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1DE3E817" w14:textId="77777777">
        <w:trPr>
          <w:trHeight w:val="720"/>
        </w:trPr>
        <w:tc>
          <w:tcPr>
            <w:tcW w:w="4410" w:type="dxa"/>
            <w:gridSpan w:val="2"/>
            <w:tcBorders>
              <w:bottom w:val="single" w:sz="18" w:space="0" w:color="auto"/>
            </w:tcBorders>
          </w:tcPr>
          <w:p w14:paraId="71C5C8BB"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4BB29AA7" w14:textId="77777777" w:rsidR="007E5D09" w:rsidRDefault="00E1360E">
            <w:pPr>
              <w:pStyle w:val="Heading3"/>
              <w:bidi/>
              <w:ind w:left="270" w:right="1384"/>
              <w:rPr>
                <w:b/>
                <w:bCs/>
                <w:sz w:val="48"/>
                <w:szCs w:val="48"/>
              </w:rPr>
            </w:pPr>
            <w:r>
              <w:rPr>
                <w:b/>
                <w:bCs/>
                <w:sz w:val="48"/>
                <w:szCs w:val="48"/>
                <w:rtl/>
              </w:rPr>
              <w:t>الأمم المتحدة</w:t>
            </w:r>
          </w:p>
        </w:tc>
      </w:tr>
      <w:tr w:rsidR="007E5D09" w14:paraId="72C64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4B4B71A7"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35DDCB28" wp14:editId="18C77D4C">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381E9631" wp14:editId="08749784">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2853EF75" w14:textId="77777777" w:rsidR="007E5D09" w:rsidRDefault="00E1360E">
            <w:pPr>
              <w:spacing w:before="120"/>
              <w:jc w:val="left"/>
              <w:rPr>
                <w:lang w:val="en-US"/>
              </w:rPr>
            </w:pPr>
            <w:r>
              <w:rPr>
                <w:lang w:val="en-US"/>
              </w:rPr>
              <w:t>GENERAL</w:t>
            </w:r>
          </w:p>
          <w:p w14:paraId="37162289" w14:textId="77777777" w:rsidR="007E5D09" w:rsidRDefault="007E5D09">
            <w:pPr>
              <w:spacing w:before="120"/>
              <w:jc w:val="left"/>
              <w:rPr>
                <w:lang w:val="en-US"/>
              </w:rPr>
            </w:pPr>
          </w:p>
          <w:p w14:paraId="417F768B" w14:textId="5807A8AB" w:rsidR="00203A62" w:rsidRPr="00B62D14" w:rsidRDefault="00203A62" w:rsidP="00203A62">
            <w:pPr>
              <w:jc w:val="left"/>
            </w:pPr>
            <w:r w:rsidRPr="00B62D14">
              <w:fldChar w:fldCharType="begin"/>
            </w:r>
            <w:r w:rsidRPr="00B62D14">
              <w:instrText xml:space="preserve"> DOCPROPERTY "Document number"  \* MERGEFORMAT </w:instrText>
            </w:r>
            <w:r w:rsidRPr="00B62D14">
              <w:fldChar w:fldCharType="separate"/>
            </w:r>
            <w:r w:rsidR="00B62D14">
              <w:t>UNEP/</w:t>
            </w:r>
            <w:proofErr w:type="spellStart"/>
            <w:r w:rsidR="00B62D14">
              <w:t>OzL.Pro</w:t>
            </w:r>
            <w:proofErr w:type="spellEnd"/>
            <w:r w:rsidR="00B62D14">
              <w:t>/</w:t>
            </w:r>
            <w:proofErr w:type="spellStart"/>
            <w:r w:rsidR="00B62D14">
              <w:t>ExCom</w:t>
            </w:r>
            <w:proofErr w:type="spellEnd"/>
            <w:r w:rsidR="00B62D14">
              <w:t>/84/14</w:t>
            </w:r>
            <w:r w:rsidRPr="00B62D14">
              <w:fldChar w:fldCharType="end"/>
            </w:r>
          </w:p>
          <w:p w14:paraId="61449469" w14:textId="492E055F" w:rsidR="00662A73" w:rsidRPr="003F73BA" w:rsidRDefault="00662A73" w:rsidP="00E407F9">
            <w:pPr>
              <w:spacing w:before="120"/>
              <w:jc w:val="left"/>
            </w:pPr>
            <w:r w:rsidRPr="00B62D14">
              <w:rPr>
                <w:lang w:val="en-US"/>
              </w:rPr>
              <w:fldChar w:fldCharType="begin"/>
            </w:r>
            <w:r w:rsidRPr="00B62D14">
              <w:rPr>
                <w:lang w:val="en-US"/>
              </w:rPr>
              <w:instrText xml:space="preserve"> DOCPROPERTY "Revision date" \@ "d MMMM YYYY"  \* MERGEFORMAT </w:instrText>
            </w:r>
            <w:r w:rsidRPr="00B62D14">
              <w:rPr>
                <w:lang w:val="en-US"/>
              </w:rPr>
              <w:fldChar w:fldCharType="separate"/>
            </w:r>
            <w:r w:rsidR="00E407F9" w:rsidRPr="00B62D14">
              <w:rPr>
                <w:lang w:val="en-US"/>
              </w:rPr>
              <w:t>12 November</w:t>
            </w:r>
            <w:r w:rsidR="00225AFD" w:rsidRPr="00B62D14">
              <w:t xml:space="preserve"> 2019</w:t>
            </w:r>
            <w:r w:rsidRPr="00B62D14">
              <w:fldChar w:fldCharType="end"/>
            </w:r>
          </w:p>
          <w:p w14:paraId="1EFE636D" w14:textId="77777777" w:rsidR="00662A73" w:rsidRDefault="00662A73">
            <w:pPr>
              <w:spacing w:before="120"/>
              <w:jc w:val="left"/>
              <w:rPr>
                <w:rtl/>
                <w:lang w:val="en-US" w:bidi="ar-AE"/>
              </w:rPr>
            </w:pPr>
          </w:p>
          <w:p w14:paraId="203919ED" w14:textId="77777777" w:rsidR="007E5D09" w:rsidRDefault="00E1360E">
            <w:pPr>
              <w:spacing w:before="120"/>
              <w:jc w:val="left"/>
              <w:rPr>
                <w:lang w:val="en-US"/>
              </w:rPr>
            </w:pPr>
            <w:r>
              <w:rPr>
                <w:lang w:val="en-US"/>
              </w:rPr>
              <w:t>ARABIC</w:t>
            </w:r>
          </w:p>
          <w:p w14:paraId="49A45DF5"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41B55712" w14:textId="77777777" w:rsidR="007E5D09" w:rsidRDefault="00E1360E">
            <w:pPr>
              <w:pStyle w:val="Heading4"/>
              <w:spacing w:before="0" w:after="0"/>
              <w:ind w:right="459"/>
              <w:jc w:val="right"/>
              <w:rPr>
                <w:rFonts w:cs="Arabic Transparent"/>
                <w:bCs/>
                <w:sz w:val="52"/>
                <w:szCs w:val="52"/>
                <w:rtl/>
              </w:rPr>
            </w:pPr>
            <w:r>
              <w:rPr>
                <w:rFonts w:cs="Arabic Transparent"/>
                <w:bCs/>
                <w:sz w:val="52"/>
                <w:szCs w:val="52"/>
                <w:rtl/>
              </w:rPr>
              <w:t>برنامج</w:t>
            </w:r>
          </w:p>
          <w:p w14:paraId="64DA29EC" w14:textId="77777777" w:rsidR="007E5D09" w:rsidRDefault="00E1360E">
            <w:pPr>
              <w:pStyle w:val="Heading4"/>
              <w:spacing w:before="0" w:after="0"/>
              <w:ind w:right="459"/>
              <w:jc w:val="right"/>
              <w:rPr>
                <w:rFonts w:cs="Arabic Transparent"/>
                <w:bCs/>
                <w:sz w:val="52"/>
                <w:szCs w:val="52"/>
                <w:rtl/>
              </w:rPr>
            </w:pPr>
            <w:r>
              <w:rPr>
                <w:rFonts w:cs="Arabic Transparent"/>
                <w:bCs/>
                <w:sz w:val="52"/>
                <w:szCs w:val="52"/>
                <w:rtl/>
              </w:rPr>
              <w:t>الأمم المتحدة</w:t>
            </w:r>
          </w:p>
          <w:p w14:paraId="20874184" w14:textId="77777777" w:rsidR="007E5D09" w:rsidRDefault="00E1360E">
            <w:pPr>
              <w:pStyle w:val="Heading4"/>
              <w:spacing w:before="0" w:after="0"/>
              <w:ind w:right="459"/>
              <w:jc w:val="right"/>
              <w:rPr>
                <w:rFonts w:cs="Arabic Transparent"/>
                <w:bCs/>
                <w:sz w:val="52"/>
                <w:szCs w:val="52"/>
                <w:rtl/>
              </w:rPr>
            </w:pPr>
            <w:r>
              <w:rPr>
                <w:rFonts w:cs="Arabic Transparent"/>
                <w:bCs/>
                <w:sz w:val="52"/>
                <w:szCs w:val="52"/>
                <w:rtl/>
              </w:rPr>
              <w:t>للبيئة</w:t>
            </w:r>
          </w:p>
          <w:p w14:paraId="7FE92550" w14:textId="77777777" w:rsidR="007E5D09" w:rsidRDefault="007E5D09">
            <w:pPr>
              <w:pStyle w:val="Heading7"/>
              <w:spacing w:before="0" w:after="0"/>
              <w:ind w:right="4997"/>
              <w:rPr>
                <w:rFonts w:cs="Akhbar MT"/>
                <w:b/>
                <w:bCs/>
                <w:sz w:val="52"/>
                <w:szCs w:val="52"/>
                <w:lang w:val="en-US"/>
              </w:rPr>
            </w:pPr>
          </w:p>
        </w:tc>
        <w:tc>
          <w:tcPr>
            <w:tcW w:w="2079" w:type="dxa"/>
            <w:tcBorders>
              <w:top w:val="nil"/>
              <w:left w:val="nil"/>
              <w:bottom w:val="single" w:sz="36" w:space="0" w:color="auto"/>
              <w:right w:val="nil"/>
            </w:tcBorders>
          </w:tcPr>
          <w:p w14:paraId="2E496F64" w14:textId="77777777" w:rsidR="007E5D09" w:rsidRDefault="007E5D09">
            <w:pPr>
              <w:rPr>
                <w:caps/>
                <w:lang w:val="en-US"/>
              </w:rPr>
            </w:pPr>
          </w:p>
          <w:p w14:paraId="52431696" w14:textId="77777777" w:rsidR="007E5D09" w:rsidRDefault="007E5D09">
            <w:pPr>
              <w:rPr>
                <w:lang w:val="en-US"/>
              </w:rPr>
            </w:pPr>
          </w:p>
        </w:tc>
      </w:tr>
    </w:tbl>
    <w:p w14:paraId="3BD309C0" w14:textId="77777777" w:rsidR="007E5D09" w:rsidRDefault="007E5D09">
      <w:pPr>
        <w:pStyle w:val="Caption"/>
        <w:spacing w:line="200" w:lineRule="exact"/>
        <w:ind w:left="187" w:right="187" w:hanging="187"/>
        <w:jc w:val="both"/>
        <w:rPr>
          <w:rFonts w:cs="Akhbar MT"/>
          <w:b/>
          <w:bCs/>
          <w:sz w:val="28"/>
          <w:szCs w:val="28"/>
          <w:rtl/>
        </w:rPr>
      </w:pPr>
    </w:p>
    <w:p w14:paraId="2A29EF3B"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25CB742A"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09343EE9"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14:paraId="345E2758" w14:textId="77777777" w:rsidR="007E5D09" w:rsidRDefault="00E1360E" w:rsidP="006F2A2C">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6F2A2C">
        <w:rPr>
          <w:rFonts w:hint="cs"/>
          <w:sz w:val="28"/>
          <w:szCs w:val="28"/>
          <w:rtl/>
        </w:rPr>
        <w:t>16</w:t>
      </w:r>
      <w:r>
        <w:rPr>
          <w:rFonts w:hint="cs"/>
          <w:sz w:val="28"/>
          <w:szCs w:val="28"/>
          <w:rtl/>
        </w:rPr>
        <w:t xml:space="preserve"> إلى </w:t>
      </w:r>
      <w:r w:rsidR="006F2A2C">
        <w:rPr>
          <w:rFonts w:hint="cs"/>
          <w:sz w:val="28"/>
          <w:szCs w:val="28"/>
          <w:rtl/>
        </w:rPr>
        <w:t>20</w:t>
      </w:r>
      <w:r w:rsidR="00013372">
        <w:rPr>
          <w:sz w:val="28"/>
          <w:szCs w:val="28"/>
        </w:rPr>
        <w:t xml:space="preserve"> </w:t>
      </w:r>
      <w:r w:rsidR="00A44778">
        <w:rPr>
          <w:rFonts w:hint="cs"/>
          <w:sz w:val="28"/>
          <w:szCs w:val="28"/>
          <w:rtl/>
        </w:rPr>
        <w:t xml:space="preserve"> </w:t>
      </w:r>
      <w:r w:rsidR="006F2A2C" w:rsidRPr="00DB2568">
        <w:rPr>
          <w:rFonts w:asciiTheme="majorBidi" w:hAnsiTheme="majorBidi" w:cstheme="majorBidi" w:hint="cs"/>
          <w:sz w:val="26"/>
          <w:szCs w:val="26"/>
          <w:rtl/>
          <w:lang w:bidi="ar-SY"/>
        </w:rPr>
        <w:t>ديسمبر/</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14:paraId="1B182560" w14:textId="77777777" w:rsidR="007E5D09" w:rsidRDefault="007E5D09">
      <w:pPr>
        <w:pStyle w:val="Heading2"/>
        <w:ind w:left="4"/>
        <w:rPr>
          <w:rtl/>
          <w:lang w:val="en-CA"/>
        </w:rPr>
      </w:pPr>
    </w:p>
    <w:p w14:paraId="54068EEF" w14:textId="77777777" w:rsidR="0035068F" w:rsidRDefault="0035068F" w:rsidP="0035068F">
      <w:pPr>
        <w:pStyle w:val="0Heading0"/>
        <w:bidi/>
        <w:ind w:left="4"/>
        <w:jc w:val="center"/>
        <w:rPr>
          <w:b/>
          <w:bCs/>
          <w:sz w:val="32"/>
          <w:szCs w:val="32"/>
          <w:rtl/>
          <w:lang w:bidi="ar-EG"/>
        </w:rPr>
      </w:pPr>
    </w:p>
    <w:p w14:paraId="085E9584" w14:textId="048DB084" w:rsidR="00225AFD" w:rsidRDefault="00225AFD" w:rsidP="003B60ED">
      <w:pPr>
        <w:pStyle w:val="0Heading0"/>
        <w:bidi/>
        <w:ind w:left="4"/>
        <w:jc w:val="center"/>
        <w:rPr>
          <w:b/>
          <w:bCs/>
          <w:sz w:val="32"/>
          <w:szCs w:val="32"/>
          <w:rtl/>
          <w:lang w:bidi="ar-AE"/>
        </w:rPr>
      </w:pPr>
      <w:bookmarkStart w:id="0" w:name="_GoBack"/>
      <w:bookmarkEnd w:id="0"/>
      <w:r w:rsidRPr="005350CE">
        <w:rPr>
          <w:b/>
          <w:bCs/>
          <w:sz w:val="32"/>
          <w:szCs w:val="32"/>
          <w:rtl/>
          <w:lang w:bidi="ar-EG"/>
        </w:rPr>
        <w:t xml:space="preserve">تقرير مرحلي عن الدراسة النظرية </w:t>
      </w:r>
      <w:r w:rsidR="003B60ED">
        <w:rPr>
          <w:rFonts w:hint="cs"/>
          <w:b/>
          <w:bCs/>
          <w:sz w:val="32"/>
          <w:szCs w:val="32"/>
          <w:rtl/>
          <w:lang w:bidi="ar-EG"/>
        </w:rPr>
        <w:t>عن تقييم كفاءة استخدام الطاقة في قطاع الخدمة</w:t>
      </w:r>
    </w:p>
    <w:p w14:paraId="2F9AA0ED" w14:textId="3F2F0CAE" w:rsidR="005350CE" w:rsidRDefault="005350CE" w:rsidP="005350CE">
      <w:pPr>
        <w:pStyle w:val="0Heading0"/>
        <w:bidi/>
        <w:ind w:left="4"/>
        <w:jc w:val="center"/>
        <w:rPr>
          <w:b/>
          <w:bCs/>
          <w:sz w:val="28"/>
          <w:szCs w:val="28"/>
          <w:rtl/>
          <w:lang w:bidi="ar-AE"/>
        </w:rPr>
      </w:pPr>
    </w:p>
    <w:p w14:paraId="0B064322" w14:textId="77777777" w:rsidR="00DC2357" w:rsidRPr="0035068F" w:rsidRDefault="00DC2357" w:rsidP="00DC2357">
      <w:pPr>
        <w:pStyle w:val="0Heading0"/>
        <w:bidi/>
        <w:ind w:left="4"/>
        <w:jc w:val="center"/>
        <w:rPr>
          <w:b/>
          <w:bCs/>
          <w:sz w:val="12"/>
          <w:szCs w:val="12"/>
          <w:lang w:bidi="ar-AE"/>
        </w:rPr>
      </w:pPr>
    </w:p>
    <w:p w14:paraId="5A1C71DF" w14:textId="77777777" w:rsidR="00225AFD" w:rsidRDefault="00225AFD" w:rsidP="005350CE">
      <w:pPr>
        <w:pStyle w:val="0Heading0"/>
        <w:numPr>
          <w:ilvl w:val="0"/>
          <w:numId w:val="23"/>
        </w:numPr>
        <w:bidi/>
        <w:ind w:left="0" w:firstLine="4"/>
        <w:jc w:val="both"/>
        <w:rPr>
          <w:rFonts w:asciiTheme="majorBidi" w:hAnsiTheme="majorBidi" w:cstheme="majorBidi"/>
          <w:sz w:val="26"/>
          <w:szCs w:val="26"/>
          <w:lang w:bidi="ar-EG"/>
        </w:rPr>
      </w:pPr>
      <w:r w:rsidRPr="00CB0903">
        <w:rPr>
          <w:rFonts w:asciiTheme="majorBidi" w:hAnsiTheme="majorBidi" w:cstheme="majorBidi"/>
          <w:sz w:val="26"/>
          <w:szCs w:val="26"/>
          <w:rtl/>
          <w:lang w:bidi="ar-EG"/>
        </w:rPr>
        <w:t>وافقت اللجنة التنفيذية، في اجتماعها الثالث والثمانين، على اختصاصات الدراسة النظرية لتقييم كفاءة الطاقة في قطاع الخدمة، الواردة بالمرفق الأول بهذه الوثيقة. وستحلل الدراسة النظرية أمورا منها: "تصميم قواعد ومعايير لسوائل التبريد وكفاءة الطاقة التي تميل إلى استخدام تكنولوجيات ذات احتمالية احترار عالمي منخفضة في قطاع التبريد وتكييف الهواء؛ والترويج لكفاءة الطاقة في بلدان المادة 5؛ والجهود المحلية لقياس التغييرات في كفاءة الطاقة خارج المشروعات الإيضاحية".</w:t>
      </w:r>
    </w:p>
    <w:p w14:paraId="104966AF" w14:textId="77777777" w:rsidR="003E6B9B" w:rsidRPr="00CB0903" w:rsidRDefault="003E6B9B" w:rsidP="003E6B9B">
      <w:pPr>
        <w:pStyle w:val="0Heading0"/>
        <w:bidi/>
        <w:ind w:left="4"/>
        <w:jc w:val="both"/>
        <w:rPr>
          <w:rFonts w:asciiTheme="majorBidi" w:hAnsiTheme="majorBidi" w:cstheme="majorBidi"/>
          <w:sz w:val="26"/>
          <w:szCs w:val="26"/>
          <w:lang w:bidi="ar-EG"/>
        </w:rPr>
      </w:pPr>
    </w:p>
    <w:p w14:paraId="6AF505EA" w14:textId="264F9249" w:rsidR="00225AFD" w:rsidRDefault="005523A8" w:rsidP="005350CE">
      <w:pPr>
        <w:pStyle w:val="0Heading0"/>
        <w:numPr>
          <w:ilvl w:val="0"/>
          <w:numId w:val="23"/>
        </w:numPr>
        <w:bidi/>
        <w:ind w:left="0" w:firstLine="4"/>
        <w:jc w:val="both"/>
        <w:rPr>
          <w:rFonts w:asciiTheme="majorBidi" w:hAnsiTheme="majorBidi" w:cstheme="majorBidi"/>
          <w:sz w:val="26"/>
          <w:szCs w:val="26"/>
          <w:lang w:bidi="ar-EG"/>
        </w:rPr>
      </w:pPr>
      <w:r>
        <w:rPr>
          <w:rFonts w:asciiTheme="majorBidi" w:hAnsiTheme="majorBidi" w:cstheme="majorBidi" w:hint="cs"/>
          <w:sz w:val="26"/>
          <w:szCs w:val="26"/>
          <w:rtl/>
          <w:lang w:bidi="ar-EG"/>
        </w:rPr>
        <w:t>و</w:t>
      </w:r>
      <w:r w:rsidR="00225AFD" w:rsidRPr="00CB0903">
        <w:rPr>
          <w:rFonts w:asciiTheme="majorBidi" w:hAnsiTheme="majorBidi" w:cstheme="majorBidi"/>
          <w:sz w:val="26"/>
          <w:szCs w:val="26"/>
          <w:rtl/>
          <w:lang w:bidi="ar-EG"/>
        </w:rPr>
        <w:t xml:space="preserve">مع </w:t>
      </w:r>
      <w:r>
        <w:rPr>
          <w:rFonts w:asciiTheme="majorBidi" w:hAnsiTheme="majorBidi" w:cstheme="majorBidi" w:hint="cs"/>
          <w:sz w:val="26"/>
          <w:szCs w:val="26"/>
          <w:rtl/>
          <w:lang w:bidi="ar-EG"/>
        </w:rPr>
        <w:t xml:space="preserve">وضع </w:t>
      </w:r>
      <w:r w:rsidR="00225AFD" w:rsidRPr="00CB0903">
        <w:rPr>
          <w:rFonts w:asciiTheme="majorBidi" w:hAnsiTheme="majorBidi" w:cstheme="majorBidi"/>
          <w:sz w:val="26"/>
          <w:szCs w:val="26"/>
          <w:rtl/>
          <w:lang w:bidi="ar-EG"/>
        </w:rPr>
        <w:t>التحديات التي تواجه الدراسة النظرية لتقييم كفاءة الطاقة في قطاع الخدمة في الاعتبار،</w:t>
      </w:r>
      <w:r w:rsidR="00225AFD" w:rsidRPr="00567F1B">
        <w:rPr>
          <w:rStyle w:val="FootnoteReference"/>
          <w:szCs w:val="26"/>
          <w:rtl/>
        </w:rPr>
        <w:footnoteReference w:id="1"/>
      </w:r>
      <w:r w:rsidR="00225AFD" w:rsidRPr="00CB0903">
        <w:rPr>
          <w:rFonts w:asciiTheme="majorBidi" w:hAnsiTheme="majorBidi" w:cstheme="majorBidi"/>
          <w:sz w:val="26"/>
          <w:szCs w:val="26"/>
          <w:rtl/>
          <w:lang w:bidi="ar-EG"/>
        </w:rPr>
        <w:t xml:space="preserve"> وبغية إتاحة الوقت الكافي لجمع المعلومات والبيانات، قررت اللجنة التنفيذية أيضا، لدى موافقتها على الاختصاصات، أن تعرض الدراسة النظرية على الاجتماع السادس والثمانين، وطلبت إلى كبيرة موظفي الرصد والتقييم تقديم تحديث إلى الاجتماع الرابع والثمانين عن حالة الدراسة النظرية (المقرر 83/9(ب) و(ج)). واستجابةً للمقرر 83/9(ج)، ترد في هذه الوثيقة معلومات عن التقدم الم</w:t>
      </w:r>
      <w:r w:rsidR="00E94004">
        <w:rPr>
          <w:rFonts w:asciiTheme="majorBidi" w:hAnsiTheme="majorBidi" w:cstheme="majorBidi" w:hint="cs"/>
          <w:sz w:val="26"/>
          <w:szCs w:val="26"/>
          <w:rtl/>
          <w:lang w:bidi="ar-EG"/>
        </w:rPr>
        <w:t>ُ</w:t>
      </w:r>
      <w:r w:rsidR="00225AFD" w:rsidRPr="00CB0903">
        <w:rPr>
          <w:rFonts w:asciiTheme="majorBidi" w:hAnsiTheme="majorBidi" w:cstheme="majorBidi"/>
          <w:sz w:val="26"/>
          <w:szCs w:val="26"/>
          <w:rtl/>
          <w:lang w:bidi="ar-EG"/>
        </w:rPr>
        <w:t>حرز في إعداد الدراسة النظرية.</w:t>
      </w:r>
    </w:p>
    <w:p w14:paraId="54F0C0A4" w14:textId="77777777" w:rsidR="003E6B9B" w:rsidRPr="00CB0903" w:rsidRDefault="003E6B9B" w:rsidP="003E6B9B">
      <w:pPr>
        <w:pStyle w:val="0Heading0"/>
        <w:bidi/>
        <w:ind w:left="4"/>
        <w:jc w:val="both"/>
        <w:rPr>
          <w:rFonts w:asciiTheme="majorBidi" w:hAnsiTheme="majorBidi" w:cstheme="majorBidi"/>
          <w:sz w:val="26"/>
          <w:szCs w:val="26"/>
          <w:lang w:bidi="ar-EG"/>
        </w:rPr>
      </w:pPr>
    </w:p>
    <w:p w14:paraId="331B3D4E" w14:textId="77777777" w:rsidR="00225AFD" w:rsidRDefault="00225AFD" w:rsidP="005350CE">
      <w:pPr>
        <w:pStyle w:val="0Heading0"/>
        <w:numPr>
          <w:ilvl w:val="0"/>
          <w:numId w:val="23"/>
        </w:numPr>
        <w:bidi/>
        <w:ind w:left="0" w:firstLine="4"/>
        <w:jc w:val="both"/>
        <w:rPr>
          <w:rFonts w:asciiTheme="majorBidi" w:hAnsiTheme="majorBidi" w:cstheme="majorBidi"/>
          <w:sz w:val="26"/>
          <w:szCs w:val="26"/>
          <w:lang w:bidi="ar-EG"/>
        </w:rPr>
      </w:pPr>
      <w:r w:rsidRPr="00CB0903">
        <w:rPr>
          <w:rFonts w:asciiTheme="majorBidi" w:hAnsiTheme="majorBidi" w:cstheme="majorBidi"/>
          <w:sz w:val="26"/>
          <w:szCs w:val="26"/>
          <w:rtl/>
          <w:lang w:bidi="ar-EG"/>
        </w:rPr>
        <w:t>وحتى الآن، وقع الاختيار على خبير استشاري يتمتع بمعرفة واسعة النطاق وخبرة كبيرة في استعراض المشروعات التي تُنفَّذ في قطاع الخدمة ويمولها الصندوق المتعدد الأطراف مع التمتع بكفاءات تقنية في مجال كفاءة الطاقة. وقد أ</w:t>
      </w:r>
      <w:r w:rsidR="005523A8">
        <w:rPr>
          <w:rFonts w:asciiTheme="majorBidi" w:hAnsiTheme="majorBidi" w:cstheme="majorBidi" w:hint="cs"/>
          <w:sz w:val="26"/>
          <w:szCs w:val="26"/>
          <w:rtl/>
          <w:lang w:bidi="ar-EG"/>
        </w:rPr>
        <w:t>ُ</w:t>
      </w:r>
      <w:r w:rsidRPr="00CB0903">
        <w:rPr>
          <w:rFonts w:asciiTheme="majorBidi" w:hAnsiTheme="majorBidi" w:cstheme="majorBidi"/>
          <w:sz w:val="26"/>
          <w:szCs w:val="26"/>
          <w:rtl/>
          <w:lang w:bidi="ar-EG"/>
        </w:rPr>
        <w:t xml:space="preserve">عدت قائمة بالوثائق المتعلقة بكفاءة الطاقة، بما في ذلك التقييمات السابقة ووثائق المشروعات والتقارير المرحلية وتقارير إنجاز المشروعات، وترد في المرفق الثاني بهذه الوثيقة. وحُددت أيضا الوثائق ذات الصلة بالاختصاصات الواردة من اللجنة التنفيذية والوكالات الثنائية والمنفذة وفريق التكنولوجيا والتقييم الاقتصادي. وسيُحلل الخبير الاستشاري الوثائق ويقدم نتائج ذلك ضمن دراسة نظرية تُعرض في الاجتماع السادس والثمانين، حيث يمكن للجنة التنفيذية، بناء عليها، أن تقرر المضي قُدما في تنفيذ مرحلة ثانية من التقييم. </w:t>
      </w:r>
    </w:p>
    <w:p w14:paraId="3F9421AD" w14:textId="77777777" w:rsidR="00225AFD" w:rsidRDefault="00225AFD" w:rsidP="00567F1B">
      <w:pPr>
        <w:pStyle w:val="0Heading0"/>
        <w:bidi/>
        <w:spacing w:after="240"/>
        <w:jc w:val="both"/>
        <w:rPr>
          <w:b/>
          <w:bCs/>
          <w:sz w:val="26"/>
          <w:szCs w:val="26"/>
          <w:rtl/>
        </w:rPr>
      </w:pPr>
      <w:r w:rsidRPr="00CB0903">
        <w:rPr>
          <w:b/>
          <w:bCs/>
          <w:sz w:val="26"/>
          <w:szCs w:val="26"/>
          <w:rtl/>
        </w:rPr>
        <w:lastRenderedPageBreak/>
        <w:t>التوصية</w:t>
      </w:r>
      <w:r w:rsidRPr="00CB0903">
        <w:rPr>
          <w:b/>
          <w:bCs/>
          <w:sz w:val="26"/>
          <w:szCs w:val="26"/>
          <w:rtl/>
          <w:lang w:bidi="ar-DZ"/>
        </w:rPr>
        <w:t xml:space="preserve"> </w:t>
      </w:r>
    </w:p>
    <w:p w14:paraId="30DCCA48" w14:textId="77777777" w:rsidR="00B408C0" w:rsidRPr="00DC2357" w:rsidRDefault="00225AFD" w:rsidP="00DC2357">
      <w:pPr>
        <w:pStyle w:val="0Heading0"/>
        <w:numPr>
          <w:ilvl w:val="0"/>
          <w:numId w:val="23"/>
        </w:numPr>
        <w:bidi/>
        <w:ind w:left="0" w:firstLine="4"/>
        <w:jc w:val="both"/>
        <w:rPr>
          <w:rFonts w:asciiTheme="majorBidi" w:hAnsiTheme="majorBidi" w:cstheme="majorBidi"/>
          <w:sz w:val="26"/>
          <w:szCs w:val="26"/>
          <w:lang w:bidi="ar-EG"/>
        </w:rPr>
      </w:pPr>
      <w:r w:rsidRPr="00DC2357">
        <w:rPr>
          <w:rFonts w:asciiTheme="majorBidi" w:hAnsiTheme="majorBidi" w:cstheme="majorBidi"/>
          <w:sz w:val="26"/>
          <w:szCs w:val="26"/>
          <w:rtl/>
          <w:lang w:bidi="ar-EG"/>
        </w:rPr>
        <w:t xml:space="preserve">قد ترغب اللجنة التنفيذية في الإحاطة علما بالتقرير المرحلي المتعلق بالدراسة النظرية لتقييم كفاءة الطاقة في قطاع الخدمة الوارد ضمن الوثيقة </w:t>
      </w:r>
      <w:r w:rsidRPr="00DC2357">
        <w:rPr>
          <w:rFonts w:asciiTheme="majorBidi" w:hAnsiTheme="majorBidi" w:cstheme="majorBidi"/>
          <w:sz w:val="26"/>
          <w:szCs w:val="26"/>
          <w:lang w:bidi="ar-EG"/>
        </w:rPr>
        <w:t>UNEP/</w:t>
      </w:r>
      <w:proofErr w:type="spellStart"/>
      <w:r w:rsidRPr="00DC2357">
        <w:rPr>
          <w:rFonts w:asciiTheme="majorBidi" w:hAnsiTheme="majorBidi" w:cstheme="majorBidi"/>
          <w:sz w:val="26"/>
          <w:szCs w:val="26"/>
          <w:lang w:bidi="ar-EG"/>
        </w:rPr>
        <w:t>OzL.Pro</w:t>
      </w:r>
      <w:proofErr w:type="spellEnd"/>
      <w:r w:rsidRPr="00DC2357">
        <w:rPr>
          <w:rFonts w:asciiTheme="majorBidi" w:hAnsiTheme="majorBidi" w:cstheme="majorBidi"/>
          <w:sz w:val="26"/>
          <w:szCs w:val="26"/>
          <w:lang w:bidi="ar-EG"/>
        </w:rPr>
        <w:t>/</w:t>
      </w:r>
      <w:proofErr w:type="spellStart"/>
      <w:r w:rsidRPr="00DC2357">
        <w:rPr>
          <w:rFonts w:asciiTheme="majorBidi" w:hAnsiTheme="majorBidi" w:cstheme="majorBidi"/>
          <w:sz w:val="26"/>
          <w:szCs w:val="26"/>
          <w:lang w:bidi="ar-EG"/>
        </w:rPr>
        <w:t>ExCom</w:t>
      </w:r>
      <w:proofErr w:type="spellEnd"/>
      <w:r w:rsidRPr="00DC2357">
        <w:rPr>
          <w:rFonts w:asciiTheme="majorBidi" w:hAnsiTheme="majorBidi" w:cstheme="majorBidi"/>
          <w:sz w:val="26"/>
          <w:szCs w:val="26"/>
          <w:lang w:bidi="ar-EG"/>
        </w:rPr>
        <w:t>/84/14</w:t>
      </w:r>
      <w:r w:rsidRPr="00DC2357">
        <w:rPr>
          <w:rFonts w:asciiTheme="majorBidi" w:hAnsiTheme="majorBidi" w:cstheme="majorBidi"/>
          <w:sz w:val="26"/>
          <w:szCs w:val="26"/>
          <w:rtl/>
          <w:lang w:bidi="a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408C0" w:rsidRPr="0061247B" w14:paraId="09F611F9" w14:textId="77777777" w:rsidTr="0035068F">
        <w:tc>
          <w:tcPr>
            <w:tcW w:w="1871" w:type="dxa"/>
          </w:tcPr>
          <w:p w14:paraId="2148FD3B" w14:textId="77777777" w:rsidR="00B408C0" w:rsidRPr="0061247B" w:rsidRDefault="00B408C0" w:rsidP="00AA7D9D">
            <w:pPr>
              <w:rPr>
                <w:sz w:val="26"/>
                <w:szCs w:val="26"/>
                <w:lang w:val="en-CA"/>
              </w:rPr>
            </w:pPr>
          </w:p>
        </w:tc>
        <w:tc>
          <w:tcPr>
            <w:tcW w:w="1872" w:type="dxa"/>
          </w:tcPr>
          <w:p w14:paraId="08278872" w14:textId="77777777" w:rsidR="00B408C0" w:rsidRPr="0061247B" w:rsidRDefault="00B408C0" w:rsidP="00AA7D9D">
            <w:pPr>
              <w:rPr>
                <w:sz w:val="26"/>
                <w:szCs w:val="26"/>
                <w:lang w:val="en-CA"/>
              </w:rPr>
            </w:pPr>
          </w:p>
        </w:tc>
        <w:tc>
          <w:tcPr>
            <w:tcW w:w="1872" w:type="dxa"/>
          </w:tcPr>
          <w:p w14:paraId="6FAA1FE1" w14:textId="77777777" w:rsidR="00B408C0" w:rsidRPr="0061247B" w:rsidRDefault="00B408C0" w:rsidP="00AA7D9D">
            <w:pPr>
              <w:rPr>
                <w:b/>
                <w:bCs/>
                <w:sz w:val="26"/>
                <w:szCs w:val="26"/>
                <w:lang w:val="en-CA"/>
              </w:rPr>
            </w:pPr>
          </w:p>
        </w:tc>
        <w:tc>
          <w:tcPr>
            <w:tcW w:w="1872" w:type="dxa"/>
          </w:tcPr>
          <w:p w14:paraId="6C95E9DB" w14:textId="77777777" w:rsidR="00B408C0" w:rsidRPr="0061247B" w:rsidRDefault="00B408C0" w:rsidP="00AA7D9D">
            <w:pPr>
              <w:rPr>
                <w:sz w:val="26"/>
                <w:szCs w:val="26"/>
                <w:lang w:val="en-CA"/>
              </w:rPr>
            </w:pPr>
          </w:p>
        </w:tc>
        <w:tc>
          <w:tcPr>
            <w:tcW w:w="1873" w:type="dxa"/>
          </w:tcPr>
          <w:p w14:paraId="4E395EC9" w14:textId="77777777" w:rsidR="00B408C0" w:rsidRPr="0061247B" w:rsidRDefault="00B408C0" w:rsidP="00AA7D9D">
            <w:pPr>
              <w:rPr>
                <w:sz w:val="26"/>
                <w:szCs w:val="26"/>
                <w:lang w:val="en-CA"/>
              </w:rPr>
            </w:pPr>
          </w:p>
        </w:tc>
      </w:tr>
    </w:tbl>
    <w:p w14:paraId="401C45D7" w14:textId="77777777" w:rsidR="007E5D09" w:rsidRPr="00567F1B" w:rsidRDefault="007E5D09">
      <w:pPr>
        <w:pStyle w:val="Heading3"/>
        <w:ind w:left="1361"/>
        <w:rPr>
          <w:lang w:val="en-US"/>
        </w:rPr>
        <w:sectPr w:rsidR="007E5D09" w:rsidRPr="00567F1B">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17B00E6B" w14:textId="77777777" w:rsidR="007E5D09" w:rsidRDefault="00E1360E">
      <w:pPr>
        <w:tabs>
          <w:tab w:val="left" w:pos="4095"/>
          <w:tab w:val="center" w:pos="4680"/>
        </w:tabs>
        <w:bidi/>
        <w:jc w:val="left"/>
        <w:rPr>
          <w:rFonts w:cs="Arabic Transparent"/>
          <w:b/>
          <w:bCs/>
          <w:sz w:val="26"/>
          <w:szCs w:val="26"/>
          <w:rtl/>
          <w:lang w:val="en-CA" w:bidi="ar-EG"/>
        </w:rPr>
      </w:pPr>
      <w:r>
        <w:rPr>
          <w:rFonts w:cs="Arabic Transparent"/>
          <w:b/>
          <w:bCs/>
          <w:sz w:val="26"/>
          <w:szCs w:val="26"/>
          <w:rtl/>
        </w:rPr>
        <w:lastRenderedPageBreak/>
        <w:tab/>
      </w:r>
    </w:p>
    <w:p w14:paraId="416141CA" w14:textId="1EB24BF0" w:rsidR="007E5D09" w:rsidRPr="00567F1B" w:rsidRDefault="00E1360E" w:rsidP="0035068F">
      <w:pPr>
        <w:tabs>
          <w:tab w:val="left" w:pos="4095"/>
          <w:tab w:val="center" w:pos="4680"/>
        </w:tabs>
        <w:bidi/>
        <w:jc w:val="left"/>
        <w:rPr>
          <w:rFonts w:cs="Arabic Transparent"/>
          <w:b/>
          <w:bCs/>
          <w:sz w:val="26"/>
          <w:szCs w:val="26"/>
          <w:lang w:val="en-CA" w:bidi="ar-EG"/>
        </w:rPr>
      </w:pPr>
      <w:r>
        <w:rPr>
          <w:rFonts w:cs="Arabic Transparent"/>
          <w:b/>
          <w:bCs/>
          <w:sz w:val="26"/>
          <w:szCs w:val="26"/>
          <w:rtl/>
        </w:rPr>
        <w:tab/>
      </w:r>
    </w:p>
    <w:p w14:paraId="4B25A6B8" w14:textId="77777777" w:rsidR="007E5D09" w:rsidRDefault="007E5D09">
      <w:pPr>
        <w:pStyle w:val="Heading3"/>
        <w:ind w:left="1361"/>
      </w:pPr>
    </w:p>
    <w:p w14:paraId="7E79AD7E" w14:textId="77777777" w:rsidR="007E5D09" w:rsidRDefault="007E5D09">
      <w:pPr>
        <w:pStyle w:val="StyleHeader4Para4Left0Firstline0"/>
        <w:rPr>
          <w:rtl/>
        </w:rPr>
      </w:pPr>
    </w:p>
    <w:p w14:paraId="1D01B403" w14:textId="77777777" w:rsidR="007E5D09" w:rsidRDefault="007E5D09">
      <w:pPr>
        <w:pStyle w:val="StyleHeader4Para4Left0Firstline0"/>
        <w:rPr>
          <w:rtl/>
        </w:rPr>
      </w:pPr>
    </w:p>
    <w:p w14:paraId="656386AB" w14:textId="77777777" w:rsidR="007E5D09" w:rsidRDefault="007E5D09">
      <w:pPr>
        <w:pStyle w:val="StyleHeader4Para4Left0Firstline0"/>
        <w:rPr>
          <w:rtl/>
        </w:rPr>
      </w:pPr>
    </w:p>
    <w:p w14:paraId="36323513" w14:textId="77777777" w:rsidR="007E5D09" w:rsidRDefault="007E5D09">
      <w:pPr>
        <w:pStyle w:val="StyleHeader4Para4Left0Firstline0"/>
        <w:rPr>
          <w:rtl/>
        </w:rPr>
      </w:pPr>
    </w:p>
    <w:p w14:paraId="3F2AE368" w14:textId="77777777" w:rsidR="007E5D09" w:rsidRDefault="007E5D09">
      <w:pPr>
        <w:pStyle w:val="StyleHeader4Para4Left0Firstline0"/>
        <w:rPr>
          <w:rtl/>
        </w:rPr>
      </w:pPr>
    </w:p>
    <w:p w14:paraId="6B62EDE3" w14:textId="77777777" w:rsidR="007E5D09" w:rsidRDefault="007E5D09">
      <w:pPr>
        <w:pStyle w:val="StyleHeader4Para4Left0Firstline0"/>
        <w:rPr>
          <w:rtl/>
        </w:rPr>
      </w:pPr>
    </w:p>
    <w:p w14:paraId="4D4D06E3" w14:textId="77777777" w:rsidR="007E5D09" w:rsidRDefault="007E5D09">
      <w:pPr>
        <w:pStyle w:val="StyleHeader4Para4Left0Firstline0"/>
        <w:rPr>
          <w:rtl/>
        </w:rPr>
      </w:pPr>
    </w:p>
    <w:p w14:paraId="1F0E222F" w14:textId="77777777" w:rsidR="007E5D09" w:rsidRDefault="007E5D09">
      <w:pPr>
        <w:pStyle w:val="StyleHeader4Para4Left0Firstline0"/>
        <w:rPr>
          <w:rtl/>
        </w:rPr>
      </w:pPr>
    </w:p>
    <w:p w14:paraId="7C42383E" w14:textId="77777777" w:rsidR="007E5D09" w:rsidRDefault="007E5D09">
      <w:pPr>
        <w:pStyle w:val="StyleHeader4Para4Left0Firstline0"/>
        <w:rPr>
          <w:rtl/>
        </w:rPr>
      </w:pPr>
    </w:p>
    <w:p w14:paraId="13749431" w14:textId="77777777" w:rsidR="007E5D09" w:rsidRDefault="007E5D09">
      <w:pPr>
        <w:pStyle w:val="StyleHeader4Para4Left0Firstline0"/>
        <w:rPr>
          <w:rtl/>
        </w:rPr>
      </w:pPr>
    </w:p>
    <w:p w14:paraId="7A65E467" w14:textId="77777777" w:rsidR="007E5D09" w:rsidRDefault="007E5D09">
      <w:pPr>
        <w:pStyle w:val="StyleHeader4Para4Left0Firstline0"/>
        <w:rPr>
          <w:rtl/>
        </w:rPr>
      </w:pPr>
    </w:p>
    <w:p w14:paraId="31F843FF" w14:textId="77777777" w:rsidR="007E5D09" w:rsidRDefault="007E5D09">
      <w:pPr>
        <w:pStyle w:val="StyleHeader4Para4Left0Firstline0"/>
        <w:rPr>
          <w:rtl/>
        </w:rPr>
      </w:pPr>
    </w:p>
    <w:p w14:paraId="1C555BCA" w14:textId="77777777" w:rsidR="007E5D09" w:rsidRDefault="007E5D09">
      <w:pPr>
        <w:pStyle w:val="StyleHeader4Para4Left0Firstline0"/>
        <w:rPr>
          <w:rtl/>
        </w:rPr>
      </w:pPr>
    </w:p>
    <w:p w14:paraId="11AF192C" w14:textId="77777777" w:rsidR="007E5D09" w:rsidRDefault="007E5D09">
      <w:pPr>
        <w:pStyle w:val="StyleHeader4Para4Left0Firstline0"/>
        <w:rPr>
          <w:rtl/>
        </w:rPr>
      </w:pPr>
    </w:p>
    <w:p w14:paraId="056556B9" w14:textId="77777777" w:rsidR="007E5D09" w:rsidRDefault="007E5D09">
      <w:pPr>
        <w:pStyle w:val="StyleHeader4Para4Left0Firstline0"/>
        <w:rPr>
          <w:rtl/>
        </w:rPr>
      </w:pPr>
    </w:p>
    <w:p w14:paraId="1BBCB15B" w14:textId="77777777" w:rsidR="007E5D09" w:rsidRDefault="007E5D09">
      <w:pPr>
        <w:pStyle w:val="StyleHeader4Para4Left0Firstline0"/>
        <w:rPr>
          <w:rtl/>
        </w:rPr>
      </w:pPr>
    </w:p>
    <w:p w14:paraId="30ECA1BD" w14:textId="77777777" w:rsidR="007E5D09" w:rsidRPr="00567F1B" w:rsidRDefault="007E5D09">
      <w:pPr>
        <w:pStyle w:val="StyleHeader4Para4Left0Firstline0"/>
        <w:rPr>
          <w:rtl/>
          <w:lang w:val="en-US"/>
        </w:rPr>
      </w:pPr>
    </w:p>
    <w:p w14:paraId="0105938D" w14:textId="77777777" w:rsidR="007E5D09" w:rsidRDefault="007E5D09">
      <w:pPr>
        <w:pStyle w:val="StyleHeader4Para4Left0Firstline0"/>
        <w:rPr>
          <w:rtl/>
        </w:rPr>
      </w:pPr>
    </w:p>
    <w:p w14:paraId="4DFA2B10" w14:textId="77777777" w:rsidR="007E5D09" w:rsidRDefault="007E5D09">
      <w:pPr>
        <w:pStyle w:val="StyleHeader4Para4Left0Firstline0"/>
      </w:pPr>
    </w:p>
    <w:p w14:paraId="1152F06A" w14:textId="77777777" w:rsidR="007E5D09" w:rsidRPr="00B408C0" w:rsidRDefault="007E5D09">
      <w:pPr>
        <w:rPr>
          <w:rtl/>
          <w:lang w:val="en-US"/>
        </w:rPr>
      </w:pPr>
    </w:p>
    <w:sectPr w:rsidR="007E5D09" w:rsidRPr="00B408C0">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7450" w14:textId="77777777" w:rsidR="00514494" w:rsidRDefault="00514494">
      <w:r>
        <w:separator/>
      </w:r>
    </w:p>
  </w:endnote>
  <w:endnote w:type="continuationSeparator" w:id="0">
    <w:p w14:paraId="63D6FD14" w14:textId="77777777" w:rsidR="00514494" w:rsidRDefault="0051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50D7" w14:textId="5FECEF61" w:rsidR="007E5D09" w:rsidRDefault="00E1360E">
    <w:pPr>
      <w:pStyle w:val="Footer"/>
      <w:jc w:val="center"/>
    </w:pPr>
    <w:r>
      <w:rPr>
        <w:rStyle w:val="PageNumber"/>
      </w:rPr>
      <w:fldChar w:fldCharType="begin"/>
    </w:r>
    <w:r>
      <w:rPr>
        <w:rStyle w:val="PageNumber"/>
      </w:rPr>
      <w:instrText xml:space="preserve"> PAGE </w:instrText>
    </w:r>
    <w:r>
      <w:rPr>
        <w:rStyle w:val="PageNumber"/>
      </w:rPr>
      <w:fldChar w:fldCharType="separate"/>
    </w:r>
    <w:r w:rsidR="00793A1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0B66" w14:textId="77777777" w:rsidR="007E5D09" w:rsidRDefault="00E1360E">
    <w:pPr>
      <w:jc w:val="center"/>
    </w:pPr>
    <w:r>
      <w:rPr>
        <w:rStyle w:val="PageNumber"/>
      </w:rPr>
      <w:fldChar w:fldCharType="begin"/>
    </w:r>
    <w:r>
      <w:rPr>
        <w:rStyle w:val="PageNumber"/>
      </w:rPr>
      <w:instrText xml:space="preserve"> PAGE </w:instrText>
    </w:r>
    <w:r>
      <w:rPr>
        <w:rStyle w:val="PageNumber"/>
      </w:rPr>
      <w:fldChar w:fldCharType="separate"/>
    </w:r>
    <w:r w:rsidR="000861FE">
      <w:rPr>
        <w:rStyle w:val="PageNumber"/>
        <w:noProof/>
      </w:rPr>
      <w:t>3</w:t>
    </w:r>
    <w:r>
      <w:rPr>
        <w:rStyle w:val="PageNumber"/>
      </w:rPr>
      <w:fldChar w:fldCharType="end"/>
    </w:r>
  </w:p>
  <w:p w14:paraId="269D32C1" w14:textId="77777777" w:rsidR="007E5D09" w:rsidRDefault="007E5D0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276B" w14:textId="77777777" w:rsidR="007E5D09" w:rsidRDefault="00E1360E">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2ECC23E4" w14:textId="77777777" w:rsidR="007E5D09" w:rsidRDefault="00E1360E">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0E86" w14:textId="5F205218" w:rsidR="007E5D09" w:rsidRDefault="00E1360E">
    <w:pPr>
      <w:jc w:val="center"/>
    </w:pPr>
    <w:r>
      <w:fldChar w:fldCharType="begin"/>
    </w:r>
    <w:r>
      <w:instrText xml:space="preserve"> PAGE </w:instrText>
    </w:r>
    <w:r>
      <w:fldChar w:fldCharType="separate"/>
    </w:r>
    <w:r w:rsidR="0035068F">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9646" w14:textId="77777777" w:rsidR="007E5D09" w:rsidRDefault="00E1360E">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59A439C2" w14:textId="71778E06" w:rsidR="007E5D09" w:rsidRDefault="00E1360E">
        <w:pPr>
          <w:pStyle w:val="Footer"/>
          <w:jc w:val="center"/>
        </w:pPr>
        <w:r>
          <w:fldChar w:fldCharType="begin"/>
        </w:r>
        <w:r>
          <w:instrText xml:space="preserve"> PAGE   \* MERGEFORMAT </w:instrText>
        </w:r>
        <w:r>
          <w:fldChar w:fldCharType="separate"/>
        </w:r>
        <w:r w:rsidR="00B62D14">
          <w:rPr>
            <w:noProof/>
          </w:rPr>
          <w:t>1</w:t>
        </w:r>
        <w:r>
          <w:rPr>
            <w:noProof/>
          </w:rPr>
          <w:fldChar w:fldCharType="end"/>
        </w:r>
      </w:p>
    </w:sdtContent>
  </w:sdt>
  <w:p w14:paraId="0C489DB9" w14:textId="77777777" w:rsidR="007E5D09" w:rsidRDefault="007E5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79B4" w14:textId="77777777" w:rsidR="00514494" w:rsidRDefault="00514494" w:rsidP="0035068F">
      <w:pPr>
        <w:jc w:val="right"/>
      </w:pPr>
      <w:r>
        <w:separator/>
      </w:r>
    </w:p>
  </w:footnote>
  <w:footnote w:type="continuationSeparator" w:id="0">
    <w:p w14:paraId="38D1FF25" w14:textId="77777777" w:rsidR="00514494" w:rsidRDefault="00514494">
      <w:r>
        <w:continuationSeparator/>
      </w:r>
    </w:p>
  </w:footnote>
  <w:footnote w:id="1">
    <w:p w14:paraId="7513A072" w14:textId="77777777" w:rsidR="00225AFD" w:rsidRPr="00BC15C0" w:rsidRDefault="00225AFD" w:rsidP="00225AFD">
      <w:pPr>
        <w:pStyle w:val="FootnoteText"/>
        <w:bidi/>
      </w:pPr>
      <w:r>
        <w:rPr>
          <w:rStyle w:val="FootnoteReference"/>
        </w:rPr>
        <w:footnoteRef/>
      </w:r>
      <w:r w:rsidR="00B408C0">
        <w:rPr>
          <w:szCs w:val="20"/>
          <w:lang w:val="en-US" w:bidi="ar-EG"/>
        </w:rPr>
        <w:t xml:space="preserve"> </w:t>
      </w:r>
      <w:r w:rsidR="00B408C0">
        <w:rPr>
          <w:rFonts w:hint="cs"/>
          <w:szCs w:val="20"/>
          <w:rtl/>
          <w:lang w:bidi="ar-EG"/>
        </w:rPr>
        <w:t xml:space="preserve"> </w:t>
      </w:r>
      <w:r w:rsidRPr="00DC29BE">
        <w:rPr>
          <w:szCs w:val="20"/>
          <w:rtl/>
          <w:lang w:bidi="ar-EG"/>
        </w:rPr>
        <w:t xml:space="preserve">الفقرات من 7 إلى 9 من الوثيقة </w:t>
      </w:r>
      <w:r w:rsidRPr="00DC29BE">
        <w:rPr>
          <w:szCs w:val="20"/>
          <w:lang w:bidi="ar-EG"/>
        </w:rPr>
        <w:t>UNEP/</w:t>
      </w:r>
      <w:proofErr w:type="spellStart"/>
      <w:r w:rsidRPr="00DC29BE">
        <w:rPr>
          <w:szCs w:val="20"/>
          <w:lang w:bidi="ar-EG"/>
        </w:rPr>
        <w:t>OzL.Pro</w:t>
      </w:r>
      <w:proofErr w:type="spellEnd"/>
      <w:r w:rsidRPr="00DC29BE">
        <w:rPr>
          <w:szCs w:val="20"/>
          <w:lang w:bidi="ar-EG"/>
        </w:rPr>
        <w:t>/</w:t>
      </w:r>
      <w:proofErr w:type="spellStart"/>
      <w:r w:rsidRPr="00DC29BE">
        <w:rPr>
          <w:szCs w:val="20"/>
          <w:lang w:bidi="ar-EG"/>
        </w:rPr>
        <w:t>ExCom</w:t>
      </w:r>
      <w:proofErr w:type="spellEnd"/>
      <w:r w:rsidRPr="00DC29BE">
        <w:rPr>
          <w:szCs w:val="20"/>
          <w:lang w:bidi="ar-EG"/>
        </w:rPr>
        <w:t>/83/10/Rev.1</w:t>
      </w:r>
      <w:r w:rsidRPr="00DC29BE">
        <w:rPr>
          <w:szCs w:val="20"/>
          <w:rtl/>
          <w:lang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940" w14:textId="77777777" w:rsidR="00203A62" w:rsidRDefault="00203A62" w:rsidP="00203A62">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/84/14</w:t>
    </w:r>
    <w:r>
      <w:fldChar w:fldCharType="end"/>
    </w:r>
  </w:p>
  <w:p w14:paraId="23318FFA" w14:textId="77777777" w:rsidR="007E5D09" w:rsidRDefault="007E5D09"/>
  <w:p w14:paraId="3F6D32BA" w14:textId="77777777"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F647" w14:textId="77777777" w:rsidR="007E5D09" w:rsidRDefault="00DC2357">
    <w:pPr>
      <w:jc w:val="left"/>
    </w:pPr>
    <w:r>
      <w:fldChar w:fldCharType="begin"/>
    </w:r>
    <w:r>
      <w:instrText xml:space="preserve"> DOCPROPERTY "Document number"  \* MERGEFORMAT </w:instrText>
    </w:r>
    <w:r>
      <w:fldChar w:fldCharType="separate"/>
    </w:r>
    <w:r w:rsidR="00074755">
      <w:t>UNEP/</w:t>
    </w:r>
    <w:proofErr w:type="spellStart"/>
    <w:r w:rsidR="00074755">
      <w:t>OzL.Pro</w:t>
    </w:r>
    <w:proofErr w:type="spellEnd"/>
    <w:r w:rsidR="00074755">
      <w:t>/</w:t>
    </w:r>
    <w:proofErr w:type="spellStart"/>
    <w:r w:rsidR="00074755">
      <w:t>ExCom</w:t>
    </w:r>
    <w:proofErr w:type="spellEnd"/>
    <w:r w:rsidR="00074755">
      <w:t>/84/1</w:t>
    </w:r>
    <w:r>
      <w:fldChar w:fldCharType="end"/>
    </w:r>
  </w:p>
  <w:p w14:paraId="3717C814" w14:textId="77777777" w:rsidR="007E5D09" w:rsidRDefault="007E5D09"/>
  <w:p w14:paraId="26636948" w14:textId="77777777" w:rsidR="007E5D09" w:rsidRDefault="007E5D0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7C2B" w14:textId="77777777" w:rsidR="007E5D09" w:rsidRDefault="000861FE">
    <w:r>
      <w:fldChar w:fldCharType="begin"/>
    </w:r>
    <w:r>
      <w:instrText xml:space="preserve"> DOCPROPERTY "Document number"  \* MERGEFORMAT </w:instrText>
    </w:r>
    <w:r>
      <w:fldChar w:fldCharType="separate"/>
    </w:r>
    <w:r w:rsidR="00074755">
      <w:t>UNEP/</w:t>
    </w:r>
    <w:proofErr w:type="spellStart"/>
    <w:r w:rsidR="00074755">
      <w:t>OzL.Pro</w:t>
    </w:r>
    <w:proofErr w:type="spellEnd"/>
    <w:r w:rsidR="00074755">
      <w:t>/</w:t>
    </w:r>
    <w:proofErr w:type="spellStart"/>
    <w:r w:rsidR="00074755">
      <w:t>ExCom</w:t>
    </w:r>
    <w:proofErr w:type="spellEnd"/>
    <w:r w:rsidR="00074755">
      <w:t>/84/1</w:t>
    </w:r>
    <w:r>
      <w:fldChar w:fldCharType="end"/>
    </w:r>
  </w:p>
  <w:p w14:paraId="194E5CA2" w14:textId="77777777" w:rsidR="007E5D09" w:rsidRDefault="007E5D09"/>
  <w:p w14:paraId="6E44729D" w14:textId="77777777" w:rsidR="007E5D09" w:rsidRDefault="007E5D0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BF0D" w14:textId="77777777" w:rsidR="007E5D09" w:rsidRDefault="000861FE">
    <w:pPr>
      <w:jc w:val="right"/>
    </w:pPr>
    <w:r>
      <w:fldChar w:fldCharType="begin"/>
    </w:r>
    <w:r>
      <w:instrText xml:space="preserve"> DOCPROPERTY "Document number"  \* MERGEFORMAT </w:instrText>
    </w:r>
    <w:r>
      <w:fldChar w:fldCharType="separate"/>
    </w:r>
    <w:r w:rsidR="00074755">
      <w:t>UNEP/</w:t>
    </w:r>
    <w:proofErr w:type="spellStart"/>
    <w:r w:rsidR="00074755">
      <w:t>OzL.Pro</w:t>
    </w:r>
    <w:proofErr w:type="spellEnd"/>
    <w:r w:rsidR="00074755">
      <w:t>/</w:t>
    </w:r>
    <w:proofErr w:type="spellStart"/>
    <w:r w:rsidR="00074755">
      <w:t>ExCom</w:t>
    </w:r>
    <w:proofErr w:type="spellEnd"/>
    <w:r w:rsidR="00074755">
      <w:t>/84/1</w:t>
    </w:r>
    <w:r>
      <w:fldChar w:fldCharType="end"/>
    </w:r>
  </w:p>
  <w:p w14:paraId="5199FC3C" w14:textId="77777777" w:rsidR="007E5D09" w:rsidRDefault="007E5D09"/>
  <w:p w14:paraId="1B6E7193" w14:textId="77777777" w:rsidR="007E5D09" w:rsidRDefault="007E5D0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2019" w14:textId="77777777" w:rsidR="007E5D09" w:rsidRDefault="000861FE">
    <w:pPr>
      <w:jc w:val="left"/>
    </w:pPr>
    <w:r>
      <w:fldChar w:fldCharType="begin"/>
    </w:r>
    <w:r>
      <w:instrText xml:space="preserve"> DOCPROPERTY "Document number"  \* MERGEFORMAT </w:instrText>
    </w:r>
    <w:r>
      <w:fldChar w:fldCharType="separate"/>
    </w:r>
    <w:r w:rsidR="00074755">
      <w:t>UNEP/</w:t>
    </w:r>
    <w:proofErr w:type="spellStart"/>
    <w:r w:rsidR="00074755">
      <w:t>OzL.Pro</w:t>
    </w:r>
    <w:proofErr w:type="spellEnd"/>
    <w:r w:rsidR="00074755">
      <w:t>/</w:t>
    </w:r>
    <w:proofErr w:type="spellStart"/>
    <w:r w:rsidR="00074755">
      <w:t>ExCom</w:t>
    </w:r>
    <w:proofErr w:type="spellEnd"/>
    <w:r w:rsidR="00074755">
      <w:t>/84/1</w:t>
    </w:r>
    <w:r>
      <w:fldChar w:fldCharType="end"/>
    </w:r>
  </w:p>
  <w:p w14:paraId="274221D8" w14:textId="77777777" w:rsidR="007E5D09" w:rsidRDefault="007E5D09"/>
  <w:p w14:paraId="2F192F3D" w14:textId="77777777"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B3FEF"/>
    <w:multiLevelType w:val="hybridMultilevel"/>
    <w:tmpl w:val="7F3214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6AF0ADF"/>
    <w:multiLevelType w:val="hybridMultilevel"/>
    <w:tmpl w:val="A07E8B9E"/>
    <w:lvl w:ilvl="0" w:tplc="A17E1018">
      <w:start w:val="1"/>
      <w:numFmt w:val="decimal"/>
      <w:lvlText w:val="%1."/>
      <w:lvlJc w:val="left"/>
      <w:pPr>
        <w:ind w:left="720" w:hanging="360"/>
      </w:pPr>
      <w:rPr>
        <w:b w:val="0"/>
      </w:rPr>
    </w:lvl>
    <w:lvl w:ilvl="1" w:tplc="99B8D596">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E100F2A"/>
    <w:multiLevelType w:val="hybridMultilevel"/>
    <w:tmpl w:val="BD0C0614"/>
    <w:lvl w:ilvl="0" w:tplc="10C23008">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19"/>
  </w:num>
  <w:num w:numId="20">
    <w:abstractNumId w:val="15"/>
  </w:num>
  <w:num w:numId="21">
    <w:abstractNumId w:val="11"/>
  </w:num>
  <w:num w:numId="22">
    <w:abstractNumId w:val="14"/>
  </w:num>
  <w:num w:numId="23">
    <w:abstractNumId w:val="16"/>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FD"/>
    <w:rsid w:val="00013372"/>
    <w:rsid w:val="0004254A"/>
    <w:rsid w:val="00074755"/>
    <w:rsid w:val="000861FE"/>
    <w:rsid w:val="000C2FE8"/>
    <w:rsid w:val="0018592F"/>
    <w:rsid w:val="00203A62"/>
    <w:rsid w:val="00225AFD"/>
    <w:rsid w:val="002E7EF7"/>
    <w:rsid w:val="002F505F"/>
    <w:rsid w:val="0035068F"/>
    <w:rsid w:val="00360D72"/>
    <w:rsid w:val="003B60ED"/>
    <w:rsid w:val="003E6B9B"/>
    <w:rsid w:val="003F2852"/>
    <w:rsid w:val="0040694A"/>
    <w:rsid w:val="004909F1"/>
    <w:rsid w:val="004C5B74"/>
    <w:rsid w:val="00514494"/>
    <w:rsid w:val="005350CE"/>
    <w:rsid w:val="005523A8"/>
    <w:rsid w:val="00567F1B"/>
    <w:rsid w:val="005C7D4A"/>
    <w:rsid w:val="00662A73"/>
    <w:rsid w:val="006F2A2C"/>
    <w:rsid w:val="00786775"/>
    <w:rsid w:val="00793A1C"/>
    <w:rsid w:val="007E5D09"/>
    <w:rsid w:val="0087618B"/>
    <w:rsid w:val="00A44778"/>
    <w:rsid w:val="00AB4886"/>
    <w:rsid w:val="00B11DB6"/>
    <w:rsid w:val="00B408C0"/>
    <w:rsid w:val="00B40E87"/>
    <w:rsid w:val="00B62D14"/>
    <w:rsid w:val="00B81E83"/>
    <w:rsid w:val="00CB0903"/>
    <w:rsid w:val="00DC2357"/>
    <w:rsid w:val="00DC29BE"/>
    <w:rsid w:val="00E1360E"/>
    <w:rsid w:val="00E407F9"/>
    <w:rsid w:val="00E94004"/>
    <w:rsid w:val="00EC108E"/>
    <w:rsid w:val="00FA22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FE097"/>
  <w15:docId w15:val="{16BFF1A6-4959-4A19-9021-A201C3E1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spacing w:after="240"/>
      <w:outlineLvl w:val="1"/>
    </w:pPr>
  </w:style>
  <w:style w:type="paragraph" w:styleId="Heading3">
    <w:name w:val="heading 3"/>
    <w:aliases w:val="Char,Char Char,Heading 3 Char1,Heading 3 Char Char,Char Char Char,Char Char1"/>
    <w:basedOn w:val="Normal"/>
    <w:next w:val="Normal"/>
    <w:link w:val="Heading3Char"/>
    <w:qFormat/>
    <w:pPr>
      <w:widowControl w:val="0"/>
      <w:spacing w:after="240"/>
      <w:outlineLvl w:val="2"/>
    </w:pPr>
  </w:style>
  <w:style w:type="paragraph" w:styleId="Heading4">
    <w:name w:val="heading 4"/>
    <w:aliases w:val="Heading 11"/>
    <w:basedOn w:val="Normal"/>
    <w:next w:val="Heading9"/>
    <w:qFormat/>
    <w:pPr>
      <w:keepNext/>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tabs>
        <w:tab w:val="left" w:pos="2880"/>
        <w:tab w:val="left" w:pos="5760"/>
      </w:tabs>
      <w:spacing w:after="24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qFormat/>
    <w:rsid w:val="00225AFD"/>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qFormat/>
    <w:rsid w:val="00225AFD"/>
    <w:pPr>
      <w:tabs>
        <w:tab w:val="left" w:pos="1247"/>
        <w:tab w:val="left" w:pos="1814"/>
        <w:tab w:val="left" w:pos="2381"/>
        <w:tab w:val="left" w:pos="2948"/>
        <w:tab w:val="left" w:pos="3515"/>
      </w:tabs>
    </w:pPr>
    <w:rPr>
      <w:sz w:val="20"/>
      <w:szCs w:val="24"/>
      <w:lang w:bidi="ar-SA"/>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225AFD"/>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225AFD"/>
    <w:pPr>
      <w:spacing w:after="160" w:line="240" w:lineRule="exact"/>
    </w:pPr>
    <w:rPr>
      <w:sz w:val="20"/>
      <w:szCs w:val="18"/>
      <w:vertAlign w:val="superscript"/>
      <w:lang w:val="en-US" w:bidi="ar-SA"/>
    </w:rPr>
  </w:style>
  <w:style w:type="character" w:customStyle="1" w:styleId="Heading3Char">
    <w:name w:val="Heading 3 Char"/>
    <w:aliases w:val="Char Char2,Char Char Char1,Heading 3 Char1 Char,Heading 3 Char Char Char,Char Char Char Char,Char Char1 Char"/>
    <w:link w:val="Heading3"/>
    <w:locked/>
    <w:rsid w:val="00CB0903"/>
    <w:rPr>
      <w:sz w:val="24"/>
      <w:lang w:val="en-GB" w:bidi="ar-DZ"/>
    </w:rPr>
  </w:style>
  <w:style w:type="paragraph" w:styleId="ListParagraph">
    <w:name w:val="List Paragraph"/>
    <w:basedOn w:val="Normal"/>
    <w:uiPriority w:val="34"/>
    <w:qFormat/>
    <w:rsid w:val="003E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Desktop\UNEP\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UNEP/OzL.Pro/ExCom/84/14</Document_x0020_Number>
    <DocumentType xmlns="48d2d36d-b4e3-478b-a344-cdbeebaca89a">Pre-session</DocumentType>
  </documentManagement>
</p:properties>
</file>

<file path=customXml/itemProps1.xml><?xml version="1.0" encoding="utf-8"?>
<ds:datastoreItem xmlns:ds="http://schemas.openxmlformats.org/officeDocument/2006/customXml" ds:itemID="{14F07C65-1C92-4671-96FF-1C80428A37F1}"/>
</file>

<file path=customXml/itemProps2.xml><?xml version="1.0" encoding="utf-8"?>
<ds:datastoreItem xmlns:ds="http://schemas.openxmlformats.org/officeDocument/2006/customXml" ds:itemID="{1365BBC8-8671-4CDB-B803-94146CB24F2B}"/>
</file>

<file path=customXml/itemProps3.xml><?xml version="1.0" encoding="utf-8"?>
<ds:datastoreItem xmlns:ds="http://schemas.openxmlformats.org/officeDocument/2006/customXml" ds:itemID="{DBCEC153-35F8-4167-B5FB-63DF1EFB5C26}"/>
</file>

<file path=customXml/itemProps4.xml><?xml version="1.0" encoding="utf-8"?>
<ds:datastoreItem xmlns:ds="http://schemas.openxmlformats.org/officeDocument/2006/customXml" ds:itemID="{0585AD21-D344-448B-B2A3-FDA4558418DF}"/>
</file>

<file path=docProps/app.xml><?xml version="1.0" encoding="utf-8"?>
<Properties xmlns="http://schemas.openxmlformats.org/officeDocument/2006/extended-properties" xmlns:vt="http://schemas.openxmlformats.org/officeDocument/2006/docPropsVTypes">
  <Template>A84-template</Template>
  <TotalTime>28</TotalTime>
  <Pages>3</Pages>
  <Words>320</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تقرير مرحلي عن الدراسة النظرية عن تقييم كفاءة استخدام الطاقة في قطاع الخدمة</vt:lpstr>
    </vt:vector>
  </TitlesOfParts>
  <Company>UNMFS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مرحلي عن الدراسة النظرية عن تقييم كفاءة استخدام الطاقة في قطاع الخدمة</dc:title>
  <dc:creator>Fathi</dc:creator>
  <cp:lastModifiedBy>HBE</cp:lastModifiedBy>
  <cp:revision>12</cp:revision>
  <cp:lastPrinted>2019-11-15T11:36:00Z</cp:lastPrinted>
  <dcterms:created xsi:type="dcterms:W3CDTF">2019-11-15T11:20:00Z</dcterms:created>
  <dcterms:modified xsi:type="dcterms:W3CDTF">2019-11-26T22:37:00Z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UNEP/OzL.Pro/ExCom/84/14</vt:lpwstr>
  </property>
  <property fmtid="{D5CDD505-2E9C-101B-9397-08002B2CF9AE}" pid="3" name="Revision date">
    <vt:lpwstr>11/12/2019</vt:lpwstr>
  </property>
  <property fmtid="{D5CDD505-2E9C-101B-9397-08002B2CF9AE}" pid="4" name="ContentTypeId">
    <vt:lpwstr>0x010100EA99018734B2C14FBE47A02BC3D0CA56</vt:lpwstr>
  </property>
</Properties>
</file>