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0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070"/>
        <w:gridCol w:w="4991"/>
        <w:gridCol w:w="3544"/>
      </w:tblGrid>
      <w:tr w:rsidR="00441083" w14:paraId="0E5E55A3" w14:textId="77777777">
        <w:trPr>
          <w:trHeight w:val="720"/>
        </w:trPr>
        <w:tc>
          <w:tcPr>
            <w:tcW w:w="7061" w:type="dxa"/>
            <w:gridSpan w:val="2"/>
            <w:tcBorders>
              <w:bottom w:val="single" w:sz="18" w:space="0" w:color="auto"/>
            </w:tcBorders>
          </w:tcPr>
          <w:p w14:paraId="64C2B05B" w14:textId="77777777" w:rsidR="00441083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rFonts w:ascii="Univers" w:hAnsi="Univers"/>
                <w:b/>
                <w:sz w:val="28"/>
                <w:szCs w:val="28"/>
              </w:rPr>
            </w:pPr>
            <w:r>
              <w:rPr>
                <w:rFonts w:ascii="Univers" w:hAnsi="Univers"/>
                <w:b/>
                <w:sz w:val="28"/>
                <w:szCs w:val="28"/>
              </w:rPr>
              <w:t>NATIONS</w:t>
            </w:r>
          </w:p>
          <w:p w14:paraId="1BF46F86" w14:textId="77777777" w:rsidR="00441083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sz w:val="28"/>
                <w:szCs w:val="28"/>
              </w:rPr>
            </w:pPr>
            <w:r>
              <w:rPr>
                <w:rFonts w:ascii="Univers" w:hAnsi="Univers"/>
                <w:b/>
                <w:sz w:val="28"/>
                <w:szCs w:val="28"/>
              </w:rPr>
              <w:t xml:space="preserve">UNIES 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0B6720B4" w14:textId="77777777" w:rsidR="00441083" w:rsidRDefault="00E60D9C">
            <w:pPr>
              <w:tabs>
                <w:tab w:val="left" w:pos="3010"/>
              </w:tabs>
              <w:jc w:val="center"/>
              <w:rPr>
                <w:sz w:val="52"/>
                <w:szCs w:val="52"/>
              </w:rPr>
            </w:pPr>
            <w:r>
              <w:rPr>
                <w:rFonts w:ascii="Univers Bold" w:hAnsi="Univers Bold"/>
                <w:b/>
                <w:sz w:val="72"/>
                <w:lang w:val="fr-CA"/>
              </w:rPr>
              <w:t xml:space="preserve">          EP</w:t>
            </w:r>
          </w:p>
        </w:tc>
      </w:tr>
      <w:tr w:rsidR="00441083" w14:paraId="4DF5AA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8"/>
        </w:trPr>
        <w:tc>
          <w:tcPr>
            <w:tcW w:w="207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54080330" w14:textId="77777777" w:rsidR="00441083" w:rsidRDefault="00C6443E">
            <w:pPr>
              <w:spacing w:before="120"/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60288" behindDoc="0" locked="0" layoutInCell="1" allowOverlap="1" wp14:anchorId="5D5704DA" wp14:editId="6E6203F9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920115</wp:posOffset>
                  </wp:positionV>
                  <wp:extent cx="800100" cy="705485"/>
                  <wp:effectExtent l="0" t="0" r="0" b="0"/>
                  <wp:wrapNone/>
                  <wp:docPr id="2" name="Picture 2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5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3D0C">
              <w:rPr>
                <w:noProof/>
                <w:lang w:val="fr-CA" w:eastAsia="fr-CA"/>
              </w:rPr>
              <w:drawing>
                <wp:anchor distT="0" distB="0" distL="114300" distR="114300" simplePos="0" relativeHeight="251661312" behindDoc="1" locked="0" layoutInCell="0" allowOverlap="1" wp14:anchorId="413F4D0F" wp14:editId="347C1DFA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112395</wp:posOffset>
                  </wp:positionV>
                  <wp:extent cx="760809" cy="676275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809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91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526F3263" w14:textId="77777777" w:rsidR="00441083" w:rsidRDefault="00441083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CA"/>
              </w:rPr>
            </w:pPr>
          </w:p>
          <w:p w14:paraId="0EECD3AA" w14:textId="77777777" w:rsidR="00441083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CA"/>
              </w:rPr>
            </w:pPr>
            <w:r>
              <w:rPr>
                <w:rFonts w:ascii="Univers" w:hAnsi="Univers"/>
                <w:b/>
                <w:sz w:val="32"/>
                <w:lang w:val="fr-CA"/>
              </w:rPr>
              <w:t>Programme des</w:t>
            </w:r>
          </w:p>
          <w:p w14:paraId="2E80D01D" w14:textId="77777777" w:rsidR="00441083" w:rsidRDefault="00E60D9C">
            <w:pPr>
              <w:rPr>
                <w:rFonts w:ascii="Univers" w:hAnsi="Univers"/>
                <w:b/>
                <w:sz w:val="32"/>
                <w:lang w:val="fr-CA"/>
              </w:rPr>
            </w:pPr>
            <w:r>
              <w:rPr>
                <w:rFonts w:ascii="Univers" w:hAnsi="Univers"/>
                <w:b/>
                <w:sz w:val="32"/>
                <w:lang w:val="fr-CA"/>
              </w:rPr>
              <w:t>Nations Unies pour</w:t>
            </w:r>
          </w:p>
          <w:p w14:paraId="1EBCBA96" w14:textId="77777777" w:rsidR="00441083" w:rsidRDefault="00E60D9C">
            <w:pPr>
              <w:rPr>
                <w:rFonts w:ascii="Univers" w:hAnsi="Univers"/>
                <w:b/>
                <w:sz w:val="32"/>
                <w:lang w:val="fr-CA"/>
              </w:rPr>
            </w:pPr>
            <w:r>
              <w:rPr>
                <w:rFonts w:ascii="Univers" w:hAnsi="Univers"/>
                <w:b/>
                <w:sz w:val="32"/>
                <w:lang w:val="fr-CA"/>
              </w:rPr>
              <w:t>l’environnement</w:t>
            </w:r>
          </w:p>
          <w:p w14:paraId="494EBBFF" w14:textId="77777777" w:rsidR="00441083" w:rsidRDefault="00E60D9C">
            <w:pPr>
              <w:spacing w:before="720"/>
              <w:ind w:left="158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6C8F059E" w14:textId="77777777" w:rsidR="00441083" w:rsidRDefault="00441083">
            <w:pPr>
              <w:rPr>
                <w:lang w:val="fr-FR"/>
              </w:rPr>
            </w:pPr>
          </w:p>
          <w:p w14:paraId="45D77263" w14:textId="77777777" w:rsidR="00441083" w:rsidRPr="00DD3433" w:rsidRDefault="00E60D9C">
            <w:pPr>
              <w:rPr>
                <w:lang w:val="fr-FR"/>
              </w:rPr>
            </w:pPr>
            <w:proofErr w:type="spellStart"/>
            <w:r w:rsidRPr="00DD3433">
              <w:rPr>
                <w:lang w:val="fr-FR"/>
              </w:rPr>
              <w:t>Distr</w:t>
            </w:r>
            <w:proofErr w:type="spellEnd"/>
            <w:r w:rsidRPr="00DD3433">
              <w:rPr>
                <w:lang w:val="fr-FR"/>
              </w:rPr>
              <w:t>.</w:t>
            </w:r>
          </w:p>
          <w:p w14:paraId="754C20B2" w14:textId="77777777" w:rsidR="00441083" w:rsidRPr="00DD3433" w:rsidRDefault="00E60D9C" w:rsidP="00DD3433">
            <w:pPr>
              <w:rPr>
                <w:lang w:val="fr-FR"/>
              </w:rPr>
            </w:pPr>
            <w:r w:rsidRPr="00DD3433">
              <w:rPr>
                <w:lang w:val="fr-FR"/>
              </w:rPr>
              <w:t>G</w:t>
            </w:r>
            <w:r w:rsidR="00DD3433" w:rsidRPr="00DD3433">
              <w:rPr>
                <w:lang w:val="fr-FR"/>
              </w:rPr>
              <w:t>É</w:t>
            </w:r>
            <w:r w:rsidRPr="00DD3433">
              <w:rPr>
                <w:lang w:val="fr-FR"/>
              </w:rPr>
              <w:t>N</w:t>
            </w:r>
            <w:r w:rsidR="00DD3433" w:rsidRPr="00DD3433">
              <w:rPr>
                <w:lang w:val="fr-FR"/>
              </w:rPr>
              <w:t>É</w:t>
            </w:r>
            <w:r w:rsidRPr="00DD3433">
              <w:rPr>
                <w:lang w:val="fr-FR"/>
              </w:rPr>
              <w:t>RAL</w:t>
            </w:r>
            <w:r w:rsidR="00FF3CF1" w:rsidRPr="00DD3433">
              <w:rPr>
                <w:lang w:val="fr-FR"/>
              </w:rPr>
              <w:t>E</w:t>
            </w:r>
          </w:p>
          <w:p w14:paraId="048F399D" w14:textId="77777777" w:rsidR="00441083" w:rsidRPr="00DD3433" w:rsidRDefault="00441083">
            <w:pPr>
              <w:rPr>
                <w:lang w:val="fr-FR"/>
              </w:rPr>
            </w:pPr>
          </w:p>
          <w:p w14:paraId="05A1F3B6" w14:textId="1345A6B7" w:rsidR="00441083" w:rsidRPr="00FF3CF1" w:rsidRDefault="00E60D9C">
            <w:pPr>
              <w:rPr>
                <w:lang w:val="fr-FR"/>
              </w:rPr>
            </w:pPr>
            <w:r>
              <w:fldChar w:fldCharType="begin"/>
            </w:r>
            <w:r w:rsidRPr="00DD3433">
              <w:rPr>
                <w:lang w:val="fr-FR"/>
              </w:rPr>
              <w:instrText xml:space="preserve"> DOCPROPERTY "Document number"  \* MERGEFORMAT </w:instrText>
            </w:r>
            <w:r>
              <w:fldChar w:fldCharType="separate"/>
            </w:r>
            <w:r w:rsidR="00916802">
              <w:rPr>
                <w:lang w:val="fr-FR"/>
              </w:rPr>
              <w:t>UNEP/</w:t>
            </w:r>
            <w:proofErr w:type="spellStart"/>
            <w:r w:rsidR="00916802">
              <w:rPr>
                <w:lang w:val="fr-FR"/>
              </w:rPr>
              <w:t>OzL.Pro</w:t>
            </w:r>
            <w:proofErr w:type="spellEnd"/>
            <w:r w:rsidR="00916802">
              <w:rPr>
                <w:lang w:val="fr-FR"/>
              </w:rPr>
              <w:t>/</w:t>
            </w:r>
            <w:proofErr w:type="spellStart"/>
            <w:r w:rsidR="00916802">
              <w:rPr>
                <w:lang w:val="fr-FR"/>
              </w:rPr>
              <w:t>ExCom</w:t>
            </w:r>
            <w:proofErr w:type="spellEnd"/>
            <w:r w:rsidR="00916802">
              <w:rPr>
                <w:lang w:val="fr-FR"/>
              </w:rPr>
              <w:t>/85/1</w:t>
            </w:r>
            <w:r>
              <w:fldChar w:fldCharType="end"/>
            </w:r>
          </w:p>
          <w:p w14:paraId="310F3F05" w14:textId="062BDC9A" w:rsidR="002F0B57" w:rsidRPr="00FF3CF1" w:rsidRDefault="002F0B57" w:rsidP="000F6C8E">
            <w:pPr>
              <w:rPr>
                <w:lang w:val="fr-FR"/>
              </w:rPr>
            </w:pPr>
            <w:r>
              <w:fldChar w:fldCharType="begin"/>
            </w:r>
            <w:r w:rsidRPr="00FF3CF1">
              <w:rPr>
                <w:lang w:val="fr-FR"/>
              </w:rPr>
              <w:instrText xml:space="preserve"> DOCPROPERTY "Revision date" \@ "d MMMM YYYY"  \* MERGEFORMAT </w:instrText>
            </w:r>
            <w:r>
              <w:fldChar w:fldCharType="separate"/>
            </w:r>
            <w:r w:rsidR="009666A1">
              <w:rPr>
                <w:lang w:val="fr-FR"/>
              </w:rPr>
              <w:t>2</w:t>
            </w:r>
            <w:r w:rsidR="00591DBE">
              <w:rPr>
                <w:lang w:val="fr-FR"/>
              </w:rPr>
              <w:t>2</w:t>
            </w:r>
            <w:r w:rsidR="009666A1">
              <w:rPr>
                <w:lang w:val="fr-FR"/>
              </w:rPr>
              <w:t xml:space="preserve"> avril 2020</w:t>
            </w:r>
            <w:r>
              <w:fldChar w:fldCharType="end"/>
            </w:r>
          </w:p>
          <w:p w14:paraId="30F17B9C" w14:textId="77777777" w:rsidR="00441083" w:rsidRDefault="00FC5578">
            <w:pPr>
              <w:rPr>
                <w:caps/>
                <w:lang w:val="fr-FR"/>
              </w:rPr>
            </w:pPr>
            <w:r w:rsidRPr="00FF3CF1">
              <w:rPr>
                <w:caps/>
                <w:lang w:val="fr-FR"/>
              </w:rPr>
              <w:br/>
            </w:r>
            <w:r w:rsidR="00E60D9C">
              <w:rPr>
                <w:caps/>
                <w:lang w:val="fr-FR"/>
              </w:rPr>
              <w:t>FRANÇAIS</w:t>
            </w:r>
          </w:p>
          <w:p w14:paraId="3B1FCC84" w14:textId="77777777" w:rsidR="00441083" w:rsidRDefault="00E60D9C">
            <w:r>
              <w:t xml:space="preserve">ORIGINAL: </w:t>
            </w:r>
            <w:r w:rsidR="0091161A">
              <w:t>ANGLAIS</w:t>
            </w:r>
          </w:p>
        </w:tc>
      </w:tr>
    </w:tbl>
    <w:p w14:paraId="6493880A" w14:textId="77777777" w:rsidR="00441083" w:rsidRDefault="00441083">
      <w:pPr>
        <w:jc w:val="left"/>
        <w:rPr>
          <w:lang w:val="fr-CA"/>
        </w:rPr>
      </w:pPr>
    </w:p>
    <w:p w14:paraId="0AD6E4B1" w14:textId="02856D06" w:rsidR="00441083" w:rsidRDefault="00E60D9C" w:rsidP="00DD3433">
      <w:pPr>
        <w:jc w:val="left"/>
        <w:rPr>
          <w:lang w:val="fr-CA"/>
        </w:rPr>
      </w:pPr>
      <w:r>
        <w:rPr>
          <w:lang w:val="fr-CA"/>
        </w:rPr>
        <w:t>COMIT</w:t>
      </w:r>
      <w:r w:rsidR="00DD3433">
        <w:rPr>
          <w:lang w:val="fr-CA"/>
        </w:rPr>
        <w:t>É</w:t>
      </w:r>
      <w:r>
        <w:rPr>
          <w:lang w:val="fr-CA"/>
        </w:rPr>
        <w:t xml:space="preserve"> EX</w:t>
      </w:r>
      <w:r w:rsidR="00DD3433">
        <w:rPr>
          <w:lang w:val="fr-CA"/>
        </w:rPr>
        <w:t xml:space="preserve">ÉCUTIF </w:t>
      </w:r>
      <w:r w:rsidR="00DD3433">
        <w:rPr>
          <w:lang w:val="fr-CA"/>
        </w:rPr>
        <w:br/>
        <w:t xml:space="preserve">  DU FONDS MULTILATÉ</w:t>
      </w:r>
      <w:r>
        <w:rPr>
          <w:lang w:val="fr-CA"/>
        </w:rPr>
        <w:t xml:space="preserve">RAL AUX FINS </w:t>
      </w:r>
      <w:r>
        <w:rPr>
          <w:lang w:val="fr-CA"/>
        </w:rPr>
        <w:br/>
        <w:t xml:space="preserve">  D’APPLICATION DU PROTOCOLE DE MONTR</w:t>
      </w:r>
      <w:r w:rsidR="00DD3433">
        <w:rPr>
          <w:lang w:val="fr-CA"/>
        </w:rPr>
        <w:t>É</w:t>
      </w:r>
      <w:r>
        <w:rPr>
          <w:lang w:val="fr-CA"/>
        </w:rPr>
        <w:t>AL</w:t>
      </w:r>
      <w:r>
        <w:rPr>
          <w:lang w:val="fr-CA"/>
        </w:rPr>
        <w:br/>
      </w:r>
      <w:r w:rsidR="00E54871">
        <w:rPr>
          <w:lang w:val="fr-CA"/>
        </w:rPr>
        <w:t>Quatre</w:t>
      </w:r>
      <w:r>
        <w:rPr>
          <w:lang w:val="fr-CA"/>
        </w:rPr>
        <w:t>-</w:t>
      </w:r>
      <w:r w:rsidR="00E54871">
        <w:rPr>
          <w:lang w:val="fr-CA"/>
        </w:rPr>
        <w:t>vingt</w:t>
      </w:r>
      <w:r w:rsidR="009666A1">
        <w:rPr>
          <w:lang w:val="fr-CA"/>
        </w:rPr>
        <w:t>-cin</w:t>
      </w:r>
      <w:r w:rsidR="00AC013C">
        <w:rPr>
          <w:lang w:val="fr-CA"/>
        </w:rPr>
        <w:t>q</w:t>
      </w:r>
      <w:r w:rsidR="009666A1">
        <w:rPr>
          <w:lang w:val="fr-CA"/>
        </w:rPr>
        <w:t>u</w:t>
      </w:r>
      <w:r w:rsidR="004C2C87">
        <w:rPr>
          <w:lang w:val="fr-CA"/>
        </w:rPr>
        <w:t>i</w:t>
      </w:r>
      <w:r w:rsidR="00E54871">
        <w:rPr>
          <w:lang w:val="fr-CA"/>
        </w:rPr>
        <w:t>ème</w:t>
      </w:r>
      <w:r w:rsidR="00FC5578" w:rsidRPr="00FC5578">
        <w:rPr>
          <w:lang w:val="fr-CA"/>
        </w:rPr>
        <w:t xml:space="preserve"> </w:t>
      </w:r>
      <w:r>
        <w:rPr>
          <w:lang w:val="fr-CA"/>
        </w:rPr>
        <w:t>réunion</w:t>
      </w:r>
    </w:p>
    <w:p w14:paraId="177FD11C" w14:textId="76836D72" w:rsidR="00C27322" w:rsidRDefault="00C27322" w:rsidP="00C27322">
      <w:pPr>
        <w:jc w:val="left"/>
        <w:rPr>
          <w:lang w:val="fr-CA"/>
        </w:rPr>
      </w:pPr>
      <w:r>
        <w:rPr>
          <w:lang w:val="fr-CA"/>
        </w:rPr>
        <w:t>Montr</w:t>
      </w:r>
      <w:r w:rsidRPr="00591DBE">
        <w:rPr>
          <w:lang w:val="fr-CA"/>
        </w:rPr>
        <w:t>é</w:t>
      </w:r>
      <w:r>
        <w:rPr>
          <w:lang w:val="fr-CA"/>
        </w:rPr>
        <w:t>al, 25 – 29 mai 2020</w:t>
      </w:r>
    </w:p>
    <w:p w14:paraId="711013D8" w14:textId="5BDF50EF" w:rsidR="00441083" w:rsidRDefault="00C27322" w:rsidP="00AC013C">
      <w:pPr>
        <w:jc w:val="left"/>
        <w:rPr>
          <w:lang w:val="fr-CA"/>
        </w:rPr>
      </w:pPr>
      <w:r>
        <w:rPr>
          <w:lang w:val="fr-CA"/>
        </w:rPr>
        <w:t>Reportée:</w:t>
      </w:r>
      <w:r w:rsidR="00FC5578">
        <w:rPr>
          <w:lang w:val="fr-CA"/>
        </w:rPr>
        <w:t xml:space="preserve"> </w:t>
      </w:r>
      <w:r w:rsidR="00AC013C">
        <w:rPr>
          <w:lang w:val="fr-CA"/>
        </w:rPr>
        <w:t>1</w:t>
      </w:r>
      <w:r w:rsidR="009666A1">
        <w:rPr>
          <w:lang w:val="fr-CA"/>
        </w:rPr>
        <w:t>9</w:t>
      </w:r>
      <w:r w:rsidR="00AC013C">
        <w:rPr>
          <w:lang w:val="fr-CA"/>
        </w:rPr>
        <w:t xml:space="preserve"> </w:t>
      </w:r>
      <w:r w:rsidR="00E60D9C">
        <w:rPr>
          <w:lang w:val="fr-CA"/>
        </w:rPr>
        <w:t xml:space="preserve">– </w:t>
      </w:r>
      <w:r w:rsidR="00AC013C">
        <w:rPr>
          <w:lang w:val="fr-CA"/>
        </w:rPr>
        <w:t>2</w:t>
      </w:r>
      <w:r w:rsidR="009666A1">
        <w:rPr>
          <w:lang w:val="fr-CA"/>
        </w:rPr>
        <w:t>2 juillet 2020</w:t>
      </w:r>
      <w:r>
        <w:rPr>
          <w:lang w:val="fr-CA"/>
        </w:rPr>
        <w:t>*</w:t>
      </w:r>
    </w:p>
    <w:p w14:paraId="10D6327E" w14:textId="77777777" w:rsidR="00441083" w:rsidRDefault="00441083">
      <w:pPr>
        <w:jc w:val="left"/>
        <w:rPr>
          <w:lang w:val="fr-CA"/>
        </w:rPr>
      </w:pPr>
    </w:p>
    <w:p w14:paraId="045BCA58" w14:textId="77777777" w:rsidR="00441083" w:rsidRDefault="00441083">
      <w:pPr>
        <w:pStyle w:val="Heading3"/>
        <w:numPr>
          <w:ilvl w:val="0"/>
          <w:numId w:val="0"/>
        </w:numPr>
        <w:spacing w:after="0"/>
        <w:rPr>
          <w:lang w:val="fr-FR"/>
        </w:rPr>
      </w:pPr>
    </w:p>
    <w:p w14:paraId="286BCC82" w14:textId="77777777" w:rsidR="00441083" w:rsidRDefault="00441083">
      <w:pPr>
        <w:jc w:val="center"/>
        <w:rPr>
          <w:lang w:val="fr-CA"/>
        </w:rPr>
      </w:pPr>
    </w:p>
    <w:p w14:paraId="1BFB0A7D" w14:textId="22DB41F2" w:rsidR="00376B03" w:rsidRDefault="00376B03" w:rsidP="00376B03">
      <w:pPr>
        <w:pStyle w:val="Title1"/>
        <w:rPr>
          <w:lang w:val="fr-CA"/>
        </w:rPr>
      </w:pPr>
      <w:r>
        <w:rPr>
          <w:lang w:val="fr-CA"/>
        </w:rPr>
        <w:t>ORDRE DU JOUR PROVISOIRE</w:t>
      </w:r>
    </w:p>
    <w:p w14:paraId="507DB0C9" w14:textId="00F400FD" w:rsidR="00916802" w:rsidRDefault="00916802" w:rsidP="00376B03">
      <w:pPr>
        <w:pStyle w:val="Title1"/>
        <w:rPr>
          <w:lang w:val="fr-CA"/>
        </w:rPr>
      </w:pPr>
    </w:p>
    <w:p w14:paraId="2BD6A7F4" w14:textId="77777777" w:rsidR="00916802" w:rsidRDefault="00916802" w:rsidP="00376B03">
      <w:pPr>
        <w:pStyle w:val="Title1"/>
        <w:rPr>
          <w:lang w:val="fr-CA"/>
        </w:rPr>
      </w:pPr>
    </w:p>
    <w:p w14:paraId="08CE21F9" w14:textId="77777777" w:rsidR="00376B03" w:rsidRPr="00F042C3" w:rsidRDefault="00376B03" w:rsidP="00376B03">
      <w:pPr>
        <w:pStyle w:val="Title1"/>
        <w:rPr>
          <w:lang w:val="fr-CA"/>
        </w:rPr>
      </w:pPr>
    </w:p>
    <w:p w14:paraId="66FA08A6" w14:textId="77777777" w:rsidR="00376B03" w:rsidRPr="00F042C3" w:rsidRDefault="00376B03" w:rsidP="00376B03">
      <w:pPr>
        <w:pStyle w:val="Heading1"/>
        <w:rPr>
          <w:lang w:val="fr-CA"/>
        </w:rPr>
      </w:pPr>
      <w:r>
        <w:rPr>
          <w:lang w:val="fr-CA"/>
        </w:rPr>
        <w:t>Ouverture de la réunion</w:t>
      </w:r>
      <w:r w:rsidRPr="00F042C3">
        <w:rPr>
          <w:lang w:val="fr-CA"/>
        </w:rPr>
        <w:t>.</w:t>
      </w:r>
    </w:p>
    <w:p w14:paraId="212AB52D" w14:textId="77777777" w:rsidR="00376B03" w:rsidRPr="00F042C3" w:rsidRDefault="00376B03" w:rsidP="00376B03">
      <w:pPr>
        <w:pStyle w:val="Heading1"/>
        <w:rPr>
          <w:lang w:val="fr-CA"/>
        </w:rPr>
      </w:pPr>
      <w:r>
        <w:rPr>
          <w:lang w:val="fr-CA"/>
        </w:rPr>
        <w:t xml:space="preserve">Questions d’organisation </w:t>
      </w:r>
      <w:r w:rsidRPr="00F042C3">
        <w:rPr>
          <w:lang w:val="fr-CA"/>
        </w:rPr>
        <w:t>:</w:t>
      </w:r>
    </w:p>
    <w:p w14:paraId="7E755643" w14:textId="14B256C1" w:rsidR="00376B03" w:rsidRPr="00F042C3" w:rsidRDefault="00376B03" w:rsidP="00376B03">
      <w:pPr>
        <w:pStyle w:val="Heading2"/>
        <w:rPr>
          <w:lang w:val="fr-CA"/>
        </w:rPr>
      </w:pPr>
      <w:r w:rsidRPr="00F042C3">
        <w:rPr>
          <w:lang w:val="fr-CA"/>
        </w:rPr>
        <w:t xml:space="preserve">Adoption </w:t>
      </w:r>
      <w:r>
        <w:rPr>
          <w:lang w:val="fr-CA"/>
        </w:rPr>
        <w:t>de l’ordre du jour</w:t>
      </w:r>
      <w:r w:rsidRPr="00F042C3">
        <w:rPr>
          <w:lang w:val="fr-CA"/>
        </w:rPr>
        <w:t>;</w:t>
      </w:r>
    </w:p>
    <w:p w14:paraId="767B3D26" w14:textId="77777777" w:rsidR="00376B03" w:rsidRPr="00F042C3" w:rsidRDefault="00376B03" w:rsidP="00376B03">
      <w:pPr>
        <w:pStyle w:val="Heading2"/>
        <w:numPr>
          <w:ilvl w:val="1"/>
          <w:numId w:val="1"/>
        </w:numPr>
        <w:tabs>
          <w:tab w:val="clear" w:pos="0"/>
          <w:tab w:val="num" w:pos="180"/>
        </w:tabs>
        <w:rPr>
          <w:lang w:val="fr-CA"/>
        </w:rPr>
      </w:pPr>
      <w:r>
        <w:rPr>
          <w:lang w:val="fr-CA"/>
        </w:rPr>
        <w:t>Organisation des travaux</w:t>
      </w:r>
      <w:r w:rsidRPr="00F042C3">
        <w:rPr>
          <w:lang w:val="fr-CA"/>
        </w:rPr>
        <w:t>.</w:t>
      </w:r>
    </w:p>
    <w:p w14:paraId="70E5E1E6" w14:textId="77777777" w:rsidR="00376B03" w:rsidRPr="00F042C3" w:rsidRDefault="00376B03" w:rsidP="00376B03">
      <w:pPr>
        <w:pStyle w:val="Heading1"/>
        <w:rPr>
          <w:lang w:val="fr-CA"/>
        </w:rPr>
      </w:pPr>
      <w:r>
        <w:rPr>
          <w:lang w:val="fr-CA"/>
        </w:rPr>
        <w:t>Activités du Secrétariat</w:t>
      </w:r>
      <w:r w:rsidRPr="00F042C3">
        <w:rPr>
          <w:lang w:val="fr-CA"/>
        </w:rPr>
        <w:t xml:space="preserve">. </w:t>
      </w:r>
    </w:p>
    <w:p w14:paraId="3E182193" w14:textId="77777777" w:rsidR="00376B03" w:rsidRPr="00F042C3" w:rsidRDefault="00376B03" w:rsidP="00376B03">
      <w:pPr>
        <w:pStyle w:val="Heading1"/>
        <w:rPr>
          <w:lang w:val="fr-CA"/>
        </w:rPr>
      </w:pPr>
      <w:r>
        <w:rPr>
          <w:lang w:val="fr-CA"/>
        </w:rPr>
        <w:t xml:space="preserve">Questions financières </w:t>
      </w:r>
      <w:r w:rsidRPr="00F042C3">
        <w:rPr>
          <w:lang w:val="fr-CA"/>
        </w:rPr>
        <w:t>:</w:t>
      </w:r>
    </w:p>
    <w:p w14:paraId="3ECCE955" w14:textId="77777777" w:rsidR="00376B03" w:rsidRPr="00F042C3" w:rsidRDefault="00376B03" w:rsidP="00376B03">
      <w:pPr>
        <w:pStyle w:val="Heading2"/>
        <w:numPr>
          <w:ilvl w:val="1"/>
          <w:numId w:val="1"/>
        </w:numPr>
        <w:rPr>
          <w:lang w:val="fr-CA"/>
        </w:rPr>
      </w:pPr>
      <w:r>
        <w:rPr>
          <w:lang w:val="fr-CA"/>
        </w:rPr>
        <w:t>État des contributions et des décaissements</w:t>
      </w:r>
      <w:r w:rsidRPr="00F042C3">
        <w:rPr>
          <w:lang w:val="fr-CA"/>
        </w:rPr>
        <w:t xml:space="preserve">; </w:t>
      </w:r>
    </w:p>
    <w:p w14:paraId="56202F0E" w14:textId="77777777" w:rsidR="00376B03" w:rsidRPr="00F042C3" w:rsidRDefault="00376B03" w:rsidP="00376B03">
      <w:pPr>
        <w:pStyle w:val="Heading2"/>
        <w:numPr>
          <w:ilvl w:val="1"/>
          <w:numId w:val="1"/>
        </w:numPr>
        <w:tabs>
          <w:tab w:val="clear" w:pos="0"/>
          <w:tab w:val="num" w:pos="180"/>
        </w:tabs>
        <w:rPr>
          <w:lang w:val="fr-CA"/>
        </w:rPr>
      </w:pPr>
      <w:r>
        <w:rPr>
          <w:lang w:val="fr-CA"/>
        </w:rPr>
        <w:t>Rapport sur les soldes et la disponibilité des ressources</w:t>
      </w:r>
      <w:r w:rsidRPr="00F042C3">
        <w:rPr>
          <w:lang w:val="fr-CA"/>
        </w:rPr>
        <w:t>.</w:t>
      </w:r>
    </w:p>
    <w:p w14:paraId="2BBA0960" w14:textId="77777777" w:rsidR="00376B03" w:rsidRPr="00F042C3" w:rsidRDefault="00376B03" w:rsidP="00376B03">
      <w:pPr>
        <w:pStyle w:val="Heading1"/>
        <w:rPr>
          <w:lang w:val="fr-CA"/>
        </w:rPr>
      </w:pPr>
      <w:r>
        <w:rPr>
          <w:lang w:val="fr-CA"/>
        </w:rPr>
        <w:t>Données relatives au programme de pays et perspectives de conformité</w:t>
      </w:r>
      <w:r w:rsidRPr="00F042C3">
        <w:rPr>
          <w:lang w:val="fr-CA"/>
        </w:rPr>
        <w:t>.</w:t>
      </w:r>
    </w:p>
    <w:p w14:paraId="1B7DEA8F" w14:textId="77777777" w:rsidR="00376B03" w:rsidRPr="00F042C3" w:rsidRDefault="00376B03" w:rsidP="00376B03">
      <w:pPr>
        <w:pStyle w:val="Heading1"/>
        <w:rPr>
          <w:lang w:val="fr-CA"/>
        </w:rPr>
      </w:pPr>
      <w:r>
        <w:rPr>
          <w:lang w:val="fr-CA"/>
        </w:rPr>
        <w:t xml:space="preserve">Évaluation </w:t>
      </w:r>
      <w:r w:rsidRPr="00F042C3">
        <w:rPr>
          <w:lang w:val="fr-CA"/>
        </w:rPr>
        <w:t xml:space="preserve">: </w:t>
      </w:r>
    </w:p>
    <w:p w14:paraId="489C3329" w14:textId="77777777" w:rsidR="00376B03" w:rsidRDefault="00376B03" w:rsidP="00376B03">
      <w:pPr>
        <w:pStyle w:val="Heading2"/>
        <w:numPr>
          <w:ilvl w:val="1"/>
          <w:numId w:val="1"/>
        </w:numPr>
        <w:rPr>
          <w:lang w:val="fr-CA"/>
        </w:rPr>
      </w:pPr>
      <w:r>
        <w:rPr>
          <w:lang w:val="fr-CA"/>
        </w:rPr>
        <w:t>Étude théorique révisée sur l’évaluation de la pérennité des réalisations du Protocole de Montréal</w:t>
      </w:r>
      <w:r w:rsidRPr="00F042C3">
        <w:rPr>
          <w:lang w:val="fr-CA"/>
        </w:rPr>
        <w:t>;</w:t>
      </w:r>
    </w:p>
    <w:p w14:paraId="0B5DBF52" w14:textId="77777777" w:rsidR="00376B03" w:rsidRDefault="00376B03" w:rsidP="00376B03">
      <w:pPr>
        <w:rPr>
          <w:lang w:val="fr-CA"/>
        </w:rPr>
      </w:pPr>
    </w:p>
    <w:p w14:paraId="268153E7" w14:textId="28D5164F" w:rsidR="00376B03" w:rsidRPr="00376B03" w:rsidRDefault="00376B03" w:rsidP="00376B03">
      <w:pPr>
        <w:rPr>
          <w:sz w:val="20"/>
          <w:lang w:val="fr-CA"/>
        </w:rPr>
      </w:pPr>
      <w:r w:rsidRPr="00376B03">
        <w:rPr>
          <w:sz w:val="20"/>
          <w:lang w:val="fr-CA"/>
        </w:rPr>
        <w:t>* À cause du coronavirus (COVID-19)</w:t>
      </w:r>
    </w:p>
    <w:p w14:paraId="11C58B7A" w14:textId="77777777" w:rsidR="00376B03" w:rsidRPr="00376B03" w:rsidRDefault="00376B03" w:rsidP="00376B03">
      <w:pPr>
        <w:rPr>
          <w:lang w:val="fr-CA"/>
        </w:rPr>
      </w:pPr>
    </w:p>
    <w:p w14:paraId="2DD3A2EA" w14:textId="77777777" w:rsidR="00376B03" w:rsidRPr="00F042C3" w:rsidRDefault="00376B03" w:rsidP="00376B03">
      <w:pPr>
        <w:pStyle w:val="Heading2"/>
        <w:numPr>
          <w:ilvl w:val="1"/>
          <w:numId w:val="1"/>
        </w:numPr>
        <w:rPr>
          <w:lang w:val="fr-CA"/>
        </w:rPr>
      </w:pPr>
      <w:r>
        <w:rPr>
          <w:lang w:val="fr-CA"/>
        </w:rPr>
        <w:lastRenderedPageBreak/>
        <w:t xml:space="preserve">Évaluation des réseaux régionaux d’administrateurs des Bureaux nationaux de l’ozone </w:t>
      </w:r>
      <w:r w:rsidRPr="00F042C3">
        <w:rPr>
          <w:lang w:val="fr-CA"/>
        </w:rPr>
        <w:t>:</w:t>
      </w:r>
    </w:p>
    <w:p w14:paraId="2B1DB56A" w14:textId="78BB0BA3" w:rsidR="00376B03" w:rsidRPr="00F042C3" w:rsidRDefault="00376B03" w:rsidP="00BE4927">
      <w:pPr>
        <w:pStyle w:val="Heading3"/>
        <w:rPr>
          <w:lang w:val="fr-CA"/>
        </w:rPr>
      </w:pPr>
      <w:r>
        <w:rPr>
          <w:lang w:val="fr-CA"/>
        </w:rPr>
        <w:t>Étude théorique</w:t>
      </w:r>
      <w:r w:rsidRPr="00F042C3">
        <w:rPr>
          <w:lang w:val="fr-CA"/>
        </w:rPr>
        <w:t>;</w:t>
      </w:r>
    </w:p>
    <w:p w14:paraId="2DC56525" w14:textId="77777777" w:rsidR="00376B03" w:rsidRPr="00F042C3" w:rsidRDefault="00376B03" w:rsidP="00376B03">
      <w:pPr>
        <w:pStyle w:val="Heading3"/>
        <w:numPr>
          <w:ilvl w:val="2"/>
          <w:numId w:val="1"/>
        </w:numPr>
        <w:rPr>
          <w:lang w:val="fr-CA"/>
        </w:rPr>
      </w:pPr>
      <w:r>
        <w:rPr>
          <w:lang w:val="fr-CA"/>
        </w:rPr>
        <w:t>Mandat de la deuxième étape</w:t>
      </w:r>
      <w:r w:rsidRPr="00F042C3">
        <w:rPr>
          <w:lang w:val="fr-CA"/>
        </w:rPr>
        <w:t>;</w:t>
      </w:r>
    </w:p>
    <w:p w14:paraId="08C61AC8" w14:textId="77777777" w:rsidR="00376B03" w:rsidRPr="00F042C3" w:rsidRDefault="00376B03" w:rsidP="00376B03">
      <w:pPr>
        <w:pStyle w:val="Heading2"/>
        <w:numPr>
          <w:ilvl w:val="1"/>
          <w:numId w:val="1"/>
        </w:numPr>
        <w:rPr>
          <w:lang w:val="fr-CA"/>
        </w:rPr>
      </w:pPr>
      <w:r>
        <w:rPr>
          <w:lang w:val="fr-CA"/>
        </w:rPr>
        <w:t>Mandat de l’étude théorique sur l’évaluation des projets de démonstration sur des solutions de remplacement à faible potentiel de réchauffement de la planète aux HCFC</w:t>
      </w:r>
      <w:r w:rsidRPr="00F042C3">
        <w:rPr>
          <w:lang w:val="fr-CA"/>
        </w:rPr>
        <w:t>.</w:t>
      </w:r>
    </w:p>
    <w:p w14:paraId="32FE1212" w14:textId="77777777" w:rsidR="00376B03" w:rsidRPr="00F042C3" w:rsidRDefault="00376B03" w:rsidP="00376B03">
      <w:pPr>
        <w:pStyle w:val="Heading1"/>
        <w:rPr>
          <w:lang w:val="fr-CA"/>
        </w:rPr>
      </w:pPr>
      <w:r>
        <w:rPr>
          <w:lang w:val="fr-CA"/>
        </w:rPr>
        <w:t xml:space="preserve">Mise en œuvre du programme </w:t>
      </w:r>
      <w:r w:rsidRPr="00F042C3">
        <w:rPr>
          <w:lang w:val="fr-CA"/>
        </w:rPr>
        <w:t>:</w:t>
      </w:r>
    </w:p>
    <w:p w14:paraId="580804D8" w14:textId="77777777" w:rsidR="00376B03" w:rsidRPr="00F042C3" w:rsidRDefault="00376B03" w:rsidP="00376B03">
      <w:pPr>
        <w:pStyle w:val="Heading2"/>
        <w:numPr>
          <w:ilvl w:val="1"/>
          <w:numId w:val="1"/>
        </w:numPr>
        <w:rPr>
          <w:lang w:val="fr-CA"/>
        </w:rPr>
      </w:pPr>
      <w:r>
        <w:rPr>
          <w:lang w:val="fr-CA"/>
        </w:rPr>
        <w:t>Rapports périodiques et rapport sur les projets comportant des exigences particulières de remise de rapports</w:t>
      </w:r>
      <w:r w:rsidRPr="00F042C3">
        <w:rPr>
          <w:lang w:val="fr-CA"/>
        </w:rPr>
        <w:t>;</w:t>
      </w:r>
    </w:p>
    <w:p w14:paraId="46AEB72C" w14:textId="77777777" w:rsidR="00376B03" w:rsidRPr="00F042C3" w:rsidRDefault="00376B03" w:rsidP="00376B03">
      <w:pPr>
        <w:pStyle w:val="Heading2"/>
        <w:numPr>
          <w:ilvl w:val="1"/>
          <w:numId w:val="1"/>
        </w:numPr>
        <w:rPr>
          <w:lang w:val="fr-CA"/>
        </w:rPr>
      </w:pPr>
      <w:r>
        <w:rPr>
          <w:lang w:val="fr-CA"/>
        </w:rPr>
        <w:t>Rapport global d’achèvement des projets 2020</w:t>
      </w:r>
      <w:r w:rsidRPr="00F042C3">
        <w:rPr>
          <w:lang w:val="fr-CA"/>
        </w:rPr>
        <w:t>.</w:t>
      </w:r>
    </w:p>
    <w:p w14:paraId="37B5F19F" w14:textId="77777777" w:rsidR="00376B03" w:rsidRPr="00F042C3" w:rsidRDefault="00376B03" w:rsidP="00376B03">
      <w:pPr>
        <w:pStyle w:val="Heading1"/>
        <w:rPr>
          <w:lang w:val="fr-CA"/>
        </w:rPr>
      </w:pPr>
      <w:r>
        <w:rPr>
          <w:lang w:val="fr-CA"/>
        </w:rPr>
        <w:t xml:space="preserve">Planification des activités </w:t>
      </w:r>
      <w:r w:rsidRPr="00F042C3">
        <w:rPr>
          <w:lang w:val="fr-CA"/>
        </w:rPr>
        <w:t>:</w:t>
      </w:r>
    </w:p>
    <w:p w14:paraId="5A03240C" w14:textId="77777777" w:rsidR="00376B03" w:rsidRPr="00F042C3" w:rsidRDefault="00376B03" w:rsidP="00376B03">
      <w:pPr>
        <w:pStyle w:val="Heading2"/>
        <w:numPr>
          <w:ilvl w:val="1"/>
          <w:numId w:val="1"/>
        </w:numPr>
        <w:rPr>
          <w:lang w:val="fr-CA"/>
        </w:rPr>
      </w:pPr>
      <w:r>
        <w:rPr>
          <w:lang w:val="fr-CA"/>
        </w:rPr>
        <w:t>Compte rendu sur l’état de la mise en œuvre du plan d’activités général du Fonds multilatéral pour la période 2020-2022</w:t>
      </w:r>
      <w:r w:rsidRPr="00F042C3">
        <w:rPr>
          <w:lang w:val="fr-CA"/>
        </w:rPr>
        <w:t xml:space="preserve">; </w:t>
      </w:r>
    </w:p>
    <w:p w14:paraId="458ABE8B" w14:textId="77777777" w:rsidR="00376B03" w:rsidRPr="00F042C3" w:rsidRDefault="00376B03" w:rsidP="00376B03">
      <w:pPr>
        <w:pStyle w:val="Heading2"/>
        <w:numPr>
          <w:ilvl w:val="1"/>
          <w:numId w:val="1"/>
        </w:numPr>
        <w:tabs>
          <w:tab w:val="clear" w:pos="0"/>
          <w:tab w:val="num" w:pos="180"/>
        </w:tabs>
        <w:rPr>
          <w:lang w:val="fr-CA"/>
        </w:rPr>
      </w:pPr>
      <w:r>
        <w:rPr>
          <w:lang w:val="fr-CA"/>
        </w:rPr>
        <w:t>Retards dans la soumission des tranches</w:t>
      </w:r>
      <w:r w:rsidRPr="00F042C3">
        <w:rPr>
          <w:lang w:val="fr-CA"/>
        </w:rPr>
        <w:t xml:space="preserve">. </w:t>
      </w:r>
    </w:p>
    <w:p w14:paraId="76BCC0B2" w14:textId="77777777" w:rsidR="00376B03" w:rsidRPr="00F042C3" w:rsidRDefault="00376B03" w:rsidP="00376B03">
      <w:pPr>
        <w:pStyle w:val="Heading1"/>
        <w:rPr>
          <w:lang w:val="fr-CA"/>
        </w:rPr>
      </w:pPr>
      <w:r>
        <w:rPr>
          <w:lang w:val="fr-CA"/>
        </w:rPr>
        <w:t xml:space="preserve">Propositions de projets </w:t>
      </w:r>
      <w:r w:rsidRPr="00F042C3">
        <w:rPr>
          <w:lang w:val="fr-CA"/>
        </w:rPr>
        <w:t>:</w:t>
      </w:r>
    </w:p>
    <w:p w14:paraId="42396393" w14:textId="77777777" w:rsidR="00376B03" w:rsidRPr="00F042C3" w:rsidRDefault="00376B03" w:rsidP="00376B03">
      <w:pPr>
        <w:pStyle w:val="Heading2"/>
        <w:numPr>
          <w:ilvl w:val="1"/>
          <w:numId w:val="1"/>
        </w:numPr>
        <w:tabs>
          <w:tab w:val="clear" w:pos="0"/>
          <w:tab w:val="num" w:pos="180"/>
        </w:tabs>
        <w:rPr>
          <w:lang w:val="fr-CA"/>
        </w:rPr>
      </w:pPr>
      <w:r>
        <w:rPr>
          <w:lang w:val="fr-CA"/>
        </w:rPr>
        <w:t>Aperçu des questions soulevées pendant l’examen des projets</w:t>
      </w:r>
      <w:r w:rsidRPr="00F042C3">
        <w:rPr>
          <w:lang w:val="fr-CA"/>
        </w:rPr>
        <w:t xml:space="preserve">; </w:t>
      </w:r>
    </w:p>
    <w:p w14:paraId="2EADE26F" w14:textId="77777777" w:rsidR="00376B03" w:rsidRPr="00F042C3" w:rsidRDefault="00376B03" w:rsidP="00376B03">
      <w:pPr>
        <w:pStyle w:val="Heading2"/>
        <w:numPr>
          <w:ilvl w:val="1"/>
          <w:numId w:val="1"/>
        </w:numPr>
        <w:tabs>
          <w:tab w:val="clear" w:pos="0"/>
          <w:tab w:val="num" w:pos="180"/>
        </w:tabs>
        <w:rPr>
          <w:lang w:val="fr-CA"/>
        </w:rPr>
      </w:pPr>
      <w:r>
        <w:rPr>
          <w:lang w:val="fr-CA"/>
        </w:rPr>
        <w:t>Coopération bilatérale</w:t>
      </w:r>
      <w:r w:rsidRPr="00F042C3">
        <w:rPr>
          <w:lang w:val="fr-CA"/>
        </w:rPr>
        <w:t>;</w:t>
      </w:r>
    </w:p>
    <w:p w14:paraId="5FD4829B" w14:textId="77777777" w:rsidR="00376B03" w:rsidRPr="00F042C3" w:rsidRDefault="00376B03" w:rsidP="00376B03">
      <w:pPr>
        <w:pStyle w:val="Heading2"/>
        <w:numPr>
          <w:ilvl w:val="1"/>
          <w:numId w:val="1"/>
        </w:numPr>
        <w:tabs>
          <w:tab w:val="clear" w:pos="0"/>
          <w:tab w:val="num" w:pos="180"/>
        </w:tabs>
        <w:rPr>
          <w:lang w:val="fr-CA"/>
        </w:rPr>
      </w:pPr>
      <w:r>
        <w:rPr>
          <w:lang w:val="fr-CA"/>
        </w:rPr>
        <w:t xml:space="preserve">Programmes de travail </w:t>
      </w:r>
      <w:r w:rsidRPr="00F042C3">
        <w:rPr>
          <w:lang w:val="fr-CA"/>
        </w:rPr>
        <w:t>:</w:t>
      </w:r>
    </w:p>
    <w:p w14:paraId="76A35CAE" w14:textId="77777777" w:rsidR="00376B03" w:rsidRPr="00F042C3" w:rsidRDefault="00376B03" w:rsidP="00376B03">
      <w:pPr>
        <w:pStyle w:val="Heading3"/>
        <w:numPr>
          <w:ilvl w:val="2"/>
          <w:numId w:val="1"/>
        </w:numPr>
        <w:rPr>
          <w:lang w:val="fr-CA"/>
        </w:rPr>
      </w:pPr>
      <w:r>
        <w:rPr>
          <w:lang w:val="fr-CA"/>
        </w:rPr>
        <w:t>Programme de travail du PNUD pour l’année 2020</w:t>
      </w:r>
      <w:r w:rsidRPr="00F042C3">
        <w:rPr>
          <w:lang w:val="fr-CA"/>
        </w:rPr>
        <w:t>;</w:t>
      </w:r>
    </w:p>
    <w:p w14:paraId="74278062" w14:textId="77777777" w:rsidR="00376B03" w:rsidRPr="00F042C3" w:rsidRDefault="00376B03" w:rsidP="00376B03">
      <w:pPr>
        <w:pStyle w:val="Heading3"/>
        <w:numPr>
          <w:ilvl w:val="2"/>
          <w:numId w:val="1"/>
        </w:numPr>
        <w:rPr>
          <w:lang w:val="fr-CA"/>
        </w:rPr>
      </w:pPr>
      <w:r>
        <w:rPr>
          <w:lang w:val="fr-CA"/>
        </w:rPr>
        <w:t>Programme de travail du PNUE pour l’année 2020</w:t>
      </w:r>
      <w:r w:rsidRPr="00F042C3">
        <w:rPr>
          <w:lang w:val="fr-CA"/>
        </w:rPr>
        <w:t>;</w:t>
      </w:r>
    </w:p>
    <w:p w14:paraId="2A753580" w14:textId="77777777" w:rsidR="00376B03" w:rsidRPr="00F042C3" w:rsidRDefault="00376B03" w:rsidP="00376B03">
      <w:pPr>
        <w:pStyle w:val="Heading3"/>
        <w:numPr>
          <w:ilvl w:val="2"/>
          <w:numId w:val="1"/>
        </w:numPr>
        <w:rPr>
          <w:lang w:val="fr-CA"/>
        </w:rPr>
      </w:pPr>
      <w:r>
        <w:rPr>
          <w:lang w:val="fr-CA"/>
        </w:rPr>
        <w:t>Programme de travail de l’ONUDI pour l’année 2020</w:t>
      </w:r>
      <w:r w:rsidRPr="00F042C3">
        <w:rPr>
          <w:lang w:val="fr-CA"/>
        </w:rPr>
        <w:t>;</w:t>
      </w:r>
    </w:p>
    <w:p w14:paraId="6D9239C0" w14:textId="77777777" w:rsidR="00376B03" w:rsidRPr="00F042C3" w:rsidRDefault="00376B03" w:rsidP="00376B03">
      <w:pPr>
        <w:pStyle w:val="Heading2"/>
        <w:numPr>
          <w:ilvl w:val="1"/>
          <w:numId w:val="1"/>
        </w:numPr>
        <w:tabs>
          <w:tab w:val="clear" w:pos="0"/>
          <w:tab w:val="num" w:pos="180"/>
        </w:tabs>
        <w:rPr>
          <w:lang w:val="fr-CA"/>
        </w:rPr>
      </w:pPr>
      <w:r>
        <w:rPr>
          <w:lang w:val="fr-CA"/>
        </w:rPr>
        <w:t>Projets d’investissement</w:t>
      </w:r>
      <w:r w:rsidRPr="00F042C3">
        <w:rPr>
          <w:lang w:val="fr-CA"/>
        </w:rPr>
        <w:t>.</w:t>
      </w:r>
    </w:p>
    <w:p w14:paraId="1DBE7B2E" w14:textId="77777777" w:rsidR="00376B03" w:rsidRPr="00F042C3" w:rsidRDefault="00376B03" w:rsidP="00376B03">
      <w:pPr>
        <w:pStyle w:val="Heading1"/>
        <w:rPr>
          <w:lang w:val="fr-CA"/>
        </w:rPr>
      </w:pPr>
      <w:r>
        <w:rPr>
          <w:lang w:val="fr-CA"/>
        </w:rPr>
        <w:t>Aperçu des programmes actuels de suivi, d’établissement de rapports, de vérification et d’octroi de permis et quotas exécutoires élaborés avec le soutien du Fonds multilatéral (décision</w:t>
      </w:r>
      <w:r w:rsidRPr="00F042C3">
        <w:rPr>
          <w:lang w:val="fr-CA"/>
        </w:rPr>
        <w:t xml:space="preserve"> 84/85).</w:t>
      </w:r>
    </w:p>
    <w:p w14:paraId="2F885413" w14:textId="77777777" w:rsidR="00376B03" w:rsidRPr="00F042C3" w:rsidRDefault="00376B03" w:rsidP="00376B03">
      <w:pPr>
        <w:pStyle w:val="Heading1"/>
        <w:rPr>
          <w:lang w:val="fr-CA"/>
        </w:rPr>
      </w:pPr>
      <w:r>
        <w:rPr>
          <w:lang w:val="fr-CA"/>
        </w:rPr>
        <w:t>Examen des projets de renforcement des institutions, y compris les niveaux de financement (décision</w:t>
      </w:r>
      <w:r w:rsidRPr="00F042C3">
        <w:rPr>
          <w:lang w:val="fr-CA"/>
        </w:rPr>
        <w:t xml:space="preserve"> 74/51(d)).</w:t>
      </w:r>
    </w:p>
    <w:p w14:paraId="1C0E37DE" w14:textId="77777777" w:rsidR="00376B03" w:rsidRPr="00F042C3" w:rsidRDefault="00376B03" w:rsidP="00376B03">
      <w:pPr>
        <w:pStyle w:val="Heading1"/>
        <w:rPr>
          <w:lang w:val="fr-CA"/>
        </w:rPr>
      </w:pPr>
      <w:r>
        <w:rPr>
          <w:lang w:val="fr-CA"/>
        </w:rPr>
        <w:t xml:space="preserve">Questions en lien avec l’Amendement de Kigali au Protocole de Montréal </w:t>
      </w:r>
      <w:r w:rsidRPr="00F042C3">
        <w:rPr>
          <w:lang w:val="fr-CA"/>
        </w:rPr>
        <w:t>:</w:t>
      </w:r>
    </w:p>
    <w:p w14:paraId="688206C1" w14:textId="77777777" w:rsidR="00376B03" w:rsidRPr="00F042C3" w:rsidRDefault="00376B03" w:rsidP="00376B03">
      <w:pPr>
        <w:pStyle w:val="Heading2"/>
        <w:numPr>
          <w:ilvl w:val="1"/>
          <w:numId w:val="1"/>
        </w:numPr>
        <w:tabs>
          <w:tab w:val="clear" w:pos="0"/>
          <w:tab w:val="num" w:pos="180"/>
        </w:tabs>
        <w:rPr>
          <w:lang w:val="fr-CA"/>
        </w:rPr>
      </w:pPr>
      <w:r>
        <w:rPr>
          <w:lang w:val="fr-CA"/>
        </w:rPr>
        <w:t>Élaboration des lignes directrices sur les coûts de la réduction progressive des HFC dans les pays visés à l’article 5 : Projets de critères de financement (décision 83/65 d))</w:t>
      </w:r>
      <w:r w:rsidRPr="00F042C3">
        <w:rPr>
          <w:lang w:val="fr-CA"/>
        </w:rPr>
        <w:t>;</w:t>
      </w:r>
    </w:p>
    <w:p w14:paraId="5F4A0269" w14:textId="77777777" w:rsidR="00376B03" w:rsidRPr="00F042C3" w:rsidRDefault="00376B03" w:rsidP="00376B03">
      <w:pPr>
        <w:pStyle w:val="Heading2"/>
        <w:numPr>
          <w:ilvl w:val="1"/>
          <w:numId w:val="1"/>
        </w:numPr>
        <w:tabs>
          <w:tab w:val="clear" w:pos="0"/>
          <w:tab w:val="num" w:pos="180"/>
        </w:tabs>
        <w:rPr>
          <w:lang w:val="fr-CA"/>
        </w:rPr>
      </w:pPr>
      <w:r>
        <w:rPr>
          <w:lang w:val="fr-CA"/>
        </w:rPr>
        <w:t>D</w:t>
      </w:r>
      <w:r w:rsidRPr="00C3262C">
        <w:rPr>
          <w:lang w:val="fr-CA"/>
        </w:rPr>
        <w:t>ocument sur les stratégies, politiques générales et engagements possibles, ainsi que des projets et activités pouvant être intégrés à la phase I des plans de réd</w:t>
      </w:r>
      <w:r>
        <w:rPr>
          <w:lang w:val="fr-CA"/>
        </w:rPr>
        <w:t>ucti</w:t>
      </w:r>
      <w:r w:rsidRPr="00C3262C">
        <w:rPr>
          <w:lang w:val="fr-CA"/>
        </w:rPr>
        <w:t xml:space="preserve">on progressive des HFC dans les pays visés à l'article 5, afin de limiter la croissance </w:t>
      </w:r>
      <w:r>
        <w:rPr>
          <w:lang w:val="fr-CA"/>
        </w:rPr>
        <w:t>et</w:t>
      </w:r>
      <w:r w:rsidRPr="00C3262C">
        <w:rPr>
          <w:lang w:val="fr-CA"/>
        </w:rPr>
        <w:t xml:space="preserve"> </w:t>
      </w:r>
      <w:r>
        <w:rPr>
          <w:lang w:val="fr-CA"/>
        </w:rPr>
        <w:t xml:space="preserve">d’assurer </w:t>
      </w:r>
      <w:r w:rsidRPr="00C3262C">
        <w:rPr>
          <w:lang w:val="fr-CA"/>
        </w:rPr>
        <w:t xml:space="preserve">la réduction </w:t>
      </w:r>
      <w:r>
        <w:rPr>
          <w:lang w:val="fr-CA"/>
        </w:rPr>
        <w:t xml:space="preserve">durable </w:t>
      </w:r>
      <w:r w:rsidRPr="00C3262C">
        <w:rPr>
          <w:lang w:val="fr-CA"/>
        </w:rPr>
        <w:t xml:space="preserve">de la consommation de HFC </w:t>
      </w:r>
      <w:r>
        <w:rPr>
          <w:lang w:val="fr-CA"/>
        </w:rPr>
        <w:t>(décision 84/54 b)</w:t>
      </w:r>
      <w:r w:rsidRPr="00F042C3">
        <w:rPr>
          <w:lang w:val="fr-CA"/>
        </w:rPr>
        <w:t>);</w:t>
      </w:r>
    </w:p>
    <w:p w14:paraId="354B705B" w14:textId="77777777" w:rsidR="00376B03" w:rsidRPr="00592FB2" w:rsidRDefault="00376B03" w:rsidP="00376B03">
      <w:pPr>
        <w:pStyle w:val="Heading2"/>
        <w:numPr>
          <w:ilvl w:val="1"/>
          <w:numId w:val="1"/>
        </w:numPr>
        <w:rPr>
          <w:lang w:val="fr-CA"/>
        </w:rPr>
      </w:pPr>
      <w:r w:rsidRPr="00592FB2">
        <w:rPr>
          <w:lang w:val="fr-CA"/>
        </w:rPr>
        <w:lastRenderedPageBreak/>
        <w:t>Projet de lignes directrices sur la préparation des plans de réduction progressive des HFC dans les pays visés à l'article 5 (décision 84/54 a));</w:t>
      </w:r>
    </w:p>
    <w:p w14:paraId="2A22105A" w14:textId="77777777" w:rsidR="00376B03" w:rsidRPr="00592FB2" w:rsidRDefault="00376B03" w:rsidP="00376B03">
      <w:pPr>
        <w:pStyle w:val="Heading2"/>
        <w:numPr>
          <w:ilvl w:val="1"/>
          <w:numId w:val="1"/>
        </w:numPr>
        <w:tabs>
          <w:tab w:val="clear" w:pos="0"/>
          <w:tab w:val="num" w:pos="180"/>
        </w:tabs>
        <w:rPr>
          <w:lang w:val="fr-CA"/>
        </w:rPr>
      </w:pPr>
      <w:r w:rsidRPr="00592FB2">
        <w:rPr>
          <w:lang w:val="fr-CA"/>
        </w:rPr>
        <w:t>Analyse des niveaux et modalités de financement de la réduction progressive des HFC dans le secteur de l’entretien de l’équipement de réfrigération (décisions 83/65 b) et 84/86 b) ii);</w:t>
      </w:r>
    </w:p>
    <w:p w14:paraId="77DA167F" w14:textId="77777777" w:rsidR="00376B03" w:rsidRPr="00592FB2" w:rsidRDefault="00376B03" w:rsidP="00376B03">
      <w:pPr>
        <w:pStyle w:val="Heading2"/>
        <w:keepNext/>
        <w:widowControl/>
        <w:numPr>
          <w:ilvl w:val="1"/>
          <w:numId w:val="1"/>
        </w:numPr>
        <w:tabs>
          <w:tab w:val="clear" w:pos="0"/>
          <w:tab w:val="num" w:pos="180"/>
        </w:tabs>
        <w:rPr>
          <w:lang w:val="fr-CA"/>
        </w:rPr>
      </w:pPr>
      <w:r w:rsidRPr="00592FB2">
        <w:rPr>
          <w:lang w:val="fr-CA"/>
        </w:rPr>
        <w:t>Rapport de synthèse décrivant les meilleures pratiques et moyens pour permettre au Comité exécutif d’envisager l’opérationnalisation du paragraphe 24 de la décision XXVIII/2 (décision 84/87 b));</w:t>
      </w:r>
    </w:p>
    <w:p w14:paraId="049E031F" w14:textId="77777777" w:rsidR="00376B03" w:rsidRPr="00592FB2" w:rsidRDefault="00376B03" w:rsidP="00376B03">
      <w:pPr>
        <w:pStyle w:val="Heading2"/>
        <w:numPr>
          <w:ilvl w:val="1"/>
          <w:numId w:val="1"/>
        </w:numPr>
        <w:tabs>
          <w:tab w:val="clear" w:pos="0"/>
          <w:tab w:val="num" w:pos="180"/>
        </w:tabs>
        <w:rPr>
          <w:lang w:val="fr-CA"/>
        </w:rPr>
      </w:pPr>
      <w:r w:rsidRPr="00592FB2">
        <w:rPr>
          <w:lang w:val="fr-CA"/>
        </w:rPr>
        <w:t>Efficacité énergétique :</w:t>
      </w:r>
    </w:p>
    <w:p w14:paraId="3CEA6ED7" w14:textId="77777777" w:rsidR="00376B03" w:rsidRPr="00401E2D" w:rsidRDefault="00376B03" w:rsidP="00376B03">
      <w:pPr>
        <w:pStyle w:val="Heading3"/>
        <w:numPr>
          <w:ilvl w:val="2"/>
          <w:numId w:val="1"/>
        </w:numPr>
        <w:rPr>
          <w:lang w:val="fr-CA"/>
        </w:rPr>
      </w:pPr>
      <w:r>
        <w:rPr>
          <w:lang w:val="fr-CA"/>
        </w:rPr>
        <w:t>Document sur les moyens d’opérationnaliser le paragraphe 16 de la décision XXVIII/2 et le paragraphe 2 de la décision XXX/5 des Parties (décision 84/88</w:t>
      </w:r>
      <w:r w:rsidRPr="00401E2D">
        <w:rPr>
          <w:lang w:val="fr-CA"/>
        </w:rPr>
        <w:t>);</w:t>
      </w:r>
    </w:p>
    <w:p w14:paraId="08AAF8E3" w14:textId="77777777" w:rsidR="00376B03" w:rsidRPr="00F042C3" w:rsidRDefault="00376B03" w:rsidP="00376B03">
      <w:pPr>
        <w:pStyle w:val="Heading3"/>
        <w:numPr>
          <w:ilvl w:val="2"/>
          <w:numId w:val="1"/>
        </w:numPr>
        <w:rPr>
          <w:lang w:val="fr-CA"/>
        </w:rPr>
      </w:pPr>
      <w:r>
        <w:rPr>
          <w:lang w:val="fr-CA"/>
        </w:rPr>
        <w:t>C</w:t>
      </w:r>
      <w:r w:rsidRPr="00F26DDC">
        <w:rPr>
          <w:lang w:val="fr-CA"/>
        </w:rPr>
        <w:t>adre d’étude pour les consultations avec les institution</w:t>
      </w:r>
      <w:r>
        <w:rPr>
          <w:lang w:val="fr-CA"/>
        </w:rPr>
        <w:t>s financières et de financement sur la mobilisation de ressources financières supplémentaires</w:t>
      </w:r>
      <w:r w:rsidRPr="00F26DDC">
        <w:rPr>
          <w:lang w:val="fr-CA"/>
        </w:rPr>
        <w:t xml:space="preserve"> pour le maintien ou </w:t>
      </w:r>
      <w:r>
        <w:rPr>
          <w:lang w:val="fr-CA"/>
        </w:rPr>
        <w:t>l’amélioration</w:t>
      </w:r>
      <w:r w:rsidRPr="00F26DDC">
        <w:rPr>
          <w:lang w:val="fr-CA"/>
        </w:rPr>
        <w:t xml:space="preserve"> de l’efficacité énergétique lors du remplacement des HFC par des frigorigènes à faible potentiel de réchauffement de la planète dans le secteur de la réfrigération et de la climatisation</w:t>
      </w:r>
      <w:r w:rsidRPr="00F042C3">
        <w:rPr>
          <w:lang w:val="fr-CA"/>
        </w:rPr>
        <w:t xml:space="preserve"> (d</w:t>
      </w:r>
      <w:r>
        <w:rPr>
          <w:lang w:val="fr-CA"/>
        </w:rPr>
        <w:t>é</w:t>
      </w:r>
      <w:r w:rsidRPr="00F042C3">
        <w:rPr>
          <w:lang w:val="fr-CA"/>
        </w:rPr>
        <w:t>cision 84/89);</w:t>
      </w:r>
    </w:p>
    <w:p w14:paraId="221ADA95" w14:textId="77777777" w:rsidR="00376B03" w:rsidRPr="00F042C3" w:rsidRDefault="00376B03" w:rsidP="00376B03">
      <w:pPr>
        <w:pStyle w:val="Heading2"/>
        <w:numPr>
          <w:ilvl w:val="1"/>
          <w:numId w:val="1"/>
        </w:numPr>
        <w:tabs>
          <w:tab w:val="clear" w:pos="0"/>
          <w:tab w:val="num" w:pos="180"/>
        </w:tabs>
        <w:rPr>
          <w:lang w:val="fr-CA"/>
        </w:rPr>
      </w:pPr>
      <w:r>
        <w:rPr>
          <w:lang w:val="fr-CA"/>
        </w:rPr>
        <w:t>Principaux aspects en lien avec les technologies de contrôle du sous-produit HFC-23 (dé</w:t>
      </w:r>
      <w:r w:rsidRPr="00F042C3">
        <w:rPr>
          <w:lang w:val="fr-CA"/>
        </w:rPr>
        <w:t xml:space="preserve">cisions 84/90 </w:t>
      </w:r>
      <w:r>
        <w:rPr>
          <w:lang w:val="fr-CA"/>
        </w:rPr>
        <w:t>et</w:t>
      </w:r>
      <w:r w:rsidRPr="00F042C3">
        <w:rPr>
          <w:lang w:val="fr-CA"/>
        </w:rPr>
        <w:t xml:space="preserve"> 84/91).</w:t>
      </w:r>
    </w:p>
    <w:p w14:paraId="7B404FDB" w14:textId="77777777" w:rsidR="00376B03" w:rsidRPr="00104097" w:rsidRDefault="00376B03" w:rsidP="00376B03">
      <w:pPr>
        <w:pStyle w:val="Heading1"/>
        <w:rPr>
          <w:lang w:val="fr-CA"/>
        </w:rPr>
      </w:pPr>
      <w:r>
        <w:rPr>
          <w:lang w:val="fr-CA"/>
        </w:rPr>
        <w:t>Rapport du Sous-groupe sur le secteur de la production</w:t>
      </w:r>
      <w:r w:rsidRPr="00104097">
        <w:rPr>
          <w:lang w:val="fr-CA"/>
        </w:rPr>
        <w:t>.</w:t>
      </w:r>
    </w:p>
    <w:p w14:paraId="6D447A91" w14:textId="77777777" w:rsidR="00376B03" w:rsidRPr="00F042C3" w:rsidRDefault="00376B03" w:rsidP="00376B03">
      <w:pPr>
        <w:pStyle w:val="Heading1"/>
        <w:rPr>
          <w:lang w:val="fr-CA"/>
        </w:rPr>
      </w:pPr>
      <w:r>
        <w:rPr>
          <w:lang w:val="fr-CA"/>
        </w:rPr>
        <w:t>Questions diverses</w:t>
      </w:r>
      <w:r w:rsidRPr="00F042C3">
        <w:rPr>
          <w:lang w:val="fr-CA"/>
        </w:rPr>
        <w:t>.</w:t>
      </w:r>
    </w:p>
    <w:p w14:paraId="771F102C" w14:textId="77777777" w:rsidR="00376B03" w:rsidRPr="00F042C3" w:rsidRDefault="00376B03" w:rsidP="00376B03">
      <w:pPr>
        <w:pStyle w:val="Heading1"/>
        <w:rPr>
          <w:lang w:val="fr-CA"/>
        </w:rPr>
      </w:pPr>
      <w:r>
        <w:rPr>
          <w:lang w:val="fr-CA"/>
        </w:rPr>
        <w:t>Adoption du rapport</w:t>
      </w:r>
      <w:r w:rsidRPr="00F042C3">
        <w:rPr>
          <w:lang w:val="fr-CA"/>
        </w:rPr>
        <w:t>.</w:t>
      </w:r>
    </w:p>
    <w:p w14:paraId="7DBC5FCB" w14:textId="77777777" w:rsidR="00376B03" w:rsidRPr="00F042C3" w:rsidRDefault="00376B03" w:rsidP="00376B03">
      <w:pPr>
        <w:pStyle w:val="Heading1"/>
        <w:rPr>
          <w:lang w:val="fr-CA"/>
        </w:rPr>
      </w:pPr>
      <w:r>
        <w:rPr>
          <w:lang w:val="fr-CA"/>
        </w:rPr>
        <w:t>Clôture de la réunion</w:t>
      </w:r>
      <w:r w:rsidRPr="00F042C3">
        <w:rPr>
          <w:lang w:val="fr-CA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3"/>
      </w:tblGrid>
      <w:tr w:rsidR="00BE4927" w14:paraId="55A96065" w14:textId="77777777" w:rsidTr="000626D1">
        <w:tc>
          <w:tcPr>
            <w:tcW w:w="1871" w:type="dxa"/>
          </w:tcPr>
          <w:p w14:paraId="7E48B387" w14:textId="77777777" w:rsidR="00BE4927" w:rsidRDefault="00BE4927" w:rsidP="00A5712A"/>
        </w:tc>
        <w:tc>
          <w:tcPr>
            <w:tcW w:w="1872" w:type="dxa"/>
          </w:tcPr>
          <w:p w14:paraId="461C501B" w14:textId="77777777" w:rsidR="00BE4927" w:rsidRDefault="00BE4927" w:rsidP="00A5712A"/>
        </w:tc>
        <w:tc>
          <w:tcPr>
            <w:tcW w:w="1872" w:type="dxa"/>
            <w:tcBorders>
              <w:bottom w:val="single" w:sz="4" w:space="0" w:color="auto"/>
            </w:tcBorders>
          </w:tcPr>
          <w:p w14:paraId="473A04A2" w14:textId="77777777" w:rsidR="00BE4927" w:rsidRDefault="00BE4927" w:rsidP="00A5712A"/>
        </w:tc>
        <w:tc>
          <w:tcPr>
            <w:tcW w:w="1872" w:type="dxa"/>
          </w:tcPr>
          <w:p w14:paraId="17D0991D" w14:textId="77777777" w:rsidR="00BE4927" w:rsidRDefault="00BE4927" w:rsidP="00A5712A"/>
        </w:tc>
        <w:tc>
          <w:tcPr>
            <w:tcW w:w="1873" w:type="dxa"/>
          </w:tcPr>
          <w:p w14:paraId="388EB458" w14:textId="77777777" w:rsidR="00BE4927" w:rsidRDefault="00BE4927" w:rsidP="00A5712A"/>
        </w:tc>
      </w:tr>
    </w:tbl>
    <w:p w14:paraId="4133ABDE" w14:textId="05C4CD27" w:rsidR="00C27322" w:rsidRPr="00C27322" w:rsidRDefault="00C27322" w:rsidP="00125F83">
      <w:pPr>
        <w:pStyle w:val="StyleHeading1Para1Heading1CharHeading1Char3CharHeadin"/>
        <w:ind w:left="360"/>
        <w:rPr>
          <w:lang w:val="fr-CA"/>
        </w:rPr>
      </w:pPr>
    </w:p>
    <w:p w14:paraId="47BD5530" w14:textId="77777777" w:rsidR="00441083" w:rsidRPr="00C27322" w:rsidRDefault="00441083" w:rsidP="004E3A36">
      <w:pPr>
        <w:pStyle w:val="Heading1"/>
        <w:numPr>
          <w:ilvl w:val="0"/>
          <w:numId w:val="0"/>
        </w:numPr>
        <w:rPr>
          <w:lang w:val="fr-CA"/>
        </w:rPr>
      </w:pPr>
    </w:p>
    <w:p w14:paraId="4579E981" w14:textId="77777777" w:rsidR="00441083" w:rsidRPr="00C27322" w:rsidRDefault="00441083">
      <w:pPr>
        <w:pStyle w:val="StyleHeader4Para4Left0Firstline0"/>
        <w:numPr>
          <w:ilvl w:val="0"/>
          <w:numId w:val="0"/>
        </w:numPr>
        <w:rPr>
          <w:lang w:val="fr-CA"/>
        </w:rPr>
      </w:pPr>
    </w:p>
    <w:p w14:paraId="70FFD63F" w14:textId="77777777" w:rsidR="00441083" w:rsidRPr="00C27322" w:rsidRDefault="00E60D9C">
      <w:pPr>
        <w:pStyle w:val="StyleHeader4Para4Left0Firstline0"/>
        <w:numPr>
          <w:ilvl w:val="0"/>
          <w:numId w:val="0"/>
        </w:numPr>
        <w:rPr>
          <w:lang w:val="fr-CA"/>
        </w:rPr>
      </w:pPr>
      <w:r w:rsidRPr="00C27322">
        <w:rPr>
          <w:lang w:val="fr-CA"/>
        </w:rPr>
        <w:br w:type="page"/>
      </w:r>
    </w:p>
    <w:p w14:paraId="21CB2DAB" w14:textId="77777777" w:rsidR="00441083" w:rsidRPr="00C27322" w:rsidRDefault="00E60D9C">
      <w:pPr>
        <w:jc w:val="left"/>
        <w:rPr>
          <w:sz w:val="20"/>
          <w:lang w:val="fr-CA"/>
        </w:rPr>
      </w:pPr>
      <w:r w:rsidRPr="00C27322">
        <w:rPr>
          <w:lang w:val="fr-CA"/>
        </w:rPr>
        <w:lastRenderedPageBreak/>
        <w:br w:type="page"/>
      </w:r>
    </w:p>
    <w:p w14:paraId="0AA3B97D" w14:textId="77777777" w:rsidR="00441083" w:rsidRPr="00C27322" w:rsidRDefault="00441083">
      <w:pPr>
        <w:pStyle w:val="StyleHeader4Para4Left0Firstline0"/>
        <w:numPr>
          <w:ilvl w:val="0"/>
          <w:numId w:val="0"/>
        </w:numPr>
        <w:rPr>
          <w:lang w:val="fr-CA"/>
        </w:rPr>
      </w:pPr>
    </w:p>
    <w:p w14:paraId="460FA503" w14:textId="77777777" w:rsidR="00441083" w:rsidRPr="00C27322" w:rsidRDefault="00441083">
      <w:pPr>
        <w:pStyle w:val="StyleHeader4Para4Left0Firstline0"/>
        <w:numPr>
          <w:ilvl w:val="0"/>
          <w:numId w:val="0"/>
        </w:numPr>
        <w:rPr>
          <w:lang w:val="fr-CA"/>
        </w:rPr>
      </w:pPr>
    </w:p>
    <w:p w14:paraId="613A2B32" w14:textId="77777777" w:rsidR="00441083" w:rsidRPr="00C27322" w:rsidRDefault="00E60D9C">
      <w:pPr>
        <w:pStyle w:val="StyleHeader4Para4Left0Firstline0"/>
        <w:numPr>
          <w:ilvl w:val="0"/>
          <w:numId w:val="0"/>
        </w:numPr>
        <w:rPr>
          <w:lang w:val="fr-CA"/>
        </w:rPr>
      </w:pPr>
      <w:r w:rsidRPr="00C27322">
        <w:rPr>
          <w:lang w:val="fr-CA"/>
        </w:rPr>
        <w:br w:type="page"/>
      </w:r>
    </w:p>
    <w:p w14:paraId="0F980578" w14:textId="77777777" w:rsidR="00441083" w:rsidRPr="00C27322" w:rsidRDefault="00441083">
      <w:pPr>
        <w:rPr>
          <w:lang w:val="fr-CA"/>
        </w:rPr>
        <w:sectPr w:rsidR="00441083" w:rsidRPr="00C27322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2240" w:h="15840" w:code="1"/>
          <w:pgMar w:top="720" w:right="1440" w:bottom="864" w:left="1440" w:header="720" w:footer="475" w:gutter="0"/>
          <w:cols w:space="720"/>
          <w:titlePg/>
        </w:sectPr>
      </w:pPr>
    </w:p>
    <w:p w14:paraId="56167A13" w14:textId="77777777" w:rsidR="00441083" w:rsidRDefault="00E60D9C">
      <w:pPr>
        <w:jc w:val="center"/>
        <w:rPr>
          <w:b/>
          <w:lang w:val="fr-FR"/>
        </w:rPr>
      </w:pPr>
      <w:r>
        <w:rPr>
          <w:b/>
          <w:lang w:val="fr-FR"/>
        </w:rPr>
        <w:lastRenderedPageBreak/>
        <w:t>Annexe I</w:t>
      </w:r>
    </w:p>
    <w:p w14:paraId="37560E8F" w14:textId="77777777" w:rsidR="00441083" w:rsidRDefault="00441083">
      <w:pPr>
        <w:rPr>
          <w:lang w:val="fr-FR"/>
        </w:rPr>
      </w:pPr>
    </w:p>
    <w:p w14:paraId="7B794DC0" w14:textId="77777777" w:rsidR="00441083" w:rsidRDefault="00441083">
      <w:pPr>
        <w:rPr>
          <w:lang w:val="fr-FR"/>
        </w:rPr>
      </w:pPr>
    </w:p>
    <w:p w14:paraId="77A8BBBA" w14:textId="77777777" w:rsidR="00441083" w:rsidRDefault="00441083">
      <w:pPr>
        <w:rPr>
          <w:lang w:val="fr-FR"/>
        </w:rPr>
      </w:pPr>
    </w:p>
    <w:p w14:paraId="1F36CDE0" w14:textId="77777777" w:rsidR="00441083" w:rsidRDefault="00441083">
      <w:pPr>
        <w:rPr>
          <w:lang w:val="fr-FR"/>
        </w:rPr>
      </w:pPr>
    </w:p>
    <w:p w14:paraId="1484D53B" w14:textId="77777777" w:rsidR="00441083" w:rsidRDefault="00441083">
      <w:pPr>
        <w:rPr>
          <w:lang w:val="fr-FR"/>
        </w:rPr>
      </w:pPr>
    </w:p>
    <w:p w14:paraId="46F4FD84" w14:textId="77777777" w:rsidR="00441083" w:rsidRDefault="00441083">
      <w:pPr>
        <w:rPr>
          <w:lang w:val="fr-FR"/>
        </w:rPr>
      </w:pPr>
    </w:p>
    <w:p w14:paraId="3FAE9CED" w14:textId="77777777" w:rsidR="00441083" w:rsidRDefault="00441083">
      <w:pPr>
        <w:rPr>
          <w:lang w:val="fr-FR"/>
        </w:rPr>
      </w:pPr>
    </w:p>
    <w:p w14:paraId="28C7001F" w14:textId="77777777" w:rsidR="00441083" w:rsidRDefault="00441083">
      <w:pPr>
        <w:rPr>
          <w:lang w:val="fr-FR"/>
        </w:rPr>
      </w:pPr>
    </w:p>
    <w:p w14:paraId="755C7ECC" w14:textId="77777777" w:rsidR="00441083" w:rsidRDefault="00441083">
      <w:pPr>
        <w:rPr>
          <w:lang w:val="fr-FR"/>
        </w:rPr>
      </w:pPr>
    </w:p>
    <w:p w14:paraId="78795AA2" w14:textId="77777777" w:rsidR="00441083" w:rsidRDefault="00441083">
      <w:pPr>
        <w:rPr>
          <w:lang w:val="fr-FR"/>
        </w:rPr>
      </w:pPr>
    </w:p>
    <w:p w14:paraId="6296E2E0" w14:textId="77777777" w:rsidR="00441083" w:rsidRDefault="00441083">
      <w:pPr>
        <w:rPr>
          <w:lang w:val="fr-FR"/>
        </w:rPr>
      </w:pPr>
    </w:p>
    <w:p w14:paraId="518A861D" w14:textId="77777777" w:rsidR="00441083" w:rsidRDefault="00441083">
      <w:pPr>
        <w:rPr>
          <w:lang w:val="fr-FR"/>
        </w:rPr>
      </w:pPr>
    </w:p>
    <w:p w14:paraId="4A47DF1A" w14:textId="77777777" w:rsidR="00441083" w:rsidRDefault="00441083">
      <w:pPr>
        <w:rPr>
          <w:lang w:val="fr-FR"/>
        </w:rPr>
      </w:pPr>
    </w:p>
    <w:p w14:paraId="4246B6BF" w14:textId="77777777" w:rsidR="00441083" w:rsidRDefault="00441083">
      <w:pPr>
        <w:rPr>
          <w:lang w:val="fr-FR"/>
        </w:rPr>
      </w:pPr>
    </w:p>
    <w:p w14:paraId="2DDD901C" w14:textId="77777777" w:rsidR="00441083" w:rsidRDefault="00441083">
      <w:pPr>
        <w:rPr>
          <w:lang w:val="fr-FR"/>
        </w:rPr>
      </w:pPr>
    </w:p>
    <w:p w14:paraId="27EE4A08" w14:textId="77777777" w:rsidR="00441083" w:rsidRDefault="00441083">
      <w:pPr>
        <w:rPr>
          <w:lang w:val="fr-FR"/>
        </w:rPr>
      </w:pPr>
    </w:p>
    <w:p w14:paraId="7B9ACFCC" w14:textId="77777777" w:rsidR="00441083" w:rsidRDefault="00441083">
      <w:pPr>
        <w:rPr>
          <w:lang w:val="fr-FR"/>
        </w:rPr>
      </w:pPr>
    </w:p>
    <w:p w14:paraId="7D22BC77" w14:textId="77777777" w:rsidR="00441083" w:rsidRDefault="00441083">
      <w:pPr>
        <w:rPr>
          <w:lang w:val="fr-FR"/>
        </w:rPr>
      </w:pPr>
    </w:p>
    <w:p w14:paraId="38A52F12" w14:textId="77777777" w:rsidR="00441083" w:rsidRDefault="00441083">
      <w:pPr>
        <w:rPr>
          <w:lang w:val="fr-FR"/>
        </w:rPr>
      </w:pPr>
    </w:p>
    <w:p w14:paraId="340B9989" w14:textId="77777777" w:rsidR="00441083" w:rsidRDefault="00441083">
      <w:pPr>
        <w:rPr>
          <w:lang w:val="fr-FR"/>
        </w:rPr>
      </w:pPr>
    </w:p>
    <w:p w14:paraId="3C0DE800" w14:textId="77777777" w:rsidR="00441083" w:rsidRDefault="00441083">
      <w:pPr>
        <w:rPr>
          <w:lang w:val="fr-FR"/>
        </w:rPr>
      </w:pPr>
    </w:p>
    <w:p w14:paraId="7C8A098F" w14:textId="77777777" w:rsidR="00441083" w:rsidRDefault="00441083">
      <w:pPr>
        <w:rPr>
          <w:lang w:val="fr-FR"/>
        </w:rPr>
      </w:pPr>
    </w:p>
    <w:p w14:paraId="569DB0AE" w14:textId="77777777" w:rsidR="00441083" w:rsidRDefault="00441083">
      <w:pPr>
        <w:rPr>
          <w:lang w:val="fr-FR"/>
        </w:rPr>
      </w:pPr>
    </w:p>
    <w:p w14:paraId="7A8FD541" w14:textId="77777777" w:rsidR="00441083" w:rsidRDefault="00441083">
      <w:pPr>
        <w:rPr>
          <w:lang w:val="fr-FR"/>
        </w:rPr>
      </w:pPr>
    </w:p>
    <w:p w14:paraId="7AF51AD7" w14:textId="77777777" w:rsidR="00441083" w:rsidRDefault="00441083">
      <w:pPr>
        <w:rPr>
          <w:lang w:val="fr-FR"/>
        </w:rPr>
      </w:pPr>
    </w:p>
    <w:p w14:paraId="2813B09B" w14:textId="77777777" w:rsidR="00441083" w:rsidRDefault="00441083">
      <w:pPr>
        <w:rPr>
          <w:lang w:val="fr-FR"/>
        </w:rPr>
      </w:pPr>
    </w:p>
    <w:p w14:paraId="166ADF96" w14:textId="77777777" w:rsidR="00441083" w:rsidRDefault="00441083">
      <w:pPr>
        <w:rPr>
          <w:lang w:val="fr-FR"/>
        </w:rPr>
      </w:pPr>
    </w:p>
    <w:p w14:paraId="1D103697" w14:textId="77777777" w:rsidR="00441083" w:rsidRDefault="00441083">
      <w:pPr>
        <w:rPr>
          <w:lang w:val="fr-FR"/>
        </w:rPr>
      </w:pPr>
    </w:p>
    <w:p w14:paraId="120B0212" w14:textId="77777777" w:rsidR="00441083" w:rsidRDefault="00441083">
      <w:pPr>
        <w:rPr>
          <w:lang w:val="fr-FR"/>
        </w:rPr>
      </w:pPr>
    </w:p>
    <w:p w14:paraId="4B5B1D64" w14:textId="77777777" w:rsidR="00441083" w:rsidRDefault="00441083">
      <w:pPr>
        <w:rPr>
          <w:lang w:val="fr-FR"/>
        </w:rPr>
      </w:pPr>
    </w:p>
    <w:p w14:paraId="01836FA8" w14:textId="77777777" w:rsidR="00441083" w:rsidRDefault="00441083">
      <w:pPr>
        <w:rPr>
          <w:lang w:val="fr-FR"/>
        </w:rPr>
      </w:pPr>
    </w:p>
    <w:p w14:paraId="2A5F29D8" w14:textId="77777777" w:rsidR="00441083" w:rsidRDefault="00441083">
      <w:pPr>
        <w:rPr>
          <w:lang w:val="fr-FR"/>
        </w:rPr>
      </w:pPr>
    </w:p>
    <w:p w14:paraId="1FD50496" w14:textId="77777777" w:rsidR="00441083" w:rsidRDefault="00441083">
      <w:pPr>
        <w:rPr>
          <w:lang w:val="fr-FR"/>
        </w:rPr>
      </w:pPr>
    </w:p>
    <w:p w14:paraId="4A1DA78D" w14:textId="77777777" w:rsidR="00441083" w:rsidRDefault="00441083">
      <w:pPr>
        <w:rPr>
          <w:lang w:val="fr-FR"/>
        </w:rPr>
      </w:pPr>
    </w:p>
    <w:p w14:paraId="6EB19F21" w14:textId="77777777" w:rsidR="00441083" w:rsidRDefault="00441083">
      <w:pPr>
        <w:rPr>
          <w:lang w:val="fr-FR"/>
        </w:rPr>
      </w:pPr>
    </w:p>
    <w:p w14:paraId="2F32A17C" w14:textId="77777777" w:rsidR="00441083" w:rsidRDefault="00441083">
      <w:pPr>
        <w:rPr>
          <w:lang w:val="fr-FR"/>
        </w:rPr>
      </w:pPr>
    </w:p>
    <w:p w14:paraId="4469EC7C" w14:textId="77777777" w:rsidR="00441083" w:rsidRDefault="00441083">
      <w:pPr>
        <w:rPr>
          <w:lang w:val="fr-FR"/>
        </w:rPr>
      </w:pPr>
    </w:p>
    <w:p w14:paraId="2EA2341A" w14:textId="77777777" w:rsidR="00441083" w:rsidRDefault="00441083">
      <w:pPr>
        <w:rPr>
          <w:lang w:val="fr-FR"/>
        </w:rPr>
      </w:pPr>
    </w:p>
    <w:p w14:paraId="1FB5A83B" w14:textId="77777777" w:rsidR="00441083" w:rsidRDefault="00441083">
      <w:pPr>
        <w:rPr>
          <w:lang w:val="fr-FR"/>
        </w:rPr>
      </w:pPr>
    </w:p>
    <w:p w14:paraId="1703B0A9" w14:textId="77777777" w:rsidR="00441083" w:rsidRDefault="00441083">
      <w:pPr>
        <w:rPr>
          <w:lang w:val="fr-FR"/>
        </w:rPr>
      </w:pPr>
    </w:p>
    <w:p w14:paraId="039CF2FA" w14:textId="77777777" w:rsidR="00441083" w:rsidRDefault="00441083">
      <w:pPr>
        <w:rPr>
          <w:lang w:val="fr-FR"/>
        </w:rPr>
      </w:pPr>
    </w:p>
    <w:p w14:paraId="37222169" w14:textId="77777777" w:rsidR="00441083" w:rsidRDefault="00441083">
      <w:pPr>
        <w:rPr>
          <w:lang w:val="fr-FR"/>
        </w:rPr>
      </w:pPr>
    </w:p>
    <w:p w14:paraId="336882A6" w14:textId="77777777" w:rsidR="00441083" w:rsidRDefault="00441083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3"/>
      </w:tblGrid>
      <w:tr w:rsidR="00441083" w14:paraId="05B68130" w14:textId="77777777">
        <w:tc>
          <w:tcPr>
            <w:tcW w:w="1915" w:type="dxa"/>
          </w:tcPr>
          <w:p w14:paraId="4B68FB69" w14:textId="77777777" w:rsidR="00441083" w:rsidRDefault="00441083">
            <w:pPr>
              <w:rPr>
                <w:lang w:val="en-CA"/>
              </w:rPr>
            </w:pPr>
          </w:p>
        </w:tc>
        <w:tc>
          <w:tcPr>
            <w:tcW w:w="1915" w:type="dxa"/>
          </w:tcPr>
          <w:p w14:paraId="1581D492" w14:textId="77777777" w:rsidR="00441083" w:rsidRDefault="00441083">
            <w:pPr>
              <w:rPr>
                <w:lang w:val="en-CA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30C4AE52" w14:textId="77777777" w:rsidR="00441083" w:rsidRDefault="00441083">
            <w:pPr>
              <w:rPr>
                <w:b/>
                <w:bCs/>
                <w:lang w:val="en-CA"/>
              </w:rPr>
            </w:pPr>
          </w:p>
        </w:tc>
        <w:tc>
          <w:tcPr>
            <w:tcW w:w="1915" w:type="dxa"/>
          </w:tcPr>
          <w:p w14:paraId="04604BFF" w14:textId="77777777" w:rsidR="00441083" w:rsidRDefault="00441083">
            <w:pPr>
              <w:rPr>
                <w:lang w:val="en-CA"/>
              </w:rPr>
            </w:pPr>
          </w:p>
        </w:tc>
        <w:tc>
          <w:tcPr>
            <w:tcW w:w="1916" w:type="dxa"/>
          </w:tcPr>
          <w:p w14:paraId="7D501EB2" w14:textId="77777777" w:rsidR="00441083" w:rsidRDefault="00441083">
            <w:pPr>
              <w:rPr>
                <w:lang w:val="en-CA"/>
              </w:rPr>
            </w:pPr>
          </w:p>
        </w:tc>
      </w:tr>
    </w:tbl>
    <w:p w14:paraId="4586BEEB" w14:textId="77777777" w:rsidR="00441083" w:rsidRDefault="00441083">
      <w:pPr>
        <w:rPr>
          <w:lang w:val="fr-FR"/>
        </w:rPr>
      </w:pPr>
    </w:p>
    <w:sectPr w:rsidR="00441083">
      <w:headerReference w:type="first" r:id="rId15"/>
      <w:footerReference w:type="first" r:id="rId16"/>
      <w:pgSz w:w="12240" w:h="15840" w:code="1"/>
      <w:pgMar w:top="720" w:right="1440" w:bottom="864" w:left="1440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E1D27" w14:textId="77777777" w:rsidR="009B6A56" w:rsidRDefault="009B6A56">
      <w:r>
        <w:separator/>
      </w:r>
    </w:p>
  </w:endnote>
  <w:endnote w:type="continuationSeparator" w:id="0">
    <w:p w14:paraId="467AC54C" w14:textId="77777777" w:rsidR="009B6A56" w:rsidRDefault="009B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Univers Bold">
    <w:altName w:val="Arial"/>
    <w:panose1 w:val="00000000000000000000"/>
    <w:charset w:val="00"/>
    <w:family w:val="roman"/>
    <w:notTrueType/>
    <w:pitch w:val="default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90BCC" w14:textId="77777777" w:rsidR="00441083" w:rsidRDefault="00E60D9C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090B82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2ED6" w14:textId="77777777" w:rsidR="00441083" w:rsidRDefault="00E60D9C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090B82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86113" w14:textId="77777777" w:rsidR="00441083" w:rsidRDefault="00E60D9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MS Serif"/>
        <w:sz w:val="20"/>
        <w:lang w:val="fr-FR"/>
      </w:rPr>
    </w:pPr>
    <w:r>
      <w:rPr>
        <w:rFonts w:cs="MS Serif"/>
        <w:sz w:val="20"/>
        <w:lang w:val="fr-FR"/>
      </w:rPr>
      <w:t xml:space="preserve">Les documents de présession du Comité exécutif du Fonds multilatéral aux fins d’application du Protocole de </w:t>
    </w:r>
  </w:p>
  <w:p w14:paraId="6F71035F" w14:textId="77777777" w:rsidR="00441083" w:rsidRDefault="00E60D9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MS Serif"/>
        <w:sz w:val="20"/>
        <w:lang w:val="fr-FR"/>
      </w:rPr>
    </w:pPr>
    <w:r>
      <w:rPr>
        <w:rFonts w:cs="MS Serif"/>
        <w:sz w:val="20"/>
        <w:lang w:val="fr-FR"/>
      </w:rPr>
      <w:t xml:space="preserve">Montréal sont présentés sous réserve des décisions pouvant être prises par le Comité exécutif après </w:t>
    </w:r>
    <w:r w:rsidR="005B3CAD">
      <w:rPr>
        <w:rFonts w:cs="MS Serif"/>
        <w:sz w:val="20"/>
        <w:lang w:val="fr-FR"/>
      </w:rPr>
      <w:t>leur publication</w:t>
    </w:r>
    <w:r>
      <w:rPr>
        <w:rFonts w:cs="MS Serif"/>
        <w:sz w:val="20"/>
        <w:lang w:val="fr-FR"/>
      </w:rPr>
      <w:t>.</w:t>
    </w:r>
  </w:p>
  <w:p w14:paraId="5D9B3BCF" w14:textId="77777777" w:rsidR="00441083" w:rsidRDefault="00441083">
    <w:pPr>
      <w:pStyle w:val="Footer"/>
      <w:rPr>
        <w:lang w:val="fr-F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5708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3A73D8" w14:textId="77777777" w:rsidR="00441083" w:rsidRDefault="00E60D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9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7B09F3" w14:textId="77777777" w:rsidR="00441083" w:rsidRDefault="00441083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2ECC7" w14:textId="77777777" w:rsidR="009B6A56" w:rsidRDefault="009B6A56">
      <w:r>
        <w:separator/>
      </w:r>
    </w:p>
  </w:footnote>
  <w:footnote w:type="continuationSeparator" w:id="0">
    <w:p w14:paraId="013A00C5" w14:textId="77777777" w:rsidR="009B6A56" w:rsidRDefault="009B6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DCCF9" w14:textId="2DB23A46" w:rsidR="00441083" w:rsidRDefault="009B6A56">
    <w:r>
      <w:fldChar w:fldCharType="begin"/>
    </w:r>
    <w:r>
      <w:instrText xml:space="preserve"> DOCPROPERTY "Document number"  \* MERGEFORMAT </w:instrText>
    </w:r>
    <w:r>
      <w:fldChar w:fldCharType="separate"/>
    </w:r>
    <w:r w:rsidR="009666A1">
      <w:t>UNEP/OzL.Pro/ExCom/85/1</w:t>
    </w:r>
    <w:r>
      <w:fldChar w:fldCharType="end"/>
    </w:r>
  </w:p>
  <w:p w14:paraId="4E1D4625" w14:textId="77777777" w:rsidR="00441083" w:rsidRDefault="00441083"/>
  <w:p w14:paraId="5418E38A" w14:textId="77777777" w:rsidR="00441083" w:rsidRDefault="004410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65AAE" w14:textId="12433F56" w:rsidR="00441083" w:rsidRDefault="009B6A56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9666A1">
      <w:t>UNEP/OzL.Pro/ExCom/85/1</w:t>
    </w:r>
    <w:r>
      <w:fldChar w:fldCharType="end"/>
    </w:r>
  </w:p>
  <w:p w14:paraId="2FC19802" w14:textId="77777777" w:rsidR="00441083" w:rsidRDefault="00441083"/>
  <w:p w14:paraId="30F1538D" w14:textId="77777777" w:rsidR="00441083" w:rsidRDefault="004410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26F70" w14:textId="4093B0A6" w:rsidR="00441083" w:rsidRDefault="009B6A56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9666A1">
      <w:t>UNEP/OzL.Pro/ExCom/85/1</w:t>
    </w:r>
    <w:r>
      <w:fldChar w:fldCharType="end"/>
    </w:r>
  </w:p>
  <w:p w14:paraId="7B59E57D" w14:textId="77777777" w:rsidR="00441083" w:rsidRDefault="00441083">
    <w:pPr>
      <w:jc w:val="right"/>
    </w:pPr>
  </w:p>
  <w:p w14:paraId="42C5E964" w14:textId="77777777" w:rsidR="00441083" w:rsidRDefault="004410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757239F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%2)"/>
      <w:lvlJc w:val="left"/>
      <w:pPr>
        <w:tabs>
          <w:tab w:val="num" w:pos="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0"/>
        </w:tabs>
        <w:ind w:left="216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5E00F85"/>
    <w:multiLevelType w:val="hybridMultilevel"/>
    <w:tmpl w:val="0262C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837CD"/>
    <w:multiLevelType w:val="hybridMultilevel"/>
    <w:tmpl w:val="EA7412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5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9FE79AE"/>
    <w:multiLevelType w:val="hybridMultilevel"/>
    <w:tmpl w:val="6ADE4D38"/>
    <w:lvl w:ilvl="0" w:tplc="E4AC52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6"/>
  </w:num>
  <w:num w:numId="19">
    <w:abstractNumId w:val="18"/>
  </w:num>
  <w:num w:numId="20">
    <w:abstractNumId w:val="14"/>
  </w:num>
  <w:num w:numId="21">
    <w:abstractNumId w:val="11"/>
  </w:num>
  <w:num w:numId="22">
    <w:abstractNumId w:val="12"/>
  </w:num>
  <w:num w:numId="23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578"/>
    <w:rsid w:val="000626D1"/>
    <w:rsid w:val="00090B82"/>
    <w:rsid w:val="000F6C8E"/>
    <w:rsid w:val="00125F83"/>
    <w:rsid w:val="001C3D0C"/>
    <w:rsid w:val="001D4CE7"/>
    <w:rsid w:val="00265AF0"/>
    <w:rsid w:val="002F0B57"/>
    <w:rsid w:val="00376B03"/>
    <w:rsid w:val="003A0CA4"/>
    <w:rsid w:val="00441083"/>
    <w:rsid w:val="0044420D"/>
    <w:rsid w:val="004C2C87"/>
    <w:rsid w:val="004E3A36"/>
    <w:rsid w:val="00591DBE"/>
    <w:rsid w:val="005B3CAD"/>
    <w:rsid w:val="005C278F"/>
    <w:rsid w:val="00605093"/>
    <w:rsid w:val="007034FA"/>
    <w:rsid w:val="0075750B"/>
    <w:rsid w:val="008A31BD"/>
    <w:rsid w:val="008E3A0C"/>
    <w:rsid w:val="0091161A"/>
    <w:rsid w:val="00916802"/>
    <w:rsid w:val="009666A1"/>
    <w:rsid w:val="00972E99"/>
    <w:rsid w:val="009A5180"/>
    <w:rsid w:val="009B6A56"/>
    <w:rsid w:val="00AC013C"/>
    <w:rsid w:val="00AE63D8"/>
    <w:rsid w:val="00B811F2"/>
    <w:rsid w:val="00BC3C7D"/>
    <w:rsid w:val="00BE4927"/>
    <w:rsid w:val="00C27322"/>
    <w:rsid w:val="00C6443E"/>
    <w:rsid w:val="00D7654A"/>
    <w:rsid w:val="00DB4E64"/>
    <w:rsid w:val="00DD3433"/>
    <w:rsid w:val="00E348C6"/>
    <w:rsid w:val="00E54871"/>
    <w:rsid w:val="00E60D9C"/>
    <w:rsid w:val="00EB2067"/>
    <w:rsid w:val="00EC1A04"/>
    <w:rsid w:val="00F21458"/>
    <w:rsid w:val="00F37A42"/>
    <w:rsid w:val="00F557F5"/>
    <w:rsid w:val="00FC0D87"/>
    <w:rsid w:val="00FC5578"/>
    <w:rsid w:val="00FD22FE"/>
    <w:rsid w:val="00FE431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B4DCB"/>
  <w15:docId w15:val="{229104CA-761B-4F4A-A736-C45B3049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Heading1"/>
    <w:basedOn w:val="Normal"/>
    <w:next w:val="Normal"/>
    <w:link w:val="Heading1Char1"/>
    <w:uiPriority w:val="9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2,Heading 2 Char1"/>
    <w:basedOn w:val="Normal"/>
    <w:next w:val="Normal"/>
    <w:link w:val="Heading2Char"/>
    <w:uiPriority w:val="9"/>
    <w:qFormat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,Heading 3 Char,Char Char,Heading 3 Char1,Heading 3 Char Char,Char Char Char,Char Char1,Heading 3 Char1 Char,Heading 3 Char Char Char,Char Char Char Char,Char Char1 Char,Heading 3 Char2,Char Char2,Char Char Char1,Heading 3 Char Char1"/>
    <w:basedOn w:val="Normal"/>
    <w:next w:val="Normal"/>
    <w:link w:val="Heading3Char3"/>
    <w:uiPriority w:val="9"/>
    <w:qFormat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,para 4,Título 41,heading 4,Heading 41,标题 41"/>
    <w:basedOn w:val="Normal"/>
    <w:next w:val="Heading9"/>
    <w:uiPriority w:val="9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6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uiPriority w:val="9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0" w:firstLine="0"/>
    </w:pPr>
    <w:rPr>
      <w:sz w:val="20"/>
    </w:rPr>
  </w:style>
  <w:style w:type="paragraph" w:customStyle="1" w:styleId="StyleHeading1Para1Heading1CharHeading1Char3CharHeadin">
    <w:name w:val="Style Heading 1Para (1)Heading 1 CharHeading 1 Char3 CharHeadin..."/>
    <w:basedOn w:val="Heading1"/>
    <w:pPr>
      <w:numPr>
        <w:numId w:val="0"/>
      </w:numPr>
      <w:tabs>
        <w:tab w:val="left" w:pos="72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val="en-GB"/>
    </w:rPr>
  </w:style>
  <w:style w:type="character" w:customStyle="1" w:styleId="Heading2Char">
    <w:name w:val="Heading 2 Char"/>
    <w:aliases w:val="SubPara (a) Char,Heading 2 Char3 Char,Heading 2 Char Char2 Char,Heading 2 Char1 Char Char1 Char,SubPara (a) Char Char Char1 Char,Heading 2 Char Char Char Char1 Char,Heading 2 Char1 Char Char Char Char1 Char,Heading 2 Char2 Char"/>
    <w:basedOn w:val="DefaultParagraphFont"/>
    <w:link w:val="Heading2"/>
    <w:uiPriority w:val="9"/>
    <w:rsid w:val="00376B03"/>
    <w:rPr>
      <w:sz w:val="22"/>
      <w:szCs w:val="22"/>
      <w:lang w:val="en-GB"/>
    </w:rPr>
  </w:style>
  <w:style w:type="character" w:customStyle="1" w:styleId="Heading3Char3">
    <w:name w:val="Heading 3 Char3"/>
    <w:aliases w:val="Char Char3,Heading 3 Char Char2,Char Char Char2,Heading 3 Char1 Char1,Heading 3 Char Char Char1,Char Char Char Char1,Char Char1 Char1,Heading 3 Char1 Char Char,Heading 3 Char Char Char Char,Char Char Char Char Char,Char Char1 Char Char"/>
    <w:basedOn w:val="DefaultParagraphFont"/>
    <w:link w:val="Heading3"/>
    <w:uiPriority w:val="9"/>
    <w:rsid w:val="00376B03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B81A444E34248BBC988D4638CFC23" ma:contentTypeVersion="2" ma:contentTypeDescription="Create a new document." ma:contentTypeScope="" ma:versionID="e05846c08eb9788948ca12760dc24ca9">
  <xsd:schema xmlns:xsd="http://www.w3.org/2001/XMLSchema" xmlns:p="http://schemas.microsoft.com/office/2006/metadata/properties" xmlns:ns2="8662b4aa-cf42-4f00-a3f0-9d3b4acad230" xmlns:ns3="310e179b-1379-4e79-9b74-d5a32b1812d3" targetNamespace="http://schemas.microsoft.com/office/2006/metadata/properties" ma:root="true" ma:fieldsID="51b3e81c0f520dee15c313ac37b76417" ns2:_="" ns3:_="">
    <xsd:import namespace="8662b4aa-cf42-4f00-a3f0-9d3b4acad230"/>
    <xsd:import namespace="310e179b-1379-4e79-9b74-d5a32b1812d3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662b4aa-cf42-4f00-a3f0-9d3b4acad230" elementFormDefault="qualified">
    <xsd:import namespace="http://schemas.microsoft.com/office/2006/documentManagement/types"/>
    <xsd:element name="Document_x0020_Number" ma:index="8" nillable="true" ma:displayName="Document Number" ma:default="UNEP/OzL.Pro/ExCom/85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10e179b-1379-4e79-9b74-d5a32b1812d3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Type xmlns="310e179b-1379-4e79-9b74-d5a32b1812d3">Pre-session</DocumentType>
    <Document_x0020_Number xmlns="8662b4aa-cf42-4f00-a3f0-9d3b4acad230">UNEP/OzL.Pro/ExCom/85/1</Document_x0020_Number>
  </documentManagement>
</p:properties>
</file>

<file path=customXml/itemProps1.xml><?xml version="1.0" encoding="utf-8"?>
<ds:datastoreItem xmlns:ds="http://schemas.openxmlformats.org/officeDocument/2006/customXml" ds:itemID="{FB47808A-6A0B-4BA1-86BD-02C9BF7F9D15}"/>
</file>

<file path=customXml/itemProps2.xml><?xml version="1.0" encoding="utf-8"?>
<ds:datastoreItem xmlns:ds="http://schemas.openxmlformats.org/officeDocument/2006/customXml" ds:itemID="{25EF2F14-1A03-4CB6-8948-1DE05B134D77}"/>
</file>

<file path=customXml/itemProps3.xml><?xml version="1.0" encoding="utf-8"?>
<ds:datastoreItem xmlns:ds="http://schemas.openxmlformats.org/officeDocument/2006/customXml" ds:itemID="{4931C177-E77D-48F4-A794-A81B9B13FBCE}"/>
</file>

<file path=customXml/itemProps4.xml><?xml version="1.0" encoding="utf-8"?>
<ds:datastoreItem xmlns:ds="http://schemas.openxmlformats.org/officeDocument/2006/customXml" ds:itemID="{E8F7C48E-340A-4C0D-BA7F-788F233FC3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636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Ordre du jour provisoire</vt:lpstr>
      <vt:lpstr>Ordre du jour provisoire</vt:lpstr>
    </vt:vector>
  </TitlesOfParts>
  <Company>UNMFS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provisoire</dc:title>
  <dc:creator>Michael Huang</dc:creator>
  <cp:lastModifiedBy>Lynda</cp:lastModifiedBy>
  <cp:revision>6</cp:revision>
  <cp:lastPrinted>2001-05-26T16:40:00Z</cp:lastPrinted>
  <dcterms:created xsi:type="dcterms:W3CDTF">2020-04-24T17:40:00Z</dcterms:created>
  <dcterms:modified xsi:type="dcterms:W3CDTF">2020-05-13T17:42:00Z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UNEP/OzL.Pro/ExCom/85/1</vt:lpwstr>
  </property>
  <property fmtid="{D5CDD505-2E9C-101B-9397-08002B2CF9AE}" pid="3" name="Revision date">
    <vt:lpwstr>4/23/2020</vt:lpwstr>
  </property>
  <property fmtid="{D5CDD505-2E9C-101B-9397-08002B2CF9AE}" pid="4" name="ContentTypeId">
    <vt:lpwstr>0x010100291B81A444E34248BBC988D4638CFC23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</mso:documentControls>
    </mso:qat>
  </mso:ribbon>
</mso:customUI>
</file>