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customXml/itemProps1.xml" ContentType="application/vnd.openxmlformats-officedocument.customXmlProperties+xml"/>
  <Override PartName="/word/header16.xml" ContentType="application/vnd.openxmlformats-officedocument.wordprocessingml.header+xml"/>
  <Default Extension="rels" ContentType="application/vnd.openxmlformats-package.relationships+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header17.xml" ContentType="application/vnd.openxmlformats-officedocument.wordprocessingml.header+xml"/>
  <Override PartName="/word/header1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976769" w:rsidRPr="00976769" w14:paraId="75A34792" w14:textId="77777777" w:rsidTr="00C25F94">
        <w:trPr>
          <w:trHeight w:val="720"/>
        </w:trPr>
        <w:tc>
          <w:tcPr>
            <w:tcW w:w="5490" w:type="dxa"/>
            <w:gridSpan w:val="2"/>
            <w:tcBorders>
              <w:bottom w:val="single" w:sz="18" w:space="0" w:color="auto"/>
            </w:tcBorders>
          </w:tcPr>
          <w:p w14:paraId="4D9277C3" w14:textId="77777777" w:rsidR="00C15867" w:rsidRPr="00035799" w:rsidRDefault="00C25F94" w:rsidP="006C20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035799">
              <w:rPr>
                <w:rFonts w:ascii="Univers" w:hAnsi="Univers"/>
                <w:b/>
                <w:sz w:val="28"/>
                <w:szCs w:val="28"/>
                <w:lang w:val="fr-CA"/>
              </w:rPr>
              <w:t>NATIONS</w:t>
            </w:r>
          </w:p>
          <w:p w14:paraId="5BD6DEA6" w14:textId="07095301" w:rsidR="00C25F94" w:rsidRPr="00035799" w:rsidRDefault="00C25F94" w:rsidP="006C20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035799">
              <w:rPr>
                <w:rFonts w:ascii="Univers" w:hAnsi="Univers"/>
                <w:b/>
                <w:sz w:val="28"/>
                <w:szCs w:val="28"/>
                <w:lang w:val="fr-CA"/>
              </w:rPr>
              <w:t>UNIES</w:t>
            </w:r>
          </w:p>
        </w:tc>
        <w:tc>
          <w:tcPr>
            <w:tcW w:w="4590" w:type="dxa"/>
            <w:tcBorders>
              <w:bottom w:val="single" w:sz="18" w:space="0" w:color="auto"/>
            </w:tcBorders>
          </w:tcPr>
          <w:p w14:paraId="5D287F2A" w14:textId="77777777" w:rsidR="00C15867" w:rsidRPr="00976769" w:rsidRDefault="00C15867" w:rsidP="006C2034">
            <w:pPr>
              <w:jc w:val="right"/>
              <w:rPr>
                <w:sz w:val="52"/>
                <w:szCs w:val="52"/>
                <w:lang w:val="en-CA"/>
              </w:rPr>
            </w:pPr>
            <w:r w:rsidRPr="00976769">
              <w:rPr>
                <w:rFonts w:ascii="Univers Bold" w:hAnsi="Univers Bold"/>
                <w:b/>
                <w:sz w:val="72"/>
                <w:lang w:val="en-CA"/>
              </w:rPr>
              <w:t>EP</w:t>
            </w:r>
          </w:p>
        </w:tc>
      </w:tr>
      <w:tr w:rsidR="00976769" w:rsidRPr="00B93886" w14:paraId="02E90973" w14:textId="77777777" w:rsidTr="00C25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3FD99AA" w14:textId="77777777" w:rsidR="00C15867" w:rsidRPr="00B93886" w:rsidRDefault="00E52838" w:rsidP="006C2034">
            <w:pPr>
              <w:spacing w:before="120"/>
              <w:rPr>
                <w:lang w:val="fr-CA"/>
              </w:rPr>
            </w:pPr>
            <w:r w:rsidRPr="00B93886">
              <w:rPr>
                <w:noProof/>
                <w:lang w:val="en-US"/>
              </w:rPr>
              <mc:AlternateContent>
                <mc:Choice Requires="wpg">
                  <w:drawing>
                    <wp:anchor distT="0" distB="0" distL="114300" distR="114300" simplePos="0" relativeHeight="251660288" behindDoc="0" locked="0" layoutInCell="1" allowOverlap="1" wp14:anchorId="7F6A5BE2" wp14:editId="2E53FC24">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2B4780A"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2BF47644" w14:textId="77777777" w:rsidR="00C25F94" w:rsidRPr="00B93886" w:rsidRDefault="00C25F94" w:rsidP="00C25F9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0424C06C" w14:textId="7B454852" w:rsidR="00C15867" w:rsidRPr="00B93886" w:rsidRDefault="00C25F94" w:rsidP="00C25F9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sidRPr="00B93886">
              <w:rPr>
                <w:rFonts w:ascii="Univers" w:hAnsi="Univers"/>
                <w:b/>
                <w:sz w:val="32"/>
                <w:lang w:val="fr-CA"/>
              </w:rPr>
              <w:t>Programme des</w:t>
            </w:r>
            <w:r w:rsidRPr="00B93886">
              <w:rPr>
                <w:rFonts w:ascii="Univers" w:hAnsi="Univers"/>
                <w:b/>
                <w:sz w:val="32"/>
                <w:lang w:val="fr-CA"/>
              </w:rPr>
              <w:br/>
              <w:t>Nations Unies pour</w:t>
            </w:r>
            <w:r w:rsidRPr="00B93886">
              <w:rPr>
                <w:rFonts w:ascii="Univers" w:hAnsi="Univers"/>
                <w:b/>
                <w:sz w:val="32"/>
                <w:lang w:val="fr-CA"/>
              </w:rPr>
              <w:br/>
              <w:t>l’environnement</w:t>
            </w:r>
          </w:p>
          <w:p w14:paraId="10F6A303" w14:textId="77777777" w:rsidR="00C15867" w:rsidRPr="00B93886" w:rsidRDefault="00C15867" w:rsidP="006C2034">
            <w:pPr>
              <w:spacing w:before="720"/>
              <w:ind w:left="158"/>
              <w:rPr>
                <w:lang w:val="fr-CA"/>
              </w:rPr>
            </w:pPr>
          </w:p>
        </w:tc>
        <w:tc>
          <w:tcPr>
            <w:tcW w:w="4590" w:type="dxa"/>
            <w:tcBorders>
              <w:top w:val="nil"/>
              <w:left w:val="nil"/>
              <w:bottom w:val="single" w:sz="36" w:space="0" w:color="auto"/>
              <w:right w:val="nil"/>
            </w:tcBorders>
          </w:tcPr>
          <w:p w14:paraId="152E9440" w14:textId="77777777" w:rsidR="00093514" w:rsidRDefault="00093514" w:rsidP="006C2034">
            <w:pPr>
              <w:rPr>
                <w:lang w:val="fr-CA"/>
              </w:rPr>
            </w:pPr>
          </w:p>
          <w:p w14:paraId="60D87145" w14:textId="2109EF50" w:rsidR="00C15867" w:rsidRPr="00B93886" w:rsidRDefault="00C15867" w:rsidP="006C2034">
            <w:pPr>
              <w:rPr>
                <w:lang w:val="fr-CA"/>
              </w:rPr>
            </w:pPr>
            <w:r w:rsidRPr="00B93886">
              <w:rPr>
                <w:lang w:val="fr-CA"/>
              </w:rPr>
              <w:t>Distr.</w:t>
            </w:r>
          </w:p>
          <w:p w14:paraId="6A7E5355" w14:textId="4359C11E" w:rsidR="00923540" w:rsidRPr="00B93886" w:rsidRDefault="00C25F94" w:rsidP="00923540">
            <w:pPr>
              <w:rPr>
                <w:lang w:val="fr-CA"/>
              </w:rPr>
            </w:pPr>
            <w:r w:rsidRPr="00B93886">
              <w:rPr>
                <w:lang w:val="fr-CA"/>
              </w:rPr>
              <w:t>GÉNÉRALE</w:t>
            </w:r>
          </w:p>
          <w:p w14:paraId="1169BCC3" w14:textId="77777777" w:rsidR="00C15867" w:rsidRPr="00B93886" w:rsidRDefault="00C15867" w:rsidP="006C2034">
            <w:pPr>
              <w:rPr>
                <w:lang w:val="fr-CA"/>
              </w:rPr>
            </w:pPr>
          </w:p>
          <w:p w14:paraId="207B4B20" w14:textId="6370B795" w:rsidR="00C15867" w:rsidRPr="00B93886" w:rsidRDefault="00B33961" w:rsidP="006C2034">
            <w:pPr>
              <w:rPr>
                <w:lang w:val="fr-CA"/>
              </w:rPr>
            </w:pPr>
            <w:r w:rsidRPr="00B93886">
              <w:rPr>
                <w:lang w:val="fr-CA"/>
              </w:rPr>
              <w:fldChar w:fldCharType="begin"/>
            </w:r>
            <w:r w:rsidRPr="00B93886">
              <w:rPr>
                <w:lang w:val="fr-CA"/>
              </w:rPr>
              <w:instrText xml:space="preserve"> DOCPROPERTY "Document number"  \* MERGEFORMAT </w:instrText>
            </w:r>
            <w:r w:rsidRPr="00B93886">
              <w:rPr>
                <w:lang w:val="fr-CA"/>
              </w:rPr>
              <w:fldChar w:fldCharType="separate"/>
            </w:r>
            <w:r w:rsidR="00BE05E7">
              <w:rPr>
                <w:lang w:val="fr-CA"/>
              </w:rPr>
              <w:t>UNEP/OzL.Pro/ExCom/86/15</w:t>
            </w:r>
            <w:r w:rsidRPr="00B93886">
              <w:rPr>
                <w:lang w:val="fr-CA"/>
              </w:rPr>
              <w:fldChar w:fldCharType="end"/>
            </w:r>
          </w:p>
          <w:p w14:paraId="34FDCCA3" w14:textId="1BE552DB" w:rsidR="00C15867" w:rsidRPr="00B93886" w:rsidRDefault="00BC2495" w:rsidP="006C2034">
            <w:pPr>
              <w:rPr>
                <w:lang w:val="fr-CA"/>
              </w:rPr>
            </w:pPr>
            <w:r w:rsidRPr="00B93886">
              <w:rPr>
                <w:lang w:val="fr-CA"/>
              </w:rPr>
              <w:fldChar w:fldCharType="begin"/>
            </w:r>
            <w:r w:rsidR="00851352" w:rsidRPr="00B93886">
              <w:rPr>
                <w:lang w:val="fr-CA"/>
              </w:rPr>
              <w:instrText xml:space="preserve"> DOCPROPERTY "Revision date" \@ "d MMMM YYYY"  \* MERGEFORMAT </w:instrText>
            </w:r>
            <w:r w:rsidRPr="00B93886">
              <w:rPr>
                <w:lang w:val="fr-CA"/>
              </w:rPr>
              <w:fldChar w:fldCharType="separate"/>
            </w:r>
            <w:r w:rsidR="00976769" w:rsidRPr="00B93886">
              <w:rPr>
                <w:lang w:val="fr-CA"/>
              </w:rPr>
              <w:t xml:space="preserve">23 </w:t>
            </w:r>
            <w:r w:rsidR="00C25F94" w:rsidRPr="00B93886">
              <w:rPr>
                <w:lang w:val="fr-CA"/>
              </w:rPr>
              <w:t>octobre</w:t>
            </w:r>
            <w:r w:rsidR="00976769" w:rsidRPr="00B93886">
              <w:rPr>
                <w:lang w:val="fr-CA"/>
              </w:rPr>
              <w:t xml:space="preserve"> 2020</w:t>
            </w:r>
            <w:r w:rsidRPr="00B93886">
              <w:rPr>
                <w:lang w:val="fr-CA"/>
              </w:rPr>
              <w:fldChar w:fldCharType="end"/>
            </w:r>
          </w:p>
          <w:p w14:paraId="07A06408" w14:textId="77777777" w:rsidR="00C15867" w:rsidRPr="00B93886" w:rsidRDefault="00C15867" w:rsidP="006C2034">
            <w:pPr>
              <w:rPr>
                <w:caps/>
                <w:lang w:val="fr-CA"/>
              </w:rPr>
            </w:pPr>
          </w:p>
          <w:p w14:paraId="22F1EFA5" w14:textId="77777777" w:rsidR="00C25F94" w:rsidRPr="00B93886" w:rsidRDefault="00C25F94" w:rsidP="006C2034">
            <w:pPr>
              <w:rPr>
                <w:lang w:val="fr-CA"/>
              </w:rPr>
            </w:pPr>
            <w:r w:rsidRPr="00B93886">
              <w:rPr>
                <w:lang w:val="fr-CA"/>
              </w:rPr>
              <w:t>FRANÇAIS</w:t>
            </w:r>
          </w:p>
          <w:p w14:paraId="2F2A4014" w14:textId="3BD6924F" w:rsidR="00C15867" w:rsidRPr="00B93886" w:rsidRDefault="00C15867" w:rsidP="00C25F94">
            <w:pPr>
              <w:rPr>
                <w:lang w:val="fr-CA"/>
              </w:rPr>
            </w:pPr>
            <w:r w:rsidRPr="00B93886">
              <w:rPr>
                <w:lang w:val="fr-CA"/>
              </w:rPr>
              <w:t>ORIGINAL</w:t>
            </w:r>
            <w:r w:rsidR="00C25F94" w:rsidRPr="00B93886">
              <w:rPr>
                <w:lang w:val="fr-CA"/>
              </w:rPr>
              <w:t xml:space="preserve"> </w:t>
            </w:r>
            <w:r w:rsidRPr="00B93886">
              <w:rPr>
                <w:lang w:val="fr-CA"/>
              </w:rPr>
              <w:t xml:space="preserve">: </w:t>
            </w:r>
            <w:r w:rsidR="00C25F94" w:rsidRPr="00B93886">
              <w:rPr>
                <w:lang w:val="fr-CA"/>
              </w:rPr>
              <w:t>ANGLAIS</w:t>
            </w:r>
          </w:p>
        </w:tc>
      </w:tr>
    </w:tbl>
    <w:p w14:paraId="0B712C8F" w14:textId="77777777" w:rsidR="00C25F94" w:rsidRPr="00B93886" w:rsidRDefault="00C25F94" w:rsidP="00C25F94">
      <w:pPr>
        <w:jc w:val="left"/>
        <w:rPr>
          <w:lang w:val="fr-CA"/>
        </w:rPr>
      </w:pPr>
      <w:r w:rsidRPr="00B93886">
        <w:rPr>
          <w:lang w:val="fr-CA"/>
        </w:rPr>
        <w:t xml:space="preserve">COMITÉ EXÉCUTIF </w:t>
      </w:r>
      <w:r w:rsidRPr="00B93886">
        <w:rPr>
          <w:lang w:val="fr-CA"/>
        </w:rPr>
        <w:br/>
        <w:t xml:space="preserve"> DU FONDS MULTILATÉRAL AUX FINS </w:t>
      </w:r>
      <w:r w:rsidRPr="00B93886">
        <w:rPr>
          <w:lang w:val="fr-CA"/>
        </w:rPr>
        <w:br/>
        <w:t xml:space="preserve"> D’APPLICATION DU PROTOCOLE DE MONTRÉAL</w:t>
      </w:r>
      <w:r w:rsidRPr="00B93886">
        <w:rPr>
          <w:lang w:val="fr-CA"/>
        </w:rPr>
        <w:br/>
        <w:t>Quatre-vingt-sixième réunion</w:t>
      </w:r>
    </w:p>
    <w:p w14:paraId="0FC70F0B" w14:textId="77777777" w:rsidR="00C25F94" w:rsidRPr="00B93886" w:rsidRDefault="00C25F94" w:rsidP="00C25F94">
      <w:pPr>
        <w:jc w:val="left"/>
        <w:rPr>
          <w:lang w:val="fr-CA"/>
        </w:rPr>
      </w:pPr>
      <w:r w:rsidRPr="00B93886">
        <w:rPr>
          <w:lang w:val="fr-CA"/>
        </w:rPr>
        <w:t>Montréal, 2 – 6 novembre 2020</w:t>
      </w:r>
    </w:p>
    <w:p w14:paraId="1CBE4F12" w14:textId="17A8CFCD" w:rsidR="00B33961" w:rsidRPr="00C25F94" w:rsidRDefault="00C25F94" w:rsidP="00704CE9">
      <w:pPr>
        <w:jc w:val="left"/>
        <w:rPr>
          <w:lang w:val="fr-CA"/>
        </w:rPr>
      </w:pPr>
      <w:r w:rsidRPr="00444AB6">
        <w:rPr>
          <w:lang w:val="fr-CA"/>
        </w:rPr>
        <w:t>Reportée : 8 – 12 mars 2021</w:t>
      </w:r>
      <w:r>
        <w:rPr>
          <w:rStyle w:val="FootnoteReference"/>
          <w:lang w:val="en-CA"/>
        </w:rPr>
        <w:footnoteReference w:id="1"/>
      </w:r>
    </w:p>
    <w:p w14:paraId="4BEC23BB" w14:textId="77777777" w:rsidR="00857077" w:rsidRPr="00B93886" w:rsidRDefault="00857077" w:rsidP="00704CE9">
      <w:pPr>
        <w:jc w:val="left"/>
        <w:rPr>
          <w:lang w:val="fr-CA"/>
        </w:rPr>
      </w:pPr>
    </w:p>
    <w:p w14:paraId="3D238DA2" w14:textId="77777777" w:rsidR="00C15867" w:rsidRPr="00B93886" w:rsidRDefault="00C15867" w:rsidP="00857077">
      <w:pPr>
        <w:jc w:val="left"/>
        <w:rPr>
          <w:lang w:val="fr-CA"/>
        </w:rPr>
      </w:pPr>
    </w:p>
    <w:p w14:paraId="17FD4B62" w14:textId="120A92B6" w:rsidR="00A40FDE" w:rsidRDefault="00BE05E7" w:rsidP="00A40FDE">
      <w:pPr>
        <w:pStyle w:val="Title1"/>
        <w:rPr>
          <w:caps w:val="0"/>
          <w:lang w:val="fr-CA"/>
        </w:rPr>
      </w:pPr>
      <w:r w:rsidRPr="00B93886">
        <w:rPr>
          <w:caps w:val="0"/>
          <w:lang w:val="fr-CA"/>
        </w:rPr>
        <w:t>RAPPORT PÉRIODIQUE GLOBAL AU 31 DÉCEMBRE 2019</w:t>
      </w:r>
    </w:p>
    <w:p w14:paraId="3AAB10A2" w14:textId="79EACE84" w:rsidR="00093514" w:rsidRDefault="00093514" w:rsidP="00A40FDE">
      <w:pPr>
        <w:pStyle w:val="Title1"/>
        <w:rPr>
          <w:caps w:val="0"/>
          <w:lang w:val="fr-CA"/>
        </w:rPr>
      </w:pPr>
    </w:p>
    <w:p w14:paraId="40019444" w14:textId="77777777" w:rsidR="00093514" w:rsidRPr="00B93886" w:rsidRDefault="00093514" w:rsidP="00A40FDE">
      <w:pPr>
        <w:pStyle w:val="Title1"/>
        <w:rPr>
          <w:caps w:val="0"/>
          <w:lang w:val="fr-CA"/>
        </w:rPr>
      </w:pPr>
    </w:p>
    <w:p w14:paraId="6B41A5AC" w14:textId="77777777" w:rsidR="00A40FDE" w:rsidRPr="00B93886" w:rsidRDefault="00A40FDE" w:rsidP="00A40FDE">
      <w:pPr>
        <w:pStyle w:val="Title1"/>
        <w:rPr>
          <w:caps w:val="0"/>
          <w:lang w:val="fr-CA"/>
        </w:rPr>
      </w:pPr>
    </w:p>
    <w:p w14:paraId="507DA4BB" w14:textId="7C284756" w:rsidR="009E4A98" w:rsidRPr="004212F8" w:rsidRDefault="004212F8" w:rsidP="00B84035">
      <w:pPr>
        <w:pStyle w:val="Heading1"/>
        <w:rPr>
          <w:lang w:val="fr-CA"/>
        </w:rPr>
      </w:pPr>
      <w:r w:rsidRPr="004212F8">
        <w:rPr>
          <w:lang w:val="fr-CA"/>
        </w:rPr>
        <w:t xml:space="preserve">Le rapport périodique global résume les </w:t>
      </w:r>
      <w:r>
        <w:rPr>
          <w:lang w:val="fr-CA"/>
        </w:rPr>
        <w:t xml:space="preserve">progrès </w:t>
      </w:r>
      <w:r w:rsidRPr="004212F8">
        <w:rPr>
          <w:lang w:val="fr-CA"/>
        </w:rPr>
        <w:t>et les données financi</w:t>
      </w:r>
      <w:r>
        <w:rPr>
          <w:lang w:val="fr-CA"/>
        </w:rPr>
        <w:t xml:space="preserve">ères </w:t>
      </w:r>
      <w:r w:rsidR="003F22A1">
        <w:rPr>
          <w:lang w:val="fr-CA"/>
        </w:rPr>
        <w:t>des</w:t>
      </w:r>
      <w:r>
        <w:rPr>
          <w:lang w:val="fr-CA"/>
        </w:rPr>
        <w:t xml:space="preserve"> agences bilatérales et d’exécution</w:t>
      </w:r>
      <w:r w:rsidR="009E4A98" w:rsidRPr="00B93886">
        <w:rPr>
          <w:vertAlign w:val="superscript"/>
          <w:lang w:val="fr-CA"/>
        </w:rPr>
        <w:footnoteReference w:id="2"/>
      </w:r>
      <w:r w:rsidR="009E4A98" w:rsidRPr="004212F8">
        <w:rPr>
          <w:lang w:val="fr-CA"/>
        </w:rPr>
        <w:t xml:space="preserve"> </w:t>
      </w:r>
      <w:r>
        <w:rPr>
          <w:lang w:val="fr-CA"/>
        </w:rPr>
        <w:t>au 31 décembre</w:t>
      </w:r>
      <w:r w:rsidR="003F22A1">
        <w:rPr>
          <w:lang w:val="fr-CA"/>
        </w:rPr>
        <w:t xml:space="preserve"> 2019</w:t>
      </w:r>
      <w:r>
        <w:rPr>
          <w:lang w:val="fr-CA"/>
        </w:rPr>
        <w:t>, comme communiqués dans leurs rapports périodiques respectifs</w:t>
      </w:r>
      <w:r w:rsidR="009E4A98" w:rsidRPr="00B93886">
        <w:rPr>
          <w:rStyle w:val="FootnoteReference"/>
          <w:sz w:val="22"/>
          <w:szCs w:val="22"/>
          <w:lang w:val="fr-CA"/>
        </w:rPr>
        <w:footnoteReference w:id="3"/>
      </w:r>
      <w:r w:rsidR="009E4A98" w:rsidRPr="004212F8">
        <w:rPr>
          <w:lang w:val="fr-CA"/>
        </w:rPr>
        <w:t xml:space="preserve"> </w:t>
      </w:r>
      <w:r>
        <w:rPr>
          <w:lang w:val="fr-CA"/>
        </w:rPr>
        <w:t>au Secrétariat</w:t>
      </w:r>
      <w:r w:rsidR="009E4A98" w:rsidRPr="004212F8">
        <w:rPr>
          <w:lang w:val="fr-CA"/>
        </w:rPr>
        <w:t>.</w:t>
      </w:r>
    </w:p>
    <w:p w14:paraId="7F256D7A" w14:textId="096E444F" w:rsidR="009E4A98" w:rsidRPr="00B93886" w:rsidRDefault="003F22A1" w:rsidP="009E4A98">
      <w:pPr>
        <w:pStyle w:val="Heading1"/>
        <w:rPr>
          <w:lang w:val="fr-CA"/>
        </w:rPr>
      </w:pPr>
      <w:r>
        <w:rPr>
          <w:lang w:val="fr-CA"/>
        </w:rPr>
        <w:t>Le rapport périodique global et les rapports périodiques des agences bilatérales et d’exécution portent sur toutes les matières réglementées au titre du Protocole de Montréal. Compte tenu que les activités et projets sur les HFC ont été financés à partir des contributions régulières au Fonds multilatéral</w:t>
      </w:r>
      <w:r w:rsidR="00035799">
        <w:rPr>
          <w:lang w:val="fr-CA"/>
        </w:rPr>
        <w:t>,</w:t>
      </w:r>
      <w:r>
        <w:rPr>
          <w:lang w:val="fr-CA"/>
        </w:rPr>
        <w:t xml:space="preserve"> </w:t>
      </w:r>
      <w:r w:rsidR="00B325E7">
        <w:rPr>
          <w:lang w:val="fr-CA"/>
        </w:rPr>
        <w:t>ou</w:t>
      </w:r>
      <w:r w:rsidR="00035799">
        <w:rPr>
          <w:lang w:val="fr-CA"/>
        </w:rPr>
        <w:t xml:space="preserve"> </w:t>
      </w:r>
      <w:r w:rsidR="001F1FFA">
        <w:rPr>
          <w:lang w:val="fr-CA"/>
        </w:rPr>
        <w:t>au moyen</w:t>
      </w:r>
      <w:r>
        <w:rPr>
          <w:lang w:val="fr-CA"/>
        </w:rPr>
        <w:t xml:space="preserve"> des contribution supplémentaires volontaires de 17 pays non visés à l’article 5 </w:t>
      </w:r>
      <w:r w:rsidR="00B325E7">
        <w:rPr>
          <w:lang w:val="fr-CA"/>
        </w:rPr>
        <w:t xml:space="preserve">souhaitant </w:t>
      </w:r>
      <w:r>
        <w:rPr>
          <w:lang w:val="fr-CA"/>
        </w:rPr>
        <w:t xml:space="preserve">offrir un soutien </w:t>
      </w:r>
      <w:r w:rsidR="00035799">
        <w:rPr>
          <w:lang w:val="fr-CA"/>
        </w:rPr>
        <w:t xml:space="preserve">pour le démarrage </w:t>
      </w:r>
      <w:r>
        <w:rPr>
          <w:lang w:val="fr-CA"/>
        </w:rPr>
        <w:t xml:space="preserve">rapide </w:t>
      </w:r>
      <w:r w:rsidR="00035799">
        <w:rPr>
          <w:lang w:val="fr-CA"/>
        </w:rPr>
        <w:t>de</w:t>
      </w:r>
      <w:r>
        <w:rPr>
          <w:lang w:val="fr-CA"/>
        </w:rPr>
        <w:t xml:space="preserve"> la mise </w:t>
      </w:r>
      <w:r w:rsidR="00035799">
        <w:rPr>
          <w:lang w:val="fr-CA"/>
        </w:rPr>
        <w:t>en œuvre du Protocole de Kigali,</w:t>
      </w:r>
      <w:r w:rsidR="009E4A98" w:rsidRPr="00B93886">
        <w:rPr>
          <w:rStyle w:val="FootnoteReference"/>
          <w:sz w:val="22"/>
          <w:szCs w:val="22"/>
          <w:lang w:val="fr-CA"/>
        </w:rPr>
        <w:footnoteReference w:id="4"/>
      </w:r>
      <w:r w:rsidR="009E4A98" w:rsidRPr="00B93886">
        <w:rPr>
          <w:lang w:val="fr-CA"/>
        </w:rPr>
        <w:t xml:space="preserve"> </w:t>
      </w:r>
      <w:r w:rsidR="001F1FFA">
        <w:rPr>
          <w:lang w:val="fr-CA"/>
        </w:rPr>
        <w:t>les informations portant sur ces projets sont présentées séparément, selon la source de financement</w:t>
      </w:r>
      <w:r w:rsidR="009E4A98" w:rsidRPr="00B93886">
        <w:rPr>
          <w:lang w:val="fr-CA"/>
        </w:rPr>
        <w:t xml:space="preserve">. </w:t>
      </w:r>
    </w:p>
    <w:p w14:paraId="71D0B8F0" w14:textId="77777777" w:rsidR="00093514" w:rsidRDefault="00093514">
      <w:pPr>
        <w:jc w:val="left"/>
        <w:rPr>
          <w:b/>
          <w:lang w:val="fr-CA"/>
        </w:rPr>
      </w:pPr>
      <w:r>
        <w:rPr>
          <w:b/>
          <w:lang w:val="fr-CA"/>
        </w:rPr>
        <w:br w:type="page"/>
      </w:r>
    </w:p>
    <w:p w14:paraId="59E5CF77" w14:textId="601DC9B9" w:rsidR="009E4A98" w:rsidRPr="00B93886" w:rsidRDefault="001F1FFA" w:rsidP="009E4A98">
      <w:pPr>
        <w:rPr>
          <w:b/>
          <w:lang w:val="fr-CA"/>
        </w:rPr>
      </w:pPr>
      <w:r>
        <w:rPr>
          <w:b/>
          <w:lang w:val="fr-CA"/>
        </w:rPr>
        <w:lastRenderedPageBreak/>
        <w:t>Processus d’analyse par le Secrétariat</w:t>
      </w:r>
    </w:p>
    <w:p w14:paraId="6054E2AB" w14:textId="77777777" w:rsidR="009E4A98" w:rsidRPr="00B93886" w:rsidRDefault="009E4A98" w:rsidP="009E4A98">
      <w:pPr>
        <w:rPr>
          <w:lang w:val="fr-CA"/>
        </w:rPr>
      </w:pPr>
    </w:p>
    <w:p w14:paraId="33889D2D" w14:textId="77195ECF" w:rsidR="009E4A98" w:rsidRPr="001F1FFA" w:rsidRDefault="001F1FFA" w:rsidP="009E4A98">
      <w:pPr>
        <w:pStyle w:val="Heading1"/>
        <w:rPr>
          <w:lang w:val="fr-CA"/>
        </w:rPr>
      </w:pPr>
      <w:r w:rsidRPr="001F1FFA">
        <w:rPr>
          <w:lang w:val="fr-CA"/>
        </w:rPr>
        <w:t xml:space="preserve">Le Secrétariat a examiné </w:t>
      </w:r>
      <w:r w:rsidR="00035799">
        <w:rPr>
          <w:lang w:val="fr-CA"/>
        </w:rPr>
        <w:t xml:space="preserve">individuellement </w:t>
      </w:r>
      <w:r w:rsidRPr="001F1FFA">
        <w:rPr>
          <w:lang w:val="fr-CA"/>
        </w:rPr>
        <w:t xml:space="preserve">tous </w:t>
      </w:r>
      <w:r>
        <w:rPr>
          <w:lang w:val="fr-CA"/>
        </w:rPr>
        <w:t>les rapports périodiques annuels proposés par les</w:t>
      </w:r>
      <w:r w:rsidR="00EF41BF">
        <w:rPr>
          <w:lang w:val="fr-CA"/>
        </w:rPr>
        <w:t xml:space="preserve"> agences bilatérales et d’exécution. L’analyse a été effectuée en fonction des étapes </w:t>
      </w:r>
      <w:r w:rsidR="00035799">
        <w:rPr>
          <w:lang w:val="fr-CA"/>
        </w:rPr>
        <w:t>déterminées</w:t>
      </w:r>
      <w:r w:rsidR="00EF41BF">
        <w:rPr>
          <w:lang w:val="fr-CA"/>
        </w:rPr>
        <w:t xml:space="preserve"> pour les projets d’investissement et ne portant pas sur des investissements, notamment la signature des accords; la date de d’émission du premier décaissement; l’état de l’achat et de l’installation de l’équipement; l’état des services offerts, y compris la formation des techniciens en réfrigération et des douaniers; le niveau de décaissement des sommes approuvées; l’achèvement opérationnel et financier du projet; et le retour des soldes. </w:t>
      </w:r>
      <w:r w:rsidR="009E4A98" w:rsidRPr="001F1FFA">
        <w:rPr>
          <w:lang w:val="fr-CA"/>
        </w:rPr>
        <w:t xml:space="preserve"> </w:t>
      </w:r>
    </w:p>
    <w:p w14:paraId="1B02A622" w14:textId="46137EAA" w:rsidR="009E4A98" w:rsidRPr="00B93886" w:rsidRDefault="00973823" w:rsidP="009E4A98">
      <w:pPr>
        <w:pStyle w:val="Heading1"/>
        <w:rPr>
          <w:lang w:val="fr-CA"/>
        </w:rPr>
      </w:pPr>
      <w:r>
        <w:rPr>
          <w:lang w:val="fr-CA"/>
        </w:rPr>
        <w:t xml:space="preserve">Des problèmes possibles ont été soulevés pendant l’examen des projets, notamment </w:t>
      </w:r>
      <w:r w:rsidR="00D0249C">
        <w:rPr>
          <w:lang w:val="fr-CA"/>
        </w:rPr>
        <w:t>la</w:t>
      </w:r>
      <w:r>
        <w:rPr>
          <w:lang w:val="fr-CA"/>
        </w:rPr>
        <w:t xml:space="preserve"> n</w:t>
      </w:r>
      <w:r w:rsidR="00D0249C">
        <w:rPr>
          <w:lang w:val="fr-CA"/>
        </w:rPr>
        <w:t xml:space="preserve">on-signature des accords; </w:t>
      </w:r>
      <w:r w:rsidR="00091B6B">
        <w:rPr>
          <w:lang w:val="fr-CA"/>
        </w:rPr>
        <w:t>l’absence d’un</w:t>
      </w:r>
      <w:r w:rsidR="00D0249C">
        <w:rPr>
          <w:lang w:val="fr-CA"/>
        </w:rPr>
        <w:t xml:space="preserve"> administrateur du Bureau national de l’ozone; l’absence de rapports périodiques financiers; les retards d</w:t>
      </w:r>
      <w:r w:rsidR="00091B6B">
        <w:rPr>
          <w:lang w:val="fr-CA"/>
        </w:rPr>
        <w:t>ans le</w:t>
      </w:r>
      <w:r w:rsidR="00D0249C">
        <w:rPr>
          <w:lang w:val="fr-CA"/>
        </w:rPr>
        <w:t xml:space="preserve"> processus d’achat; l’absence de technologies de remplacement sur les marchés locaux; et les questions de sécurité dans les pays. Tous les projets</w:t>
      </w:r>
      <w:r>
        <w:rPr>
          <w:lang w:val="fr-CA"/>
        </w:rPr>
        <w:t xml:space="preserve"> </w:t>
      </w:r>
      <w:r w:rsidR="00D0249C">
        <w:rPr>
          <w:lang w:val="fr-CA"/>
        </w:rPr>
        <w:t xml:space="preserve">pour lesquels des questions demeurent en instance présentaient un faible niveau de décaissement des fonds et/ou </w:t>
      </w:r>
      <w:r w:rsidR="00931A40">
        <w:rPr>
          <w:lang w:val="fr-CA"/>
        </w:rPr>
        <w:t>faisaient l’objet d’une demande de</w:t>
      </w:r>
      <w:r w:rsidR="00091B6B">
        <w:rPr>
          <w:lang w:val="fr-CA"/>
        </w:rPr>
        <w:t xml:space="preserve"> report de la date d’achèvement</w:t>
      </w:r>
      <w:r w:rsidR="009E4A98" w:rsidRPr="00B93886">
        <w:rPr>
          <w:lang w:val="fr-CA"/>
        </w:rPr>
        <w:t xml:space="preserve">. </w:t>
      </w:r>
    </w:p>
    <w:p w14:paraId="4FAC3793" w14:textId="14A616D8" w:rsidR="009E4A98" w:rsidRPr="00B93886" w:rsidRDefault="00D0249C" w:rsidP="009E4A98">
      <w:pPr>
        <w:pStyle w:val="Heading1"/>
        <w:rPr>
          <w:lang w:val="fr-CA"/>
        </w:rPr>
      </w:pPr>
      <w:r w:rsidRPr="00D0249C">
        <w:rPr>
          <w:lang w:val="fr-CA"/>
        </w:rPr>
        <w:t>Le Secrétariat s’est entretenu à plusieurs reprises avec le</w:t>
      </w:r>
      <w:r w:rsidR="00935749">
        <w:rPr>
          <w:lang w:val="fr-CA"/>
        </w:rPr>
        <w:t>s agenc</w:t>
      </w:r>
      <w:r w:rsidRPr="00D0249C">
        <w:rPr>
          <w:lang w:val="fr-CA"/>
        </w:rPr>
        <w:t>es bilatérales et d’exécution con</w:t>
      </w:r>
      <w:r w:rsidR="00935749">
        <w:rPr>
          <w:lang w:val="fr-CA"/>
        </w:rPr>
        <w:t xml:space="preserve">cernant les projets et activités pour lesquels des questions demeurent en instance et plusieurs questions ont été réglées de façon satisfaisante. En ce qui concerne les projets pour lesquels les questions n’ont pas </w:t>
      </w:r>
      <w:r w:rsidR="00931A40">
        <w:rPr>
          <w:lang w:val="fr-CA"/>
        </w:rPr>
        <w:t xml:space="preserve">pu </w:t>
      </w:r>
      <w:r w:rsidR="00F61A16">
        <w:rPr>
          <w:lang w:val="fr-CA"/>
        </w:rPr>
        <w:t>être</w:t>
      </w:r>
      <w:r w:rsidR="00935749">
        <w:rPr>
          <w:lang w:val="fr-CA"/>
        </w:rPr>
        <w:t xml:space="preserve"> réglées, les recommandations proposées pour examen par le Comité exécutif ont été abordées et convenues avec les agences bilatérales et d’exécution. </w:t>
      </w:r>
      <w:r w:rsidR="004C0B12">
        <w:rPr>
          <w:lang w:val="fr-CA"/>
        </w:rPr>
        <w:t>Les</w:t>
      </w:r>
      <w:r w:rsidR="00935749" w:rsidRPr="00935749">
        <w:rPr>
          <w:lang w:val="fr-CA"/>
        </w:rPr>
        <w:t xml:space="preserve"> projets </w:t>
      </w:r>
      <w:r w:rsidR="004C0B12">
        <w:rPr>
          <w:lang w:val="fr-CA"/>
        </w:rPr>
        <w:t>à annuler</w:t>
      </w:r>
      <w:r w:rsidR="00935749" w:rsidRPr="00935749">
        <w:rPr>
          <w:lang w:val="fr-CA"/>
        </w:rPr>
        <w:t>, les projets pour lesque</w:t>
      </w:r>
      <w:r w:rsidR="004C0B12">
        <w:rPr>
          <w:lang w:val="fr-CA"/>
        </w:rPr>
        <w:t>l</w:t>
      </w:r>
      <w:r w:rsidR="00935749" w:rsidRPr="00935749">
        <w:rPr>
          <w:lang w:val="fr-CA"/>
        </w:rPr>
        <w:t>s un report de la date d’ach</w:t>
      </w:r>
      <w:r w:rsidR="00935749">
        <w:rPr>
          <w:lang w:val="fr-CA"/>
        </w:rPr>
        <w:t>èvement a été demandé et les projets de renforcement des institutions dont les phases se chevauchent</w:t>
      </w:r>
      <w:r w:rsidR="004C0B12">
        <w:rPr>
          <w:lang w:val="fr-CA"/>
        </w:rPr>
        <w:t xml:space="preserve"> sont examinés dans les documents principaux et la liste des projets</w:t>
      </w:r>
      <w:r w:rsidR="009E4A98" w:rsidRPr="00B93886">
        <w:rPr>
          <w:rStyle w:val="FootnoteReference"/>
          <w:sz w:val="22"/>
          <w:szCs w:val="22"/>
          <w:lang w:val="fr-CA"/>
        </w:rPr>
        <w:footnoteReference w:id="5"/>
      </w:r>
      <w:r w:rsidR="009E4A98" w:rsidRPr="00935749">
        <w:rPr>
          <w:lang w:val="fr-CA"/>
        </w:rPr>
        <w:t xml:space="preserve"> </w:t>
      </w:r>
      <w:r w:rsidR="004C0B12">
        <w:rPr>
          <w:lang w:val="fr-CA"/>
        </w:rPr>
        <w:t>pour lesquels des questions ont été recensé</w:t>
      </w:r>
      <w:r w:rsidR="00327017">
        <w:rPr>
          <w:lang w:val="fr-CA"/>
        </w:rPr>
        <w:t>e</w:t>
      </w:r>
      <w:r w:rsidR="004C0B12">
        <w:rPr>
          <w:lang w:val="fr-CA"/>
        </w:rPr>
        <w:t>s est jointe à l’annexe I des rapports périodiques des agences bilatérales et d’exécution. Les recommandations seront examiné</w:t>
      </w:r>
      <w:r w:rsidR="00931A40">
        <w:rPr>
          <w:lang w:val="fr-CA"/>
        </w:rPr>
        <w:t>es</w:t>
      </w:r>
      <w:r w:rsidR="004C0B12">
        <w:rPr>
          <w:lang w:val="fr-CA"/>
        </w:rPr>
        <w:t xml:space="preserve"> au cours des échanges sur les rapports des agences d’exécution à la 86</w:t>
      </w:r>
      <w:r w:rsidR="004C0B12" w:rsidRPr="004C0B12">
        <w:rPr>
          <w:vertAlign w:val="superscript"/>
          <w:lang w:val="fr-CA"/>
        </w:rPr>
        <w:t>e</w:t>
      </w:r>
      <w:r w:rsidR="004C0B12">
        <w:rPr>
          <w:lang w:val="fr-CA"/>
        </w:rPr>
        <w:t xml:space="preserve"> réunion</w:t>
      </w:r>
      <w:r w:rsidR="009E4A98" w:rsidRPr="00B93886">
        <w:rPr>
          <w:lang w:val="fr-CA"/>
        </w:rPr>
        <w:t>.</w:t>
      </w:r>
    </w:p>
    <w:p w14:paraId="1CDCD859" w14:textId="0C5574C0" w:rsidR="009E4A98" w:rsidRPr="00B93886" w:rsidRDefault="004C0B12" w:rsidP="009E4A98">
      <w:pPr>
        <w:rPr>
          <w:u w:val="single"/>
          <w:lang w:val="fr-CA"/>
        </w:rPr>
      </w:pPr>
      <w:r>
        <w:rPr>
          <w:u w:val="single"/>
          <w:lang w:val="fr-CA"/>
        </w:rPr>
        <w:t>Décisions récentes concernant les rapports périodiques</w:t>
      </w:r>
    </w:p>
    <w:p w14:paraId="5F648EEB" w14:textId="77777777" w:rsidR="009E4A98" w:rsidRPr="00B93886" w:rsidRDefault="009E4A98" w:rsidP="009E4A98">
      <w:pPr>
        <w:rPr>
          <w:lang w:val="fr-CA"/>
        </w:rPr>
      </w:pPr>
    </w:p>
    <w:p w14:paraId="2FCBBD3E" w14:textId="306E7D70" w:rsidR="009E4A98" w:rsidRPr="00B93886" w:rsidRDefault="004C0B12" w:rsidP="009E4A98">
      <w:pPr>
        <w:pStyle w:val="Heading1"/>
        <w:rPr>
          <w:lang w:val="fr-CA"/>
        </w:rPr>
      </w:pPr>
      <w:r>
        <w:rPr>
          <w:lang w:val="fr-CA"/>
        </w:rPr>
        <w:t>Le Comité exécutif a examiné, à sa 84</w:t>
      </w:r>
      <w:r w:rsidRPr="004C0B12">
        <w:rPr>
          <w:vertAlign w:val="superscript"/>
          <w:lang w:val="fr-CA"/>
        </w:rPr>
        <w:t>e</w:t>
      </w:r>
      <w:r>
        <w:rPr>
          <w:lang w:val="fr-CA"/>
        </w:rPr>
        <w:t xml:space="preserve"> réunion, </w:t>
      </w:r>
      <w:r w:rsidR="00296CD3">
        <w:rPr>
          <w:lang w:val="fr-CA"/>
        </w:rPr>
        <w:t>le document UNEP/OzL.Pro/ExCom/84/16, Rapport périodique global au 31 décembre 2018. À l’issue des échanges le Comité a pris les décisions suivantes concernant les rapports périodiques présentés à la 86</w:t>
      </w:r>
      <w:r w:rsidR="00296CD3" w:rsidRPr="00296CD3">
        <w:rPr>
          <w:vertAlign w:val="superscript"/>
          <w:lang w:val="fr-CA"/>
        </w:rPr>
        <w:t>e</w:t>
      </w:r>
      <w:r w:rsidR="00296CD3">
        <w:rPr>
          <w:lang w:val="fr-CA"/>
        </w:rPr>
        <w:t xml:space="preserve"> réunion </w:t>
      </w:r>
      <w:r w:rsidR="009E4A98" w:rsidRPr="00B93886">
        <w:rPr>
          <w:lang w:val="fr-CA"/>
        </w:rPr>
        <w:t>:</w:t>
      </w:r>
    </w:p>
    <w:p w14:paraId="3627AE45" w14:textId="5B5B7998" w:rsidR="009E4A98" w:rsidRPr="00296CD3" w:rsidRDefault="00931A40" w:rsidP="00296CD3">
      <w:pPr>
        <w:pStyle w:val="Heading2"/>
        <w:rPr>
          <w:lang w:val="fr-CA"/>
        </w:rPr>
      </w:pPr>
      <w:r>
        <w:rPr>
          <w:lang w:val="fr-CA"/>
        </w:rPr>
        <w:t>Unités de m</w:t>
      </w:r>
      <w:r w:rsidR="00296CD3">
        <w:rPr>
          <w:lang w:val="fr-CA"/>
        </w:rPr>
        <w:t xml:space="preserve">esure </w:t>
      </w:r>
      <w:r>
        <w:rPr>
          <w:lang w:val="fr-CA"/>
        </w:rPr>
        <w:t>des quantités</w:t>
      </w:r>
      <w:r w:rsidR="00296CD3" w:rsidRPr="00296CD3">
        <w:rPr>
          <w:lang w:val="fr-CA"/>
        </w:rPr>
        <w:t xml:space="preserve"> d</w:t>
      </w:r>
      <w:r w:rsidR="00296CD3">
        <w:rPr>
          <w:lang w:val="fr-CA"/>
        </w:rPr>
        <w:t>ans l</w:t>
      </w:r>
      <w:r w:rsidR="00296CD3" w:rsidRPr="00296CD3">
        <w:rPr>
          <w:lang w:val="fr-CA"/>
        </w:rPr>
        <w:t>es projets sur les HFC</w:t>
      </w:r>
      <w:r w:rsidR="009E4A98" w:rsidRPr="00296CD3">
        <w:rPr>
          <w:lang w:val="fr-CA"/>
        </w:rPr>
        <w:t xml:space="preserve"> (d</w:t>
      </w:r>
      <w:r w:rsidR="00296CD3">
        <w:rPr>
          <w:lang w:val="fr-CA"/>
        </w:rPr>
        <w:t>é</w:t>
      </w:r>
      <w:r w:rsidR="009E4A98" w:rsidRPr="00296CD3">
        <w:rPr>
          <w:lang w:val="fr-CA"/>
        </w:rPr>
        <w:t>cision 84/12</w:t>
      </w:r>
      <w:r w:rsidR="00296CD3">
        <w:rPr>
          <w:lang w:val="fr-CA"/>
        </w:rPr>
        <w:t xml:space="preserve"> </w:t>
      </w:r>
      <w:r w:rsidR="009E4A98" w:rsidRPr="00296CD3">
        <w:rPr>
          <w:lang w:val="fr-CA"/>
        </w:rPr>
        <w:t>a)</w:t>
      </w:r>
      <w:r w:rsidR="00296CD3">
        <w:rPr>
          <w:lang w:val="fr-CA"/>
        </w:rPr>
        <w:t xml:space="preserve"> </w:t>
      </w:r>
      <w:r w:rsidR="009E4A98" w:rsidRPr="00296CD3">
        <w:rPr>
          <w:lang w:val="fr-CA"/>
        </w:rPr>
        <w:t>iv));</w:t>
      </w:r>
    </w:p>
    <w:p w14:paraId="2B555021" w14:textId="18DF9AA8" w:rsidR="009E4A98" w:rsidRPr="00B93886" w:rsidRDefault="000C2F3B" w:rsidP="009E4A98">
      <w:pPr>
        <w:pStyle w:val="Heading2"/>
        <w:numPr>
          <w:ilvl w:val="1"/>
          <w:numId w:val="1"/>
        </w:numPr>
        <w:rPr>
          <w:lang w:val="fr-CA"/>
        </w:rPr>
      </w:pPr>
      <w:r>
        <w:rPr>
          <w:lang w:val="fr-CA"/>
        </w:rPr>
        <w:t>Rapport sur les projets et activités sur les HFC financés à partir des contributions supplémentaires</w:t>
      </w:r>
      <w:r w:rsidR="009E4A98" w:rsidRPr="00B93886">
        <w:rPr>
          <w:lang w:val="fr-CA"/>
        </w:rPr>
        <w:t xml:space="preserve"> (d</w:t>
      </w:r>
      <w:r>
        <w:rPr>
          <w:lang w:val="fr-CA"/>
        </w:rPr>
        <w:t xml:space="preserve">écision 84/12 </w:t>
      </w:r>
      <w:r w:rsidR="009E4A98" w:rsidRPr="00B93886">
        <w:rPr>
          <w:lang w:val="fr-CA"/>
        </w:rPr>
        <w:t xml:space="preserve">b) </w:t>
      </w:r>
      <w:r>
        <w:rPr>
          <w:lang w:val="fr-CA"/>
        </w:rPr>
        <w:t>et</w:t>
      </w:r>
      <w:r w:rsidR="009E4A98" w:rsidRPr="00B93886">
        <w:rPr>
          <w:lang w:val="fr-CA"/>
        </w:rPr>
        <w:t xml:space="preserve"> c)); </w:t>
      </w:r>
    </w:p>
    <w:p w14:paraId="02EFCB46" w14:textId="1149CC73" w:rsidR="009E4A98" w:rsidRPr="00B93886" w:rsidRDefault="000C2F3B" w:rsidP="009E4A98">
      <w:pPr>
        <w:pStyle w:val="Heading2"/>
        <w:numPr>
          <w:ilvl w:val="1"/>
          <w:numId w:val="1"/>
        </w:numPr>
        <w:rPr>
          <w:lang w:val="fr-CA"/>
        </w:rPr>
      </w:pPr>
      <w:r>
        <w:rPr>
          <w:lang w:val="fr-CA"/>
        </w:rPr>
        <w:t>Annulation d</w:t>
      </w:r>
      <w:r w:rsidR="00F85218">
        <w:rPr>
          <w:lang w:val="fr-CA"/>
        </w:rPr>
        <w:t>’</w:t>
      </w:r>
      <w:r>
        <w:rPr>
          <w:lang w:val="fr-CA"/>
        </w:rPr>
        <w:t>éléments d’accords pluriannuels (dé</w:t>
      </w:r>
      <w:r w:rsidR="009E4A98" w:rsidRPr="00B93886">
        <w:rPr>
          <w:lang w:val="fr-CA"/>
        </w:rPr>
        <w:t>cision</w:t>
      </w:r>
      <w:r>
        <w:rPr>
          <w:lang w:val="fr-CA"/>
        </w:rPr>
        <w:t xml:space="preserve"> 84/45 </w:t>
      </w:r>
      <w:r w:rsidR="009E4A98" w:rsidRPr="00B93886">
        <w:rPr>
          <w:lang w:val="fr-CA"/>
        </w:rPr>
        <w:t>c)).</w:t>
      </w:r>
    </w:p>
    <w:p w14:paraId="4455E245" w14:textId="2304998D" w:rsidR="009E4A98" w:rsidRPr="00B93886" w:rsidRDefault="00F85218" w:rsidP="009E4A98">
      <w:pPr>
        <w:rPr>
          <w:i/>
          <w:lang w:val="fr-CA"/>
        </w:rPr>
      </w:pPr>
      <w:r>
        <w:rPr>
          <w:i/>
          <w:lang w:val="fr-CA"/>
        </w:rPr>
        <w:t>Unités de mesure des quantités</w:t>
      </w:r>
      <w:r w:rsidR="000C2F3B">
        <w:rPr>
          <w:i/>
          <w:lang w:val="fr-CA"/>
        </w:rPr>
        <w:t xml:space="preserve"> dans les projets sur les HFC</w:t>
      </w:r>
      <w:r w:rsidR="009E4A98" w:rsidRPr="00B93886">
        <w:rPr>
          <w:i/>
          <w:lang w:val="fr-CA"/>
        </w:rPr>
        <w:t xml:space="preserve"> (d</w:t>
      </w:r>
      <w:r w:rsidR="000C2F3B">
        <w:rPr>
          <w:i/>
          <w:lang w:val="fr-CA"/>
        </w:rPr>
        <w:t>é</w:t>
      </w:r>
      <w:r w:rsidR="009E4A98" w:rsidRPr="00B93886">
        <w:rPr>
          <w:i/>
          <w:lang w:val="fr-CA"/>
        </w:rPr>
        <w:t>cision 84/12</w:t>
      </w:r>
      <w:r w:rsidR="000C2F3B">
        <w:rPr>
          <w:i/>
          <w:lang w:val="fr-CA"/>
        </w:rPr>
        <w:t xml:space="preserve"> </w:t>
      </w:r>
      <w:r w:rsidR="009E4A98" w:rsidRPr="00B93886">
        <w:rPr>
          <w:i/>
          <w:lang w:val="fr-CA"/>
        </w:rPr>
        <w:t>a)</w:t>
      </w:r>
      <w:r w:rsidR="000C2F3B">
        <w:rPr>
          <w:i/>
          <w:lang w:val="fr-CA"/>
        </w:rPr>
        <w:t xml:space="preserve"> </w:t>
      </w:r>
      <w:r w:rsidR="009E4A98" w:rsidRPr="00B93886">
        <w:rPr>
          <w:i/>
          <w:lang w:val="fr-CA"/>
        </w:rPr>
        <w:t>iv))</w:t>
      </w:r>
    </w:p>
    <w:p w14:paraId="2DD6407F" w14:textId="77777777" w:rsidR="009E4A98" w:rsidRPr="00B93886" w:rsidRDefault="009E4A98" w:rsidP="009E4A98">
      <w:pPr>
        <w:rPr>
          <w:lang w:val="fr-CA"/>
        </w:rPr>
      </w:pPr>
    </w:p>
    <w:p w14:paraId="0F7500F0" w14:textId="7053949A" w:rsidR="009E4A98" w:rsidRPr="00E93146" w:rsidRDefault="000C2F3B" w:rsidP="009E4A98">
      <w:pPr>
        <w:pStyle w:val="Heading1"/>
        <w:rPr>
          <w:lang w:val="fr-CA"/>
        </w:rPr>
      </w:pPr>
      <w:r w:rsidRPr="00E93146">
        <w:rPr>
          <w:lang w:val="fr-CA"/>
        </w:rPr>
        <w:t>Le rapport périodique global au 31 décembre 2018 remis à la 84</w:t>
      </w:r>
      <w:r w:rsidRPr="00E93146">
        <w:rPr>
          <w:vertAlign w:val="superscript"/>
          <w:lang w:val="fr-CA"/>
        </w:rPr>
        <w:t>e</w:t>
      </w:r>
      <w:r w:rsidRPr="00E93146">
        <w:rPr>
          <w:lang w:val="fr-CA"/>
        </w:rPr>
        <w:t xml:space="preserve"> r</w:t>
      </w:r>
      <w:r w:rsidR="00481F07" w:rsidRPr="00E93146">
        <w:rPr>
          <w:lang w:val="fr-CA"/>
        </w:rPr>
        <w:t>é</w:t>
      </w:r>
      <w:r w:rsidRPr="00E93146">
        <w:rPr>
          <w:lang w:val="fr-CA"/>
        </w:rPr>
        <w:t>union précisait qu’avant l’Amendement de Kigali, tou</w:t>
      </w:r>
      <w:r w:rsidR="00327017">
        <w:rPr>
          <w:lang w:val="fr-CA"/>
        </w:rPr>
        <w:t>te</w:t>
      </w:r>
      <w:r w:rsidRPr="00E93146">
        <w:rPr>
          <w:lang w:val="fr-CA"/>
        </w:rPr>
        <w:t>s les substances visées au Protocole de Montréal étaient des substances qui appauvrissent la couche d’o</w:t>
      </w:r>
      <w:r w:rsidR="00481F07" w:rsidRPr="00E93146">
        <w:rPr>
          <w:lang w:val="fr-CA"/>
        </w:rPr>
        <w:t>z</w:t>
      </w:r>
      <w:r w:rsidRPr="00E93146">
        <w:rPr>
          <w:lang w:val="fr-CA"/>
        </w:rPr>
        <w:t xml:space="preserve">one et que </w:t>
      </w:r>
      <w:r w:rsidR="00481F07" w:rsidRPr="00E93146">
        <w:rPr>
          <w:lang w:val="fr-CA"/>
        </w:rPr>
        <w:t>les</w:t>
      </w:r>
      <w:r w:rsidRPr="00E93146">
        <w:rPr>
          <w:lang w:val="fr-CA"/>
        </w:rPr>
        <w:t xml:space="preserve"> objectifs de réglementation</w:t>
      </w:r>
      <w:r w:rsidR="00481F07" w:rsidRPr="00E93146">
        <w:rPr>
          <w:lang w:val="fr-CA"/>
        </w:rPr>
        <w:t xml:space="preserve"> de ces substances étaient exprimés en tonnes PAO. Les substances visées par l’Amendement de Kigali ne sont pas substances qui appauvrissent la couche d’ozone et leurs objectifs sont exprimés en tonnes métriques d’équivalent de CO</w:t>
      </w:r>
      <w:r w:rsidR="00481F07" w:rsidRPr="00E93146">
        <w:rPr>
          <w:vertAlign w:val="subscript"/>
          <w:lang w:val="fr-CA"/>
        </w:rPr>
        <w:t>2</w:t>
      </w:r>
      <w:r w:rsidR="00481F07" w:rsidRPr="00E93146">
        <w:rPr>
          <w:lang w:val="fr-CA"/>
        </w:rPr>
        <w:t xml:space="preserve"> (tm éq-CO</w:t>
      </w:r>
      <w:r w:rsidR="00481F07" w:rsidRPr="00E93146">
        <w:rPr>
          <w:vertAlign w:val="subscript"/>
          <w:lang w:val="fr-CA"/>
        </w:rPr>
        <w:t>2</w:t>
      </w:r>
      <w:r w:rsidR="00481F07" w:rsidRPr="00E93146">
        <w:rPr>
          <w:lang w:val="fr-CA"/>
        </w:rPr>
        <w:t>)</w:t>
      </w:r>
      <w:r w:rsidR="009E4A98" w:rsidRPr="00E93146">
        <w:rPr>
          <w:lang w:val="fr-CA"/>
        </w:rPr>
        <w:t>.</w:t>
      </w:r>
      <w:r w:rsidR="009E4A98" w:rsidRPr="00E93146">
        <w:rPr>
          <w:rStyle w:val="FootnoteReference"/>
          <w:sz w:val="22"/>
          <w:szCs w:val="22"/>
          <w:lang w:val="fr-CA"/>
        </w:rPr>
        <w:footnoteReference w:id="6"/>
      </w:r>
      <w:r w:rsidR="009E4A98" w:rsidRPr="00E93146">
        <w:rPr>
          <w:lang w:val="fr-CA"/>
        </w:rPr>
        <w:t xml:space="preserve"> </w:t>
      </w:r>
      <w:r w:rsidR="00481F07" w:rsidRPr="00E93146">
        <w:rPr>
          <w:lang w:val="fr-CA"/>
        </w:rPr>
        <w:lastRenderedPageBreak/>
        <w:t xml:space="preserve">Nonobstant les deux </w:t>
      </w:r>
      <w:r w:rsidR="00F85218" w:rsidRPr="00E93146">
        <w:rPr>
          <w:lang w:val="fr-CA"/>
        </w:rPr>
        <w:t>unités de</w:t>
      </w:r>
      <w:r w:rsidR="00481F07" w:rsidRPr="00E93146">
        <w:rPr>
          <w:lang w:val="fr-CA"/>
        </w:rPr>
        <w:t xml:space="preserve"> mesure</w:t>
      </w:r>
      <w:r w:rsidR="00F85218" w:rsidRPr="00E93146">
        <w:rPr>
          <w:lang w:val="fr-CA"/>
        </w:rPr>
        <w:t xml:space="preserve"> différentes</w:t>
      </w:r>
      <w:r w:rsidR="00481F07" w:rsidRPr="00E93146">
        <w:rPr>
          <w:lang w:val="fr-CA"/>
        </w:rPr>
        <w:t xml:space="preserve"> utilisées pour communiquer les données sur les substances réglementées, les rapports périodiques remis à la 84</w:t>
      </w:r>
      <w:r w:rsidR="00481F07" w:rsidRPr="00E93146">
        <w:rPr>
          <w:vertAlign w:val="superscript"/>
          <w:lang w:val="fr-CA"/>
        </w:rPr>
        <w:t>e</w:t>
      </w:r>
      <w:r w:rsidR="00481F07" w:rsidRPr="00E93146">
        <w:rPr>
          <w:lang w:val="fr-CA"/>
        </w:rPr>
        <w:t xml:space="preserve"> réunions faisaient état de tonnes PAO pour toutes les substances réglementées. Afin de corriger la situation, le Secrétariat a proposé de modifier le </w:t>
      </w:r>
      <w:r w:rsidR="00327017">
        <w:rPr>
          <w:lang w:val="fr-CA"/>
        </w:rPr>
        <w:t>modèle</w:t>
      </w:r>
      <w:r w:rsidR="00481F07" w:rsidRPr="00E93146">
        <w:rPr>
          <w:lang w:val="fr-CA"/>
        </w:rPr>
        <w:t xml:space="preserve"> afin de permettre l’utilisation de deux unités de mesure (tonnes PAO et tm éq-CO</w:t>
      </w:r>
      <w:r w:rsidR="00481F07" w:rsidRPr="00E93146">
        <w:rPr>
          <w:vertAlign w:val="subscript"/>
          <w:lang w:val="fr-CA"/>
        </w:rPr>
        <w:t>2</w:t>
      </w:r>
      <w:r w:rsidR="00481F07" w:rsidRPr="00E93146">
        <w:rPr>
          <w:lang w:val="fr-CA"/>
        </w:rPr>
        <w:t>) dans les rapports périodiques au 31 décembre 2019</w:t>
      </w:r>
      <w:r w:rsidR="009E4A98" w:rsidRPr="00E93146">
        <w:rPr>
          <w:lang w:val="fr-CA"/>
        </w:rPr>
        <w:t xml:space="preserve">. </w:t>
      </w:r>
    </w:p>
    <w:p w14:paraId="16B19E87" w14:textId="73A62002" w:rsidR="009E4A98" w:rsidRPr="00B93886" w:rsidRDefault="00743D0B" w:rsidP="009E4A98">
      <w:pPr>
        <w:pStyle w:val="Heading1"/>
        <w:widowControl w:val="0"/>
        <w:rPr>
          <w:lang w:val="fr-CA"/>
        </w:rPr>
      </w:pPr>
      <w:r>
        <w:rPr>
          <w:lang w:val="fr-CA"/>
        </w:rPr>
        <w:t>À l’issue des échanges, le Comité exécutif a pris note qu</w:t>
      </w:r>
      <w:r w:rsidR="0092538B">
        <w:rPr>
          <w:lang w:val="fr-CA"/>
        </w:rPr>
        <w:t>e le Secrétariat, en collaborati</w:t>
      </w:r>
      <w:r>
        <w:rPr>
          <w:lang w:val="fr-CA"/>
        </w:rPr>
        <w:t>on avec les agences bilatérales et d’</w:t>
      </w:r>
      <w:r w:rsidR="0092538B">
        <w:rPr>
          <w:lang w:val="fr-CA"/>
        </w:rPr>
        <w:t>exécution, révisera</w:t>
      </w:r>
      <w:r>
        <w:rPr>
          <w:lang w:val="fr-CA"/>
        </w:rPr>
        <w:t xml:space="preserve"> la base de données des rapports périodiques en y intégrant la mesure en tonnes d’équivalent de CO</w:t>
      </w:r>
      <w:r w:rsidRPr="0092538B">
        <w:rPr>
          <w:vertAlign w:val="subscript"/>
          <w:lang w:val="fr-CA"/>
        </w:rPr>
        <w:t>2</w:t>
      </w:r>
      <w:r>
        <w:rPr>
          <w:lang w:val="fr-CA"/>
        </w:rPr>
        <w:t xml:space="preserve"> pour les substances de l’annexe F et déclarera ces valeurs dans les rapports périodiques proposés à la 88</w:t>
      </w:r>
      <w:r w:rsidRPr="00743D0B">
        <w:rPr>
          <w:vertAlign w:val="superscript"/>
          <w:lang w:val="fr-CA"/>
        </w:rPr>
        <w:t>e</w:t>
      </w:r>
      <w:r>
        <w:rPr>
          <w:lang w:val="fr-CA"/>
        </w:rPr>
        <w:t xml:space="preserve"> réunion et dans tous les rapports périodiques qui suivront</w:t>
      </w:r>
      <w:r w:rsidR="0092538B">
        <w:rPr>
          <w:lang w:val="fr-CA"/>
        </w:rPr>
        <w:t xml:space="preserve"> (dé</w:t>
      </w:r>
      <w:r w:rsidR="00E93146">
        <w:rPr>
          <w:lang w:val="fr-CA"/>
        </w:rPr>
        <w:t>cision </w:t>
      </w:r>
      <w:r w:rsidR="009E4A98" w:rsidRPr="00B93886">
        <w:rPr>
          <w:lang w:val="fr-CA"/>
        </w:rPr>
        <w:t>84/</w:t>
      </w:r>
      <w:r w:rsidR="0092538B">
        <w:rPr>
          <w:lang w:val="fr-CA"/>
        </w:rPr>
        <w:t xml:space="preserve">12 a) </w:t>
      </w:r>
      <w:r w:rsidR="009E4A98" w:rsidRPr="00B93886">
        <w:rPr>
          <w:lang w:val="fr-CA"/>
        </w:rPr>
        <w:t xml:space="preserve">iv)). </w:t>
      </w:r>
    </w:p>
    <w:p w14:paraId="371B6262" w14:textId="2C85075D" w:rsidR="009E4A98" w:rsidRPr="00B93886" w:rsidRDefault="006928FB" w:rsidP="009E4A98">
      <w:pPr>
        <w:pStyle w:val="Heading1"/>
        <w:rPr>
          <w:lang w:val="fr-CA"/>
        </w:rPr>
      </w:pPr>
      <w:r>
        <w:rPr>
          <w:lang w:val="fr-CA"/>
        </w:rPr>
        <w:t>En réponse à</w:t>
      </w:r>
      <w:r w:rsidR="000F1B33">
        <w:rPr>
          <w:lang w:val="fr-CA"/>
        </w:rPr>
        <w:t xml:space="preserve"> la décision 84/12 a) iv), les chiffres contenus dans le rapport périodique global et les rapports périodiques des agences bilatérales et d’exécution au 31 décembre 2019 présentés à la 86</w:t>
      </w:r>
      <w:r w:rsidR="000F1B33" w:rsidRPr="000F1B33">
        <w:rPr>
          <w:vertAlign w:val="superscript"/>
          <w:lang w:val="fr-CA"/>
        </w:rPr>
        <w:t>e</w:t>
      </w:r>
      <w:r w:rsidR="000F1B33">
        <w:rPr>
          <w:lang w:val="fr-CA"/>
        </w:rPr>
        <w:t> réunion sont exprimés en tonnes PAO pour toutes les substances réglementées</w:t>
      </w:r>
      <w:r w:rsidR="009E4A98" w:rsidRPr="00B93886">
        <w:rPr>
          <w:lang w:val="fr-CA"/>
        </w:rPr>
        <w:t xml:space="preserve">. </w:t>
      </w:r>
    </w:p>
    <w:p w14:paraId="309A0C10" w14:textId="4C655EEA" w:rsidR="009E4A98" w:rsidRPr="00B93886" w:rsidRDefault="000F1B33" w:rsidP="009E4A98">
      <w:pPr>
        <w:pStyle w:val="0Heading0"/>
        <w:jc w:val="both"/>
        <w:rPr>
          <w:i/>
          <w:lang w:val="fr-CA"/>
        </w:rPr>
      </w:pPr>
      <w:r w:rsidRPr="000F1B33">
        <w:rPr>
          <w:i/>
          <w:lang w:val="fr-CA"/>
        </w:rPr>
        <w:t xml:space="preserve">Rapport sur les projets et activités sur les HFC financés </w:t>
      </w:r>
      <w:r w:rsidR="006928FB">
        <w:rPr>
          <w:i/>
          <w:lang w:val="fr-CA"/>
        </w:rPr>
        <w:t>au titre</w:t>
      </w:r>
      <w:r w:rsidRPr="000F1B33">
        <w:rPr>
          <w:i/>
          <w:lang w:val="fr-CA"/>
        </w:rPr>
        <w:t xml:space="preserve"> des contributions supplémentaires</w:t>
      </w:r>
      <w:r w:rsidRPr="00B93886">
        <w:rPr>
          <w:lang w:val="fr-CA"/>
        </w:rPr>
        <w:t xml:space="preserve"> </w:t>
      </w:r>
      <w:r>
        <w:rPr>
          <w:i/>
          <w:lang w:val="fr-CA"/>
        </w:rPr>
        <w:t xml:space="preserve">(décision 84/12 </w:t>
      </w:r>
      <w:r w:rsidR="009E4A98" w:rsidRPr="00B93886">
        <w:rPr>
          <w:i/>
          <w:lang w:val="fr-CA"/>
        </w:rPr>
        <w:t xml:space="preserve">b) </w:t>
      </w:r>
      <w:r>
        <w:rPr>
          <w:i/>
          <w:lang w:val="fr-CA"/>
        </w:rPr>
        <w:t xml:space="preserve">et </w:t>
      </w:r>
      <w:r w:rsidR="009E4A98" w:rsidRPr="00B93886">
        <w:rPr>
          <w:i/>
          <w:lang w:val="fr-CA"/>
        </w:rPr>
        <w:t>c))</w:t>
      </w:r>
    </w:p>
    <w:p w14:paraId="20CDA013" w14:textId="77777777" w:rsidR="009E4A98" w:rsidRPr="00B93886" w:rsidRDefault="009E4A98" w:rsidP="009E4A98">
      <w:pPr>
        <w:rPr>
          <w:lang w:val="fr-CA"/>
        </w:rPr>
      </w:pPr>
    </w:p>
    <w:p w14:paraId="0B82BFB7" w14:textId="14B9273E" w:rsidR="009E4A98" w:rsidRPr="00B93886" w:rsidRDefault="000F1B33" w:rsidP="009E4A98">
      <w:pPr>
        <w:pStyle w:val="Heading1"/>
        <w:rPr>
          <w:lang w:val="fr-CA"/>
        </w:rPr>
      </w:pPr>
      <w:r>
        <w:rPr>
          <w:lang w:val="fr-CA"/>
        </w:rPr>
        <w:t>Le Comité exécutif, à sa 84</w:t>
      </w:r>
      <w:r w:rsidRPr="000F1B33">
        <w:rPr>
          <w:vertAlign w:val="superscript"/>
          <w:lang w:val="fr-CA"/>
        </w:rPr>
        <w:t>e</w:t>
      </w:r>
      <w:r>
        <w:rPr>
          <w:lang w:val="fr-CA"/>
        </w:rPr>
        <w:t xml:space="preserve"> réunion, a aussi chargé le Secrétariat </w:t>
      </w:r>
      <w:r w:rsidRPr="002929A2">
        <w:rPr>
          <w:lang w:val="fr-CA"/>
        </w:rPr>
        <w:t>de reme</w:t>
      </w:r>
      <w:r>
        <w:rPr>
          <w:lang w:val="fr-CA"/>
        </w:rPr>
        <w:t>ttre à la 85</w:t>
      </w:r>
      <w:r w:rsidRPr="002929A2">
        <w:rPr>
          <w:vertAlign w:val="superscript"/>
          <w:lang w:val="fr-CA"/>
        </w:rPr>
        <w:t>e</w:t>
      </w:r>
      <w:r>
        <w:rPr>
          <w:lang w:val="fr-CA"/>
        </w:rPr>
        <w:t xml:space="preserve"> réunion un rapport périodique supplémentaire sur les </w:t>
      </w:r>
      <w:r w:rsidRPr="00E93C30">
        <w:rPr>
          <w:lang w:val="fr-CA"/>
        </w:rPr>
        <w:t xml:space="preserve">projets d’investissement et les activités de facilitation en lien avec les HFC financés au titre des contributions supplémentaires volontaires d’un groupe de 17 pays non visés à l'article 5, en identifiant les </w:t>
      </w:r>
      <w:r>
        <w:rPr>
          <w:lang w:val="fr-CA"/>
        </w:rPr>
        <w:t>pays</w:t>
      </w:r>
      <w:r w:rsidRPr="00E93C30">
        <w:rPr>
          <w:lang w:val="fr-CA"/>
        </w:rPr>
        <w:t xml:space="preserve"> pour lesquels les projets ont été approuvés et en offrant un aperçu des objectifs, de l’état</w:t>
      </w:r>
      <w:r>
        <w:rPr>
          <w:lang w:val="fr-CA"/>
        </w:rPr>
        <w:t xml:space="preserve"> de la mise en œuvre, des principales conclusions et des </w:t>
      </w:r>
      <w:r w:rsidRPr="00E93C30">
        <w:rPr>
          <w:lang w:val="fr-CA"/>
        </w:rPr>
        <w:t xml:space="preserve">enseignements tirés, des quantités de HFC éliminées s’il y a lieu, des sommes approuvées et décaissées, </w:t>
      </w:r>
      <w:r w:rsidR="006928FB">
        <w:rPr>
          <w:lang w:val="fr-CA"/>
        </w:rPr>
        <w:t>et</w:t>
      </w:r>
      <w:r w:rsidRPr="00E93C30">
        <w:rPr>
          <w:lang w:val="fr-CA"/>
        </w:rPr>
        <w:t xml:space="preserve"> des difficultés potentielles </w:t>
      </w:r>
      <w:r w:rsidR="006928FB">
        <w:rPr>
          <w:lang w:val="fr-CA"/>
        </w:rPr>
        <w:t>qui pourraient nuire à l’achèvement des</w:t>
      </w:r>
      <w:r w:rsidRPr="00E93C30">
        <w:rPr>
          <w:lang w:val="fr-CA"/>
        </w:rPr>
        <w:t xml:space="preserve"> activités et projets, étant entendu que les renseignements seraient fournis sur une base individuelle pour les projets en lien avec les HFC et globalement pour les activités de facilitation sur les HFC</w:t>
      </w:r>
      <w:r>
        <w:rPr>
          <w:lang w:val="fr-CA"/>
        </w:rPr>
        <w:t xml:space="preserve"> (décision 84/12 </w:t>
      </w:r>
      <w:r w:rsidR="009E4A98" w:rsidRPr="00B93886">
        <w:rPr>
          <w:lang w:val="fr-CA"/>
        </w:rPr>
        <w:t>b)).</w:t>
      </w:r>
    </w:p>
    <w:p w14:paraId="3201758C" w14:textId="294208EF" w:rsidR="009E4A98" w:rsidRPr="00B008D8" w:rsidRDefault="00B008D8" w:rsidP="009E4A98">
      <w:pPr>
        <w:pStyle w:val="Heading1"/>
        <w:rPr>
          <w:lang w:val="fr-CA"/>
        </w:rPr>
      </w:pPr>
      <w:r w:rsidRPr="00B008D8">
        <w:rPr>
          <w:lang w:val="fr-CA"/>
        </w:rPr>
        <w:t>En réponse à la d</w:t>
      </w:r>
      <w:r>
        <w:rPr>
          <w:lang w:val="fr-CA"/>
        </w:rPr>
        <w:t>écision 84/12 b), le Secrétariat a présenté le rapport sur les activités en lien avec les HFC à la partie V du document UNEP/OzL.Pro/85/9, Rapports périodiques et rapports sur les projets comportant des exigences particulières pour la remise de rapports, que le Comité exécutif a examiné dans le cadre du processus d’approbation intersessions (PAI) de la 85</w:t>
      </w:r>
      <w:r w:rsidRPr="00B008D8">
        <w:rPr>
          <w:vertAlign w:val="superscript"/>
          <w:lang w:val="fr-CA"/>
        </w:rPr>
        <w:t>e</w:t>
      </w:r>
      <w:r>
        <w:rPr>
          <w:lang w:val="fr-CA"/>
        </w:rPr>
        <w:t xml:space="preserve"> réunion</w:t>
      </w:r>
      <w:r w:rsidR="009E4A98" w:rsidRPr="00B008D8">
        <w:rPr>
          <w:lang w:val="fr-CA"/>
        </w:rPr>
        <w:t>.</w:t>
      </w:r>
      <w:r w:rsidR="009E4A98" w:rsidRPr="00B93886">
        <w:rPr>
          <w:rStyle w:val="FootnoteReference"/>
          <w:sz w:val="22"/>
          <w:szCs w:val="22"/>
          <w:lang w:val="fr-CA"/>
        </w:rPr>
        <w:footnoteReference w:id="7"/>
      </w:r>
      <w:r w:rsidR="009E4A98" w:rsidRPr="00B008D8">
        <w:rPr>
          <w:lang w:val="fr-CA"/>
        </w:rPr>
        <w:t xml:space="preserve"> </w:t>
      </w:r>
      <w:r w:rsidRPr="00B008D8">
        <w:rPr>
          <w:lang w:val="fr-CA"/>
        </w:rPr>
        <w:t>Le Comité exécutif a pris note des renseignements sur les projets d’investissement en lien avec les HFC et les activités de facilitation</w:t>
      </w:r>
      <w:r w:rsidR="001410FF">
        <w:rPr>
          <w:lang w:val="fr-CA"/>
        </w:rPr>
        <w:t>,</w:t>
      </w:r>
      <w:r w:rsidRPr="00B008D8">
        <w:rPr>
          <w:lang w:val="fr-CA"/>
        </w:rPr>
        <w:t xml:space="preserve"> </w:t>
      </w:r>
      <w:r>
        <w:rPr>
          <w:lang w:val="fr-CA"/>
        </w:rPr>
        <w:t>proposés par les agences bilatérales et d’exécution conformément à la décision 84/12</w:t>
      </w:r>
      <w:r w:rsidR="009E4A98" w:rsidRPr="00B008D8">
        <w:rPr>
          <w:lang w:val="fr-CA"/>
        </w:rPr>
        <w:t>b).</w:t>
      </w:r>
      <w:r w:rsidR="009E4A98" w:rsidRPr="00B93886">
        <w:rPr>
          <w:rStyle w:val="FootnoteReference"/>
          <w:sz w:val="22"/>
          <w:szCs w:val="22"/>
          <w:lang w:val="fr-CA"/>
        </w:rPr>
        <w:footnoteReference w:id="8"/>
      </w:r>
    </w:p>
    <w:p w14:paraId="7D0739D2" w14:textId="06784DF6" w:rsidR="009E4A98" w:rsidRPr="00B93886" w:rsidRDefault="009D748C" w:rsidP="009E4A98">
      <w:pPr>
        <w:pStyle w:val="Heading1"/>
        <w:rPr>
          <w:lang w:val="fr-CA"/>
        </w:rPr>
      </w:pPr>
      <w:r w:rsidRPr="009D748C">
        <w:rPr>
          <w:lang w:val="fr-CA"/>
        </w:rPr>
        <w:t>Le Comité exécutif, à sa 84</w:t>
      </w:r>
      <w:r w:rsidRPr="009D748C">
        <w:rPr>
          <w:vertAlign w:val="superscript"/>
          <w:lang w:val="fr-CA"/>
        </w:rPr>
        <w:t>e</w:t>
      </w:r>
      <w:r w:rsidRPr="009D748C">
        <w:rPr>
          <w:lang w:val="fr-CA"/>
        </w:rPr>
        <w:t xml:space="preserve"> </w:t>
      </w:r>
      <w:r>
        <w:rPr>
          <w:lang w:val="fr-CA"/>
        </w:rPr>
        <w:t>ré</w:t>
      </w:r>
      <w:r w:rsidRPr="009D748C">
        <w:rPr>
          <w:lang w:val="fr-CA"/>
        </w:rPr>
        <w:t>union, a également</w:t>
      </w:r>
      <w:r>
        <w:rPr>
          <w:lang w:val="fr-CA"/>
        </w:rPr>
        <w:t xml:space="preserve"> chargé </w:t>
      </w:r>
      <w:r w:rsidRPr="00E93C30">
        <w:rPr>
          <w:lang w:val="fr-CA"/>
        </w:rPr>
        <w:t>le Secrétariat et</w:t>
      </w:r>
      <w:r w:rsidRPr="008472ED">
        <w:rPr>
          <w:lang w:val="fr-CA"/>
        </w:rPr>
        <w:t xml:space="preserve"> les </w:t>
      </w:r>
      <w:r>
        <w:rPr>
          <w:lang w:val="fr-CA"/>
        </w:rPr>
        <w:t>agenc</w:t>
      </w:r>
      <w:r w:rsidRPr="008472ED">
        <w:rPr>
          <w:lang w:val="fr-CA"/>
        </w:rPr>
        <w:t xml:space="preserve">es bilatérales et d’exécution </w:t>
      </w:r>
      <w:r>
        <w:rPr>
          <w:lang w:val="fr-CA"/>
        </w:rPr>
        <w:t xml:space="preserve">d’inclure les renseignements sur les projets d’investissement liés aux HFC et les activités de </w:t>
      </w:r>
      <w:r>
        <w:rPr>
          <w:lang w:val="fr-CA"/>
        </w:rPr>
        <w:lastRenderedPageBreak/>
        <w:t>facilitation</w:t>
      </w:r>
      <w:r w:rsidR="001410FF">
        <w:rPr>
          <w:lang w:val="fr-CA"/>
        </w:rPr>
        <w:t>,</w:t>
      </w:r>
      <w:r>
        <w:rPr>
          <w:lang w:val="fr-CA"/>
        </w:rPr>
        <w:t xml:space="preserve"> financés à partir des contributions supplémentaires</w:t>
      </w:r>
      <w:r w:rsidR="001410FF">
        <w:rPr>
          <w:lang w:val="fr-CA"/>
        </w:rPr>
        <w:t>,</w:t>
      </w:r>
      <w:r>
        <w:rPr>
          <w:lang w:val="fr-CA"/>
        </w:rPr>
        <w:t xml:space="preserve"> dans tous les rapports périodiques globaux et rapports périodiques individuels jusqu’à ce que tous les projets d’investissement et activités de facilitation en lien avec les HFC soient achevés (décision 84/12 </w:t>
      </w:r>
      <w:r w:rsidR="009E4A98" w:rsidRPr="00B93886">
        <w:rPr>
          <w:lang w:val="fr-CA"/>
        </w:rPr>
        <w:t xml:space="preserve">c)). </w:t>
      </w:r>
    </w:p>
    <w:p w14:paraId="194235D0" w14:textId="7DD422BA" w:rsidR="009E4A98" w:rsidRPr="001410FF" w:rsidRDefault="009D748C" w:rsidP="009E4A98">
      <w:pPr>
        <w:pStyle w:val="Heading1"/>
        <w:rPr>
          <w:lang w:val="fr-CA"/>
        </w:rPr>
      </w:pPr>
      <w:r w:rsidRPr="001410FF">
        <w:rPr>
          <w:lang w:val="fr-CA"/>
        </w:rPr>
        <w:t>En réponse à la décision 84/12 c), un rapport périodique détaillé sur l’état de la mise en œuvre de chaque projet d’investissement en lien avec les HFC et un rapport global sur toutes les activité</w:t>
      </w:r>
      <w:r w:rsidR="00A75FE0" w:rsidRPr="001410FF">
        <w:rPr>
          <w:lang w:val="fr-CA"/>
        </w:rPr>
        <w:t xml:space="preserve">s de facilitation en lien avec </w:t>
      </w:r>
      <w:r w:rsidRPr="001410FF">
        <w:rPr>
          <w:lang w:val="fr-CA"/>
        </w:rPr>
        <w:t>les HFC sont inclus dans le présent document. Les renseignements concernant ces projets et activités sur les HFC ont également été joints</w:t>
      </w:r>
      <w:r w:rsidR="00A75FE0" w:rsidRPr="001410FF">
        <w:rPr>
          <w:lang w:val="fr-CA"/>
        </w:rPr>
        <w:t xml:space="preserve"> aux rapports périodiques des agences bilatérales et d’exécution, </w:t>
      </w:r>
      <w:r w:rsidR="001410FF">
        <w:rPr>
          <w:lang w:val="fr-CA"/>
        </w:rPr>
        <w:t>séparément</w:t>
      </w:r>
      <w:r w:rsidR="00A75FE0" w:rsidRPr="001410FF">
        <w:rPr>
          <w:lang w:val="fr-CA"/>
        </w:rPr>
        <w:t xml:space="preserve"> des projets et activités financés par le Fonds multilatéral</w:t>
      </w:r>
      <w:r w:rsidR="009E4A98" w:rsidRPr="001410FF">
        <w:rPr>
          <w:lang w:val="fr-CA"/>
        </w:rPr>
        <w:t xml:space="preserve">. </w:t>
      </w:r>
    </w:p>
    <w:p w14:paraId="1C171E3E" w14:textId="31E3D5E4" w:rsidR="009E4A98" w:rsidRPr="00B93886" w:rsidRDefault="000F1B33" w:rsidP="009E4A98">
      <w:pPr>
        <w:rPr>
          <w:i/>
          <w:lang w:val="fr-CA"/>
        </w:rPr>
      </w:pPr>
      <w:r w:rsidRPr="000F1B33">
        <w:rPr>
          <w:i/>
          <w:lang w:val="fr-CA"/>
        </w:rPr>
        <w:t>Annulation des éléments d’accords pluriannuels</w:t>
      </w:r>
      <w:r>
        <w:rPr>
          <w:lang w:val="fr-CA"/>
        </w:rPr>
        <w:t xml:space="preserve"> </w:t>
      </w:r>
      <w:r>
        <w:rPr>
          <w:i/>
          <w:lang w:val="fr-CA"/>
        </w:rPr>
        <w:t>(dé</w:t>
      </w:r>
      <w:r w:rsidR="009E4A98" w:rsidRPr="00B93886">
        <w:rPr>
          <w:i/>
          <w:lang w:val="fr-CA"/>
        </w:rPr>
        <w:t>cision 84/45</w:t>
      </w:r>
      <w:r>
        <w:rPr>
          <w:i/>
          <w:lang w:val="fr-CA"/>
        </w:rPr>
        <w:t xml:space="preserve"> </w:t>
      </w:r>
      <w:r w:rsidR="009E4A98" w:rsidRPr="00B93886">
        <w:rPr>
          <w:i/>
          <w:lang w:val="fr-CA"/>
        </w:rPr>
        <w:t>c))</w:t>
      </w:r>
    </w:p>
    <w:p w14:paraId="3DEFF469" w14:textId="77777777" w:rsidR="009E4A98" w:rsidRPr="00B93886" w:rsidRDefault="009E4A98" w:rsidP="009E4A98">
      <w:pPr>
        <w:rPr>
          <w:lang w:val="fr-CA"/>
        </w:rPr>
      </w:pPr>
    </w:p>
    <w:p w14:paraId="3980295A" w14:textId="7E76FAAF" w:rsidR="009E4A98" w:rsidRPr="00B93886" w:rsidRDefault="009237C2" w:rsidP="009E4A98">
      <w:pPr>
        <w:pStyle w:val="Heading1"/>
        <w:widowControl w:val="0"/>
        <w:rPr>
          <w:lang w:val="fr-CA"/>
        </w:rPr>
      </w:pPr>
      <w:r>
        <w:rPr>
          <w:lang w:val="fr-CA"/>
        </w:rPr>
        <w:t>Le Comité exécutif, à sa 84</w:t>
      </w:r>
      <w:r w:rsidRPr="009237C2">
        <w:rPr>
          <w:vertAlign w:val="superscript"/>
          <w:lang w:val="fr-CA"/>
        </w:rPr>
        <w:t>e</w:t>
      </w:r>
      <w:r>
        <w:rPr>
          <w:lang w:val="fr-CA"/>
        </w:rPr>
        <w:t xml:space="preserve"> réunion, a </w:t>
      </w:r>
      <w:r w:rsidR="00227C17">
        <w:rPr>
          <w:lang w:val="fr-CA"/>
        </w:rPr>
        <w:t>adopté une politique et d</w:t>
      </w:r>
      <w:r w:rsidR="00841FEC">
        <w:rPr>
          <w:lang w:val="fr-CA"/>
        </w:rPr>
        <w:t>es proc</w:t>
      </w:r>
      <w:r>
        <w:rPr>
          <w:lang w:val="fr-CA"/>
        </w:rPr>
        <w:t>é</w:t>
      </w:r>
      <w:r w:rsidR="00841FEC">
        <w:rPr>
          <w:lang w:val="fr-CA"/>
        </w:rPr>
        <w:t>d</w:t>
      </w:r>
      <w:r>
        <w:rPr>
          <w:lang w:val="fr-CA"/>
        </w:rPr>
        <w:t xml:space="preserve">ures connexes pour l’annulation des </w:t>
      </w:r>
      <w:r w:rsidR="00841FEC">
        <w:rPr>
          <w:lang w:val="fr-CA"/>
        </w:rPr>
        <w:t>éléments d’accords pluriannuels</w:t>
      </w:r>
      <w:r w:rsidR="009E4A98" w:rsidRPr="00B93886">
        <w:rPr>
          <w:lang w:val="fr-CA"/>
        </w:rPr>
        <w:t xml:space="preserve"> (d</w:t>
      </w:r>
      <w:r w:rsidR="00841FEC">
        <w:rPr>
          <w:lang w:val="fr-CA"/>
        </w:rPr>
        <w:t xml:space="preserve">écision 84/45 </w:t>
      </w:r>
      <w:r w:rsidR="009E4A98" w:rsidRPr="00B93886">
        <w:rPr>
          <w:lang w:val="fr-CA"/>
        </w:rPr>
        <w:t xml:space="preserve">c)). </w:t>
      </w:r>
    </w:p>
    <w:p w14:paraId="04BF26EF" w14:textId="1813A1C4" w:rsidR="00A33630" w:rsidRPr="00B93886" w:rsidRDefault="00841FEC" w:rsidP="00AA3FFC">
      <w:pPr>
        <w:pStyle w:val="Heading1"/>
        <w:keepNext/>
        <w:keepLines/>
        <w:widowControl w:val="0"/>
        <w:rPr>
          <w:u w:val="single"/>
          <w:lang w:val="fr-CA"/>
        </w:rPr>
      </w:pPr>
      <w:r>
        <w:rPr>
          <w:lang w:val="fr-CA"/>
        </w:rPr>
        <w:t>Conformément à la décision 84/45 c), le Secrétariat a recensé tous les éléments d’accords pluriannuels dont la mise en œuvre accuse du retard et a informé les agences bilatérales et d’exécution concernées. Les recommandations du Secrétariat sont jointes à l’annexe I des rapports périodiques des agences bilatérales et d’exécution</w:t>
      </w:r>
      <w:r w:rsidR="00A33630" w:rsidRPr="00B93886">
        <w:rPr>
          <w:lang w:val="fr-CA"/>
        </w:rPr>
        <w:t>.</w:t>
      </w:r>
    </w:p>
    <w:p w14:paraId="34454C02" w14:textId="3CA4F375" w:rsidR="00494419" w:rsidRPr="001175BE" w:rsidRDefault="001175BE" w:rsidP="00A33630">
      <w:pPr>
        <w:pStyle w:val="Heading1"/>
        <w:keepNext/>
        <w:numPr>
          <w:ilvl w:val="0"/>
          <w:numId w:val="0"/>
        </w:numPr>
        <w:rPr>
          <w:u w:val="single"/>
          <w:lang w:val="fr-CA"/>
        </w:rPr>
      </w:pPr>
      <w:r>
        <w:rPr>
          <w:u w:val="single"/>
          <w:lang w:val="fr-CA"/>
        </w:rPr>
        <w:t>Portée du document</w:t>
      </w:r>
    </w:p>
    <w:p w14:paraId="475D4584" w14:textId="6A01D0C5" w:rsidR="00494419" w:rsidRPr="001175BE" w:rsidRDefault="001175BE" w:rsidP="00494419">
      <w:pPr>
        <w:pStyle w:val="Heading1"/>
        <w:rPr>
          <w:lang w:val="fr-CA"/>
        </w:rPr>
      </w:pPr>
      <w:r>
        <w:rPr>
          <w:lang w:val="fr-CA"/>
        </w:rPr>
        <w:t xml:space="preserve">Le présent document comprend les parties suivantes </w:t>
      </w:r>
      <w:r w:rsidR="00494419" w:rsidRPr="001175BE">
        <w:rPr>
          <w:lang w:val="fr-CA"/>
        </w:rPr>
        <w:t>:</w:t>
      </w:r>
    </w:p>
    <w:p w14:paraId="6040AE12" w14:textId="67FEF910" w:rsidR="00494419" w:rsidRPr="001175BE" w:rsidRDefault="00494419" w:rsidP="00494419">
      <w:pPr>
        <w:pStyle w:val="Heading2"/>
        <w:numPr>
          <w:ilvl w:val="0"/>
          <w:numId w:val="0"/>
        </w:numPr>
        <w:adjustRightInd w:val="0"/>
        <w:ind w:left="2160" w:hanging="1440"/>
        <w:textAlignment w:val="baseline"/>
        <w:rPr>
          <w:lang w:val="fr-CA"/>
        </w:rPr>
      </w:pPr>
      <w:r w:rsidRPr="001175BE">
        <w:rPr>
          <w:lang w:val="fr-CA"/>
        </w:rPr>
        <w:t>Part</w:t>
      </w:r>
      <w:r w:rsidR="001175BE">
        <w:rPr>
          <w:lang w:val="fr-CA"/>
        </w:rPr>
        <w:t>ie</w:t>
      </w:r>
      <w:r w:rsidRPr="001175BE">
        <w:rPr>
          <w:lang w:val="fr-CA"/>
        </w:rPr>
        <w:t xml:space="preserve"> I</w:t>
      </w:r>
      <w:r w:rsidR="001175BE">
        <w:rPr>
          <w:lang w:val="fr-CA"/>
        </w:rPr>
        <w:t xml:space="preserve"> </w:t>
      </w:r>
      <w:r w:rsidRPr="001175BE">
        <w:rPr>
          <w:lang w:val="fr-CA"/>
        </w:rPr>
        <w:t>:</w:t>
      </w:r>
      <w:r w:rsidRPr="001175BE">
        <w:rPr>
          <w:lang w:val="fr-CA"/>
        </w:rPr>
        <w:tab/>
      </w:r>
      <w:r w:rsidR="001175BE">
        <w:rPr>
          <w:lang w:val="fr-CA"/>
        </w:rPr>
        <w:t xml:space="preserve">Projets approuvés au titre des contributions régulières au Fonds multilatéral. </w:t>
      </w:r>
      <w:r w:rsidR="00183ED6">
        <w:rPr>
          <w:lang w:val="fr-CA"/>
        </w:rPr>
        <w:t>Elle propose un s</w:t>
      </w:r>
      <w:r w:rsidR="001175BE" w:rsidRPr="001175BE">
        <w:rPr>
          <w:lang w:val="fr-CA"/>
        </w:rPr>
        <w:t xml:space="preserve">ommaire des </w:t>
      </w:r>
      <w:r w:rsidR="00183ED6">
        <w:rPr>
          <w:lang w:val="fr-CA"/>
        </w:rPr>
        <w:t>progrès</w:t>
      </w:r>
      <w:r w:rsidR="001175BE" w:rsidRPr="001175BE">
        <w:rPr>
          <w:lang w:val="fr-CA"/>
        </w:rPr>
        <w:t xml:space="preserve"> dans la mise en </w:t>
      </w:r>
      <w:r w:rsidR="00183ED6">
        <w:rPr>
          <w:lang w:val="fr-CA"/>
        </w:rPr>
        <w:t xml:space="preserve">œuvre </w:t>
      </w:r>
      <w:r w:rsidR="001175BE" w:rsidRPr="001175BE">
        <w:rPr>
          <w:lang w:val="fr-CA"/>
        </w:rPr>
        <w:t xml:space="preserve">des projets en 2019 et cumulatifs depuis 1991 pour </w:t>
      </w:r>
      <w:r w:rsidR="00183ED6">
        <w:rPr>
          <w:lang w:val="fr-CA"/>
        </w:rPr>
        <w:t>toutes</w:t>
      </w:r>
      <w:r w:rsidR="001175BE" w:rsidRPr="001175BE">
        <w:rPr>
          <w:lang w:val="fr-CA"/>
        </w:rPr>
        <w:t xml:space="preserve"> les substances visées par le Protocole de Montréal, y compri</w:t>
      </w:r>
      <w:r w:rsidR="00227C17">
        <w:rPr>
          <w:lang w:val="fr-CA"/>
        </w:rPr>
        <w:t>s les substances de l’annexe F (</w:t>
      </w:r>
      <w:r w:rsidR="001175BE" w:rsidRPr="001175BE">
        <w:rPr>
          <w:lang w:val="fr-CA"/>
        </w:rPr>
        <w:t>HFC); un examen de l’état de</w:t>
      </w:r>
      <w:r w:rsidR="00183ED6">
        <w:rPr>
          <w:lang w:val="fr-CA"/>
        </w:rPr>
        <w:t xml:space="preserve"> la mise en œuvre de tous les projets en cours</w:t>
      </w:r>
      <w:r w:rsidRPr="001175BE">
        <w:rPr>
          <w:rStyle w:val="FootnoteReference"/>
          <w:sz w:val="22"/>
          <w:szCs w:val="22"/>
          <w:lang w:val="fr-CA"/>
        </w:rPr>
        <w:footnoteReference w:id="9"/>
      </w:r>
      <w:r w:rsidRPr="001175BE">
        <w:rPr>
          <w:lang w:val="fr-CA"/>
        </w:rPr>
        <w:t xml:space="preserve"> </w:t>
      </w:r>
      <w:r w:rsidR="00183ED6">
        <w:rPr>
          <w:lang w:val="fr-CA"/>
        </w:rPr>
        <w:t>par pays</w:t>
      </w:r>
      <w:r w:rsidR="00B75DB5">
        <w:rPr>
          <w:lang w:val="fr-CA"/>
        </w:rPr>
        <w:t>;</w:t>
      </w:r>
      <w:r w:rsidR="00183ED6">
        <w:rPr>
          <w:lang w:val="fr-CA"/>
        </w:rPr>
        <w:t xml:space="preserve"> et </w:t>
      </w:r>
      <w:r w:rsidR="00B75DB5">
        <w:rPr>
          <w:lang w:val="fr-CA"/>
        </w:rPr>
        <w:t>un recensement des</w:t>
      </w:r>
      <w:r w:rsidR="00183ED6">
        <w:rPr>
          <w:lang w:val="fr-CA"/>
        </w:rPr>
        <w:t xml:space="preserve"> projets dont la mise en œuvre accuse du retard et les conséquences possibles </w:t>
      </w:r>
      <w:r w:rsidR="00B75DB5">
        <w:rPr>
          <w:lang w:val="fr-CA"/>
        </w:rPr>
        <w:t>sur l’élimination</w:t>
      </w:r>
      <w:r w:rsidR="00183ED6">
        <w:rPr>
          <w:lang w:val="fr-CA"/>
        </w:rPr>
        <w:t xml:space="preserve"> des subs</w:t>
      </w:r>
      <w:r w:rsidR="00B75DB5">
        <w:rPr>
          <w:lang w:val="fr-CA"/>
        </w:rPr>
        <w:t>tances réglementées, ainsi que d</w:t>
      </w:r>
      <w:r w:rsidR="00183ED6">
        <w:rPr>
          <w:lang w:val="fr-CA"/>
        </w:rPr>
        <w:t>es projets ayant des questions en instance pour examen par le Comité exécutif</w:t>
      </w:r>
      <w:r w:rsidRPr="001175BE">
        <w:rPr>
          <w:lang w:val="fr-CA"/>
        </w:rPr>
        <w:t xml:space="preserve">. </w:t>
      </w:r>
    </w:p>
    <w:p w14:paraId="2C62CF91" w14:textId="2B750D20" w:rsidR="00494419" w:rsidRPr="001175BE" w:rsidRDefault="00494419" w:rsidP="00494419">
      <w:pPr>
        <w:pStyle w:val="Heading2"/>
        <w:widowControl/>
        <w:numPr>
          <w:ilvl w:val="0"/>
          <w:numId w:val="0"/>
        </w:numPr>
        <w:adjustRightInd w:val="0"/>
        <w:ind w:left="2160" w:hanging="1440"/>
        <w:textAlignment w:val="baseline"/>
        <w:rPr>
          <w:lang w:val="fr-CA"/>
        </w:rPr>
      </w:pPr>
      <w:r w:rsidRPr="001175BE">
        <w:rPr>
          <w:lang w:val="fr-CA"/>
        </w:rPr>
        <w:t>Part</w:t>
      </w:r>
      <w:r w:rsidR="00183ED6">
        <w:rPr>
          <w:lang w:val="fr-CA"/>
        </w:rPr>
        <w:t>ie</w:t>
      </w:r>
      <w:r w:rsidRPr="001175BE">
        <w:rPr>
          <w:lang w:val="fr-CA"/>
        </w:rPr>
        <w:t xml:space="preserve"> II</w:t>
      </w:r>
      <w:r w:rsidR="00183ED6">
        <w:rPr>
          <w:lang w:val="fr-CA"/>
        </w:rPr>
        <w:t xml:space="preserve"> </w:t>
      </w:r>
      <w:r w:rsidRPr="001175BE">
        <w:rPr>
          <w:lang w:val="fr-CA"/>
        </w:rPr>
        <w:t>:</w:t>
      </w:r>
      <w:r w:rsidRPr="001175BE">
        <w:rPr>
          <w:lang w:val="fr-CA"/>
        </w:rPr>
        <w:tab/>
      </w:r>
      <w:r w:rsidR="00183ED6">
        <w:rPr>
          <w:lang w:val="fr-CA"/>
        </w:rPr>
        <w:t xml:space="preserve">Projets approuvés au titre des contributions supplémentaires volontaires pour un soutien au démarrage rapide de la réduction progressive des HFC. </w:t>
      </w:r>
      <w:r w:rsidR="00B75DB5">
        <w:rPr>
          <w:lang w:val="fr-CA"/>
        </w:rPr>
        <w:t>Elle</w:t>
      </w:r>
      <w:r w:rsidR="00183ED6">
        <w:rPr>
          <w:lang w:val="fr-CA"/>
        </w:rPr>
        <w:t xml:space="preserve"> propose un sommaire de l’état de la mise en œuvre des projets de réduction progressive des HFC financés au titre des contributions volontaires</w:t>
      </w:r>
      <w:r w:rsidRPr="001175BE">
        <w:rPr>
          <w:lang w:val="fr-CA"/>
        </w:rPr>
        <w:t>.</w:t>
      </w:r>
    </w:p>
    <w:p w14:paraId="65C1BE26" w14:textId="488F17FC" w:rsidR="00494419" w:rsidRPr="001175BE" w:rsidRDefault="00183ED6" w:rsidP="00494419">
      <w:pPr>
        <w:ind w:firstLine="720"/>
        <w:rPr>
          <w:lang w:val="fr-CA"/>
        </w:rPr>
      </w:pPr>
      <w:r>
        <w:rPr>
          <w:lang w:val="fr-CA"/>
        </w:rPr>
        <w:t>Recomma</w:t>
      </w:r>
      <w:r w:rsidR="00494419" w:rsidRPr="001175BE">
        <w:rPr>
          <w:lang w:val="fr-CA"/>
        </w:rPr>
        <w:t>ndation</w:t>
      </w:r>
    </w:p>
    <w:p w14:paraId="54A894CA" w14:textId="77777777" w:rsidR="00494419" w:rsidRPr="001175BE" w:rsidRDefault="00494419" w:rsidP="00494419">
      <w:pPr>
        <w:rPr>
          <w:lang w:val="fr-CA"/>
        </w:rPr>
      </w:pPr>
    </w:p>
    <w:p w14:paraId="6260F32E" w14:textId="6549EAC9" w:rsidR="00494419" w:rsidRPr="001175BE" w:rsidRDefault="00183ED6" w:rsidP="00494419">
      <w:pPr>
        <w:pStyle w:val="Heading1"/>
        <w:rPr>
          <w:lang w:val="fr-CA"/>
        </w:rPr>
      </w:pPr>
      <w:r>
        <w:rPr>
          <w:lang w:val="fr-CA"/>
        </w:rPr>
        <w:t xml:space="preserve">Le document contient également les annexes suivantes </w:t>
      </w:r>
      <w:r w:rsidR="00494419" w:rsidRPr="001175BE">
        <w:rPr>
          <w:lang w:val="fr-CA"/>
        </w:rPr>
        <w:t>:</w:t>
      </w:r>
    </w:p>
    <w:p w14:paraId="3C5E17D5" w14:textId="49B9E198" w:rsidR="00494419" w:rsidRPr="001175BE" w:rsidRDefault="00494419" w:rsidP="00494419">
      <w:pPr>
        <w:pStyle w:val="Heading1"/>
        <w:numPr>
          <w:ilvl w:val="0"/>
          <w:numId w:val="0"/>
        </w:numPr>
        <w:spacing w:after="0"/>
        <w:ind w:left="2160" w:hanging="1440"/>
        <w:rPr>
          <w:lang w:val="fr-CA"/>
        </w:rPr>
      </w:pPr>
      <w:r w:rsidRPr="001175BE">
        <w:rPr>
          <w:lang w:val="fr-CA"/>
        </w:rPr>
        <w:t>Annex</w:t>
      </w:r>
      <w:r w:rsidR="00183ED6">
        <w:rPr>
          <w:lang w:val="fr-CA"/>
        </w:rPr>
        <w:t>e</w:t>
      </w:r>
      <w:r w:rsidRPr="001175BE">
        <w:rPr>
          <w:lang w:val="fr-CA"/>
        </w:rPr>
        <w:t xml:space="preserve"> I</w:t>
      </w:r>
      <w:r w:rsidRPr="001175BE">
        <w:rPr>
          <w:lang w:val="fr-CA"/>
        </w:rPr>
        <w:tab/>
      </w:r>
      <w:r w:rsidR="00192999">
        <w:rPr>
          <w:lang w:val="fr-CA"/>
        </w:rPr>
        <w:t>Un a</w:t>
      </w:r>
      <w:r w:rsidR="00183ED6">
        <w:rPr>
          <w:lang w:val="fr-CA"/>
        </w:rPr>
        <w:t xml:space="preserve">perçu des projets et activités en lien avec les HFC, qui propose un aperçu </w:t>
      </w:r>
      <w:r w:rsidR="005663D8">
        <w:rPr>
          <w:lang w:val="fr-CA"/>
        </w:rPr>
        <w:t>de t</w:t>
      </w:r>
      <w:r w:rsidR="00B75DB5">
        <w:rPr>
          <w:lang w:val="fr-CA"/>
        </w:rPr>
        <w:t>ou</w:t>
      </w:r>
      <w:r w:rsidR="005663D8">
        <w:rPr>
          <w:lang w:val="fr-CA"/>
        </w:rPr>
        <w:t>s les projets et activités relevant du Fonds multilatéral, indépendamment de leur source de financement, par pays, comprenant l’état de la ratification de l’</w:t>
      </w:r>
      <w:r w:rsidR="00192999">
        <w:rPr>
          <w:lang w:val="fr-CA"/>
        </w:rPr>
        <w:t>Amendement de Kigali et l’é</w:t>
      </w:r>
      <w:r w:rsidR="005663D8">
        <w:rPr>
          <w:lang w:val="fr-CA"/>
        </w:rPr>
        <w:t>tat du programme d’octroi de permis pour les HFC</w:t>
      </w:r>
      <w:r w:rsidR="00C35072" w:rsidRPr="001175BE">
        <w:rPr>
          <w:lang w:val="fr-CA"/>
        </w:rPr>
        <w:t>.</w:t>
      </w:r>
    </w:p>
    <w:p w14:paraId="00C52458" w14:textId="77777777" w:rsidR="00494419" w:rsidRPr="001175BE" w:rsidRDefault="00494419" w:rsidP="00494419">
      <w:pPr>
        <w:pStyle w:val="Heading1"/>
        <w:numPr>
          <w:ilvl w:val="0"/>
          <w:numId w:val="0"/>
        </w:numPr>
        <w:spacing w:after="0"/>
        <w:ind w:firstLine="720"/>
        <w:rPr>
          <w:lang w:val="fr-CA"/>
        </w:rPr>
      </w:pPr>
    </w:p>
    <w:p w14:paraId="260FEEE8" w14:textId="129509CA" w:rsidR="00494419" w:rsidRPr="001175BE" w:rsidRDefault="00494419" w:rsidP="00494419">
      <w:pPr>
        <w:pStyle w:val="Heading1"/>
        <w:numPr>
          <w:ilvl w:val="0"/>
          <w:numId w:val="0"/>
        </w:numPr>
        <w:spacing w:after="0"/>
        <w:ind w:left="2127" w:hanging="1418"/>
        <w:rPr>
          <w:lang w:val="fr-CA"/>
        </w:rPr>
      </w:pPr>
      <w:r w:rsidRPr="001175BE">
        <w:rPr>
          <w:lang w:val="fr-CA"/>
        </w:rPr>
        <w:lastRenderedPageBreak/>
        <w:t>Annex</w:t>
      </w:r>
      <w:r w:rsidR="00183ED6">
        <w:rPr>
          <w:lang w:val="fr-CA"/>
        </w:rPr>
        <w:t>e</w:t>
      </w:r>
      <w:r w:rsidRPr="001175BE">
        <w:rPr>
          <w:lang w:val="fr-CA"/>
        </w:rPr>
        <w:t xml:space="preserve"> II</w:t>
      </w:r>
      <w:r w:rsidRPr="001175BE">
        <w:rPr>
          <w:lang w:val="fr-CA"/>
        </w:rPr>
        <w:tab/>
      </w:r>
      <w:r w:rsidR="00192999">
        <w:rPr>
          <w:lang w:val="fr-CA"/>
        </w:rPr>
        <w:t xml:space="preserve">Une analyse du rapport périodique global, qui présente de l’information globale depuis la création du Fonds multilatéral jusqu’au 31 décembre 2019, en deux parties : la partie I, projets approuvés au titre des contributions régulières au Fonds multilatéral et </w:t>
      </w:r>
      <w:r w:rsidR="00B75DB5">
        <w:rPr>
          <w:lang w:val="fr-CA"/>
        </w:rPr>
        <w:t xml:space="preserve">la </w:t>
      </w:r>
      <w:r w:rsidR="00192999">
        <w:rPr>
          <w:lang w:val="fr-CA"/>
        </w:rPr>
        <w:t xml:space="preserve">partie </w:t>
      </w:r>
      <w:r w:rsidR="00B75DB5">
        <w:rPr>
          <w:lang w:val="fr-CA"/>
        </w:rPr>
        <w:t>II</w:t>
      </w:r>
      <w:r w:rsidR="00E63C9F">
        <w:rPr>
          <w:lang w:val="fr-CA"/>
        </w:rPr>
        <w:t xml:space="preserve">, </w:t>
      </w:r>
      <w:r w:rsidR="00192999">
        <w:rPr>
          <w:lang w:val="fr-CA"/>
        </w:rPr>
        <w:t>projets approuvés au titre des contributions supplémentaires volontaires en soutien au démarrage rapide de la réduction progressive des HFC</w:t>
      </w:r>
      <w:r w:rsidR="00C35072" w:rsidRPr="001175BE">
        <w:rPr>
          <w:lang w:val="fr-CA"/>
        </w:rPr>
        <w:t>.</w:t>
      </w:r>
    </w:p>
    <w:p w14:paraId="4C4CF0D4" w14:textId="77777777" w:rsidR="00494419" w:rsidRPr="001175BE" w:rsidRDefault="00494419" w:rsidP="00494419">
      <w:pPr>
        <w:rPr>
          <w:lang w:val="fr-CA"/>
        </w:rPr>
      </w:pPr>
    </w:p>
    <w:p w14:paraId="3EBFE359" w14:textId="4CE9E4E6" w:rsidR="00494419" w:rsidRPr="00E63C9F" w:rsidRDefault="00494419" w:rsidP="00494419">
      <w:pPr>
        <w:ind w:left="2160" w:hanging="1440"/>
        <w:rPr>
          <w:lang w:val="fr-CA"/>
        </w:rPr>
      </w:pPr>
      <w:r w:rsidRPr="001175BE">
        <w:rPr>
          <w:lang w:val="fr-CA"/>
        </w:rPr>
        <w:t>Annex</w:t>
      </w:r>
      <w:r w:rsidR="00183ED6">
        <w:rPr>
          <w:lang w:val="fr-CA"/>
        </w:rPr>
        <w:t>e</w:t>
      </w:r>
      <w:r w:rsidRPr="001175BE">
        <w:rPr>
          <w:lang w:val="fr-CA"/>
        </w:rPr>
        <w:t xml:space="preserve"> III</w:t>
      </w:r>
      <w:r w:rsidRPr="001175BE">
        <w:rPr>
          <w:lang w:val="fr-CA"/>
        </w:rPr>
        <w:tab/>
      </w:r>
      <w:r w:rsidR="0044079C">
        <w:rPr>
          <w:lang w:val="fr-CA"/>
        </w:rPr>
        <w:t xml:space="preserve">Un </w:t>
      </w:r>
      <w:r w:rsidR="0044079C" w:rsidRPr="00E63C9F">
        <w:rPr>
          <w:lang w:val="fr-CA"/>
        </w:rPr>
        <w:t xml:space="preserve">rapport sur les projets d’investissement en lien avec les HFC et les activités de facilitation financés </w:t>
      </w:r>
      <w:r w:rsidR="00C0056D">
        <w:rPr>
          <w:lang w:val="fr-CA"/>
        </w:rPr>
        <w:t>au titre</w:t>
      </w:r>
      <w:r w:rsidR="0044079C" w:rsidRPr="00E63C9F">
        <w:rPr>
          <w:lang w:val="fr-CA"/>
        </w:rPr>
        <w:t xml:space="preserve"> des contributions supplémentaires volontaires d’un groupe de 17 pays non visés à l'article 5, qui propose un rapport périodique exhaustif des activités en lien avec les HFC financées à partir des contributions volontaires, conformément</w:t>
      </w:r>
      <w:r w:rsidR="00E63C9F">
        <w:rPr>
          <w:lang w:val="fr-CA"/>
        </w:rPr>
        <w:t xml:space="preserve"> à la décision 8</w:t>
      </w:r>
      <w:r w:rsidR="0044079C" w:rsidRPr="00E63C9F">
        <w:rPr>
          <w:lang w:val="fr-CA"/>
        </w:rPr>
        <w:t>4/12 b) et c)</w:t>
      </w:r>
      <w:r w:rsidRPr="00E63C9F">
        <w:rPr>
          <w:lang w:val="fr-CA"/>
        </w:rPr>
        <w:t>.</w:t>
      </w:r>
    </w:p>
    <w:p w14:paraId="6281A5E5" w14:textId="77777777" w:rsidR="00494419" w:rsidRPr="001175BE" w:rsidRDefault="00494419" w:rsidP="00494419">
      <w:pPr>
        <w:widowControl w:val="0"/>
        <w:ind w:left="2160" w:hanging="1440"/>
        <w:rPr>
          <w:lang w:val="fr-CA"/>
        </w:rPr>
      </w:pPr>
    </w:p>
    <w:p w14:paraId="22C636DB" w14:textId="3CA1C553" w:rsidR="00494419" w:rsidRPr="001175BE" w:rsidRDefault="0044079C" w:rsidP="00494419">
      <w:pPr>
        <w:pStyle w:val="Heading1"/>
        <w:widowControl w:val="0"/>
        <w:rPr>
          <w:lang w:val="fr-CA"/>
        </w:rPr>
      </w:pPr>
      <w:r>
        <w:rPr>
          <w:lang w:val="fr-CA"/>
        </w:rPr>
        <w:t>Les rapports périodiques des agen</w:t>
      </w:r>
      <w:r w:rsidR="00E63C9F">
        <w:rPr>
          <w:lang w:val="fr-CA"/>
        </w:rPr>
        <w:t>ces bilatérales et d’exécution n</w:t>
      </w:r>
      <w:r>
        <w:rPr>
          <w:lang w:val="fr-CA"/>
        </w:rPr>
        <w:t>e comprenaient aucune question d’orientation pour examen par le Comité exécutif</w:t>
      </w:r>
      <w:r w:rsidR="00E63C9F">
        <w:rPr>
          <w:lang w:val="fr-CA"/>
        </w:rPr>
        <w:t xml:space="preserve"> et </w:t>
      </w:r>
      <w:r w:rsidR="000D012C">
        <w:rPr>
          <w:lang w:val="fr-CA"/>
        </w:rPr>
        <w:t>aucune question d’orientation n’a été recensée pendant l’examen des projets par le Secrétariat</w:t>
      </w:r>
      <w:r w:rsidR="00494419" w:rsidRPr="001175BE">
        <w:rPr>
          <w:lang w:val="fr-CA"/>
        </w:rPr>
        <w:t xml:space="preserve">. </w:t>
      </w:r>
    </w:p>
    <w:p w14:paraId="29334248" w14:textId="1BFA6422" w:rsidR="00A40FDE" w:rsidRPr="00B81F58" w:rsidRDefault="00A40FDE" w:rsidP="005706F9">
      <w:pPr>
        <w:pStyle w:val="sub-title"/>
        <w:keepNext/>
        <w:keepLines/>
        <w:ind w:left="1411" w:hanging="1411"/>
        <w:rPr>
          <w:caps/>
          <w:noProof w:val="0"/>
          <w:lang w:val="fr-CA"/>
        </w:rPr>
      </w:pPr>
      <w:r w:rsidRPr="00B81F58">
        <w:rPr>
          <w:caps/>
          <w:noProof w:val="0"/>
          <w:lang w:val="fr-CA"/>
        </w:rPr>
        <w:t>Part</w:t>
      </w:r>
      <w:r w:rsidR="00B81F58" w:rsidRPr="00B81F58">
        <w:rPr>
          <w:caps/>
          <w:noProof w:val="0"/>
          <w:lang w:val="fr-CA"/>
        </w:rPr>
        <w:t>IE</w:t>
      </w:r>
      <w:r w:rsidRPr="00B81F58">
        <w:rPr>
          <w:caps/>
          <w:noProof w:val="0"/>
          <w:lang w:val="fr-CA"/>
        </w:rPr>
        <w:t xml:space="preserve"> I</w:t>
      </w:r>
      <w:r w:rsidR="00B81F58">
        <w:rPr>
          <w:caps/>
          <w:noProof w:val="0"/>
          <w:lang w:val="fr-CA"/>
        </w:rPr>
        <w:t xml:space="preserve"> </w:t>
      </w:r>
      <w:r w:rsidRPr="00B81F58">
        <w:rPr>
          <w:caps/>
          <w:noProof w:val="0"/>
          <w:lang w:val="fr-CA"/>
        </w:rPr>
        <w:t xml:space="preserve">: </w:t>
      </w:r>
      <w:r w:rsidRPr="00B81F58">
        <w:rPr>
          <w:caps/>
          <w:noProof w:val="0"/>
          <w:lang w:val="fr-CA"/>
        </w:rPr>
        <w:tab/>
      </w:r>
      <w:r w:rsidR="00B81F58">
        <w:rPr>
          <w:lang w:val="fr-CA"/>
        </w:rPr>
        <w:t>PROJETS APPROUVÉS AU TITRE DES CONTRIBUTIONS RÉGULIÈRES AU FONDS MULTILATÉRAL</w:t>
      </w:r>
    </w:p>
    <w:p w14:paraId="2E828C04" w14:textId="77777777" w:rsidR="00A40FDE" w:rsidRPr="00B81F58" w:rsidRDefault="00A40FDE" w:rsidP="005706F9">
      <w:pPr>
        <w:keepNext/>
        <w:rPr>
          <w:lang w:val="fr-CA"/>
        </w:rPr>
      </w:pPr>
    </w:p>
    <w:p w14:paraId="61423058" w14:textId="586ADEBC" w:rsidR="00A40FDE" w:rsidRPr="00B81F58" w:rsidRDefault="00CF4A13" w:rsidP="00A40FDE">
      <w:pPr>
        <w:rPr>
          <w:b/>
          <w:lang w:val="fr-CA"/>
        </w:rPr>
      </w:pPr>
      <w:r>
        <w:rPr>
          <w:b/>
          <w:lang w:val="fr-CA"/>
        </w:rPr>
        <w:t>Sommaire des progrès dans la mise en œuvre des projets en 2019 et cumulatif</w:t>
      </w:r>
      <w:r w:rsidR="00BD6B80">
        <w:rPr>
          <w:b/>
          <w:lang w:val="fr-CA"/>
        </w:rPr>
        <w:t>s</w:t>
      </w:r>
    </w:p>
    <w:p w14:paraId="43459754" w14:textId="77777777" w:rsidR="00A40FDE" w:rsidRPr="00B81F58" w:rsidRDefault="00A40FDE" w:rsidP="00A40FDE">
      <w:pPr>
        <w:pStyle w:val="Heading1"/>
        <w:numPr>
          <w:ilvl w:val="0"/>
          <w:numId w:val="0"/>
        </w:numPr>
        <w:spacing w:after="0"/>
        <w:rPr>
          <w:lang w:val="fr-CA"/>
        </w:rPr>
      </w:pPr>
    </w:p>
    <w:p w14:paraId="5FCB58EA" w14:textId="339255C5" w:rsidR="00A40FDE" w:rsidRPr="00B81F58" w:rsidRDefault="00A57B74" w:rsidP="00A40FDE">
      <w:pPr>
        <w:pStyle w:val="Heading1"/>
        <w:rPr>
          <w:lang w:val="fr-CA"/>
        </w:rPr>
      </w:pPr>
      <w:r>
        <w:rPr>
          <w:lang w:val="fr-CA"/>
        </w:rPr>
        <w:t xml:space="preserve">Le sommaire des activités et des projets entrepris par les agences bilatérales et d’exécution en 2019 et </w:t>
      </w:r>
      <w:r w:rsidR="00BD6B80">
        <w:rPr>
          <w:lang w:val="fr-CA"/>
        </w:rPr>
        <w:t>cumulatif</w:t>
      </w:r>
      <w:r>
        <w:rPr>
          <w:lang w:val="fr-CA"/>
        </w:rPr>
        <w:t xml:space="preserve"> de 1991 au 31 décembre 2019 est présenté ci-dessous </w:t>
      </w:r>
      <w:r w:rsidR="00A40FDE" w:rsidRPr="00B81F58">
        <w:rPr>
          <w:lang w:val="fr-CA"/>
        </w:rPr>
        <w:t xml:space="preserve">: </w:t>
      </w:r>
    </w:p>
    <w:p w14:paraId="171EFC53" w14:textId="0F7887FE" w:rsidR="00A40FDE" w:rsidRPr="00B81F58" w:rsidRDefault="00A57B74" w:rsidP="00B3572C">
      <w:pPr>
        <w:pStyle w:val="Heading2"/>
        <w:rPr>
          <w:lang w:val="fr-CA"/>
        </w:rPr>
      </w:pPr>
      <w:r w:rsidRPr="00A57B74">
        <w:rPr>
          <w:b/>
          <w:bCs/>
          <w:lang w:val="fr-CA"/>
        </w:rPr>
        <w:t xml:space="preserve">Élimination </w:t>
      </w:r>
      <w:r w:rsidR="00A40FDE" w:rsidRPr="00A57B74">
        <w:rPr>
          <w:b/>
          <w:bCs/>
          <w:lang w:val="fr-CA"/>
        </w:rPr>
        <w:t>:</w:t>
      </w:r>
      <w:r w:rsidR="00A40FDE" w:rsidRPr="00B81F58">
        <w:rPr>
          <w:rStyle w:val="FootnoteReference"/>
          <w:bCs/>
          <w:sz w:val="22"/>
          <w:szCs w:val="22"/>
          <w:lang w:val="fr-CA"/>
        </w:rPr>
        <w:footnoteReference w:id="10"/>
      </w:r>
      <w:r w:rsidR="00A40FDE" w:rsidRPr="00A57B74">
        <w:rPr>
          <w:lang w:val="fr-CA"/>
        </w:rPr>
        <w:t xml:space="preserve"> </w:t>
      </w:r>
      <w:r w:rsidRPr="00A57B74">
        <w:rPr>
          <w:lang w:val="fr-CA"/>
        </w:rPr>
        <w:t>Une quantité de 2 680,5 tonnes PAO de consommation de substance</w:t>
      </w:r>
      <w:r>
        <w:rPr>
          <w:lang w:val="fr-CA"/>
        </w:rPr>
        <w:t>s réglementées a éliminée en 2019 et l’approbation a été donnée pour éliminer 401 tonnes PAO de plus</w:t>
      </w:r>
      <w:r w:rsidR="00B6120A">
        <w:rPr>
          <w:lang w:val="fr-CA"/>
        </w:rPr>
        <w:t xml:space="preserve">. Au total, 288 028 tonnes PAO de consommation et 205 377 tonnes PAO de production de substances réglementées ont été éliminées </w:t>
      </w:r>
      <w:r w:rsidR="006E1E0D">
        <w:rPr>
          <w:lang w:val="fr-CA"/>
        </w:rPr>
        <w:t>par rapport à</w:t>
      </w:r>
      <w:r w:rsidR="00B6120A">
        <w:rPr>
          <w:lang w:val="fr-CA"/>
        </w:rPr>
        <w:t xml:space="preserve"> un total prévu de 467 583 tonnes PAO dans le cadre de projets approuvé</w:t>
      </w:r>
      <w:r w:rsidR="006E1E0D">
        <w:rPr>
          <w:lang w:val="fr-CA"/>
        </w:rPr>
        <w:t>s,</w:t>
      </w:r>
      <w:r w:rsidR="00B6120A">
        <w:rPr>
          <w:lang w:val="fr-CA"/>
        </w:rPr>
        <w:t xml:space="preserve"> depuis 1991 (</w:t>
      </w:r>
      <w:r w:rsidR="006E1E0D">
        <w:rPr>
          <w:lang w:val="fr-CA"/>
        </w:rPr>
        <w:t>ne comprenant pas les</w:t>
      </w:r>
      <w:r w:rsidR="00B6120A">
        <w:rPr>
          <w:lang w:val="fr-CA"/>
        </w:rPr>
        <w:t xml:space="preserve"> projets annulés et transférés)</w:t>
      </w:r>
      <w:r w:rsidR="00A40FDE" w:rsidRPr="00B81F58">
        <w:rPr>
          <w:lang w:val="fr-CA"/>
        </w:rPr>
        <w:t>;</w:t>
      </w:r>
    </w:p>
    <w:p w14:paraId="1AC2C489" w14:textId="6E189B46" w:rsidR="00A40FDE" w:rsidRPr="00B81F58" w:rsidRDefault="00B6120A" w:rsidP="00F277CF">
      <w:pPr>
        <w:pStyle w:val="Heading2"/>
        <w:rPr>
          <w:lang w:val="fr-CA"/>
        </w:rPr>
      </w:pPr>
      <w:r w:rsidRPr="00B6120A">
        <w:rPr>
          <w:b/>
          <w:bCs/>
          <w:lang w:val="fr-CA"/>
        </w:rPr>
        <w:t xml:space="preserve">Décaissements/approbations </w:t>
      </w:r>
      <w:r w:rsidR="00A40FDE" w:rsidRPr="00B6120A">
        <w:rPr>
          <w:b/>
          <w:bCs/>
          <w:lang w:val="fr-CA"/>
        </w:rPr>
        <w:t>:</w:t>
      </w:r>
      <w:r w:rsidR="00A40FDE" w:rsidRPr="00B6120A">
        <w:rPr>
          <w:lang w:val="fr-CA"/>
        </w:rPr>
        <w:t xml:space="preserve"> </w:t>
      </w:r>
      <w:r>
        <w:rPr>
          <w:lang w:val="fr-CA"/>
        </w:rPr>
        <w:t>Selon le rapport périodique</w:t>
      </w:r>
      <w:r w:rsidR="006E1E0D">
        <w:rPr>
          <w:lang w:val="fr-CA"/>
        </w:rPr>
        <w:t xml:space="preserve"> de 2018</w:t>
      </w:r>
      <w:r>
        <w:rPr>
          <w:lang w:val="fr-CA"/>
        </w:rPr>
        <w:t xml:space="preserve">, 78,96 millions $US </w:t>
      </w:r>
      <w:r w:rsidR="00BD6B80">
        <w:rPr>
          <w:lang w:val="fr-CA"/>
        </w:rPr>
        <w:t>avaient</w:t>
      </w:r>
      <w:r>
        <w:rPr>
          <w:lang w:val="fr-CA"/>
        </w:rPr>
        <w:t xml:space="preserve"> été décaissés </w:t>
      </w:r>
      <w:r w:rsidR="00BD6B80">
        <w:rPr>
          <w:lang w:val="fr-CA"/>
        </w:rPr>
        <w:t>et</w:t>
      </w:r>
      <w:r>
        <w:rPr>
          <w:lang w:val="fr-CA"/>
        </w:rPr>
        <w:t xml:space="preserve"> 76,13 millions $US </w:t>
      </w:r>
      <w:r w:rsidR="005D446C">
        <w:rPr>
          <w:lang w:val="fr-CA"/>
        </w:rPr>
        <w:t>de plus devaient être décaissés en 2019, ce qui représente un taux de décaissement de 104 p. cent de la somme prévue. Cumulativement, 3,08 milliards $US des 3,32 milliards approuvés aux fins de décaissement ont été décaissés (ne comprenant pas les coûts d’appui aux agences), ce qui représente un taux de décaissement de 93 p. cent. Une somme de 54,29 millions a été approuvée pour la mise en œuvre</w:t>
      </w:r>
      <w:r w:rsidR="006E1E0D">
        <w:rPr>
          <w:lang w:val="fr-CA"/>
        </w:rPr>
        <w:t>,</w:t>
      </w:r>
      <w:r w:rsidR="005D446C">
        <w:rPr>
          <w:lang w:val="fr-CA"/>
        </w:rPr>
        <w:t xml:space="preserve"> en 2019</w:t>
      </w:r>
      <w:r w:rsidR="00A40FDE" w:rsidRPr="00B81F58">
        <w:rPr>
          <w:lang w:val="fr-CA"/>
        </w:rPr>
        <w:t>;</w:t>
      </w:r>
    </w:p>
    <w:p w14:paraId="3CFA8114" w14:textId="6D3A31C5" w:rsidR="00A40FDE" w:rsidRPr="00B81F58" w:rsidRDefault="005D446C" w:rsidP="00596511">
      <w:pPr>
        <w:pStyle w:val="Heading2"/>
        <w:rPr>
          <w:lang w:val="fr-CA"/>
        </w:rPr>
      </w:pPr>
      <w:r w:rsidRPr="005D446C">
        <w:rPr>
          <w:b/>
          <w:lang w:val="fr-CA"/>
        </w:rPr>
        <w:t>Rapport coût-efficacité (en tonnes PAO</w:t>
      </w:r>
      <w:r w:rsidR="00A40FDE" w:rsidRPr="005D446C">
        <w:rPr>
          <w:b/>
          <w:lang w:val="fr-CA"/>
        </w:rPr>
        <w:t>):</w:t>
      </w:r>
      <w:r w:rsidR="00A40FDE" w:rsidRPr="00B81F58">
        <w:rPr>
          <w:rStyle w:val="FootnoteReference"/>
          <w:bCs/>
          <w:sz w:val="22"/>
          <w:szCs w:val="22"/>
          <w:lang w:val="fr-CA"/>
        </w:rPr>
        <w:footnoteReference w:id="11"/>
      </w:r>
      <w:r w:rsidR="00A40FDE" w:rsidRPr="005D446C">
        <w:rPr>
          <w:b/>
          <w:lang w:val="fr-CA"/>
        </w:rPr>
        <w:t xml:space="preserve"> </w:t>
      </w:r>
      <w:r w:rsidRPr="005D446C">
        <w:rPr>
          <w:lang w:val="fr-CA"/>
        </w:rPr>
        <w:t>Le ra</w:t>
      </w:r>
      <w:r w:rsidR="00AB7348">
        <w:rPr>
          <w:lang w:val="fr-CA"/>
        </w:rPr>
        <w:t>p</w:t>
      </w:r>
      <w:r w:rsidRPr="005D446C">
        <w:rPr>
          <w:lang w:val="fr-CA"/>
        </w:rPr>
        <w:t>port co</w:t>
      </w:r>
      <w:r w:rsidR="00AB7348">
        <w:rPr>
          <w:lang w:val="fr-CA"/>
        </w:rPr>
        <w:t>ût-efficacité m</w:t>
      </w:r>
      <w:r w:rsidRPr="005D446C">
        <w:rPr>
          <w:lang w:val="fr-CA"/>
        </w:rPr>
        <w:t xml:space="preserve">oyen des projets </w:t>
      </w:r>
      <w:r w:rsidR="00AB7348">
        <w:rPr>
          <w:lang w:val="fr-CA"/>
        </w:rPr>
        <w:t>d’i</w:t>
      </w:r>
      <w:r w:rsidRPr="005D446C">
        <w:rPr>
          <w:lang w:val="fr-CA"/>
        </w:rPr>
        <w:t xml:space="preserve">nvestissement menant </w:t>
      </w:r>
      <w:r>
        <w:rPr>
          <w:lang w:val="fr-CA"/>
        </w:rPr>
        <w:t>à la réduction permanente de</w:t>
      </w:r>
      <w:r w:rsidR="00AB7348">
        <w:rPr>
          <w:lang w:val="fr-CA"/>
        </w:rPr>
        <w:t xml:space="preserve"> la consommation </w:t>
      </w:r>
      <w:r w:rsidR="00E33178">
        <w:rPr>
          <w:lang w:val="fr-CA"/>
        </w:rPr>
        <w:t>est</w:t>
      </w:r>
      <w:r w:rsidR="00AB7348">
        <w:rPr>
          <w:lang w:val="fr-CA"/>
        </w:rPr>
        <w:t xml:space="preserve"> de 8,</w:t>
      </w:r>
      <w:r>
        <w:rPr>
          <w:lang w:val="fr-CA"/>
        </w:rPr>
        <w:t>31 $US/kg depuis 1991</w:t>
      </w:r>
      <w:r w:rsidR="00AB7348">
        <w:rPr>
          <w:lang w:val="fr-CA"/>
        </w:rPr>
        <w:t xml:space="preserve">. Le rapport coût-efficacité pour le secteur de la production </w:t>
      </w:r>
      <w:r w:rsidR="00E33178">
        <w:rPr>
          <w:lang w:val="fr-CA"/>
        </w:rPr>
        <w:t>est</w:t>
      </w:r>
      <w:r w:rsidR="00AB7348">
        <w:rPr>
          <w:lang w:val="fr-CA"/>
        </w:rPr>
        <w:t xml:space="preserve"> de 4,62 $US/kg et le rapport coût-efficacité moyen des projets d’investissement par tonne PAO </w:t>
      </w:r>
      <w:r w:rsidR="00E33178">
        <w:rPr>
          <w:lang w:val="fr-CA"/>
        </w:rPr>
        <w:t>est de 4,77 </w:t>
      </w:r>
      <w:r w:rsidR="00AB7348">
        <w:rPr>
          <w:lang w:val="fr-CA"/>
        </w:rPr>
        <w:t>$US/kg pour les projets achevés et de</w:t>
      </w:r>
      <w:r w:rsidR="006E1E0D">
        <w:rPr>
          <w:lang w:val="fr-CA"/>
        </w:rPr>
        <w:t xml:space="preserve"> </w:t>
      </w:r>
      <w:r w:rsidR="00AB7348">
        <w:rPr>
          <w:lang w:val="fr-CA"/>
        </w:rPr>
        <w:t>57,94 $US/kg pour les projets en cours</w:t>
      </w:r>
      <w:r w:rsidR="00A40FDE" w:rsidRPr="00B81F58">
        <w:rPr>
          <w:lang w:val="fr-CA"/>
        </w:rPr>
        <w:t>;</w:t>
      </w:r>
      <w:r w:rsidR="00A40FDE" w:rsidRPr="00B81F58">
        <w:rPr>
          <w:rStyle w:val="FootnoteReference"/>
          <w:sz w:val="22"/>
          <w:szCs w:val="22"/>
          <w:lang w:val="fr-CA"/>
        </w:rPr>
        <w:footnoteReference w:id="12"/>
      </w:r>
    </w:p>
    <w:p w14:paraId="7136B6C7" w14:textId="45C3BA0B" w:rsidR="00A40FDE" w:rsidRPr="00B81F58" w:rsidRDefault="00AB7348" w:rsidP="002729ED">
      <w:pPr>
        <w:pStyle w:val="Heading2"/>
        <w:rPr>
          <w:lang w:val="fr-CA"/>
        </w:rPr>
      </w:pPr>
      <w:r>
        <w:rPr>
          <w:b/>
          <w:bCs/>
          <w:lang w:val="fr-CA"/>
        </w:rPr>
        <w:lastRenderedPageBreak/>
        <w:t xml:space="preserve">Nombre de projets achevés </w:t>
      </w:r>
      <w:r w:rsidR="00A40FDE" w:rsidRPr="00B81F58">
        <w:rPr>
          <w:b/>
          <w:bCs/>
          <w:lang w:val="fr-CA"/>
        </w:rPr>
        <w:t>:</w:t>
      </w:r>
      <w:r w:rsidR="00A40FDE" w:rsidRPr="00B81F58">
        <w:rPr>
          <w:lang w:val="fr-CA"/>
        </w:rPr>
        <w:t xml:space="preserve"> </w:t>
      </w:r>
      <w:r>
        <w:rPr>
          <w:lang w:val="fr-CA"/>
        </w:rPr>
        <w:t>Deux cent deux projets ont été achevés en 2019. Au total, 7 636 des 8 406 projets (sauf les projets annulés et transférés) financés par le Fonds multilatéral ont été achevé</w:t>
      </w:r>
      <w:r w:rsidR="00E33178">
        <w:rPr>
          <w:lang w:val="fr-CA"/>
        </w:rPr>
        <w:t>s</w:t>
      </w:r>
      <w:r>
        <w:rPr>
          <w:lang w:val="fr-CA"/>
        </w:rPr>
        <w:t xml:space="preserve"> depuis 1991, ce qui représ</w:t>
      </w:r>
      <w:r w:rsidR="00E33178">
        <w:rPr>
          <w:lang w:val="fr-CA"/>
        </w:rPr>
        <w:t>ente un taux d’achèvement de 91 </w:t>
      </w:r>
      <w:r>
        <w:rPr>
          <w:lang w:val="fr-CA"/>
        </w:rPr>
        <w:t>pour cent</w:t>
      </w:r>
      <w:r w:rsidR="00A40FDE" w:rsidRPr="00B81F58">
        <w:rPr>
          <w:lang w:val="fr-CA"/>
        </w:rPr>
        <w:t>;</w:t>
      </w:r>
    </w:p>
    <w:p w14:paraId="5B0EDA51" w14:textId="44B8AE2C" w:rsidR="00A40FDE" w:rsidRPr="00B81F58" w:rsidRDefault="00AB7348" w:rsidP="00A40FDE">
      <w:pPr>
        <w:pStyle w:val="Heading2"/>
        <w:numPr>
          <w:ilvl w:val="1"/>
          <w:numId w:val="1"/>
        </w:numPr>
        <w:rPr>
          <w:lang w:val="fr-CA"/>
        </w:rPr>
      </w:pPr>
      <w:r w:rsidRPr="00096586">
        <w:rPr>
          <w:b/>
          <w:lang w:val="fr-CA"/>
        </w:rPr>
        <w:t xml:space="preserve">Rapidité d’exécution, projets d’investissement </w:t>
      </w:r>
      <w:r w:rsidR="00A40FDE" w:rsidRPr="00096586">
        <w:rPr>
          <w:b/>
          <w:lang w:val="fr-CA"/>
        </w:rPr>
        <w:t xml:space="preserve">: </w:t>
      </w:r>
      <w:r w:rsidR="00096586">
        <w:rPr>
          <w:lang w:val="fr-CA"/>
        </w:rPr>
        <w:t xml:space="preserve">Les projets achevés avant 2019 ont généralement été menés à terme 55 mois après leur approbation. La durée moyenne d’achèvement des projets d’investissement </w:t>
      </w:r>
      <w:r w:rsidR="00E33178">
        <w:rPr>
          <w:lang w:val="fr-CA"/>
        </w:rPr>
        <w:t>a été</w:t>
      </w:r>
      <w:r w:rsidR="00096586">
        <w:rPr>
          <w:lang w:val="fr-CA"/>
        </w:rPr>
        <w:t xml:space="preserve"> de 37 mois après l’approbation depuis 1991. Les premiers décaissements pour ces projets ont été effectués 14 mois, en moyenne après leur approbation</w:t>
      </w:r>
      <w:r w:rsidR="00A40FDE" w:rsidRPr="00B81F58">
        <w:rPr>
          <w:lang w:val="fr-CA"/>
        </w:rPr>
        <w:t>;</w:t>
      </w:r>
    </w:p>
    <w:p w14:paraId="63DA3029" w14:textId="4FFC4909" w:rsidR="00A40FDE" w:rsidRPr="00B81F58" w:rsidRDefault="00613383" w:rsidP="00A40FDE">
      <w:pPr>
        <w:pStyle w:val="Heading2"/>
        <w:numPr>
          <w:ilvl w:val="1"/>
          <w:numId w:val="1"/>
        </w:numPr>
        <w:rPr>
          <w:lang w:val="fr-CA"/>
        </w:rPr>
      </w:pPr>
      <w:r>
        <w:rPr>
          <w:b/>
          <w:lang w:val="fr-CA"/>
        </w:rPr>
        <w:t xml:space="preserve">Rapidité d’exécution, projets ne portant pas sur des investissements </w:t>
      </w:r>
      <w:r w:rsidR="00A40FDE" w:rsidRPr="00B81F58">
        <w:rPr>
          <w:b/>
          <w:lang w:val="fr-CA"/>
        </w:rPr>
        <w:t>:</w:t>
      </w:r>
      <w:r w:rsidR="00A40FDE" w:rsidRPr="00B81F58">
        <w:rPr>
          <w:lang w:val="fr-CA"/>
        </w:rPr>
        <w:t xml:space="preserve"> </w:t>
      </w:r>
      <w:r>
        <w:rPr>
          <w:lang w:val="fr-CA"/>
        </w:rPr>
        <w:t>Les projets achevés en 2019 ont été mené</w:t>
      </w:r>
      <w:r w:rsidR="0025246A">
        <w:rPr>
          <w:lang w:val="fr-CA"/>
        </w:rPr>
        <w:t>s</w:t>
      </w:r>
      <w:r>
        <w:rPr>
          <w:lang w:val="fr-CA"/>
        </w:rPr>
        <w:t xml:space="preserve"> à terme 40 mois, en moyenne, après leur approbation. La durée moyenne d’achèvement des projets ne portant pas sur des investissements a été de 38 mois après l’approbation depuis 1991. Les premiers décaissements pour ces projets ont été effectués 12 mois, en moyenne</w:t>
      </w:r>
      <w:r w:rsidR="0025246A">
        <w:rPr>
          <w:lang w:val="fr-CA"/>
        </w:rPr>
        <w:t>,</w:t>
      </w:r>
      <w:r>
        <w:rPr>
          <w:lang w:val="fr-CA"/>
        </w:rPr>
        <w:t xml:space="preserve"> après leur approbation</w:t>
      </w:r>
      <w:r w:rsidR="00A40FDE" w:rsidRPr="00B81F58">
        <w:rPr>
          <w:lang w:val="fr-CA"/>
        </w:rPr>
        <w:t xml:space="preserve">; </w:t>
      </w:r>
    </w:p>
    <w:p w14:paraId="447693D3" w14:textId="1C8AC7EC" w:rsidR="00A40FDE" w:rsidRPr="00C223E2" w:rsidRDefault="00613383" w:rsidP="00553660">
      <w:pPr>
        <w:pStyle w:val="Heading2"/>
        <w:keepNext/>
        <w:keepLines/>
        <w:rPr>
          <w:lang w:val="fr-CA"/>
        </w:rPr>
      </w:pPr>
      <w:r w:rsidRPr="00C223E2">
        <w:rPr>
          <w:b/>
          <w:bCs/>
          <w:lang w:val="fr-CA"/>
        </w:rPr>
        <w:t xml:space="preserve">Préparation des projets </w:t>
      </w:r>
      <w:r w:rsidR="00A40FDE" w:rsidRPr="00C223E2">
        <w:rPr>
          <w:b/>
          <w:bCs/>
          <w:lang w:val="fr-CA"/>
        </w:rPr>
        <w:t xml:space="preserve">: </w:t>
      </w:r>
      <w:r w:rsidR="00C223E2" w:rsidRPr="00C223E2">
        <w:rPr>
          <w:lang w:val="fr-CA"/>
        </w:rPr>
        <w:t xml:space="preserve">Au total, 1 593 des 1 727 activités de préparation de projet </w:t>
      </w:r>
      <w:r w:rsidR="00C223E2">
        <w:rPr>
          <w:lang w:val="fr-CA"/>
        </w:rPr>
        <w:t xml:space="preserve">approuvées en date de la fin de 2019 </w:t>
      </w:r>
      <w:r w:rsidR="00C223E2" w:rsidRPr="00C223E2">
        <w:rPr>
          <w:lang w:val="fr-CA"/>
        </w:rPr>
        <w:t xml:space="preserve">ont </w:t>
      </w:r>
      <w:r w:rsidR="00C223E2">
        <w:rPr>
          <w:lang w:val="fr-CA"/>
        </w:rPr>
        <w:t>été achevé</w:t>
      </w:r>
      <w:r w:rsidR="0025246A">
        <w:rPr>
          <w:lang w:val="fr-CA"/>
        </w:rPr>
        <w:t>e</w:t>
      </w:r>
      <w:r w:rsidR="00C223E2">
        <w:rPr>
          <w:lang w:val="fr-CA"/>
        </w:rPr>
        <w:t>s, ce qui laisse 134 activités en cours. Soixante activités de préparation de projet ont été approuvées en 2019 et quatre ont été achevées</w:t>
      </w:r>
      <w:r w:rsidR="00A40FDE" w:rsidRPr="00C223E2">
        <w:rPr>
          <w:lang w:val="fr-CA"/>
        </w:rPr>
        <w:t>;</w:t>
      </w:r>
    </w:p>
    <w:p w14:paraId="1411D3F5" w14:textId="20EB42D2" w:rsidR="00A40FDE" w:rsidRPr="00B81F58" w:rsidRDefault="00C223E2" w:rsidP="00F50492">
      <w:pPr>
        <w:pStyle w:val="Heading2"/>
        <w:rPr>
          <w:lang w:val="fr-CA"/>
        </w:rPr>
      </w:pPr>
      <w:r w:rsidRPr="00C223E2">
        <w:rPr>
          <w:b/>
          <w:bCs/>
          <w:lang w:val="fr-CA"/>
        </w:rPr>
        <w:t xml:space="preserve">Retards dans la mise en œuvre </w:t>
      </w:r>
      <w:r w:rsidR="00A40FDE" w:rsidRPr="00C223E2">
        <w:rPr>
          <w:b/>
          <w:bCs/>
          <w:lang w:val="fr-CA"/>
        </w:rPr>
        <w:t>:</w:t>
      </w:r>
      <w:r w:rsidR="00A40FDE" w:rsidRPr="00C223E2">
        <w:rPr>
          <w:lang w:val="fr-CA"/>
        </w:rPr>
        <w:t xml:space="preserve"> </w:t>
      </w:r>
      <w:r w:rsidRPr="00C223E2">
        <w:rPr>
          <w:lang w:val="fr-CA"/>
        </w:rPr>
        <w:t>Au total, 770 projets étaient en cour</w:t>
      </w:r>
      <w:r w:rsidR="003A2660">
        <w:rPr>
          <w:lang w:val="fr-CA"/>
        </w:rPr>
        <w:t>s</w:t>
      </w:r>
      <w:r w:rsidRPr="00C223E2">
        <w:rPr>
          <w:lang w:val="fr-CA"/>
        </w:rPr>
        <w:t xml:space="preserve"> de mise en </w:t>
      </w:r>
      <w:r w:rsidR="00BE05E7">
        <w:rPr>
          <w:lang w:val="fr-CA"/>
        </w:rPr>
        <w:t>œuvre</w:t>
      </w:r>
      <w:r w:rsidRPr="00C223E2">
        <w:rPr>
          <w:lang w:val="fr-CA"/>
        </w:rPr>
        <w:t xml:space="preserve"> </w:t>
      </w:r>
      <w:r>
        <w:rPr>
          <w:lang w:val="fr-CA"/>
        </w:rPr>
        <w:t>à la fin de 2019</w:t>
      </w:r>
      <w:r w:rsidR="003A2660">
        <w:rPr>
          <w:lang w:val="fr-CA"/>
        </w:rPr>
        <w:t xml:space="preserve"> et connaissaient un retard moyen de 22 mois. Quatre-vingt-quatorze de ces projets sont classés « projets dont la mise en œuvre accuse du retard »</w:t>
      </w:r>
      <w:r w:rsidR="00F946C4" w:rsidRPr="00B81F58">
        <w:rPr>
          <w:rStyle w:val="FootnoteReference"/>
          <w:sz w:val="22"/>
          <w:szCs w:val="22"/>
          <w:lang w:val="fr-CA"/>
        </w:rPr>
        <w:footnoteReference w:id="13"/>
      </w:r>
      <w:r w:rsidR="00A40FDE" w:rsidRPr="00B81F58">
        <w:rPr>
          <w:lang w:val="fr-CA"/>
        </w:rPr>
        <w:t xml:space="preserve"> </w:t>
      </w:r>
      <w:r w:rsidR="003A2660">
        <w:rPr>
          <w:lang w:val="fr-CA"/>
        </w:rPr>
        <w:t xml:space="preserve">et sont assujettis à la procédure d’annulation </w:t>
      </w:r>
      <w:r w:rsidR="00165014">
        <w:rPr>
          <w:lang w:val="fr-CA"/>
        </w:rPr>
        <w:t xml:space="preserve">de projet </w:t>
      </w:r>
      <w:r w:rsidR="003A2660">
        <w:rPr>
          <w:lang w:val="fr-CA"/>
        </w:rPr>
        <w:t>(l</w:t>
      </w:r>
      <w:r w:rsidR="00BA573C">
        <w:rPr>
          <w:lang w:val="fr-CA"/>
        </w:rPr>
        <w:t>a procédure ne s’applique pas aux</w:t>
      </w:r>
      <w:r w:rsidR="003A2660">
        <w:rPr>
          <w:lang w:val="fr-CA"/>
        </w:rPr>
        <w:t xml:space="preserve"> projets de démonstration, </w:t>
      </w:r>
      <w:r w:rsidR="00BA573C">
        <w:rPr>
          <w:lang w:val="fr-CA"/>
        </w:rPr>
        <w:t>à la</w:t>
      </w:r>
      <w:r w:rsidR="003A2660">
        <w:rPr>
          <w:lang w:val="fr-CA"/>
        </w:rPr>
        <w:t xml:space="preserve"> préparation de projets et </w:t>
      </w:r>
      <w:r w:rsidR="00BA573C">
        <w:rPr>
          <w:lang w:val="fr-CA"/>
        </w:rPr>
        <w:t>ni aux</w:t>
      </w:r>
      <w:r w:rsidR="003A2660">
        <w:rPr>
          <w:lang w:val="fr-CA"/>
        </w:rPr>
        <w:t xml:space="preserve"> projets d</w:t>
      </w:r>
      <w:r w:rsidR="00BA573C">
        <w:rPr>
          <w:lang w:val="fr-CA"/>
        </w:rPr>
        <w:t>e renforcement des institutions</w:t>
      </w:r>
      <w:r w:rsidR="003A2660">
        <w:rPr>
          <w:lang w:val="fr-CA"/>
        </w:rPr>
        <w:t>);</w:t>
      </w:r>
    </w:p>
    <w:p w14:paraId="0AFD0A5D" w14:textId="363CB695" w:rsidR="00A40FDE" w:rsidRPr="00B81F58" w:rsidRDefault="003A2660" w:rsidP="00A40FDE">
      <w:pPr>
        <w:pStyle w:val="Heading2"/>
        <w:numPr>
          <w:ilvl w:val="1"/>
          <w:numId w:val="1"/>
        </w:numPr>
        <w:rPr>
          <w:lang w:val="fr-CA"/>
        </w:rPr>
      </w:pPr>
      <w:r w:rsidRPr="003A2660">
        <w:rPr>
          <w:b/>
          <w:lang w:val="fr-CA"/>
        </w:rPr>
        <w:t xml:space="preserve">Accords pluriannuels </w:t>
      </w:r>
      <w:r w:rsidR="00A40FDE" w:rsidRPr="003A2660">
        <w:rPr>
          <w:lang w:val="fr-CA"/>
        </w:rPr>
        <w:t xml:space="preserve">: </w:t>
      </w:r>
      <w:r w:rsidRPr="003A2660">
        <w:rPr>
          <w:lang w:val="fr-CA"/>
        </w:rPr>
        <w:t>Un accord pluriannuel pour un plan d’élimination des SAO, un accord pluriannuel pour la production de bromure de méthyle et 152 accords pluriannuels pour des PGEH ont été approuvés en 2019</w:t>
      </w:r>
      <w:r w:rsidR="00BA573C">
        <w:rPr>
          <w:lang w:val="fr-CA"/>
        </w:rPr>
        <w:t>,</w:t>
      </w:r>
      <w:r w:rsidRPr="003A2660">
        <w:rPr>
          <w:lang w:val="fr-CA"/>
        </w:rPr>
        <w:t xml:space="preserve"> et 207 accords pluriannuels ont été achevés, ce qui représente un taux d’ach</w:t>
      </w:r>
      <w:r>
        <w:rPr>
          <w:lang w:val="fr-CA"/>
        </w:rPr>
        <w:t>èvement de 57 p. cent</w:t>
      </w:r>
      <w:r w:rsidR="00A40FDE" w:rsidRPr="00B81F58">
        <w:rPr>
          <w:lang w:val="fr-CA"/>
        </w:rPr>
        <w:t xml:space="preserve">. </w:t>
      </w:r>
    </w:p>
    <w:p w14:paraId="288359A5" w14:textId="344C182F" w:rsidR="00A40FDE" w:rsidRPr="00B81F58" w:rsidRDefault="003A2660" w:rsidP="00A40FDE">
      <w:pPr>
        <w:pStyle w:val="a--"/>
        <w:suppressAutoHyphens w:val="0"/>
        <w:rPr>
          <w:sz w:val="22"/>
          <w:szCs w:val="22"/>
          <w:lang w:val="fr-CA"/>
        </w:rPr>
      </w:pPr>
      <w:r>
        <w:rPr>
          <w:sz w:val="22"/>
          <w:szCs w:val="22"/>
          <w:lang w:val="fr-CA"/>
        </w:rPr>
        <w:t>Progrès dans la mise en œuvre de projets en 2019</w:t>
      </w:r>
    </w:p>
    <w:p w14:paraId="5212C9D6" w14:textId="77777777" w:rsidR="00A40FDE" w:rsidRPr="00B81F58" w:rsidRDefault="00A40FDE" w:rsidP="00A40FDE">
      <w:pPr>
        <w:pStyle w:val="a--"/>
        <w:suppressAutoHyphens w:val="0"/>
        <w:rPr>
          <w:b w:val="0"/>
          <w:sz w:val="22"/>
          <w:szCs w:val="22"/>
          <w:lang w:val="fr-CA"/>
        </w:rPr>
      </w:pPr>
    </w:p>
    <w:p w14:paraId="35D5E7BE" w14:textId="438B6EEF" w:rsidR="00A40FDE" w:rsidRPr="00B81F58" w:rsidRDefault="00E2011E" w:rsidP="00A40FDE">
      <w:pPr>
        <w:pStyle w:val="Heading1"/>
        <w:rPr>
          <w:lang w:val="fr-CA"/>
        </w:rPr>
      </w:pPr>
      <w:r>
        <w:rPr>
          <w:snapToGrid w:val="0"/>
          <w:lang w:val="fr-CA"/>
        </w:rPr>
        <w:t>Les agences bilatérales et d’exécution ont mené à terme 57 pour cent des projets qu’elles prévoyaient terminer en 2019 et atteint 9 p. cent de l’objectif d’élimination</w:t>
      </w:r>
      <w:r w:rsidR="00BA573C">
        <w:rPr>
          <w:snapToGrid w:val="0"/>
          <w:lang w:val="fr-CA"/>
        </w:rPr>
        <w:t xml:space="preserve"> globale</w:t>
      </w:r>
      <w:r>
        <w:rPr>
          <w:snapToGrid w:val="0"/>
          <w:lang w:val="fr-CA"/>
        </w:rPr>
        <w:t xml:space="preserve">, selon les dates d’achèvement déclarées dans le rapport périodique de 2018 et les résultats déclarés dans les rapports périodiques de 2019. Compte tenu que 189 des 476 projets en cours (ne </w:t>
      </w:r>
      <w:r w:rsidR="00BA573C">
        <w:rPr>
          <w:snapToGrid w:val="0"/>
          <w:lang w:val="fr-CA"/>
        </w:rPr>
        <w:t>comprenant</w:t>
      </w:r>
      <w:r>
        <w:rPr>
          <w:snapToGrid w:val="0"/>
          <w:lang w:val="fr-CA"/>
        </w:rPr>
        <w:t xml:space="preserve"> pas les projets de renforcement des institutions et </w:t>
      </w:r>
      <w:r w:rsidR="00BE05E7">
        <w:rPr>
          <w:snapToGrid w:val="0"/>
          <w:lang w:val="fr-CA"/>
        </w:rPr>
        <w:t xml:space="preserve">la préparation de projets) ont </w:t>
      </w:r>
      <w:r>
        <w:rPr>
          <w:snapToGrid w:val="0"/>
          <w:lang w:val="fr-CA"/>
        </w:rPr>
        <w:t>connu des retards depuis le rapport périodique de 2018, des rapports supplémentaires ont été demandés afin d’</w:t>
      </w:r>
      <w:r w:rsidR="00DA6BB3">
        <w:rPr>
          <w:snapToGrid w:val="0"/>
          <w:lang w:val="fr-CA"/>
        </w:rPr>
        <w:t>éliminer tous l</w:t>
      </w:r>
      <w:r>
        <w:rPr>
          <w:snapToGrid w:val="0"/>
          <w:lang w:val="fr-CA"/>
        </w:rPr>
        <w:t xml:space="preserve">es obstacles ayant </w:t>
      </w:r>
      <w:r w:rsidR="00BA573C">
        <w:rPr>
          <w:snapToGrid w:val="0"/>
          <w:lang w:val="fr-CA"/>
        </w:rPr>
        <w:t>causé</w:t>
      </w:r>
      <w:r>
        <w:rPr>
          <w:snapToGrid w:val="0"/>
          <w:lang w:val="fr-CA"/>
        </w:rPr>
        <w:t xml:space="preserve"> des retards</w:t>
      </w:r>
      <w:r w:rsidR="00A40FDE" w:rsidRPr="00B81F58">
        <w:rPr>
          <w:lang w:val="fr-CA"/>
        </w:rPr>
        <w:t xml:space="preserve">. </w:t>
      </w:r>
    </w:p>
    <w:p w14:paraId="6A28250F" w14:textId="19F83A81" w:rsidR="00A40FDE" w:rsidRPr="00B81F58" w:rsidRDefault="00DA6BB3" w:rsidP="00A40FDE">
      <w:pPr>
        <w:pStyle w:val="Heading1"/>
        <w:rPr>
          <w:lang w:val="fr-CA"/>
        </w:rPr>
      </w:pPr>
      <w:r>
        <w:rPr>
          <w:snapToGrid w:val="0"/>
          <w:lang w:val="fr-CA"/>
        </w:rPr>
        <w:t>Les agences bilatérales et d’exécution ont atteint un taux de décaissement global de 104 p. cent en 2019. Par pays et région, 69 pays (et régions) ont atteint un taux de décaissement de plus de 85 p. cent, tandis que 32 pays ont présenté un taux de décaissement inférieur à 50 p. cent</w:t>
      </w:r>
      <w:r w:rsidR="00A40FDE" w:rsidRPr="00B81F58">
        <w:rPr>
          <w:snapToGrid w:val="0"/>
          <w:lang w:val="fr-CA"/>
        </w:rPr>
        <w:t xml:space="preserve">. </w:t>
      </w:r>
    </w:p>
    <w:p w14:paraId="2122A3C4" w14:textId="1BE6AC29" w:rsidR="00A40FDE" w:rsidRPr="00B81F58" w:rsidRDefault="00DA6BB3" w:rsidP="00A40FDE">
      <w:pPr>
        <w:pStyle w:val="Heading1"/>
        <w:rPr>
          <w:lang w:val="fr-CA"/>
        </w:rPr>
      </w:pPr>
      <w:r>
        <w:rPr>
          <w:lang w:val="fr-CA"/>
        </w:rPr>
        <w:lastRenderedPageBreak/>
        <w:t> Les agences bilatérales et d’exécution doivent présenter à la 87</w:t>
      </w:r>
      <w:r w:rsidRPr="00DA6BB3">
        <w:rPr>
          <w:vertAlign w:val="superscript"/>
          <w:lang w:val="fr-CA"/>
        </w:rPr>
        <w:t>e</w:t>
      </w:r>
      <w:r>
        <w:rPr>
          <w:lang w:val="fr-CA"/>
        </w:rPr>
        <w:t xml:space="preserve"> réunion un rapport sur 94 projets en cours dont la mise en œuvre accuse du retard et 55 projets et tranches de projets pluriannuels pour lesquels un rapport de situation a été recommandé</w:t>
      </w:r>
      <w:r w:rsidR="00A40FDE" w:rsidRPr="00B81F58">
        <w:rPr>
          <w:lang w:val="fr-CA"/>
        </w:rPr>
        <w:t>.</w:t>
      </w:r>
    </w:p>
    <w:p w14:paraId="48F15E95" w14:textId="1CA3A4D9" w:rsidR="00A40FDE" w:rsidRPr="00B81F58" w:rsidRDefault="00CB4B6E" w:rsidP="00A40FDE">
      <w:pPr>
        <w:pStyle w:val="Heading1"/>
        <w:rPr>
          <w:lang w:val="fr-CA"/>
        </w:rPr>
      </w:pPr>
      <w:r>
        <w:rPr>
          <w:lang w:val="fr-CA"/>
        </w:rPr>
        <w:t>L’a</w:t>
      </w:r>
      <w:r w:rsidR="00DA6BB3">
        <w:rPr>
          <w:lang w:val="fr-CA"/>
        </w:rPr>
        <w:t>ppendice I à l’annexe II présente des renseignements sur la mise en œuvre des projets par pays en 2019 et l’appendice II à l’annexe II résume le financement total approuvé et décaissé pour les activités du PGEH par pays</w:t>
      </w:r>
      <w:r w:rsidR="00A40FDE" w:rsidRPr="00B81F58">
        <w:rPr>
          <w:lang w:val="fr-CA"/>
        </w:rPr>
        <w:t>.</w:t>
      </w:r>
    </w:p>
    <w:p w14:paraId="6EC665CC" w14:textId="23D39A08" w:rsidR="00A40FDE" w:rsidRPr="00464E8B" w:rsidRDefault="00A40FDE" w:rsidP="00A40FDE">
      <w:pPr>
        <w:pStyle w:val="Heading1"/>
        <w:keepNext/>
        <w:keepLines/>
        <w:numPr>
          <w:ilvl w:val="0"/>
          <w:numId w:val="0"/>
        </w:numPr>
        <w:ind w:left="1418" w:hanging="1418"/>
        <w:rPr>
          <w:b/>
          <w:caps/>
          <w:lang w:val="fr-CA"/>
        </w:rPr>
      </w:pPr>
      <w:r w:rsidRPr="007272C9">
        <w:rPr>
          <w:b/>
          <w:caps/>
          <w:lang w:val="fr-CA"/>
        </w:rPr>
        <w:t>Part</w:t>
      </w:r>
      <w:r w:rsidR="00C566EB" w:rsidRPr="007272C9">
        <w:rPr>
          <w:b/>
          <w:caps/>
          <w:lang w:val="fr-CA"/>
        </w:rPr>
        <w:t>IE</w:t>
      </w:r>
      <w:r w:rsidRPr="00464E8B">
        <w:rPr>
          <w:b/>
          <w:caps/>
          <w:lang w:val="fr-CA"/>
        </w:rPr>
        <w:t xml:space="preserve"> II</w:t>
      </w:r>
      <w:r w:rsidR="00C566EB" w:rsidRPr="00464E8B">
        <w:rPr>
          <w:b/>
          <w:caps/>
          <w:lang w:val="fr-CA"/>
        </w:rPr>
        <w:t xml:space="preserve"> </w:t>
      </w:r>
      <w:r w:rsidRPr="00464E8B">
        <w:rPr>
          <w:b/>
          <w:caps/>
          <w:lang w:val="fr-CA"/>
        </w:rPr>
        <w:t>:</w:t>
      </w:r>
      <w:r w:rsidRPr="00464E8B">
        <w:rPr>
          <w:b/>
          <w:caps/>
          <w:lang w:val="fr-CA"/>
        </w:rPr>
        <w:tab/>
      </w:r>
      <w:r w:rsidR="00C566EB" w:rsidRPr="00464E8B">
        <w:rPr>
          <w:b/>
          <w:lang w:val="fr-CA"/>
        </w:rPr>
        <w:t>PROJETS APPROUVÉS AU TITRE DES CONTRIBUTIONS SUPPLÉMENTAIRES VOLONTAIRES POUR UN SOUTIEN AU DÉMARRAGE RAPIDE DE LA RÉDUCTION PROGRESSIVE DES HFC</w:t>
      </w:r>
    </w:p>
    <w:p w14:paraId="4C3C43FC" w14:textId="4FAB1D7A" w:rsidR="00A40FDE" w:rsidRPr="00464E8B" w:rsidRDefault="00AF6115" w:rsidP="00A40FDE">
      <w:pPr>
        <w:pStyle w:val="Heading1"/>
        <w:rPr>
          <w:lang w:val="fr-CA"/>
        </w:rPr>
      </w:pPr>
      <w:r>
        <w:rPr>
          <w:lang w:val="fr-CA"/>
        </w:rPr>
        <w:t>Le Comité exécutif avait approuvé 144 projets en lien avec les HFC au titre des contributions supplémentaires volontaires pour la somme de 23,94 millions $US (ne comprenant pas les coûts d’appui aux agences) au 31 décembre 2019. Le tableau 1 présente un sommaire de l’état de ces projets</w:t>
      </w:r>
      <w:r w:rsidR="00A40FDE" w:rsidRPr="00464E8B">
        <w:rPr>
          <w:lang w:val="fr-CA"/>
        </w:rPr>
        <w:t xml:space="preserve">. </w:t>
      </w:r>
    </w:p>
    <w:p w14:paraId="3F090492" w14:textId="1CFAA2FD" w:rsidR="00A40FDE" w:rsidRPr="00464E8B" w:rsidRDefault="00A40FDE" w:rsidP="00013278">
      <w:pPr>
        <w:pStyle w:val="Heading1"/>
        <w:keepNext/>
        <w:keepLines/>
        <w:numPr>
          <w:ilvl w:val="0"/>
          <w:numId w:val="0"/>
        </w:numPr>
        <w:spacing w:after="0"/>
        <w:rPr>
          <w:b/>
          <w:lang w:val="fr-CA"/>
        </w:rPr>
      </w:pPr>
      <w:r w:rsidRPr="00464E8B">
        <w:rPr>
          <w:b/>
          <w:lang w:val="fr-CA"/>
        </w:rPr>
        <w:t>Table</w:t>
      </w:r>
      <w:r w:rsidR="00AF6115">
        <w:rPr>
          <w:b/>
          <w:lang w:val="fr-CA"/>
        </w:rPr>
        <w:t>au</w:t>
      </w:r>
      <w:r w:rsidRPr="00464E8B">
        <w:rPr>
          <w:b/>
          <w:lang w:val="fr-CA"/>
        </w:rPr>
        <w:t xml:space="preserve"> 1. </w:t>
      </w:r>
      <w:r w:rsidR="00AF6115">
        <w:rPr>
          <w:b/>
          <w:lang w:val="fr-CA"/>
        </w:rPr>
        <w:t>État des projets approuvés en lien avec les HFC à la fin de</w:t>
      </w:r>
      <w:r w:rsidR="00A9079D" w:rsidRPr="00464E8B">
        <w:rPr>
          <w:b/>
          <w:lang w:val="fr-CA"/>
        </w:rPr>
        <w:t xml:space="preserve"> 2019</w:t>
      </w:r>
    </w:p>
    <w:tbl>
      <w:tblPr>
        <w:tblW w:w="9435" w:type="dxa"/>
        <w:tblInd w:w="-5" w:type="dxa"/>
        <w:tblLayout w:type="fixed"/>
        <w:tblLook w:val="04A0" w:firstRow="1" w:lastRow="0" w:firstColumn="1" w:lastColumn="0" w:noHBand="0" w:noVBand="1"/>
      </w:tblPr>
      <w:tblGrid>
        <w:gridCol w:w="1902"/>
        <w:gridCol w:w="1076"/>
        <w:gridCol w:w="1076"/>
        <w:gridCol w:w="1076"/>
        <w:gridCol w:w="1076"/>
        <w:gridCol w:w="1076"/>
        <w:gridCol w:w="1076"/>
        <w:gridCol w:w="1077"/>
      </w:tblGrid>
      <w:tr w:rsidR="00976769" w:rsidRPr="00464E8B" w14:paraId="4E8D6039" w14:textId="77777777" w:rsidTr="005706F9">
        <w:trPr>
          <w:trHeight w:val="157"/>
          <w:tblHeader/>
        </w:trPr>
        <w:tc>
          <w:tcPr>
            <w:tcW w:w="1902"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58012FB3" w14:textId="77777777" w:rsidR="00B33343" w:rsidRPr="00464E8B" w:rsidRDefault="00B33343" w:rsidP="005706F9">
            <w:pPr>
              <w:keepNext/>
              <w:keepLines/>
              <w:jc w:val="left"/>
              <w:rPr>
                <w:b/>
                <w:bCs/>
                <w:sz w:val="20"/>
                <w:szCs w:val="20"/>
                <w:lang w:val="fr-CA" w:eastAsia="en-CA"/>
              </w:rPr>
            </w:pPr>
            <w:r w:rsidRPr="00464E8B">
              <w:rPr>
                <w:b/>
                <w:bCs/>
                <w:sz w:val="20"/>
                <w:szCs w:val="20"/>
                <w:lang w:val="fr-CA" w:eastAsia="en-CA"/>
              </w:rPr>
              <w:t>Type</w:t>
            </w:r>
          </w:p>
        </w:tc>
        <w:tc>
          <w:tcPr>
            <w:tcW w:w="3228"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408FDDFD" w14:textId="2F320393" w:rsidR="00B33343" w:rsidRPr="00464E8B" w:rsidRDefault="00AF6115" w:rsidP="00013278">
            <w:pPr>
              <w:keepNext/>
              <w:keepLines/>
              <w:jc w:val="center"/>
              <w:rPr>
                <w:b/>
                <w:bCs/>
                <w:sz w:val="20"/>
                <w:szCs w:val="20"/>
                <w:lang w:val="fr-CA" w:eastAsia="en-CA"/>
              </w:rPr>
            </w:pPr>
            <w:r>
              <w:rPr>
                <w:b/>
                <w:bCs/>
                <w:sz w:val="20"/>
                <w:szCs w:val="20"/>
                <w:lang w:val="fr-CA" w:eastAsia="en-CA"/>
              </w:rPr>
              <w:t>N</w:t>
            </w:r>
            <w:r w:rsidR="000F42CB">
              <w:rPr>
                <w:b/>
                <w:bCs/>
                <w:sz w:val="20"/>
                <w:szCs w:val="20"/>
                <w:lang w:val="fr-CA" w:eastAsia="en-CA"/>
              </w:rPr>
              <w:t>ombre de proj</w:t>
            </w:r>
            <w:r>
              <w:rPr>
                <w:b/>
                <w:bCs/>
                <w:sz w:val="20"/>
                <w:szCs w:val="20"/>
                <w:lang w:val="fr-CA" w:eastAsia="en-CA"/>
              </w:rPr>
              <w:t>ets</w:t>
            </w:r>
          </w:p>
        </w:tc>
        <w:tc>
          <w:tcPr>
            <w:tcW w:w="4305"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6A440554" w14:textId="21F5F059" w:rsidR="00B33343" w:rsidRPr="00464E8B" w:rsidRDefault="000F42CB" w:rsidP="00013278">
            <w:pPr>
              <w:keepNext/>
              <w:keepLines/>
              <w:jc w:val="center"/>
              <w:rPr>
                <w:b/>
                <w:bCs/>
                <w:sz w:val="20"/>
                <w:szCs w:val="20"/>
                <w:lang w:val="fr-CA" w:eastAsia="en-CA"/>
              </w:rPr>
            </w:pPr>
            <w:r>
              <w:rPr>
                <w:b/>
                <w:bCs/>
                <w:sz w:val="20"/>
                <w:szCs w:val="20"/>
                <w:lang w:val="fr-CA" w:eastAsia="en-CA"/>
              </w:rPr>
              <w:t>Financement ($US)*</w:t>
            </w:r>
          </w:p>
        </w:tc>
      </w:tr>
      <w:tr w:rsidR="00976769" w:rsidRPr="00464E8B" w14:paraId="33CB5A0E" w14:textId="77777777" w:rsidTr="005706F9">
        <w:trPr>
          <w:trHeight w:val="160"/>
          <w:tblHeader/>
        </w:trPr>
        <w:tc>
          <w:tcPr>
            <w:tcW w:w="1902"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20B15C73" w14:textId="77777777" w:rsidR="00B33343" w:rsidRPr="00464E8B" w:rsidRDefault="00B33343" w:rsidP="00013278">
            <w:pPr>
              <w:keepNext/>
              <w:keepLines/>
              <w:jc w:val="left"/>
              <w:rPr>
                <w:b/>
                <w:bCs/>
                <w:sz w:val="20"/>
                <w:szCs w:val="20"/>
                <w:lang w:val="fr-CA" w:eastAsia="en-CA"/>
              </w:rPr>
            </w:pP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4F347747" w14:textId="7190D17D" w:rsidR="00B33343" w:rsidRPr="00464E8B" w:rsidRDefault="000F42CB" w:rsidP="00013278">
            <w:pPr>
              <w:keepNext/>
              <w:keepLines/>
              <w:jc w:val="center"/>
              <w:rPr>
                <w:b/>
                <w:bCs/>
                <w:sz w:val="20"/>
                <w:szCs w:val="20"/>
                <w:lang w:val="fr-CA" w:eastAsia="en-CA"/>
              </w:rPr>
            </w:pPr>
            <w:r>
              <w:rPr>
                <w:b/>
                <w:bCs/>
                <w:sz w:val="20"/>
                <w:szCs w:val="20"/>
                <w:lang w:val="fr-CA" w:eastAsia="en-CA"/>
              </w:rPr>
              <w:t>Approuvés</w:t>
            </w: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2AD0ADEB" w14:textId="09CD1789" w:rsidR="00B33343" w:rsidRPr="00464E8B" w:rsidRDefault="000F42CB" w:rsidP="00013278">
            <w:pPr>
              <w:keepNext/>
              <w:keepLines/>
              <w:jc w:val="center"/>
              <w:rPr>
                <w:b/>
                <w:bCs/>
                <w:sz w:val="20"/>
                <w:szCs w:val="20"/>
                <w:lang w:val="fr-CA" w:eastAsia="en-CA"/>
              </w:rPr>
            </w:pPr>
            <w:r>
              <w:rPr>
                <w:b/>
                <w:bCs/>
                <w:sz w:val="20"/>
                <w:szCs w:val="20"/>
                <w:lang w:val="fr-CA" w:eastAsia="en-CA"/>
              </w:rPr>
              <w:t>Achevés</w:t>
            </w: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22ACE305" w14:textId="0A5F602D" w:rsidR="00B33343" w:rsidRPr="00464E8B" w:rsidRDefault="000F42CB" w:rsidP="00013278">
            <w:pPr>
              <w:keepNext/>
              <w:keepLines/>
              <w:jc w:val="center"/>
              <w:rPr>
                <w:b/>
                <w:bCs/>
                <w:sz w:val="20"/>
                <w:szCs w:val="20"/>
                <w:lang w:val="fr-CA" w:eastAsia="en-CA"/>
              </w:rPr>
            </w:pPr>
            <w:r>
              <w:rPr>
                <w:b/>
                <w:bCs/>
                <w:sz w:val="20"/>
                <w:szCs w:val="20"/>
                <w:lang w:val="fr-CA" w:eastAsia="en-CA"/>
              </w:rPr>
              <w:t xml:space="preserve">% </w:t>
            </w:r>
            <w:r w:rsidR="007272C9">
              <w:rPr>
                <w:b/>
                <w:bCs/>
                <w:sz w:val="20"/>
                <w:szCs w:val="20"/>
                <w:lang w:val="fr-CA" w:eastAsia="en-CA"/>
              </w:rPr>
              <w:br/>
            </w:r>
            <w:r>
              <w:rPr>
                <w:b/>
                <w:bCs/>
                <w:sz w:val="20"/>
                <w:szCs w:val="20"/>
                <w:lang w:val="fr-CA" w:eastAsia="en-CA"/>
              </w:rPr>
              <w:t>d’achè-vement</w:t>
            </w: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5D8DF7B4" w14:textId="3EFDE723" w:rsidR="00B33343" w:rsidRPr="00464E8B" w:rsidRDefault="000F42CB" w:rsidP="00013278">
            <w:pPr>
              <w:keepNext/>
              <w:keepLines/>
              <w:jc w:val="center"/>
              <w:rPr>
                <w:b/>
                <w:bCs/>
                <w:sz w:val="20"/>
                <w:szCs w:val="20"/>
                <w:lang w:val="fr-CA" w:eastAsia="en-CA"/>
              </w:rPr>
            </w:pPr>
            <w:r>
              <w:rPr>
                <w:b/>
                <w:bCs/>
                <w:sz w:val="20"/>
                <w:szCs w:val="20"/>
                <w:lang w:val="fr-CA" w:eastAsia="en-CA"/>
              </w:rPr>
              <w:t>Approuvés</w:t>
            </w: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2A6499C5" w14:textId="54ECA926" w:rsidR="00B33343" w:rsidRPr="00464E8B" w:rsidRDefault="000F42CB" w:rsidP="00013278">
            <w:pPr>
              <w:keepNext/>
              <w:keepLines/>
              <w:jc w:val="center"/>
              <w:rPr>
                <w:b/>
                <w:bCs/>
                <w:sz w:val="20"/>
                <w:szCs w:val="20"/>
                <w:lang w:val="fr-CA" w:eastAsia="en-CA"/>
              </w:rPr>
            </w:pPr>
            <w:r>
              <w:rPr>
                <w:b/>
                <w:bCs/>
                <w:sz w:val="20"/>
                <w:szCs w:val="20"/>
                <w:lang w:val="fr-CA" w:eastAsia="en-CA"/>
              </w:rPr>
              <w:t>Décaisse-ment</w:t>
            </w:r>
          </w:p>
        </w:tc>
        <w:tc>
          <w:tcPr>
            <w:tcW w:w="1076" w:type="dxa"/>
            <w:tcBorders>
              <w:top w:val="nil"/>
              <w:left w:val="nil"/>
              <w:bottom w:val="single" w:sz="4" w:space="0" w:color="auto"/>
              <w:right w:val="single" w:sz="4" w:space="0" w:color="auto"/>
            </w:tcBorders>
            <w:shd w:val="clear" w:color="auto" w:fill="auto"/>
            <w:tcMar>
              <w:left w:w="58" w:type="dxa"/>
              <w:right w:w="58" w:type="dxa"/>
            </w:tcMar>
            <w:hideMark/>
          </w:tcPr>
          <w:p w14:paraId="706BEB30" w14:textId="31728700" w:rsidR="00B33343" w:rsidRPr="00464E8B" w:rsidRDefault="000F42CB" w:rsidP="00013278">
            <w:pPr>
              <w:keepNext/>
              <w:keepLines/>
              <w:jc w:val="center"/>
              <w:rPr>
                <w:b/>
                <w:bCs/>
                <w:sz w:val="20"/>
                <w:szCs w:val="20"/>
                <w:lang w:val="fr-CA" w:eastAsia="en-CA"/>
              </w:rPr>
            </w:pPr>
            <w:r>
              <w:rPr>
                <w:b/>
                <w:bCs/>
                <w:sz w:val="20"/>
                <w:szCs w:val="20"/>
                <w:lang w:val="fr-CA" w:eastAsia="en-CA"/>
              </w:rPr>
              <w:t>Solde</w:t>
            </w:r>
          </w:p>
        </w:tc>
        <w:tc>
          <w:tcPr>
            <w:tcW w:w="1077" w:type="dxa"/>
            <w:tcBorders>
              <w:top w:val="nil"/>
              <w:left w:val="nil"/>
              <w:bottom w:val="single" w:sz="4" w:space="0" w:color="auto"/>
              <w:right w:val="single" w:sz="4" w:space="0" w:color="auto"/>
            </w:tcBorders>
            <w:shd w:val="clear" w:color="auto" w:fill="auto"/>
            <w:tcMar>
              <w:left w:w="58" w:type="dxa"/>
              <w:right w:w="58" w:type="dxa"/>
            </w:tcMar>
            <w:hideMark/>
          </w:tcPr>
          <w:p w14:paraId="772A7B5B" w14:textId="2118F145" w:rsidR="00B33343" w:rsidRPr="00464E8B" w:rsidRDefault="000F42CB" w:rsidP="00013278">
            <w:pPr>
              <w:keepNext/>
              <w:keepLines/>
              <w:jc w:val="center"/>
              <w:rPr>
                <w:b/>
                <w:bCs/>
                <w:sz w:val="20"/>
                <w:szCs w:val="20"/>
                <w:lang w:val="fr-CA" w:eastAsia="en-CA"/>
              </w:rPr>
            </w:pPr>
            <w:r>
              <w:rPr>
                <w:b/>
                <w:bCs/>
                <w:sz w:val="20"/>
                <w:szCs w:val="20"/>
                <w:lang w:val="fr-CA" w:eastAsia="en-CA"/>
              </w:rPr>
              <w:t>% de décaisse-ment</w:t>
            </w:r>
          </w:p>
        </w:tc>
      </w:tr>
      <w:tr w:rsidR="00976769" w:rsidRPr="00464E8B" w14:paraId="5D931269" w14:textId="77777777" w:rsidTr="00334354">
        <w:trPr>
          <w:trHeight w:val="152"/>
        </w:trPr>
        <w:tc>
          <w:tcPr>
            <w:tcW w:w="1902"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B4A98A4" w14:textId="47CF68F7" w:rsidR="00B33343" w:rsidRPr="00464E8B" w:rsidRDefault="000F42CB" w:rsidP="00442E24">
            <w:pPr>
              <w:jc w:val="left"/>
              <w:rPr>
                <w:sz w:val="20"/>
                <w:szCs w:val="20"/>
                <w:lang w:val="fr-CA" w:eastAsia="en-CA"/>
              </w:rPr>
            </w:pPr>
            <w:r>
              <w:rPr>
                <w:sz w:val="20"/>
                <w:szCs w:val="20"/>
                <w:lang w:val="fr-CA" w:eastAsia="en-CA"/>
              </w:rPr>
              <w:t>Investissement</w:t>
            </w:r>
            <w:r w:rsidR="00B33343" w:rsidRPr="00464E8B">
              <w:rPr>
                <w:sz w:val="20"/>
                <w:szCs w:val="20"/>
                <w:lang w:val="fr-CA" w:eastAsia="en-CA"/>
              </w:rPr>
              <w:t>**</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17CE7EFB" w14:textId="77777777" w:rsidR="00B33343" w:rsidRPr="00464E8B" w:rsidRDefault="00B33343" w:rsidP="00442E24">
            <w:pPr>
              <w:jc w:val="right"/>
              <w:rPr>
                <w:sz w:val="20"/>
                <w:szCs w:val="20"/>
                <w:lang w:val="fr-CA" w:eastAsia="en-CA"/>
              </w:rPr>
            </w:pPr>
            <w:r w:rsidRPr="00464E8B">
              <w:rPr>
                <w:sz w:val="20"/>
                <w:szCs w:val="20"/>
                <w:lang w:val="fr-CA" w:eastAsia="en-CA"/>
              </w:rPr>
              <w:t>6</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67EA2DE3" w14:textId="77777777" w:rsidR="00B33343" w:rsidRPr="00464E8B" w:rsidRDefault="00B33343" w:rsidP="00442E24">
            <w:pPr>
              <w:jc w:val="right"/>
              <w:rPr>
                <w:sz w:val="20"/>
                <w:szCs w:val="20"/>
                <w:lang w:val="fr-CA" w:eastAsia="en-CA"/>
              </w:rPr>
            </w:pPr>
            <w:r w:rsidRPr="00464E8B">
              <w:rPr>
                <w:sz w:val="20"/>
                <w:szCs w:val="20"/>
                <w:lang w:val="fr-CA" w:eastAsia="en-CA"/>
              </w:rPr>
              <w:t>1</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1DEF3AFA" w14:textId="77777777" w:rsidR="00B33343" w:rsidRPr="00464E8B" w:rsidRDefault="00AC0ECE" w:rsidP="00442E24">
            <w:pPr>
              <w:jc w:val="right"/>
              <w:rPr>
                <w:sz w:val="20"/>
                <w:szCs w:val="20"/>
                <w:lang w:val="fr-CA" w:eastAsia="en-CA"/>
              </w:rPr>
            </w:pPr>
            <w:r w:rsidRPr="00464E8B">
              <w:rPr>
                <w:sz w:val="20"/>
                <w:szCs w:val="20"/>
                <w:lang w:val="fr-CA" w:eastAsia="en-CA"/>
              </w:rPr>
              <w:t>17</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7DB656AB" w14:textId="77580CC7" w:rsidR="00B33343" w:rsidRPr="00464E8B" w:rsidRDefault="00B33343" w:rsidP="00442E24">
            <w:pPr>
              <w:jc w:val="right"/>
              <w:rPr>
                <w:sz w:val="20"/>
                <w:szCs w:val="20"/>
                <w:lang w:val="fr-CA" w:eastAsia="en-CA"/>
              </w:rPr>
            </w:pPr>
            <w:r w:rsidRPr="00464E8B">
              <w:rPr>
                <w:sz w:val="20"/>
                <w:szCs w:val="20"/>
                <w:lang w:val="fr-CA" w:eastAsia="en-CA"/>
              </w:rPr>
              <w:t>8</w:t>
            </w:r>
            <w:r w:rsidR="000F42CB">
              <w:rPr>
                <w:sz w:val="20"/>
                <w:szCs w:val="20"/>
                <w:lang w:val="fr-CA" w:eastAsia="en-CA"/>
              </w:rPr>
              <w:t xml:space="preserve"> </w:t>
            </w:r>
            <w:r w:rsidRPr="00464E8B">
              <w:rPr>
                <w:sz w:val="20"/>
                <w:szCs w:val="20"/>
                <w:lang w:val="fr-CA" w:eastAsia="en-CA"/>
              </w:rPr>
              <w:t>502</w:t>
            </w:r>
            <w:r w:rsidR="000F42CB">
              <w:rPr>
                <w:sz w:val="20"/>
                <w:szCs w:val="20"/>
                <w:lang w:val="fr-CA" w:eastAsia="en-CA"/>
              </w:rPr>
              <w:t xml:space="preserve"> </w:t>
            </w:r>
            <w:r w:rsidRPr="00464E8B">
              <w:rPr>
                <w:sz w:val="20"/>
                <w:szCs w:val="20"/>
                <w:lang w:val="fr-CA" w:eastAsia="en-CA"/>
              </w:rPr>
              <w:t>860</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5727D3C2" w14:textId="1F2CC29D" w:rsidR="00B33343" w:rsidRPr="00464E8B" w:rsidRDefault="00B33343" w:rsidP="00442E24">
            <w:pPr>
              <w:jc w:val="right"/>
              <w:rPr>
                <w:sz w:val="20"/>
                <w:szCs w:val="20"/>
                <w:lang w:val="fr-CA" w:eastAsia="en-CA"/>
              </w:rPr>
            </w:pPr>
            <w:r w:rsidRPr="00464E8B">
              <w:rPr>
                <w:sz w:val="20"/>
                <w:szCs w:val="20"/>
                <w:lang w:val="fr-CA" w:eastAsia="en-CA"/>
              </w:rPr>
              <w:t>5</w:t>
            </w:r>
            <w:r w:rsidR="000F42CB">
              <w:rPr>
                <w:sz w:val="20"/>
                <w:szCs w:val="20"/>
                <w:lang w:val="fr-CA" w:eastAsia="en-CA"/>
              </w:rPr>
              <w:t xml:space="preserve"> </w:t>
            </w:r>
            <w:r w:rsidRPr="00464E8B">
              <w:rPr>
                <w:sz w:val="20"/>
                <w:szCs w:val="20"/>
                <w:lang w:val="fr-CA" w:eastAsia="en-CA"/>
              </w:rPr>
              <w:t>667</w:t>
            </w:r>
            <w:r w:rsidR="000F42CB">
              <w:rPr>
                <w:sz w:val="20"/>
                <w:szCs w:val="20"/>
                <w:lang w:val="fr-CA" w:eastAsia="en-CA"/>
              </w:rPr>
              <w:t xml:space="preserve"> </w:t>
            </w:r>
            <w:r w:rsidRPr="00464E8B">
              <w:rPr>
                <w:sz w:val="20"/>
                <w:szCs w:val="20"/>
                <w:lang w:val="fr-CA" w:eastAsia="en-CA"/>
              </w:rPr>
              <w:t>780</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2DF39A36" w14:textId="65F26C05" w:rsidR="00B33343" w:rsidRPr="00464E8B" w:rsidRDefault="00B33343" w:rsidP="00442E24">
            <w:pPr>
              <w:jc w:val="right"/>
              <w:rPr>
                <w:sz w:val="20"/>
                <w:szCs w:val="20"/>
                <w:lang w:val="fr-CA" w:eastAsia="en-CA"/>
              </w:rPr>
            </w:pPr>
            <w:r w:rsidRPr="00464E8B">
              <w:rPr>
                <w:sz w:val="20"/>
                <w:szCs w:val="20"/>
                <w:lang w:val="fr-CA" w:eastAsia="en-CA"/>
              </w:rPr>
              <w:t>2</w:t>
            </w:r>
            <w:r w:rsidR="000F42CB">
              <w:rPr>
                <w:sz w:val="20"/>
                <w:szCs w:val="20"/>
                <w:lang w:val="fr-CA" w:eastAsia="en-CA"/>
              </w:rPr>
              <w:t xml:space="preserve"> </w:t>
            </w:r>
            <w:r w:rsidRPr="00464E8B">
              <w:rPr>
                <w:sz w:val="20"/>
                <w:szCs w:val="20"/>
                <w:lang w:val="fr-CA" w:eastAsia="en-CA"/>
              </w:rPr>
              <w:t>835</w:t>
            </w:r>
            <w:r w:rsidR="000F42CB">
              <w:rPr>
                <w:sz w:val="20"/>
                <w:szCs w:val="20"/>
                <w:lang w:val="fr-CA" w:eastAsia="en-CA"/>
              </w:rPr>
              <w:t xml:space="preserve"> </w:t>
            </w:r>
            <w:r w:rsidRPr="00464E8B">
              <w:rPr>
                <w:sz w:val="20"/>
                <w:szCs w:val="20"/>
                <w:lang w:val="fr-CA" w:eastAsia="en-CA"/>
              </w:rPr>
              <w:t>080</w:t>
            </w:r>
          </w:p>
        </w:tc>
        <w:tc>
          <w:tcPr>
            <w:tcW w:w="1077" w:type="dxa"/>
            <w:tcBorders>
              <w:top w:val="nil"/>
              <w:left w:val="nil"/>
              <w:bottom w:val="single" w:sz="4" w:space="0" w:color="auto"/>
              <w:right w:val="single" w:sz="4" w:space="0" w:color="auto"/>
            </w:tcBorders>
            <w:shd w:val="clear" w:color="auto" w:fill="auto"/>
            <w:noWrap/>
            <w:tcMar>
              <w:left w:w="0" w:type="dxa"/>
              <w:right w:w="72" w:type="dxa"/>
            </w:tcMar>
            <w:hideMark/>
          </w:tcPr>
          <w:p w14:paraId="756FD032" w14:textId="77777777" w:rsidR="00B33343" w:rsidRPr="00464E8B" w:rsidRDefault="00AC0ECE" w:rsidP="00442E24">
            <w:pPr>
              <w:jc w:val="right"/>
              <w:rPr>
                <w:sz w:val="20"/>
                <w:szCs w:val="20"/>
                <w:lang w:val="fr-CA" w:eastAsia="en-CA"/>
              </w:rPr>
            </w:pPr>
            <w:r w:rsidRPr="00464E8B">
              <w:rPr>
                <w:sz w:val="20"/>
                <w:szCs w:val="20"/>
                <w:lang w:val="fr-CA" w:eastAsia="en-CA"/>
              </w:rPr>
              <w:t>67</w:t>
            </w:r>
          </w:p>
        </w:tc>
      </w:tr>
      <w:tr w:rsidR="00976769" w:rsidRPr="00464E8B" w14:paraId="1486B291" w14:textId="77777777" w:rsidTr="00334354">
        <w:trPr>
          <w:trHeight w:val="57"/>
        </w:trPr>
        <w:tc>
          <w:tcPr>
            <w:tcW w:w="19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E3636E9" w14:textId="2D522932" w:rsidR="00B33343" w:rsidRPr="00464E8B" w:rsidRDefault="000F42CB" w:rsidP="00442E24">
            <w:pPr>
              <w:jc w:val="left"/>
              <w:rPr>
                <w:sz w:val="20"/>
                <w:szCs w:val="20"/>
                <w:lang w:val="fr-CA" w:eastAsia="en-CA"/>
              </w:rPr>
            </w:pPr>
            <w:r>
              <w:rPr>
                <w:sz w:val="20"/>
                <w:szCs w:val="20"/>
                <w:lang w:val="fr-CA" w:eastAsia="en-CA"/>
              </w:rPr>
              <w:t>Préparation de projet</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30E570A5" w14:textId="77777777" w:rsidR="00B33343" w:rsidRPr="00464E8B" w:rsidRDefault="00B33343" w:rsidP="00442E24">
            <w:pPr>
              <w:jc w:val="right"/>
              <w:rPr>
                <w:sz w:val="20"/>
                <w:szCs w:val="20"/>
                <w:lang w:val="fr-CA" w:eastAsia="en-CA"/>
              </w:rPr>
            </w:pPr>
            <w:r w:rsidRPr="00464E8B">
              <w:rPr>
                <w:sz w:val="20"/>
                <w:szCs w:val="20"/>
                <w:lang w:val="fr-CA" w:eastAsia="en-CA"/>
              </w:rPr>
              <w:t>10</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6D1F4846" w14:textId="77777777" w:rsidR="00B33343" w:rsidRPr="00464E8B" w:rsidRDefault="00B33343" w:rsidP="00442E24">
            <w:pPr>
              <w:jc w:val="right"/>
              <w:rPr>
                <w:sz w:val="20"/>
                <w:szCs w:val="20"/>
                <w:lang w:val="fr-CA" w:eastAsia="en-CA"/>
              </w:rPr>
            </w:pPr>
            <w:r w:rsidRPr="00464E8B">
              <w:rPr>
                <w:sz w:val="20"/>
                <w:szCs w:val="20"/>
                <w:lang w:val="fr-CA" w:eastAsia="en-CA"/>
              </w:rPr>
              <w:t>9</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64249991" w14:textId="77777777" w:rsidR="00B33343" w:rsidRPr="00464E8B" w:rsidRDefault="00AC0ECE" w:rsidP="00442E24">
            <w:pPr>
              <w:jc w:val="right"/>
              <w:rPr>
                <w:sz w:val="20"/>
                <w:szCs w:val="20"/>
                <w:lang w:val="fr-CA" w:eastAsia="en-CA"/>
              </w:rPr>
            </w:pPr>
            <w:r w:rsidRPr="00464E8B">
              <w:rPr>
                <w:sz w:val="20"/>
                <w:szCs w:val="20"/>
                <w:lang w:val="fr-CA" w:eastAsia="en-CA"/>
              </w:rPr>
              <w:t>90</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6B243E7E" w14:textId="0E9CEBA9" w:rsidR="00B33343" w:rsidRPr="00464E8B" w:rsidRDefault="00B33343" w:rsidP="00442E24">
            <w:pPr>
              <w:jc w:val="right"/>
              <w:rPr>
                <w:sz w:val="20"/>
                <w:szCs w:val="20"/>
                <w:lang w:val="fr-CA" w:eastAsia="en-CA"/>
              </w:rPr>
            </w:pPr>
            <w:r w:rsidRPr="00464E8B">
              <w:rPr>
                <w:sz w:val="20"/>
                <w:szCs w:val="20"/>
                <w:lang w:val="fr-CA" w:eastAsia="en-CA"/>
              </w:rPr>
              <w:t>273</w:t>
            </w:r>
            <w:r w:rsidR="000F42CB">
              <w:rPr>
                <w:sz w:val="20"/>
                <w:szCs w:val="20"/>
                <w:lang w:val="fr-CA" w:eastAsia="en-CA"/>
              </w:rPr>
              <w:t xml:space="preserve"> </w:t>
            </w:r>
            <w:r w:rsidRPr="00464E8B">
              <w:rPr>
                <w:sz w:val="20"/>
                <w:szCs w:val="20"/>
                <w:lang w:val="fr-CA" w:eastAsia="en-CA"/>
              </w:rPr>
              <w:t>821</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687E5A69" w14:textId="4687374F" w:rsidR="00B33343" w:rsidRPr="00464E8B" w:rsidRDefault="00B33343" w:rsidP="00442E24">
            <w:pPr>
              <w:jc w:val="right"/>
              <w:rPr>
                <w:sz w:val="20"/>
                <w:szCs w:val="20"/>
                <w:lang w:val="fr-CA" w:eastAsia="en-CA"/>
              </w:rPr>
            </w:pPr>
            <w:r w:rsidRPr="00464E8B">
              <w:rPr>
                <w:sz w:val="20"/>
                <w:szCs w:val="20"/>
                <w:lang w:val="fr-CA" w:eastAsia="en-CA"/>
              </w:rPr>
              <w:t>201</w:t>
            </w:r>
            <w:r w:rsidR="000F42CB">
              <w:rPr>
                <w:sz w:val="20"/>
                <w:szCs w:val="20"/>
                <w:lang w:val="fr-CA" w:eastAsia="en-CA"/>
              </w:rPr>
              <w:t xml:space="preserve"> </w:t>
            </w:r>
            <w:r w:rsidRPr="00464E8B">
              <w:rPr>
                <w:sz w:val="20"/>
                <w:szCs w:val="20"/>
                <w:lang w:val="fr-CA" w:eastAsia="en-CA"/>
              </w:rPr>
              <w:t>718</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525F6B0D" w14:textId="5C51A408" w:rsidR="00B33343" w:rsidRPr="00464E8B" w:rsidRDefault="00B33343" w:rsidP="00442E24">
            <w:pPr>
              <w:jc w:val="right"/>
              <w:rPr>
                <w:sz w:val="20"/>
                <w:szCs w:val="20"/>
                <w:lang w:val="fr-CA" w:eastAsia="en-CA"/>
              </w:rPr>
            </w:pPr>
            <w:r w:rsidRPr="00464E8B">
              <w:rPr>
                <w:sz w:val="20"/>
                <w:szCs w:val="20"/>
                <w:lang w:val="fr-CA" w:eastAsia="en-CA"/>
              </w:rPr>
              <w:t>72</w:t>
            </w:r>
            <w:r w:rsidR="000F42CB">
              <w:rPr>
                <w:sz w:val="20"/>
                <w:szCs w:val="20"/>
                <w:lang w:val="fr-CA" w:eastAsia="en-CA"/>
              </w:rPr>
              <w:t xml:space="preserve"> </w:t>
            </w:r>
            <w:r w:rsidRPr="00464E8B">
              <w:rPr>
                <w:sz w:val="20"/>
                <w:szCs w:val="20"/>
                <w:lang w:val="fr-CA" w:eastAsia="en-CA"/>
              </w:rPr>
              <w:t>103</w:t>
            </w:r>
          </w:p>
        </w:tc>
        <w:tc>
          <w:tcPr>
            <w:tcW w:w="1077" w:type="dxa"/>
            <w:tcBorders>
              <w:top w:val="nil"/>
              <w:left w:val="nil"/>
              <w:bottom w:val="single" w:sz="4" w:space="0" w:color="auto"/>
              <w:right w:val="single" w:sz="4" w:space="0" w:color="auto"/>
            </w:tcBorders>
            <w:shd w:val="clear" w:color="auto" w:fill="auto"/>
            <w:noWrap/>
            <w:tcMar>
              <w:left w:w="0" w:type="dxa"/>
              <w:right w:w="72" w:type="dxa"/>
            </w:tcMar>
            <w:hideMark/>
          </w:tcPr>
          <w:p w14:paraId="319AA3B2" w14:textId="77777777" w:rsidR="00B33343" w:rsidRPr="00464E8B" w:rsidRDefault="00AC0ECE" w:rsidP="00442E24">
            <w:pPr>
              <w:jc w:val="right"/>
              <w:rPr>
                <w:sz w:val="20"/>
                <w:szCs w:val="20"/>
                <w:lang w:val="fr-CA" w:eastAsia="en-CA"/>
              </w:rPr>
            </w:pPr>
            <w:r w:rsidRPr="00464E8B">
              <w:rPr>
                <w:sz w:val="20"/>
                <w:szCs w:val="20"/>
                <w:lang w:val="fr-CA" w:eastAsia="en-CA"/>
              </w:rPr>
              <w:t>74</w:t>
            </w:r>
          </w:p>
        </w:tc>
      </w:tr>
      <w:tr w:rsidR="00976769" w:rsidRPr="00464E8B" w14:paraId="502A5D11" w14:textId="77777777" w:rsidTr="00334354">
        <w:trPr>
          <w:trHeight w:val="57"/>
        </w:trPr>
        <w:tc>
          <w:tcPr>
            <w:tcW w:w="19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E7D226C" w14:textId="1A2F495D" w:rsidR="00B33343" w:rsidRPr="00464E8B" w:rsidRDefault="000F42CB" w:rsidP="00442E24">
            <w:pPr>
              <w:jc w:val="left"/>
              <w:rPr>
                <w:sz w:val="20"/>
                <w:szCs w:val="20"/>
                <w:lang w:val="fr-CA" w:eastAsia="en-CA"/>
              </w:rPr>
            </w:pPr>
            <w:r>
              <w:rPr>
                <w:sz w:val="20"/>
                <w:szCs w:val="20"/>
                <w:lang w:val="fr-CA" w:eastAsia="en-CA"/>
              </w:rPr>
              <w:t>Assistance technique, activités de facilitation</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719E301F" w14:textId="77777777" w:rsidR="00B33343" w:rsidRPr="00464E8B" w:rsidRDefault="00B33343" w:rsidP="00442E24">
            <w:pPr>
              <w:jc w:val="right"/>
              <w:rPr>
                <w:sz w:val="20"/>
                <w:szCs w:val="20"/>
                <w:lang w:val="fr-CA" w:eastAsia="en-CA"/>
              </w:rPr>
            </w:pPr>
            <w:r w:rsidRPr="00464E8B">
              <w:rPr>
                <w:sz w:val="20"/>
                <w:szCs w:val="20"/>
                <w:lang w:val="fr-CA" w:eastAsia="en-CA"/>
              </w:rPr>
              <w:t>128</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5CA8F984" w14:textId="77777777" w:rsidR="00B33343" w:rsidRPr="00464E8B" w:rsidRDefault="00B33343" w:rsidP="00442E24">
            <w:pPr>
              <w:jc w:val="right"/>
              <w:rPr>
                <w:sz w:val="20"/>
                <w:szCs w:val="20"/>
                <w:lang w:val="fr-CA" w:eastAsia="en-CA"/>
              </w:rPr>
            </w:pPr>
            <w:r w:rsidRPr="00464E8B">
              <w:rPr>
                <w:sz w:val="20"/>
                <w:szCs w:val="20"/>
                <w:lang w:val="fr-CA" w:eastAsia="en-CA"/>
              </w:rPr>
              <w:t>12</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5979184A" w14:textId="77777777" w:rsidR="00B33343" w:rsidRPr="00464E8B" w:rsidRDefault="00AC0ECE" w:rsidP="00442E24">
            <w:pPr>
              <w:jc w:val="right"/>
              <w:rPr>
                <w:sz w:val="20"/>
                <w:szCs w:val="20"/>
                <w:lang w:val="fr-CA" w:eastAsia="en-CA"/>
              </w:rPr>
            </w:pPr>
            <w:r w:rsidRPr="00464E8B">
              <w:rPr>
                <w:sz w:val="20"/>
                <w:szCs w:val="20"/>
                <w:lang w:val="fr-CA" w:eastAsia="en-CA"/>
              </w:rPr>
              <w:t>9</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15A5B8D6" w14:textId="7A3D3564" w:rsidR="00B33343" w:rsidRPr="00464E8B" w:rsidRDefault="00B33343" w:rsidP="00442E24">
            <w:pPr>
              <w:jc w:val="right"/>
              <w:rPr>
                <w:sz w:val="20"/>
                <w:szCs w:val="20"/>
                <w:lang w:val="fr-CA" w:eastAsia="en-CA"/>
              </w:rPr>
            </w:pPr>
            <w:r w:rsidRPr="00464E8B">
              <w:rPr>
                <w:sz w:val="20"/>
                <w:szCs w:val="20"/>
                <w:lang w:val="fr-CA" w:eastAsia="en-CA"/>
              </w:rPr>
              <w:t>15</w:t>
            </w:r>
            <w:r w:rsidR="000F42CB">
              <w:rPr>
                <w:sz w:val="20"/>
                <w:szCs w:val="20"/>
                <w:lang w:val="fr-CA" w:eastAsia="en-CA"/>
              </w:rPr>
              <w:t xml:space="preserve"> </w:t>
            </w:r>
            <w:r w:rsidRPr="00464E8B">
              <w:rPr>
                <w:sz w:val="20"/>
                <w:szCs w:val="20"/>
                <w:lang w:val="fr-CA" w:eastAsia="en-CA"/>
              </w:rPr>
              <w:t>160</w:t>
            </w:r>
            <w:r w:rsidR="000F42CB">
              <w:rPr>
                <w:sz w:val="20"/>
                <w:szCs w:val="20"/>
                <w:lang w:val="fr-CA" w:eastAsia="en-CA"/>
              </w:rPr>
              <w:t xml:space="preserve"> </w:t>
            </w:r>
            <w:r w:rsidRPr="00464E8B">
              <w:rPr>
                <w:sz w:val="20"/>
                <w:szCs w:val="20"/>
                <w:lang w:val="fr-CA" w:eastAsia="en-CA"/>
              </w:rPr>
              <w:t>943</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11B09714" w14:textId="36D15D78" w:rsidR="00B33343" w:rsidRPr="00464E8B" w:rsidRDefault="00B33343" w:rsidP="00442E24">
            <w:pPr>
              <w:jc w:val="right"/>
              <w:rPr>
                <w:sz w:val="20"/>
                <w:szCs w:val="20"/>
                <w:lang w:val="fr-CA" w:eastAsia="en-CA"/>
              </w:rPr>
            </w:pPr>
            <w:r w:rsidRPr="00464E8B">
              <w:rPr>
                <w:sz w:val="20"/>
                <w:szCs w:val="20"/>
                <w:lang w:val="fr-CA" w:eastAsia="en-CA"/>
              </w:rPr>
              <w:t>5</w:t>
            </w:r>
            <w:r w:rsidR="000F42CB">
              <w:rPr>
                <w:sz w:val="20"/>
                <w:szCs w:val="20"/>
                <w:lang w:val="fr-CA" w:eastAsia="en-CA"/>
              </w:rPr>
              <w:t xml:space="preserve"> </w:t>
            </w:r>
            <w:r w:rsidRPr="00464E8B">
              <w:rPr>
                <w:sz w:val="20"/>
                <w:szCs w:val="20"/>
                <w:lang w:val="fr-CA" w:eastAsia="en-CA"/>
              </w:rPr>
              <w:t>981</w:t>
            </w:r>
            <w:r w:rsidR="000F42CB">
              <w:rPr>
                <w:sz w:val="20"/>
                <w:szCs w:val="20"/>
                <w:lang w:val="fr-CA" w:eastAsia="en-CA"/>
              </w:rPr>
              <w:t xml:space="preserve"> </w:t>
            </w:r>
            <w:r w:rsidRPr="00464E8B">
              <w:rPr>
                <w:sz w:val="20"/>
                <w:szCs w:val="20"/>
                <w:lang w:val="fr-CA" w:eastAsia="en-CA"/>
              </w:rPr>
              <w:t>581</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3EA0899F" w14:textId="67CC274E" w:rsidR="00B33343" w:rsidRPr="00464E8B" w:rsidRDefault="00B33343" w:rsidP="00442E24">
            <w:pPr>
              <w:jc w:val="right"/>
              <w:rPr>
                <w:sz w:val="20"/>
                <w:szCs w:val="20"/>
                <w:lang w:val="fr-CA" w:eastAsia="en-CA"/>
              </w:rPr>
            </w:pPr>
            <w:r w:rsidRPr="00464E8B">
              <w:rPr>
                <w:sz w:val="20"/>
                <w:szCs w:val="20"/>
                <w:lang w:val="fr-CA" w:eastAsia="en-CA"/>
              </w:rPr>
              <w:t>9</w:t>
            </w:r>
            <w:r w:rsidR="000F42CB">
              <w:rPr>
                <w:sz w:val="20"/>
                <w:szCs w:val="20"/>
                <w:lang w:val="fr-CA" w:eastAsia="en-CA"/>
              </w:rPr>
              <w:t xml:space="preserve"> </w:t>
            </w:r>
            <w:r w:rsidRPr="00464E8B">
              <w:rPr>
                <w:sz w:val="20"/>
                <w:szCs w:val="20"/>
                <w:lang w:val="fr-CA" w:eastAsia="en-CA"/>
              </w:rPr>
              <w:t>179</w:t>
            </w:r>
            <w:r w:rsidR="000F42CB">
              <w:rPr>
                <w:sz w:val="20"/>
                <w:szCs w:val="20"/>
                <w:lang w:val="fr-CA" w:eastAsia="en-CA"/>
              </w:rPr>
              <w:t xml:space="preserve"> </w:t>
            </w:r>
            <w:r w:rsidRPr="00464E8B">
              <w:rPr>
                <w:sz w:val="20"/>
                <w:szCs w:val="20"/>
                <w:lang w:val="fr-CA" w:eastAsia="en-CA"/>
              </w:rPr>
              <w:t>362</w:t>
            </w:r>
          </w:p>
        </w:tc>
        <w:tc>
          <w:tcPr>
            <w:tcW w:w="1077" w:type="dxa"/>
            <w:tcBorders>
              <w:top w:val="nil"/>
              <w:left w:val="nil"/>
              <w:bottom w:val="single" w:sz="4" w:space="0" w:color="auto"/>
              <w:right w:val="single" w:sz="4" w:space="0" w:color="auto"/>
            </w:tcBorders>
            <w:shd w:val="clear" w:color="auto" w:fill="auto"/>
            <w:noWrap/>
            <w:tcMar>
              <w:left w:w="0" w:type="dxa"/>
              <w:right w:w="72" w:type="dxa"/>
            </w:tcMar>
            <w:hideMark/>
          </w:tcPr>
          <w:p w14:paraId="2FCC6ACF" w14:textId="77777777" w:rsidR="00B33343" w:rsidRPr="00464E8B" w:rsidRDefault="00AC0ECE" w:rsidP="00442E24">
            <w:pPr>
              <w:jc w:val="right"/>
              <w:rPr>
                <w:sz w:val="20"/>
                <w:szCs w:val="20"/>
                <w:lang w:val="fr-CA" w:eastAsia="en-CA"/>
              </w:rPr>
            </w:pPr>
            <w:r w:rsidRPr="00464E8B">
              <w:rPr>
                <w:sz w:val="20"/>
                <w:szCs w:val="20"/>
                <w:lang w:val="fr-CA" w:eastAsia="en-CA"/>
              </w:rPr>
              <w:t>39</w:t>
            </w:r>
          </w:p>
        </w:tc>
      </w:tr>
      <w:tr w:rsidR="00976769" w:rsidRPr="00464E8B" w14:paraId="3CDA515D" w14:textId="77777777" w:rsidTr="00334354">
        <w:trPr>
          <w:trHeight w:val="57"/>
        </w:trPr>
        <w:tc>
          <w:tcPr>
            <w:tcW w:w="1902"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441352A" w14:textId="77777777" w:rsidR="00B33343" w:rsidRPr="00464E8B" w:rsidRDefault="00B33343" w:rsidP="00442E24">
            <w:pPr>
              <w:jc w:val="left"/>
              <w:rPr>
                <w:b/>
                <w:bCs/>
                <w:sz w:val="20"/>
                <w:szCs w:val="20"/>
                <w:lang w:val="fr-CA" w:eastAsia="en-CA"/>
              </w:rPr>
            </w:pPr>
            <w:r w:rsidRPr="00464E8B">
              <w:rPr>
                <w:b/>
                <w:bCs/>
                <w:sz w:val="20"/>
                <w:szCs w:val="20"/>
                <w:lang w:val="fr-CA" w:eastAsia="en-CA"/>
              </w:rPr>
              <w:t>Total</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54A13385" w14:textId="77777777" w:rsidR="00B33343" w:rsidRPr="00464E8B" w:rsidRDefault="00B33343" w:rsidP="00442E24">
            <w:pPr>
              <w:jc w:val="right"/>
              <w:rPr>
                <w:b/>
                <w:bCs/>
                <w:sz w:val="20"/>
                <w:szCs w:val="20"/>
                <w:lang w:val="fr-CA" w:eastAsia="en-CA"/>
              </w:rPr>
            </w:pPr>
            <w:r w:rsidRPr="00464E8B">
              <w:rPr>
                <w:b/>
                <w:bCs/>
                <w:sz w:val="20"/>
                <w:szCs w:val="20"/>
                <w:lang w:val="fr-CA" w:eastAsia="en-CA"/>
              </w:rPr>
              <w:t>144</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4742560C" w14:textId="77777777" w:rsidR="00B33343" w:rsidRPr="00464E8B" w:rsidRDefault="00B33343" w:rsidP="00442E24">
            <w:pPr>
              <w:jc w:val="right"/>
              <w:rPr>
                <w:b/>
                <w:bCs/>
                <w:sz w:val="20"/>
                <w:szCs w:val="20"/>
                <w:lang w:val="fr-CA" w:eastAsia="en-CA"/>
              </w:rPr>
            </w:pPr>
            <w:r w:rsidRPr="00464E8B">
              <w:rPr>
                <w:b/>
                <w:bCs/>
                <w:sz w:val="20"/>
                <w:szCs w:val="20"/>
                <w:lang w:val="fr-CA" w:eastAsia="en-CA"/>
              </w:rPr>
              <w:t>22</w:t>
            </w:r>
          </w:p>
        </w:tc>
        <w:tc>
          <w:tcPr>
            <w:tcW w:w="1076" w:type="dxa"/>
            <w:tcBorders>
              <w:top w:val="nil"/>
              <w:left w:val="nil"/>
              <w:bottom w:val="single" w:sz="4" w:space="0" w:color="auto"/>
              <w:right w:val="single" w:sz="4" w:space="0" w:color="auto"/>
            </w:tcBorders>
            <w:shd w:val="clear" w:color="auto" w:fill="auto"/>
            <w:noWrap/>
            <w:tcMar>
              <w:left w:w="0" w:type="dxa"/>
              <w:right w:w="72" w:type="dxa"/>
            </w:tcMar>
            <w:hideMark/>
          </w:tcPr>
          <w:p w14:paraId="56EBF74E" w14:textId="77777777" w:rsidR="00B33343" w:rsidRPr="00464E8B" w:rsidRDefault="00AC0ECE" w:rsidP="00442E24">
            <w:pPr>
              <w:jc w:val="right"/>
              <w:rPr>
                <w:b/>
                <w:bCs/>
                <w:sz w:val="20"/>
                <w:szCs w:val="20"/>
                <w:lang w:val="fr-CA" w:eastAsia="en-CA"/>
              </w:rPr>
            </w:pPr>
            <w:r w:rsidRPr="00464E8B">
              <w:rPr>
                <w:b/>
                <w:bCs/>
                <w:sz w:val="20"/>
                <w:szCs w:val="20"/>
                <w:lang w:val="fr-CA" w:eastAsia="en-CA"/>
              </w:rPr>
              <w:t>15</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357B4939" w14:textId="179F9148" w:rsidR="00B33343" w:rsidRPr="00464E8B" w:rsidRDefault="00B33343" w:rsidP="00442E24">
            <w:pPr>
              <w:jc w:val="right"/>
              <w:rPr>
                <w:b/>
                <w:bCs/>
                <w:sz w:val="20"/>
                <w:szCs w:val="20"/>
                <w:lang w:val="fr-CA" w:eastAsia="en-CA"/>
              </w:rPr>
            </w:pPr>
            <w:r w:rsidRPr="00464E8B">
              <w:rPr>
                <w:b/>
                <w:bCs/>
                <w:sz w:val="20"/>
                <w:szCs w:val="20"/>
                <w:lang w:val="fr-CA" w:eastAsia="en-CA"/>
              </w:rPr>
              <w:t>23</w:t>
            </w:r>
            <w:r w:rsidR="000F42CB">
              <w:rPr>
                <w:b/>
                <w:bCs/>
                <w:sz w:val="20"/>
                <w:szCs w:val="20"/>
                <w:lang w:val="fr-CA" w:eastAsia="en-CA"/>
              </w:rPr>
              <w:t xml:space="preserve"> </w:t>
            </w:r>
            <w:r w:rsidRPr="00464E8B">
              <w:rPr>
                <w:b/>
                <w:bCs/>
                <w:sz w:val="20"/>
                <w:szCs w:val="20"/>
                <w:lang w:val="fr-CA" w:eastAsia="en-CA"/>
              </w:rPr>
              <w:t>937</w:t>
            </w:r>
            <w:r w:rsidR="000F42CB">
              <w:rPr>
                <w:b/>
                <w:bCs/>
                <w:sz w:val="20"/>
                <w:szCs w:val="20"/>
                <w:lang w:val="fr-CA" w:eastAsia="en-CA"/>
              </w:rPr>
              <w:t xml:space="preserve"> </w:t>
            </w:r>
            <w:r w:rsidRPr="00464E8B">
              <w:rPr>
                <w:b/>
                <w:bCs/>
                <w:sz w:val="20"/>
                <w:szCs w:val="20"/>
                <w:lang w:val="fr-CA" w:eastAsia="en-CA"/>
              </w:rPr>
              <w:t>624</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55B4DA09" w14:textId="7D7860C8" w:rsidR="00B33343" w:rsidRPr="00464E8B" w:rsidRDefault="00B33343" w:rsidP="00442E24">
            <w:pPr>
              <w:jc w:val="right"/>
              <w:rPr>
                <w:b/>
                <w:bCs/>
                <w:sz w:val="20"/>
                <w:szCs w:val="20"/>
                <w:lang w:val="fr-CA" w:eastAsia="en-CA"/>
              </w:rPr>
            </w:pPr>
            <w:r w:rsidRPr="00464E8B">
              <w:rPr>
                <w:b/>
                <w:bCs/>
                <w:sz w:val="20"/>
                <w:szCs w:val="20"/>
                <w:lang w:val="fr-CA" w:eastAsia="en-CA"/>
              </w:rPr>
              <w:t>11</w:t>
            </w:r>
            <w:r w:rsidR="000F42CB">
              <w:rPr>
                <w:b/>
                <w:bCs/>
                <w:sz w:val="20"/>
                <w:szCs w:val="20"/>
                <w:lang w:val="fr-CA" w:eastAsia="en-CA"/>
              </w:rPr>
              <w:t xml:space="preserve"> </w:t>
            </w:r>
            <w:r w:rsidRPr="00464E8B">
              <w:rPr>
                <w:b/>
                <w:bCs/>
                <w:sz w:val="20"/>
                <w:szCs w:val="20"/>
                <w:lang w:val="fr-CA" w:eastAsia="en-CA"/>
              </w:rPr>
              <w:t>851</w:t>
            </w:r>
            <w:r w:rsidR="000F42CB">
              <w:rPr>
                <w:b/>
                <w:bCs/>
                <w:sz w:val="20"/>
                <w:szCs w:val="20"/>
                <w:lang w:val="fr-CA" w:eastAsia="en-CA"/>
              </w:rPr>
              <w:t xml:space="preserve"> </w:t>
            </w:r>
            <w:r w:rsidRPr="00464E8B">
              <w:rPr>
                <w:b/>
                <w:bCs/>
                <w:sz w:val="20"/>
                <w:szCs w:val="20"/>
                <w:lang w:val="fr-CA" w:eastAsia="en-CA"/>
              </w:rPr>
              <w:t>079</w:t>
            </w:r>
          </w:p>
        </w:tc>
        <w:tc>
          <w:tcPr>
            <w:tcW w:w="1076" w:type="dxa"/>
            <w:tcBorders>
              <w:top w:val="nil"/>
              <w:left w:val="nil"/>
              <w:bottom w:val="single" w:sz="4" w:space="0" w:color="auto"/>
              <w:right w:val="single" w:sz="4" w:space="0" w:color="auto"/>
            </w:tcBorders>
            <w:shd w:val="clear" w:color="auto" w:fill="auto"/>
            <w:tcMar>
              <w:left w:w="0" w:type="dxa"/>
              <w:right w:w="72" w:type="dxa"/>
            </w:tcMar>
            <w:hideMark/>
          </w:tcPr>
          <w:p w14:paraId="161D6C4E" w14:textId="52E26DF2" w:rsidR="00B33343" w:rsidRPr="00464E8B" w:rsidRDefault="00B33343" w:rsidP="00442E24">
            <w:pPr>
              <w:jc w:val="right"/>
              <w:rPr>
                <w:b/>
                <w:bCs/>
                <w:sz w:val="20"/>
                <w:szCs w:val="20"/>
                <w:lang w:val="fr-CA" w:eastAsia="en-CA"/>
              </w:rPr>
            </w:pPr>
            <w:r w:rsidRPr="00464E8B">
              <w:rPr>
                <w:b/>
                <w:bCs/>
                <w:sz w:val="20"/>
                <w:szCs w:val="20"/>
                <w:lang w:val="fr-CA" w:eastAsia="en-CA"/>
              </w:rPr>
              <w:t>12</w:t>
            </w:r>
            <w:r w:rsidR="000F42CB">
              <w:rPr>
                <w:b/>
                <w:bCs/>
                <w:sz w:val="20"/>
                <w:szCs w:val="20"/>
                <w:lang w:val="fr-CA" w:eastAsia="en-CA"/>
              </w:rPr>
              <w:t xml:space="preserve"> </w:t>
            </w:r>
            <w:r w:rsidRPr="00464E8B">
              <w:rPr>
                <w:b/>
                <w:bCs/>
                <w:sz w:val="20"/>
                <w:szCs w:val="20"/>
                <w:lang w:val="fr-CA" w:eastAsia="en-CA"/>
              </w:rPr>
              <w:t>086</w:t>
            </w:r>
            <w:r w:rsidR="000F42CB">
              <w:rPr>
                <w:b/>
                <w:bCs/>
                <w:sz w:val="20"/>
                <w:szCs w:val="20"/>
                <w:lang w:val="fr-CA" w:eastAsia="en-CA"/>
              </w:rPr>
              <w:t xml:space="preserve"> </w:t>
            </w:r>
            <w:r w:rsidRPr="00464E8B">
              <w:rPr>
                <w:b/>
                <w:bCs/>
                <w:sz w:val="20"/>
                <w:szCs w:val="20"/>
                <w:lang w:val="fr-CA" w:eastAsia="en-CA"/>
              </w:rPr>
              <w:t>545</w:t>
            </w:r>
          </w:p>
        </w:tc>
        <w:tc>
          <w:tcPr>
            <w:tcW w:w="1077" w:type="dxa"/>
            <w:tcBorders>
              <w:top w:val="nil"/>
              <w:left w:val="nil"/>
              <w:bottom w:val="single" w:sz="4" w:space="0" w:color="auto"/>
              <w:right w:val="single" w:sz="4" w:space="0" w:color="auto"/>
            </w:tcBorders>
            <w:shd w:val="clear" w:color="auto" w:fill="auto"/>
            <w:noWrap/>
            <w:tcMar>
              <w:left w:w="0" w:type="dxa"/>
              <w:right w:w="72" w:type="dxa"/>
            </w:tcMar>
            <w:hideMark/>
          </w:tcPr>
          <w:p w14:paraId="01D0A86F" w14:textId="77777777" w:rsidR="00B33343" w:rsidRPr="00464E8B" w:rsidRDefault="00B33343" w:rsidP="00442E24">
            <w:pPr>
              <w:jc w:val="right"/>
              <w:rPr>
                <w:b/>
                <w:bCs/>
                <w:sz w:val="20"/>
                <w:szCs w:val="20"/>
                <w:lang w:val="fr-CA" w:eastAsia="en-CA"/>
              </w:rPr>
            </w:pPr>
            <w:r w:rsidRPr="00464E8B">
              <w:rPr>
                <w:b/>
                <w:bCs/>
                <w:sz w:val="20"/>
                <w:szCs w:val="20"/>
                <w:lang w:val="fr-CA" w:eastAsia="en-CA"/>
              </w:rPr>
              <w:t>50</w:t>
            </w:r>
          </w:p>
        </w:tc>
      </w:tr>
    </w:tbl>
    <w:p w14:paraId="1E70289E" w14:textId="3293A83F" w:rsidR="00A40FDE" w:rsidRPr="00464E8B" w:rsidRDefault="00A40FDE" w:rsidP="00A40FDE">
      <w:pPr>
        <w:rPr>
          <w:sz w:val="20"/>
          <w:szCs w:val="20"/>
          <w:lang w:val="fr-CA"/>
        </w:rPr>
      </w:pPr>
      <w:r w:rsidRPr="00464E8B">
        <w:rPr>
          <w:sz w:val="20"/>
          <w:szCs w:val="20"/>
          <w:lang w:val="fr-CA"/>
        </w:rPr>
        <w:t>*</w:t>
      </w:r>
      <w:r w:rsidR="000F42CB">
        <w:rPr>
          <w:sz w:val="20"/>
          <w:szCs w:val="20"/>
          <w:lang w:val="fr-CA"/>
        </w:rPr>
        <w:t>Ne comprend pas les coûts d’appui aux agences</w:t>
      </w:r>
      <w:r w:rsidRPr="00464E8B">
        <w:rPr>
          <w:sz w:val="20"/>
          <w:szCs w:val="20"/>
          <w:lang w:val="fr-CA"/>
        </w:rPr>
        <w:t xml:space="preserve">. </w:t>
      </w:r>
    </w:p>
    <w:p w14:paraId="4FD2F8FC" w14:textId="05B8E6D1" w:rsidR="00A40FDE" w:rsidRPr="00464E8B" w:rsidRDefault="00A40FDE" w:rsidP="00A40FDE">
      <w:pPr>
        <w:rPr>
          <w:sz w:val="20"/>
          <w:szCs w:val="20"/>
          <w:lang w:val="fr-CA"/>
        </w:rPr>
      </w:pPr>
      <w:r w:rsidRPr="00464E8B">
        <w:rPr>
          <w:sz w:val="20"/>
          <w:szCs w:val="20"/>
          <w:lang w:val="fr-CA"/>
        </w:rPr>
        <w:t>**</w:t>
      </w:r>
      <w:r w:rsidR="000F42CB">
        <w:rPr>
          <w:sz w:val="20"/>
          <w:szCs w:val="20"/>
          <w:lang w:val="fr-CA"/>
        </w:rPr>
        <w:t xml:space="preserve">Élimination </w:t>
      </w:r>
      <w:r w:rsidR="007272C9">
        <w:rPr>
          <w:sz w:val="20"/>
          <w:szCs w:val="20"/>
          <w:lang w:val="fr-CA"/>
        </w:rPr>
        <w:t>de 754,5 tm (1 108 442 tm d’éq-</w:t>
      </w:r>
      <w:r w:rsidR="000F42CB">
        <w:rPr>
          <w:sz w:val="20"/>
          <w:szCs w:val="20"/>
          <w:lang w:val="fr-CA"/>
        </w:rPr>
        <w:t>CO</w:t>
      </w:r>
      <w:r w:rsidR="000F42CB" w:rsidRPr="000F42CB">
        <w:rPr>
          <w:sz w:val="20"/>
          <w:szCs w:val="20"/>
          <w:vertAlign w:val="subscript"/>
          <w:lang w:val="fr-CA"/>
        </w:rPr>
        <w:t>2</w:t>
      </w:r>
      <w:r w:rsidR="000F42CB">
        <w:rPr>
          <w:sz w:val="20"/>
          <w:szCs w:val="20"/>
          <w:lang w:val="fr-CA"/>
        </w:rPr>
        <w:t>) de HFC.</w:t>
      </w:r>
    </w:p>
    <w:p w14:paraId="6BA6AF3D" w14:textId="77777777" w:rsidR="00A40FDE" w:rsidRPr="00464E8B" w:rsidRDefault="00A40FDE" w:rsidP="00A40FDE">
      <w:pPr>
        <w:rPr>
          <w:sz w:val="19"/>
          <w:szCs w:val="19"/>
          <w:lang w:val="fr-CA"/>
        </w:rPr>
      </w:pPr>
    </w:p>
    <w:p w14:paraId="749DB33D" w14:textId="63CDD6A1" w:rsidR="00DC335C" w:rsidRPr="00464E8B" w:rsidRDefault="000F42CB" w:rsidP="00DC335C">
      <w:pPr>
        <w:pStyle w:val="Heading1"/>
        <w:rPr>
          <w:lang w:val="fr-CA"/>
        </w:rPr>
      </w:pPr>
      <w:r>
        <w:rPr>
          <w:lang w:val="fr-CA"/>
        </w:rPr>
        <w:t>Un projet d’investissement, neuf préparations de projet et 12 activités de facilitation avaient été menés à terme à la fin de 2019 sur les 144 projets approuvés</w:t>
      </w:r>
      <w:r w:rsidR="007272C9">
        <w:rPr>
          <w:lang w:val="fr-CA"/>
        </w:rPr>
        <w:t>. L</w:t>
      </w:r>
      <w:r w:rsidR="0022519C">
        <w:rPr>
          <w:lang w:val="fr-CA"/>
        </w:rPr>
        <w:t>a prorogation de la date d’achèvement de 113 des 116 activités de facilitation en cours a été approuvé</w:t>
      </w:r>
      <w:r w:rsidR="009C1DB5">
        <w:rPr>
          <w:lang w:val="fr-CA"/>
        </w:rPr>
        <w:t>e</w:t>
      </w:r>
      <w:r w:rsidR="0022519C">
        <w:rPr>
          <w:lang w:val="fr-CA"/>
        </w:rPr>
        <w:t xml:space="preserve"> à la 83</w:t>
      </w:r>
      <w:r w:rsidR="0022519C" w:rsidRPr="0022519C">
        <w:rPr>
          <w:vertAlign w:val="superscript"/>
          <w:lang w:val="fr-CA"/>
        </w:rPr>
        <w:t>e</w:t>
      </w:r>
      <w:r w:rsidR="0022519C">
        <w:rPr>
          <w:lang w:val="fr-CA"/>
        </w:rPr>
        <w:t xml:space="preserve"> réunion (54 projets), à la 84</w:t>
      </w:r>
      <w:r w:rsidR="0022519C" w:rsidRPr="0022519C">
        <w:rPr>
          <w:vertAlign w:val="superscript"/>
          <w:lang w:val="fr-CA"/>
        </w:rPr>
        <w:t>e</w:t>
      </w:r>
      <w:r w:rsidR="0022519C">
        <w:rPr>
          <w:lang w:val="fr-CA"/>
        </w:rPr>
        <w:t xml:space="preserve"> réunion (54 projets) et à la 85</w:t>
      </w:r>
      <w:r w:rsidR="0022519C" w:rsidRPr="0022519C">
        <w:rPr>
          <w:vertAlign w:val="superscript"/>
          <w:lang w:val="fr-CA"/>
        </w:rPr>
        <w:t>e</w:t>
      </w:r>
      <w:r w:rsidR="0022519C">
        <w:rPr>
          <w:lang w:val="fr-CA"/>
        </w:rPr>
        <w:t xml:space="preserve"> réunion (cinq projets). Les activités de facilitation en cours en sont à différentes étapes de mise en œuvre et devraient être menées à terme </w:t>
      </w:r>
      <w:r w:rsidR="007272C9">
        <w:rPr>
          <w:lang w:val="fr-CA"/>
        </w:rPr>
        <w:t>en</w:t>
      </w:r>
      <w:r w:rsidR="0022519C">
        <w:rPr>
          <w:lang w:val="fr-CA"/>
        </w:rPr>
        <w:t xml:space="preserve"> 2020 et 2021</w:t>
      </w:r>
      <w:r w:rsidR="00DC335C" w:rsidRPr="00464E8B">
        <w:rPr>
          <w:lang w:val="fr-CA"/>
        </w:rPr>
        <w:t>.</w:t>
      </w:r>
    </w:p>
    <w:p w14:paraId="60F22391" w14:textId="2CEA93CE" w:rsidR="007704CA" w:rsidRPr="007272C9" w:rsidRDefault="0022519C" w:rsidP="007704CA">
      <w:pPr>
        <w:pStyle w:val="Heading1"/>
        <w:rPr>
          <w:lang w:val="fr-CA"/>
        </w:rPr>
      </w:pPr>
      <w:r w:rsidRPr="007272C9">
        <w:rPr>
          <w:lang w:val="fr-CA"/>
        </w:rPr>
        <w:t>Les cinq autres projets d’investissement en cours devraient être achevés en 2020 et 2021 et l’activité de préparation de projet en cours devrait être menée à terme en 2020. Cumulativement, 11 851 079 $US des 23 937 624 $US approuvés pour le décaissement (ne comprenant pas les coûts d’appui aux agences) ont été décaissés</w:t>
      </w:r>
      <w:r w:rsidR="00E76B3D" w:rsidRPr="007272C9">
        <w:rPr>
          <w:lang w:val="fr-CA"/>
        </w:rPr>
        <w:t>, ce qui représente un taux de décaissement de 50 p. cent</w:t>
      </w:r>
      <w:r w:rsidR="007704CA" w:rsidRPr="007272C9">
        <w:rPr>
          <w:lang w:val="fr-CA"/>
        </w:rPr>
        <w:t>.</w:t>
      </w:r>
    </w:p>
    <w:p w14:paraId="444B6DFB" w14:textId="6B7BEA34" w:rsidR="00A40FDE" w:rsidRPr="007272C9" w:rsidRDefault="00E76B3D" w:rsidP="00A40FDE">
      <w:pPr>
        <w:pStyle w:val="Heading1"/>
        <w:keepNext/>
        <w:keepLines/>
        <w:numPr>
          <w:ilvl w:val="0"/>
          <w:numId w:val="0"/>
        </w:numPr>
        <w:ind w:left="1418" w:hanging="1418"/>
        <w:rPr>
          <w:b/>
          <w:caps/>
          <w:lang w:val="fr-CA"/>
        </w:rPr>
      </w:pPr>
      <w:r w:rsidRPr="007272C9">
        <w:rPr>
          <w:b/>
          <w:lang w:val="fr-CA"/>
        </w:rPr>
        <w:t>Observations du Secrétariat</w:t>
      </w:r>
    </w:p>
    <w:p w14:paraId="1CC71D23" w14:textId="76084383" w:rsidR="00A40FDE" w:rsidRPr="007272C9" w:rsidRDefault="00E76B3D" w:rsidP="00611355">
      <w:pPr>
        <w:pStyle w:val="Heading1"/>
        <w:rPr>
          <w:lang w:val="fr-CA"/>
        </w:rPr>
      </w:pPr>
      <w:r w:rsidRPr="007272C9">
        <w:rPr>
          <w:lang w:val="fr-CA"/>
        </w:rPr>
        <w:t xml:space="preserve">Le Secrétariat a constaté que la mise en œuvre des activités de certains PGEH se poursuit au-delà de la date d’achèvement prévue </w:t>
      </w:r>
      <w:r w:rsidR="006E156C" w:rsidRPr="007272C9">
        <w:rPr>
          <w:lang w:val="fr-CA"/>
        </w:rPr>
        <w:t xml:space="preserve">dans l’accord entre le gouvernement concerné et le Comité exécutif et/ou la date d’achèvement décidée par le Comité exécutif, et a rappelé aux agences bilatérales et d’exécution que toute prorogation </w:t>
      </w:r>
      <w:r w:rsidR="0079799E">
        <w:rPr>
          <w:lang w:val="fr-CA"/>
        </w:rPr>
        <w:t>doit</w:t>
      </w:r>
      <w:r w:rsidR="006E156C" w:rsidRPr="007272C9">
        <w:rPr>
          <w:lang w:val="fr-CA"/>
        </w:rPr>
        <w:t xml:space="preserve"> faire l’objet d’une demande présentée au Comité exécutif pour approbation avant la date d’achèvement du projet, en précisant qu’aucun engagement ne devait être pris avant l’approbation de la prorogation, conformément à la décision 82/11 b)</w:t>
      </w:r>
      <w:r w:rsidR="00A40FDE" w:rsidRPr="007272C9">
        <w:rPr>
          <w:lang w:val="fr-CA"/>
        </w:rPr>
        <w:t>.</w:t>
      </w:r>
    </w:p>
    <w:p w14:paraId="1DB59139" w14:textId="7842951A" w:rsidR="00A40FDE" w:rsidRPr="00464E8B" w:rsidRDefault="0079799E" w:rsidP="00611355">
      <w:pPr>
        <w:pStyle w:val="Heading1"/>
        <w:rPr>
          <w:lang w:val="fr-CA"/>
        </w:rPr>
      </w:pPr>
      <w:r>
        <w:rPr>
          <w:lang w:val="fr-CA"/>
        </w:rPr>
        <w:t>En conséquence</w:t>
      </w:r>
      <w:r w:rsidR="0054645C" w:rsidRPr="007272C9">
        <w:rPr>
          <w:lang w:val="fr-CA"/>
        </w:rPr>
        <w:t>, les agences d’exécution ont demandé la prorogation des dates d’achèvement prévues des projets d’élimination pour la Chine (ONUDI), l’Égypte (O</w:t>
      </w:r>
      <w:r>
        <w:rPr>
          <w:lang w:val="fr-CA"/>
        </w:rPr>
        <w:t xml:space="preserve">NUDI), l’Iraq (PNUE et ONUDI). </w:t>
      </w:r>
      <w:r>
        <w:rPr>
          <w:lang w:val="fr-CA"/>
        </w:rPr>
        <w:lastRenderedPageBreak/>
        <w:t>l</w:t>
      </w:r>
      <w:r w:rsidR="0054645C" w:rsidRPr="007272C9">
        <w:rPr>
          <w:lang w:val="fr-CA"/>
        </w:rPr>
        <w:t>es Maldives (PNUE), le Qatar (présentée à la 86</w:t>
      </w:r>
      <w:r w:rsidR="0054645C" w:rsidRPr="007272C9">
        <w:rPr>
          <w:vertAlign w:val="superscript"/>
          <w:lang w:val="fr-CA"/>
        </w:rPr>
        <w:t>e</w:t>
      </w:r>
      <w:r w:rsidR="0054645C" w:rsidRPr="007272C9">
        <w:rPr>
          <w:lang w:val="fr-CA"/>
        </w:rPr>
        <w:t xml:space="preserve"> réunion</w:t>
      </w:r>
      <w:r w:rsidR="0090586B" w:rsidRPr="00464E8B">
        <w:rPr>
          <w:lang w:val="fr-CA"/>
        </w:rPr>
        <w:t>)</w:t>
      </w:r>
      <w:r w:rsidR="001D3380" w:rsidRPr="00464E8B">
        <w:rPr>
          <w:lang w:val="fr-CA"/>
        </w:rPr>
        <w:t>,</w:t>
      </w:r>
      <w:r w:rsidR="0090586B" w:rsidRPr="00464E8B">
        <w:rPr>
          <w:rStyle w:val="FootnoteReference"/>
          <w:sz w:val="22"/>
          <w:szCs w:val="22"/>
          <w:lang w:val="fr-CA"/>
        </w:rPr>
        <w:footnoteReference w:id="14"/>
      </w:r>
      <w:r w:rsidR="00A40FDE" w:rsidRPr="00464E8B">
        <w:rPr>
          <w:lang w:val="fr-CA"/>
        </w:rPr>
        <w:t xml:space="preserve"> </w:t>
      </w:r>
      <w:r w:rsidR="0054645C">
        <w:rPr>
          <w:lang w:val="fr-CA"/>
        </w:rPr>
        <w:t>l</w:t>
      </w:r>
      <w:r>
        <w:rPr>
          <w:lang w:val="fr-CA"/>
        </w:rPr>
        <w:t>a Serbie (PNUE et ONUDI) et la R</w:t>
      </w:r>
      <w:r w:rsidR="0054645C">
        <w:rPr>
          <w:lang w:val="fr-CA"/>
        </w:rPr>
        <w:t>épublique arabe syrienne (ONUDI) et pour le projet d’</w:t>
      </w:r>
      <w:r w:rsidR="00401660">
        <w:rPr>
          <w:lang w:val="fr-CA"/>
        </w:rPr>
        <w:t xml:space="preserve">inhalateur à doseur </w:t>
      </w:r>
      <w:r w:rsidR="0054645C">
        <w:rPr>
          <w:lang w:val="fr-CA"/>
        </w:rPr>
        <w:t>en Égypte (ONUDI), deux projets liés à l’élimination des SAO en Iraq (ON</w:t>
      </w:r>
      <w:r w:rsidR="00401660">
        <w:rPr>
          <w:lang w:val="fr-CA"/>
        </w:rPr>
        <w:t>U</w:t>
      </w:r>
      <w:r w:rsidR="0054645C">
        <w:rPr>
          <w:lang w:val="fr-CA"/>
        </w:rPr>
        <w:t>DI) et le volet de l’Argentine d’un projet mondial de remplacement des refroidisseurs (ONUDI). L</w:t>
      </w:r>
      <w:r w:rsidR="00401660">
        <w:rPr>
          <w:lang w:val="fr-CA"/>
        </w:rPr>
        <w:t>es recommandations concernant les demandes de prorogation des dates d’achèvement de ces projets sont abordées dans les rapports périodiques des différentes agences d’exécution, dans le document sur les rapports de projets ayant des exigences particulières de remise de rapports</w:t>
      </w:r>
      <w:r w:rsidR="00A40FDE" w:rsidRPr="00464E8B">
        <w:rPr>
          <w:lang w:val="fr-CA"/>
        </w:rPr>
        <w:t>,</w:t>
      </w:r>
      <w:r w:rsidR="00A40FDE" w:rsidRPr="00464E8B">
        <w:rPr>
          <w:rStyle w:val="FootnoteReference"/>
          <w:sz w:val="22"/>
          <w:szCs w:val="22"/>
          <w:lang w:val="fr-CA"/>
        </w:rPr>
        <w:footnoteReference w:id="15"/>
      </w:r>
      <w:r w:rsidR="00A40FDE" w:rsidRPr="00464E8B">
        <w:rPr>
          <w:lang w:val="fr-CA"/>
        </w:rPr>
        <w:t xml:space="preserve"> </w:t>
      </w:r>
      <w:r w:rsidR="00401660">
        <w:rPr>
          <w:lang w:val="fr-CA"/>
        </w:rPr>
        <w:t>dans le document sur le retard dans la proposition des tranches</w:t>
      </w:r>
      <w:r w:rsidR="00A40FDE" w:rsidRPr="00464E8B">
        <w:rPr>
          <w:rStyle w:val="FootnoteReference"/>
          <w:sz w:val="22"/>
          <w:szCs w:val="22"/>
          <w:lang w:val="fr-CA"/>
        </w:rPr>
        <w:footnoteReference w:id="16"/>
      </w:r>
      <w:r w:rsidR="00A40FDE" w:rsidRPr="00464E8B">
        <w:rPr>
          <w:lang w:val="fr-CA"/>
        </w:rPr>
        <w:t xml:space="preserve"> </w:t>
      </w:r>
      <w:r w:rsidR="0098665C">
        <w:rPr>
          <w:lang w:val="fr-CA"/>
        </w:rPr>
        <w:t>et</w:t>
      </w:r>
      <w:r w:rsidR="00401660">
        <w:rPr>
          <w:lang w:val="fr-CA"/>
        </w:rPr>
        <w:t xml:space="preserve"> dans les propositions de projet, selon le cas</w:t>
      </w:r>
      <w:r w:rsidR="00A40FDE" w:rsidRPr="00464E8B">
        <w:rPr>
          <w:lang w:val="fr-CA"/>
        </w:rPr>
        <w:t>.</w:t>
      </w:r>
    </w:p>
    <w:p w14:paraId="5990F273" w14:textId="14B9EAF0" w:rsidR="00A40FDE" w:rsidRPr="00464E8B" w:rsidRDefault="00401660" w:rsidP="00A40FDE">
      <w:pPr>
        <w:pStyle w:val="Heading1"/>
        <w:rPr>
          <w:lang w:val="fr-CA"/>
        </w:rPr>
      </w:pPr>
      <w:r>
        <w:rPr>
          <w:lang w:val="fr-CA"/>
        </w:rPr>
        <w:t>La phase I du PGEH pour l’Arabie saoudite est assujettie à l’annulation à la lumi</w:t>
      </w:r>
      <w:r w:rsidR="003E536A">
        <w:rPr>
          <w:lang w:val="fr-CA"/>
        </w:rPr>
        <w:t>ère de la dé</w:t>
      </w:r>
      <w:r w:rsidR="003E536A" w:rsidRPr="003E536A">
        <w:rPr>
          <w:lang w:val="fr-CA"/>
        </w:rPr>
        <w:t>cision </w:t>
      </w:r>
      <w:r w:rsidRPr="003E536A">
        <w:rPr>
          <w:lang w:val="fr-CA"/>
        </w:rPr>
        <w:t>84</w:t>
      </w:r>
      <w:r w:rsidR="001F788A">
        <w:rPr>
          <w:lang w:val="fr-CA"/>
        </w:rPr>
        <w:t>/54 b);</w:t>
      </w:r>
      <w:r w:rsidR="00E17206" w:rsidRPr="00464E8B">
        <w:rPr>
          <w:lang w:val="fr-CA"/>
        </w:rPr>
        <w:t xml:space="preserve"> </w:t>
      </w:r>
      <w:r w:rsidR="006201A8">
        <w:rPr>
          <w:lang w:val="fr-CA"/>
        </w:rPr>
        <w:t xml:space="preserve">le Secrétariat a abordé en profondeur la question de la mise en œuvre avec l’ONUDI (agence principale) </w:t>
      </w:r>
      <w:r w:rsidR="003E536A">
        <w:rPr>
          <w:lang w:val="fr-CA"/>
        </w:rPr>
        <w:t>et le PNUE (agence de coopéra</w:t>
      </w:r>
      <w:r w:rsidR="006201A8">
        <w:rPr>
          <w:lang w:val="fr-CA"/>
        </w:rPr>
        <w:t>tion)</w:t>
      </w:r>
      <w:r w:rsidR="0098665C">
        <w:rPr>
          <w:lang w:val="fr-CA"/>
        </w:rPr>
        <w:t>,</w:t>
      </w:r>
      <w:r w:rsidR="006201A8">
        <w:rPr>
          <w:lang w:val="fr-CA"/>
        </w:rPr>
        <w:t xml:space="preserve"> et est convenue de p</w:t>
      </w:r>
      <w:r w:rsidR="003E536A">
        <w:rPr>
          <w:lang w:val="fr-CA"/>
        </w:rPr>
        <w:t>o</w:t>
      </w:r>
      <w:r w:rsidR="006201A8">
        <w:rPr>
          <w:lang w:val="fr-CA"/>
        </w:rPr>
        <w:t>ursuivre la mise en œuvre de certains éléments dont la mise en œuvre en est déjà à étape avancée</w:t>
      </w:r>
      <w:r w:rsidR="003E536A">
        <w:rPr>
          <w:lang w:val="fr-CA"/>
        </w:rPr>
        <w:t xml:space="preserve"> et/ou dont l</w:t>
      </w:r>
      <w:r w:rsidR="0098665C">
        <w:rPr>
          <w:lang w:val="fr-CA"/>
        </w:rPr>
        <w:t>a</w:t>
      </w:r>
      <w:r w:rsidR="006201A8">
        <w:rPr>
          <w:lang w:val="fr-CA"/>
        </w:rPr>
        <w:t xml:space="preserve"> mise en œuvre est prévue en 2020 mais qui n’a pas pu être achevée à cause de la pandémie de la </w:t>
      </w:r>
      <w:r w:rsidR="0098665C">
        <w:rPr>
          <w:lang w:val="fr-CA"/>
        </w:rPr>
        <w:t>COVID</w:t>
      </w:r>
      <w:r w:rsidR="006201A8">
        <w:rPr>
          <w:lang w:val="fr-CA"/>
        </w:rPr>
        <w:t xml:space="preserve">-19, et d’annuler d’autres éléments. Les détails </w:t>
      </w:r>
      <w:r w:rsidR="003E536A">
        <w:rPr>
          <w:lang w:val="fr-CA"/>
        </w:rPr>
        <w:t>des échanges et les recommandati</w:t>
      </w:r>
      <w:r w:rsidR="006201A8">
        <w:rPr>
          <w:lang w:val="fr-CA"/>
        </w:rPr>
        <w:t>ons pour ces éléments du projet sont présentés dans les rapports périodiques du PNUE</w:t>
      </w:r>
      <w:r w:rsidR="00A840E2" w:rsidRPr="00464E8B">
        <w:rPr>
          <w:rStyle w:val="FootnoteReference"/>
          <w:lang w:val="fr-CA"/>
        </w:rPr>
        <w:footnoteReference w:id="17"/>
      </w:r>
      <w:r w:rsidR="00E17206" w:rsidRPr="00464E8B">
        <w:rPr>
          <w:lang w:val="fr-CA"/>
        </w:rPr>
        <w:t xml:space="preserve"> </w:t>
      </w:r>
      <w:r w:rsidR="006201A8">
        <w:rPr>
          <w:lang w:val="fr-CA"/>
        </w:rPr>
        <w:t>et de l’ONUDI</w:t>
      </w:r>
      <w:r w:rsidR="00597F39" w:rsidRPr="00464E8B">
        <w:rPr>
          <w:rStyle w:val="FootnoteReference"/>
          <w:lang w:val="fr-CA"/>
        </w:rPr>
        <w:footnoteReference w:id="18"/>
      </w:r>
      <w:r w:rsidR="00A40FDE" w:rsidRPr="00464E8B">
        <w:rPr>
          <w:lang w:val="fr-CA"/>
        </w:rPr>
        <w:t>.</w:t>
      </w:r>
    </w:p>
    <w:p w14:paraId="28B20F34" w14:textId="71E1DEC5" w:rsidR="00A40FDE" w:rsidRPr="0098665C" w:rsidRDefault="003E536A" w:rsidP="00A40FDE">
      <w:pPr>
        <w:pStyle w:val="Heading1"/>
        <w:rPr>
          <w:lang w:val="fr-CA"/>
        </w:rPr>
      </w:pPr>
      <w:r w:rsidRPr="0098665C">
        <w:rPr>
          <w:lang w:val="fr-CA"/>
        </w:rPr>
        <w:t>Le Secrétariat a également pris note que la phase précédente du projet de renforcement des institutions de la Dominique était en cours et que la phase actuelle avait été approuvée en 2017. Conformément à la décision 82/11 c) i), le PNUE a été informé que la phase précédente était fermée et que le solde serait retourné à la 86</w:t>
      </w:r>
      <w:r w:rsidRPr="0098665C">
        <w:rPr>
          <w:vertAlign w:val="superscript"/>
          <w:lang w:val="fr-CA"/>
        </w:rPr>
        <w:t>e</w:t>
      </w:r>
      <w:r w:rsidRPr="0098665C">
        <w:rPr>
          <w:lang w:val="fr-CA"/>
        </w:rPr>
        <w:t xml:space="preserve"> réunion. </w:t>
      </w:r>
      <w:r w:rsidR="00C35EEB" w:rsidRPr="0098665C">
        <w:rPr>
          <w:lang w:val="fr-CA"/>
        </w:rPr>
        <w:t>Les détails des échanges et les recommandations pour le projet de renforcement des institutions sont présentés dans le rapport périodique du PNUE</w:t>
      </w:r>
      <w:r w:rsidR="001F4230" w:rsidRPr="0098665C">
        <w:rPr>
          <w:lang w:val="fr-CA"/>
        </w:rPr>
        <w:t>.</w:t>
      </w:r>
      <w:r w:rsidR="001F4230" w:rsidRPr="0098665C">
        <w:rPr>
          <w:rStyle w:val="FootnoteReference"/>
          <w:lang w:val="fr-CA"/>
        </w:rPr>
        <w:footnoteReference w:id="19"/>
      </w:r>
      <w:r w:rsidR="001F4230" w:rsidRPr="0098665C">
        <w:rPr>
          <w:lang w:val="fr-CA"/>
        </w:rPr>
        <w:t xml:space="preserve"> </w:t>
      </w:r>
    </w:p>
    <w:p w14:paraId="51FE072B" w14:textId="14FA08F0" w:rsidR="00A40FDE" w:rsidRPr="0098665C" w:rsidRDefault="00C35EEB" w:rsidP="00A40FDE">
      <w:pPr>
        <w:pStyle w:val="a--"/>
        <w:keepNext/>
        <w:suppressAutoHyphens w:val="0"/>
        <w:jc w:val="left"/>
        <w:rPr>
          <w:sz w:val="22"/>
          <w:szCs w:val="22"/>
          <w:lang w:val="fr-CA"/>
        </w:rPr>
      </w:pPr>
      <w:r w:rsidRPr="0098665C">
        <w:rPr>
          <w:sz w:val="22"/>
          <w:szCs w:val="22"/>
          <w:lang w:val="fr-CA"/>
        </w:rPr>
        <w:t>RECOMMA</w:t>
      </w:r>
      <w:r w:rsidR="00A40FDE" w:rsidRPr="0098665C">
        <w:rPr>
          <w:sz w:val="22"/>
          <w:szCs w:val="22"/>
          <w:lang w:val="fr-CA"/>
        </w:rPr>
        <w:t>NDATION</w:t>
      </w:r>
    </w:p>
    <w:p w14:paraId="1965EF30" w14:textId="77777777" w:rsidR="00A40FDE" w:rsidRPr="0098665C" w:rsidRDefault="00A40FDE" w:rsidP="00A40FDE">
      <w:pPr>
        <w:keepNext/>
        <w:rPr>
          <w:lang w:val="fr-CA"/>
        </w:rPr>
      </w:pPr>
    </w:p>
    <w:p w14:paraId="7695D3DC" w14:textId="78ACB4C8" w:rsidR="00A40FDE" w:rsidRPr="0098665C" w:rsidRDefault="00C35EEB" w:rsidP="00A40FDE">
      <w:pPr>
        <w:pStyle w:val="Heading1"/>
        <w:rPr>
          <w:lang w:val="fr-CA"/>
        </w:rPr>
      </w:pPr>
      <w:r w:rsidRPr="0098665C">
        <w:rPr>
          <w:lang w:val="fr-CA"/>
        </w:rPr>
        <w:t xml:space="preserve">Le Comité exécutif pourrait souhaiter prendre note </w:t>
      </w:r>
      <w:r w:rsidR="00A40FDE" w:rsidRPr="0098665C">
        <w:rPr>
          <w:lang w:val="fr-CA"/>
        </w:rPr>
        <w:t>:</w:t>
      </w:r>
    </w:p>
    <w:p w14:paraId="6CED8D70" w14:textId="7272A8CB" w:rsidR="00A40FDE" w:rsidRPr="0098665C" w:rsidRDefault="00C35EEB" w:rsidP="00A40FDE">
      <w:pPr>
        <w:pStyle w:val="Heading2"/>
        <w:numPr>
          <w:ilvl w:val="1"/>
          <w:numId w:val="1"/>
        </w:numPr>
        <w:rPr>
          <w:lang w:val="fr-CA"/>
        </w:rPr>
      </w:pPr>
      <w:r w:rsidRPr="0098665C">
        <w:rPr>
          <w:lang w:val="fr-CA"/>
        </w:rPr>
        <w:t>Du rapport global d’achèvement de projet du Fonds multilatéral au 31 décembre 2019 présenté dans le document</w:t>
      </w:r>
      <w:r w:rsidR="00A40FDE" w:rsidRPr="0098665C">
        <w:rPr>
          <w:lang w:val="fr-CA"/>
        </w:rPr>
        <w:t xml:space="preserve"> UNEP/OzL.Pro/ExCom/8</w:t>
      </w:r>
      <w:r w:rsidR="003224B6" w:rsidRPr="0098665C">
        <w:rPr>
          <w:lang w:val="fr-CA"/>
        </w:rPr>
        <w:t>6</w:t>
      </w:r>
      <w:r w:rsidR="00A40FDE" w:rsidRPr="0098665C">
        <w:rPr>
          <w:lang w:val="fr-CA"/>
        </w:rPr>
        <w:t>/</w:t>
      </w:r>
      <w:r w:rsidR="00546013" w:rsidRPr="0098665C">
        <w:rPr>
          <w:lang w:val="fr-CA"/>
        </w:rPr>
        <w:t>15</w:t>
      </w:r>
      <w:r w:rsidR="001F788A">
        <w:rPr>
          <w:lang w:val="fr-CA"/>
        </w:rPr>
        <w:t xml:space="preserve"> </w:t>
      </w:r>
      <w:r w:rsidR="00A40FDE" w:rsidRPr="0098665C">
        <w:rPr>
          <w:lang w:val="fr-CA"/>
        </w:rPr>
        <w:t xml:space="preserve">; </w:t>
      </w:r>
    </w:p>
    <w:p w14:paraId="7057FEE4" w14:textId="4E004FD0" w:rsidR="00A40FDE" w:rsidRPr="0098665C" w:rsidRDefault="00C35EEB" w:rsidP="00A40FDE">
      <w:pPr>
        <w:pStyle w:val="Heading2"/>
        <w:numPr>
          <w:ilvl w:val="1"/>
          <w:numId w:val="1"/>
        </w:numPr>
        <w:rPr>
          <w:lang w:val="fr-CA"/>
        </w:rPr>
      </w:pPr>
      <w:r w:rsidRPr="0098665C">
        <w:rPr>
          <w:lang w:val="fr-CA"/>
        </w:rPr>
        <w:t>Avec satisfaction des efforts entrepris par les agence</w:t>
      </w:r>
      <w:r w:rsidR="00445959" w:rsidRPr="0098665C">
        <w:rPr>
          <w:lang w:val="fr-CA"/>
        </w:rPr>
        <w:t>s bilatérales et d’exécution pou</w:t>
      </w:r>
      <w:r w:rsidRPr="0098665C">
        <w:rPr>
          <w:lang w:val="fr-CA"/>
        </w:rPr>
        <w:t>r établir les rapports de leurs activités de 2019</w:t>
      </w:r>
      <w:r w:rsidR="001F788A">
        <w:rPr>
          <w:lang w:val="fr-CA"/>
        </w:rPr>
        <w:t xml:space="preserve"> </w:t>
      </w:r>
      <w:r w:rsidRPr="0098665C">
        <w:rPr>
          <w:lang w:val="fr-CA"/>
        </w:rPr>
        <w:t>;</w:t>
      </w:r>
      <w:r w:rsidR="001F788A">
        <w:rPr>
          <w:lang w:val="fr-CA"/>
        </w:rPr>
        <w:t xml:space="preserve"> et</w:t>
      </w:r>
    </w:p>
    <w:p w14:paraId="7ADA5EBF" w14:textId="470312C8" w:rsidR="00A40FDE" w:rsidRPr="0098665C" w:rsidRDefault="00C35EEB" w:rsidP="002933EC">
      <w:pPr>
        <w:pStyle w:val="Heading2"/>
        <w:rPr>
          <w:lang w:val="fr-CA"/>
        </w:rPr>
      </w:pPr>
      <w:r w:rsidRPr="0098665C">
        <w:rPr>
          <w:lang w:val="fr-CA"/>
        </w:rPr>
        <w:t>Que les agences bilatérales et d’exécution présenteront à la 87</w:t>
      </w:r>
      <w:r w:rsidRPr="0098665C">
        <w:rPr>
          <w:vertAlign w:val="superscript"/>
          <w:lang w:val="fr-CA"/>
        </w:rPr>
        <w:t>e</w:t>
      </w:r>
      <w:r w:rsidRPr="0098665C">
        <w:rPr>
          <w:lang w:val="fr-CA"/>
        </w:rPr>
        <w:t xml:space="preserve"> réunion, un rapport sur les 94 projets dont l</w:t>
      </w:r>
      <w:r w:rsidR="0098665C">
        <w:rPr>
          <w:lang w:val="fr-CA"/>
        </w:rPr>
        <w:t>a</w:t>
      </w:r>
      <w:r w:rsidRPr="0098665C">
        <w:rPr>
          <w:lang w:val="fr-CA"/>
        </w:rPr>
        <w:t xml:space="preserve"> mise en œuvre accuse du retard et 55 projets ou tranches d’accords pluriannuels en cours pour lesquels </w:t>
      </w:r>
      <w:r w:rsidR="003F7A43" w:rsidRPr="0098665C">
        <w:rPr>
          <w:lang w:val="fr-CA"/>
        </w:rPr>
        <w:t>la remise de rapports de situati</w:t>
      </w:r>
      <w:r w:rsidRPr="0098665C">
        <w:rPr>
          <w:lang w:val="fr-CA"/>
        </w:rPr>
        <w:t>on supplém</w:t>
      </w:r>
      <w:r w:rsidR="003F7A43" w:rsidRPr="0098665C">
        <w:rPr>
          <w:lang w:val="fr-CA"/>
        </w:rPr>
        <w:t>entaires est recommandée, indiqués à l’annexe I des rapports périodiques des agences bilatérales et d’exécution</w:t>
      </w:r>
      <w:r w:rsidR="0024726F" w:rsidRPr="0098665C">
        <w:rPr>
          <w:lang w:val="fr-CA"/>
        </w:rPr>
        <w:t>.</w:t>
      </w:r>
    </w:p>
    <w:p w14:paraId="2671B136" w14:textId="77777777" w:rsidR="003B5EF2" w:rsidRPr="00464E8B" w:rsidRDefault="003B5EF2" w:rsidP="003B5EF2">
      <w:pPr>
        <w:rPr>
          <w:lang w:val="fr-CA"/>
        </w:rPr>
      </w:pPr>
    </w:p>
    <w:p w14:paraId="72A826C7" w14:textId="77777777" w:rsidR="003B5EF2" w:rsidRPr="00464E8B" w:rsidRDefault="003B5EF2" w:rsidP="003B5EF2">
      <w:pPr>
        <w:rPr>
          <w:lang w:val="fr-CA"/>
        </w:rPr>
      </w:pPr>
    </w:p>
    <w:p w14:paraId="37E4890B" w14:textId="77777777" w:rsidR="003B5EF2" w:rsidRPr="00464E8B" w:rsidRDefault="003B5EF2" w:rsidP="003B5EF2">
      <w:pPr>
        <w:rPr>
          <w:lang w:val="fr-CA"/>
        </w:rPr>
      </w:pPr>
    </w:p>
    <w:p w14:paraId="556A4270" w14:textId="77777777" w:rsidR="003B5EF2" w:rsidRPr="00C35EEB" w:rsidRDefault="003B5EF2" w:rsidP="003B5EF2">
      <w:pPr>
        <w:rPr>
          <w:lang w:val="fr-CA"/>
        </w:rPr>
      </w:pPr>
    </w:p>
    <w:p w14:paraId="68839B8D" w14:textId="77777777" w:rsidR="004E7F9C" w:rsidRPr="00C35EEB" w:rsidRDefault="004E7F9C" w:rsidP="004E7F9C">
      <w:pPr>
        <w:pStyle w:val="Title1"/>
        <w:rPr>
          <w:lang w:val="fr-CA"/>
        </w:rPr>
      </w:pPr>
    </w:p>
    <w:p w14:paraId="1BF35A66" w14:textId="77777777" w:rsidR="000832CA" w:rsidRPr="00C35EEB" w:rsidRDefault="000832CA" w:rsidP="004E7F9C">
      <w:pPr>
        <w:rPr>
          <w:lang w:val="fr-CA"/>
        </w:rPr>
        <w:sectPr w:rsidR="000832CA" w:rsidRPr="00C35EEB" w:rsidSect="00896234">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64" w:left="1440" w:header="720" w:footer="475" w:gutter="0"/>
          <w:cols w:space="720"/>
          <w:titlePg/>
        </w:sectPr>
      </w:pPr>
    </w:p>
    <w:p w14:paraId="61DFBD4A" w14:textId="333FF527" w:rsidR="00AC3E50" w:rsidRPr="001D419D" w:rsidRDefault="00AC3E50" w:rsidP="00AC3E50">
      <w:pPr>
        <w:jc w:val="center"/>
        <w:rPr>
          <w:b/>
          <w:lang w:val="fr-CA"/>
        </w:rPr>
      </w:pPr>
      <w:r w:rsidRPr="001D419D">
        <w:rPr>
          <w:b/>
          <w:lang w:val="fr-CA"/>
        </w:rPr>
        <w:lastRenderedPageBreak/>
        <w:t>Annex</w:t>
      </w:r>
      <w:r w:rsidR="001D419D">
        <w:rPr>
          <w:b/>
          <w:lang w:val="fr-CA"/>
        </w:rPr>
        <w:t>e</w:t>
      </w:r>
      <w:r w:rsidRPr="001D419D">
        <w:rPr>
          <w:b/>
          <w:lang w:val="fr-CA"/>
        </w:rPr>
        <w:t xml:space="preserve"> I</w:t>
      </w:r>
    </w:p>
    <w:p w14:paraId="5F6DAF99" w14:textId="77777777" w:rsidR="00AC3E50" w:rsidRPr="001D419D" w:rsidRDefault="00AC3E50" w:rsidP="00AC3E50">
      <w:pPr>
        <w:jc w:val="center"/>
        <w:rPr>
          <w:b/>
          <w:lang w:val="fr-CA"/>
        </w:rPr>
      </w:pPr>
    </w:p>
    <w:p w14:paraId="0DF67A1E" w14:textId="41BA8787" w:rsidR="00AC3E50" w:rsidRPr="001D419D" w:rsidRDefault="001D419D" w:rsidP="00AC3E50">
      <w:pPr>
        <w:jc w:val="center"/>
        <w:rPr>
          <w:b/>
          <w:lang w:val="fr-CA"/>
        </w:rPr>
      </w:pPr>
      <w:r>
        <w:rPr>
          <w:b/>
          <w:lang w:val="fr-CA"/>
        </w:rPr>
        <w:t>APERÇU DES ACTIVITÉS ET PROJETS EN LIEN AVEC LES HFC</w:t>
      </w:r>
    </w:p>
    <w:p w14:paraId="43B79C34" w14:textId="77777777" w:rsidR="00AC3E50" w:rsidRPr="001D419D" w:rsidRDefault="00AC3E50" w:rsidP="001D419D">
      <w:pPr>
        <w:pStyle w:val="Heading1"/>
        <w:numPr>
          <w:ilvl w:val="0"/>
          <w:numId w:val="0"/>
        </w:numPr>
        <w:spacing w:after="0"/>
        <w:jc w:val="center"/>
        <w:rPr>
          <w:lang w:val="fr-CA"/>
        </w:rPr>
      </w:pPr>
    </w:p>
    <w:p w14:paraId="75F03F6B" w14:textId="46E85549" w:rsidR="00AC3E50" w:rsidRPr="001D419D" w:rsidRDefault="001D419D" w:rsidP="00565388">
      <w:pPr>
        <w:pStyle w:val="Heading1"/>
        <w:numPr>
          <w:ilvl w:val="0"/>
          <w:numId w:val="41"/>
        </w:numPr>
        <w:rPr>
          <w:lang w:val="fr-CA"/>
        </w:rPr>
      </w:pPr>
      <w:r>
        <w:rPr>
          <w:lang w:val="fr-CA"/>
        </w:rPr>
        <w:t xml:space="preserve">Le Comité exécutif </w:t>
      </w:r>
      <w:r w:rsidR="004214D4">
        <w:rPr>
          <w:lang w:val="fr-CA"/>
        </w:rPr>
        <w:t>approuve</w:t>
      </w:r>
      <w:r>
        <w:rPr>
          <w:lang w:val="fr-CA"/>
        </w:rPr>
        <w:t xml:space="preserve"> le financement de la mise en œuvre de projets d’investissement (décisions 78/3 </w:t>
      </w:r>
      <w:r w:rsidR="001F788A">
        <w:rPr>
          <w:lang w:val="fr-CA"/>
        </w:rPr>
        <w:t>(</w:t>
      </w:r>
      <w:r>
        <w:rPr>
          <w:lang w:val="fr-CA"/>
        </w:rPr>
        <w:t>g)) et 79/54) et d’activités de facilitation depuis 1980, afin d’aider les Bureaux nationaux de l’ozone à respecter leurs obligations initiales en lien avec la réduction progressive des HFC au titre de l’Amendement de Kigali (décision 79/46)</w:t>
      </w:r>
      <w:r w:rsidR="00AC3E50" w:rsidRPr="001D419D">
        <w:rPr>
          <w:lang w:val="fr-CA"/>
        </w:rPr>
        <w:t xml:space="preserve">. </w:t>
      </w:r>
    </w:p>
    <w:p w14:paraId="1CBDE57B" w14:textId="7DAD258E" w:rsidR="00AC3E50" w:rsidRPr="001D419D" w:rsidRDefault="001D419D" w:rsidP="00AC3E50">
      <w:pPr>
        <w:pStyle w:val="Heading1"/>
        <w:rPr>
          <w:lang w:val="fr-CA"/>
        </w:rPr>
      </w:pPr>
      <w:r>
        <w:rPr>
          <w:lang w:val="fr-CA"/>
        </w:rPr>
        <w:t>Le Comité exécutif a approuvé 177 projets et activités en lien a</w:t>
      </w:r>
      <w:r w:rsidR="004214D4">
        <w:rPr>
          <w:lang w:val="fr-CA"/>
        </w:rPr>
        <w:t>vec les HFC dans 133 pays au 31 </w:t>
      </w:r>
      <w:r>
        <w:rPr>
          <w:lang w:val="fr-CA"/>
        </w:rPr>
        <w:t>décembre 2019, dont 12 demandes de préparation de projet, 13 projets d’investissement et 152 activités de facilitation, pour la somme de 31,86 millions $US (ne comprenant pas les coûts d’appui)</w:t>
      </w:r>
      <w:r w:rsidR="00AC3E50" w:rsidRPr="001D419D">
        <w:rPr>
          <w:lang w:val="fr-CA"/>
        </w:rPr>
        <w:t xml:space="preserve">. </w:t>
      </w:r>
    </w:p>
    <w:p w14:paraId="3C197208" w14:textId="392337A6" w:rsidR="00AC3E50" w:rsidRPr="001D419D" w:rsidRDefault="001D419D" w:rsidP="00AC3E50">
      <w:pPr>
        <w:pStyle w:val="Heading1"/>
        <w:rPr>
          <w:lang w:val="fr-CA"/>
        </w:rPr>
      </w:pPr>
      <w:r>
        <w:rPr>
          <w:lang w:val="fr-CA"/>
        </w:rPr>
        <w:t>Le tableau 1 présente un aperçu de tous les projets et activit</w:t>
      </w:r>
      <w:r w:rsidR="002F0DBE">
        <w:rPr>
          <w:lang w:val="fr-CA"/>
        </w:rPr>
        <w:t>és en lien avec les HFC relevant du Fonds multilatéral</w:t>
      </w:r>
      <w:r w:rsidR="004214D4">
        <w:rPr>
          <w:lang w:val="fr-CA"/>
        </w:rPr>
        <w:t>,</w:t>
      </w:r>
      <w:r w:rsidR="002F0DBE">
        <w:rPr>
          <w:lang w:val="fr-CA"/>
        </w:rPr>
        <w:t xml:space="preserve"> par pays, indépendamment de leur source de financement, </w:t>
      </w:r>
      <w:r w:rsidR="004214D4">
        <w:rPr>
          <w:lang w:val="fr-CA"/>
        </w:rPr>
        <w:t xml:space="preserve">en </w:t>
      </w:r>
      <w:r w:rsidR="002F0DBE">
        <w:rPr>
          <w:lang w:val="fr-CA"/>
        </w:rPr>
        <w:t>précisant l’état de la ratification de l’Amendement de Kigali</w:t>
      </w:r>
      <w:r w:rsidR="004214D4">
        <w:rPr>
          <w:lang w:val="fr-CA"/>
        </w:rPr>
        <w:t xml:space="preserve"> et l’état </w:t>
      </w:r>
      <w:r w:rsidR="002F0DBE">
        <w:rPr>
          <w:lang w:val="fr-CA"/>
        </w:rPr>
        <w:t>du programme d’octroi de permis pour les HFC</w:t>
      </w:r>
      <w:r w:rsidR="00AC3E50" w:rsidRPr="001D419D">
        <w:rPr>
          <w:lang w:val="fr-CA"/>
        </w:rPr>
        <w:t>.</w:t>
      </w:r>
    </w:p>
    <w:p w14:paraId="37386849" w14:textId="3FCABE04" w:rsidR="0024660C" w:rsidRPr="001D419D" w:rsidRDefault="00674DD9" w:rsidP="00674DD9">
      <w:pPr>
        <w:jc w:val="left"/>
        <w:rPr>
          <w:b/>
          <w:lang w:val="fr-CA"/>
        </w:rPr>
      </w:pPr>
      <w:r w:rsidRPr="001D419D">
        <w:rPr>
          <w:b/>
          <w:lang w:val="fr-CA"/>
        </w:rPr>
        <w:t>Table</w:t>
      </w:r>
      <w:r w:rsidR="002F0DBE">
        <w:rPr>
          <w:b/>
          <w:lang w:val="fr-CA"/>
        </w:rPr>
        <w:t>au</w:t>
      </w:r>
      <w:r w:rsidRPr="001D419D">
        <w:rPr>
          <w:b/>
          <w:lang w:val="fr-CA"/>
        </w:rPr>
        <w:t xml:space="preserve"> 1. </w:t>
      </w:r>
      <w:r w:rsidR="004214D4">
        <w:rPr>
          <w:b/>
          <w:lang w:val="fr-CA"/>
        </w:rPr>
        <w:t>Aperçu de tou</w:t>
      </w:r>
      <w:r w:rsidR="002F0DBE">
        <w:rPr>
          <w:b/>
          <w:lang w:val="fr-CA"/>
        </w:rPr>
        <w:t xml:space="preserve">s les projets et activités en lien avec les HFC relevant du Fonds </w:t>
      </w:r>
      <w:r w:rsidR="004214D4">
        <w:rPr>
          <w:b/>
          <w:lang w:val="fr-CA"/>
        </w:rPr>
        <w:t>m</w:t>
      </w:r>
      <w:r w:rsidR="002F0DBE">
        <w:rPr>
          <w:b/>
          <w:lang w:val="fr-CA"/>
        </w:rPr>
        <w:t>ultilatéral</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16"/>
        <w:gridCol w:w="720"/>
        <w:gridCol w:w="1170"/>
        <w:gridCol w:w="1377"/>
        <w:gridCol w:w="1253"/>
        <w:gridCol w:w="1254"/>
        <w:gridCol w:w="1254"/>
      </w:tblGrid>
      <w:tr w:rsidR="00976769" w:rsidRPr="001D419D" w14:paraId="6E267394" w14:textId="77777777" w:rsidTr="005706F9">
        <w:trPr>
          <w:tblHeader/>
        </w:trPr>
        <w:tc>
          <w:tcPr>
            <w:tcW w:w="2316" w:type="dxa"/>
            <w:vMerge w:val="restart"/>
            <w:shd w:val="clear" w:color="auto" w:fill="auto"/>
            <w:noWrap/>
            <w:vAlign w:val="center"/>
          </w:tcPr>
          <w:p w14:paraId="1099A1AA" w14:textId="468FA956" w:rsidR="005706F9" w:rsidRPr="001D419D" w:rsidRDefault="002F0DBE" w:rsidP="005706F9">
            <w:pPr>
              <w:ind w:left="148"/>
              <w:jc w:val="left"/>
              <w:rPr>
                <w:b/>
                <w:bCs/>
                <w:sz w:val="20"/>
                <w:szCs w:val="20"/>
                <w:lang w:val="fr-CA"/>
              </w:rPr>
            </w:pPr>
            <w:r>
              <w:rPr>
                <w:b/>
                <w:bCs/>
                <w:sz w:val="20"/>
                <w:szCs w:val="20"/>
                <w:lang w:val="fr-CA"/>
              </w:rPr>
              <w:t>Pays</w:t>
            </w:r>
          </w:p>
        </w:tc>
        <w:tc>
          <w:tcPr>
            <w:tcW w:w="720" w:type="dxa"/>
            <w:vMerge w:val="restart"/>
            <w:shd w:val="clear" w:color="auto" w:fill="auto"/>
            <w:noWrap/>
            <w:vAlign w:val="center"/>
          </w:tcPr>
          <w:p w14:paraId="70DBA476" w14:textId="0123D05E" w:rsidR="005706F9" w:rsidRPr="001D419D" w:rsidRDefault="002F0DBE" w:rsidP="005706F9">
            <w:pPr>
              <w:jc w:val="center"/>
              <w:rPr>
                <w:b/>
                <w:bCs/>
                <w:sz w:val="20"/>
                <w:szCs w:val="20"/>
                <w:lang w:val="fr-CA"/>
              </w:rPr>
            </w:pPr>
            <w:r>
              <w:rPr>
                <w:b/>
                <w:bCs/>
                <w:sz w:val="20"/>
                <w:szCs w:val="20"/>
                <w:lang w:val="fr-CA"/>
              </w:rPr>
              <w:t>Groupe</w:t>
            </w:r>
          </w:p>
        </w:tc>
        <w:tc>
          <w:tcPr>
            <w:tcW w:w="1170" w:type="dxa"/>
            <w:vMerge w:val="restart"/>
            <w:shd w:val="clear" w:color="auto" w:fill="auto"/>
          </w:tcPr>
          <w:p w14:paraId="35413B6E" w14:textId="5FE86FED" w:rsidR="005706F9" w:rsidRPr="001D419D" w:rsidRDefault="002F0DBE" w:rsidP="0024726F">
            <w:pPr>
              <w:jc w:val="center"/>
              <w:rPr>
                <w:b/>
                <w:bCs/>
                <w:sz w:val="20"/>
                <w:szCs w:val="20"/>
                <w:lang w:val="fr-CA"/>
              </w:rPr>
            </w:pPr>
            <w:r>
              <w:rPr>
                <w:b/>
                <w:bCs/>
                <w:sz w:val="20"/>
                <w:szCs w:val="20"/>
                <w:lang w:val="fr-CA"/>
              </w:rPr>
              <w:t>Ratification de l’Amende</w:t>
            </w:r>
            <w:r w:rsidR="004214D4">
              <w:rPr>
                <w:b/>
                <w:bCs/>
                <w:sz w:val="20"/>
                <w:szCs w:val="20"/>
                <w:lang w:val="fr-CA"/>
              </w:rPr>
              <w:t>-</w:t>
            </w:r>
            <w:r>
              <w:rPr>
                <w:b/>
                <w:bCs/>
                <w:sz w:val="20"/>
                <w:szCs w:val="20"/>
                <w:lang w:val="fr-CA"/>
              </w:rPr>
              <w:t>ment de Kigali</w:t>
            </w:r>
          </w:p>
        </w:tc>
        <w:tc>
          <w:tcPr>
            <w:tcW w:w="1377" w:type="dxa"/>
            <w:vMerge w:val="restart"/>
            <w:shd w:val="clear" w:color="auto" w:fill="auto"/>
          </w:tcPr>
          <w:p w14:paraId="2291A87B" w14:textId="40F72628" w:rsidR="005706F9" w:rsidRPr="001D419D" w:rsidRDefault="002F0DBE" w:rsidP="002F0DBE">
            <w:pPr>
              <w:jc w:val="center"/>
              <w:rPr>
                <w:b/>
                <w:bCs/>
                <w:sz w:val="20"/>
                <w:szCs w:val="20"/>
                <w:lang w:val="fr-CA"/>
              </w:rPr>
            </w:pPr>
            <w:r>
              <w:rPr>
                <w:b/>
                <w:bCs/>
                <w:sz w:val="20"/>
                <w:szCs w:val="20"/>
                <w:lang w:val="fr-CA"/>
              </w:rPr>
              <w:t>Mise en œuvre  du programme d’octroi de permis</w:t>
            </w:r>
          </w:p>
        </w:tc>
        <w:tc>
          <w:tcPr>
            <w:tcW w:w="3761" w:type="dxa"/>
            <w:gridSpan w:val="3"/>
            <w:shd w:val="clear" w:color="auto" w:fill="auto"/>
          </w:tcPr>
          <w:p w14:paraId="570ECEF5" w14:textId="7748D62B" w:rsidR="005706F9" w:rsidRPr="001D419D" w:rsidRDefault="002F0DBE" w:rsidP="001F6098">
            <w:pPr>
              <w:ind w:right="136"/>
              <w:jc w:val="center"/>
              <w:rPr>
                <w:b/>
                <w:bCs/>
                <w:sz w:val="20"/>
                <w:szCs w:val="20"/>
                <w:lang w:val="fr-CA"/>
              </w:rPr>
            </w:pPr>
            <w:r>
              <w:rPr>
                <w:b/>
                <w:bCs/>
                <w:sz w:val="20"/>
                <w:szCs w:val="20"/>
                <w:lang w:val="fr-CA"/>
              </w:rPr>
              <w:t xml:space="preserve">Sommes approuvées </w:t>
            </w:r>
            <w:r w:rsidR="004214D4">
              <w:rPr>
                <w:b/>
                <w:bCs/>
                <w:sz w:val="20"/>
                <w:szCs w:val="20"/>
                <w:lang w:val="fr-CA"/>
              </w:rPr>
              <w:t>($US)</w:t>
            </w:r>
          </w:p>
        </w:tc>
      </w:tr>
      <w:tr w:rsidR="00976769" w:rsidRPr="001D419D" w14:paraId="4BCDD858" w14:textId="77777777" w:rsidTr="005706F9">
        <w:trPr>
          <w:tblHeader/>
        </w:trPr>
        <w:tc>
          <w:tcPr>
            <w:tcW w:w="2316" w:type="dxa"/>
            <w:vMerge/>
            <w:shd w:val="clear" w:color="auto" w:fill="auto"/>
            <w:noWrap/>
            <w:hideMark/>
          </w:tcPr>
          <w:p w14:paraId="0A058806" w14:textId="5644B5E9" w:rsidR="005706F9" w:rsidRPr="001D419D" w:rsidRDefault="005706F9" w:rsidP="008C181A">
            <w:pPr>
              <w:ind w:left="148"/>
              <w:jc w:val="center"/>
              <w:rPr>
                <w:b/>
                <w:bCs/>
                <w:sz w:val="20"/>
                <w:szCs w:val="20"/>
                <w:lang w:val="fr-CA"/>
              </w:rPr>
            </w:pPr>
          </w:p>
        </w:tc>
        <w:tc>
          <w:tcPr>
            <w:tcW w:w="720" w:type="dxa"/>
            <w:vMerge/>
            <w:shd w:val="clear" w:color="auto" w:fill="auto"/>
            <w:noWrap/>
            <w:hideMark/>
          </w:tcPr>
          <w:p w14:paraId="113FF6F2" w14:textId="53C32FEB" w:rsidR="005706F9" w:rsidRPr="001D419D" w:rsidRDefault="005706F9">
            <w:pPr>
              <w:jc w:val="center"/>
              <w:rPr>
                <w:b/>
                <w:bCs/>
                <w:sz w:val="20"/>
                <w:szCs w:val="20"/>
                <w:lang w:val="fr-CA"/>
              </w:rPr>
            </w:pPr>
          </w:p>
        </w:tc>
        <w:tc>
          <w:tcPr>
            <w:tcW w:w="1170" w:type="dxa"/>
            <w:vMerge/>
            <w:shd w:val="clear" w:color="auto" w:fill="auto"/>
            <w:hideMark/>
          </w:tcPr>
          <w:p w14:paraId="5DF14E32" w14:textId="22F60F7A" w:rsidR="005706F9" w:rsidRPr="001D419D" w:rsidRDefault="005706F9" w:rsidP="0024726F">
            <w:pPr>
              <w:jc w:val="center"/>
              <w:rPr>
                <w:b/>
                <w:bCs/>
                <w:sz w:val="20"/>
                <w:szCs w:val="20"/>
                <w:lang w:val="fr-CA"/>
              </w:rPr>
            </w:pPr>
          </w:p>
        </w:tc>
        <w:tc>
          <w:tcPr>
            <w:tcW w:w="1377" w:type="dxa"/>
            <w:vMerge/>
            <w:shd w:val="clear" w:color="auto" w:fill="auto"/>
            <w:hideMark/>
          </w:tcPr>
          <w:p w14:paraId="0D51BB6B" w14:textId="6DCD43DA" w:rsidR="005706F9" w:rsidRPr="001D419D" w:rsidRDefault="005706F9">
            <w:pPr>
              <w:jc w:val="center"/>
              <w:rPr>
                <w:b/>
                <w:bCs/>
                <w:sz w:val="20"/>
                <w:szCs w:val="20"/>
                <w:lang w:val="fr-CA"/>
              </w:rPr>
            </w:pPr>
          </w:p>
        </w:tc>
        <w:tc>
          <w:tcPr>
            <w:tcW w:w="1253" w:type="dxa"/>
            <w:shd w:val="clear" w:color="auto" w:fill="auto"/>
            <w:hideMark/>
          </w:tcPr>
          <w:p w14:paraId="2DE57DEB" w14:textId="58330A99" w:rsidR="005706F9" w:rsidRPr="001D419D" w:rsidRDefault="002F0DBE" w:rsidP="005706F9">
            <w:pPr>
              <w:ind w:right="136"/>
              <w:jc w:val="center"/>
              <w:rPr>
                <w:b/>
                <w:bCs/>
                <w:sz w:val="20"/>
                <w:szCs w:val="20"/>
                <w:lang w:val="fr-CA"/>
              </w:rPr>
            </w:pPr>
            <w:r>
              <w:rPr>
                <w:b/>
                <w:bCs/>
                <w:sz w:val="20"/>
                <w:szCs w:val="20"/>
                <w:lang w:val="fr-CA"/>
              </w:rPr>
              <w:t>Activités de facilitation</w:t>
            </w:r>
            <w:r w:rsidR="005706F9" w:rsidRPr="001D419D">
              <w:rPr>
                <w:b/>
                <w:bCs/>
                <w:sz w:val="20"/>
                <w:szCs w:val="20"/>
                <w:lang w:val="fr-CA"/>
              </w:rPr>
              <w:t xml:space="preserve"> </w:t>
            </w:r>
          </w:p>
        </w:tc>
        <w:tc>
          <w:tcPr>
            <w:tcW w:w="1254" w:type="dxa"/>
            <w:shd w:val="clear" w:color="auto" w:fill="auto"/>
            <w:hideMark/>
          </w:tcPr>
          <w:p w14:paraId="183531FE" w14:textId="5A2005B7" w:rsidR="005706F9" w:rsidRPr="001D419D" w:rsidRDefault="002F0DBE" w:rsidP="005706F9">
            <w:pPr>
              <w:jc w:val="center"/>
              <w:rPr>
                <w:b/>
                <w:bCs/>
                <w:sz w:val="20"/>
                <w:szCs w:val="20"/>
                <w:lang w:val="fr-CA"/>
              </w:rPr>
            </w:pPr>
            <w:r>
              <w:rPr>
                <w:b/>
                <w:bCs/>
                <w:sz w:val="20"/>
                <w:szCs w:val="20"/>
                <w:lang w:val="fr-CA"/>
              </w:rPr>
              <w:t>Projets d’investisse</w:t>
            </w:r>
            <w:r w:rsidR="001F6098">
              <w:rPr>
                <w:b/>
                <w:bCs/>
                <w:sz w:val="20"/>
                <w:szCs w:val="20"/>
                <w:lang w:val="fr-CA"/>
              </w:rPr>
              <w:t>-</w:t>
            </w:r>
            <w:r>
              <w:rPr>
                <w:b/>
                <w:bCs/>
                <w:sz w:val="20"/>
                <w:szCs w:val="20"/>
                <w:lang w:val="fr-CA"/>
              </w:rPr>
              <w:t>ment</w:t>
            </w:r>
          </w:p>
        </w:tc>
        <w:tc>
          <w:tcPr>
            <w:tcW w:w="1254" w:type="dxa"/>
            <w:shd w:val="clear" w:color="auto" w:fill="auto"/>
            <w:hideMark/>
          </w:tcPr>
          <w:p w14:paraId="74CBDC42" w14:textId="731AB415" w:rsidR="005706F9" w:rsidRPr="001D419D" w:rsidRDefault="001F6098" w:rsidP="004214D4">
            <w:pPr>
              <w:ind w:right="136"/>
              <w:jc w:val="center"/>
              <w:rPr>
                <w:b/>
                <w:bCs/>
                <w:sz w:val="20"/>
                <w:szCs w:val="20"/>
                <w:lang w:val="fr-CA"/>
              </w:rPr>
            </w:pPr>
            <w:r>
              <w:rPr>
                <w:b/>
                <w:bCs/>
                <w:sz w:val="20"/>
                <w:szCs w:val="20"/>
                <w:lang w:val="fr-CA"/>
              </w:rPr>
              <w:t>Préparation de projets</w:t>
            </w:r>
            <w:r w:rsidR="005706F9" w:rsidRPr="001D419D">
              <w:rPr>
                <w:b/>
                <w:bCs/>
                <w:sz w:val="20"/>
                <w:szCs w:val="20"/>
                <w:lang w:val="fr-CA"/>
              </w:rPr>
              <w:t xml:space="preserve"> </w:t>
            </w:r>
          </w:p>
        </w:tc>
      </w:tr>
      <w:tr w:rsidR="00976769" w:rsidRPr="001D419D" w14:paraId="1A4E30D7" w14:textId="77777777" w:rsidTr="005706F9">
        <w:tc>
          <w:tcPr>
            <w:tcW w:w="2316" w:type="dxa"/>
            <w:shd w:val="clear" w:color="auto" w:fill="auto"/>
            <w:noWrap/>
            <w:hideMark/>
          </w:tcPr>
          <w:p w14:paraId="32F1984A" w14:textId="77777777" w:rsidR="00674DD9" w:rsidRPr="001D419D" w:rsidRDefault="00674DD9" w:rsidP="008C181A">
            <w:pPr>
              <w:ind w:left="148"/>
              <w:jc w:val="left"/>
              <w:rPr>
                <w:sz w:val="20"/>
                <w:szCs w:val="20"/>
                <w:lang w:val="fr-CA"/>
              </w:rPr>
            </w:pPr>
            <w:r w:rsidRPr="001D419D">
              <w:rPr>
                <w:sz w:val="20"/>
                <w:szCs w:val="20"/>
                <w:lang w:val="fr-CA"/>
              </w:rPr>
              <w:t>Afghanistan</w:t>
            </w:r>
          </w:p>
        </w:tc>
        <w:tc>
          <w:tcPr>
            <w:tcW w:w="720" w:type="dxa"/>
            <w:shd w:val="clear" w:color="auto" w:fill="auto"/>
            <w:noWrap/>
            <w:hideMark/>
          </w:tcPr>
          <w:p w14:paraId="796C0D12" w14:textId="0F53D454"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13E629A"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1159798D"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3098D444" w14:textId="24DEF7F2"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213F776"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3096401" w14:textId="77777777" w:rsidR="00674DD9" w:rsidRPr="001D419D" w:rsidRDefault="00674DD9" w:rsidP="00674DD9">
            <w:pPr>
              <w:ind w:right="136"/>
              <w:jc w:val="right"/>
              <w:rPr>
                <w:sz w:val="20"/>
                <w:szCs w:val="20"/>
                <w:lang w:val="fr-CA"/>
              </w:rPr>
            </w:pPr>
            <w:r w:rsidRPr="001D419D">
              <w:rPr>
                <w:sz w:val="20"/>
                <w:szCs w:val="20"/>
                <w:lang w:val="fr-CA"/>
              </w:rPr>
              <w:t> </w:t>
            </w:r>
          </w:p>
        </w:tc>
      </w:tr>
      <w:tr w:rsidR="00445959" w:rsidRPr="001D419D" w14:paraId="51F0306D" w14:textId="77777777" w:rsidTr="005706F9">
        <w:tc>
          <w:tcPr>
            <w:tcW w:w="2316" w:type="dxa"/>
            <w:shd w:val="clear" w:color="auto" w:fill="auto"/>
            <w:noWrap/>
          </w:tcPr>
          <w:p w14:paraId="0BE9D5DF" w14:textId="066E3E5A" w:rsidR="00445959" w:rsidRPr="001D419D" w:rsidRDefault="00445959" w:rsidP="00445959">
            <w:pPr>
              <w:ind w:left="148"/>
              <w:jc w:val="left"/>
              <w:rPr>
                <w:sz w:val="20"/>
                <w:szCs w:val="20"/>
                <w:lang w:val="fr-CA"/>
              </w:rPr>
            </w:pPr>
            <w:r>
              <w:rPr>
                <w:sz w:val="20"/>
                <w:szCs w:val="20"/>
                <w:lang w:val="fr-CA"/>
              </w:rPr>
              <w:t>Afrique du Sud</w:t>
            </w:r>
          </w:p>
        </w:tc>
        <w:tc>
          <w:tcPr>
            <w:tcW w:w="720" w:type="dxa"/>
            <w:shd w:val="clear" w:color="auto" w:fill="auto"/>
            <w:noWrap/>
          </w:tcPr>
          <w:p w14:paraId="24BE83AF" w14:textId="4E5AC4EE" w:rsidR="00445959" w:rsidRPr="001D419D" w:rsidRDefault="00445959" w:rsidP="00445959">
            <w:pPr>
              <w:jc w:val="center"/>
              <w:rPr>
                <w:sz w:val="20"/>
                <w:szCs w:val="20"/>
                <w:lang w:val="fr-CA"/>
              </w:rPr>
            </w:pPr>
            <w:r w:rsidRPr="001D419D">
              <w:rPr>
                <w:sz w:val="20"/>
                <w:szCs w:val="20"/>
                <w:lang w:val="fr-CA"/>
              </w:rPr>
              <w:t>1</w:t>
            </w:r>
          </w:p>
        </w:tc>
        <w:tc>
          <w:tcPr>
            <w:tcW w:w="1170" w:type="dxa"/>
            <w:shd w:val="clear" w:color="auto" w:fill="auto"/>
            <w:noWrap/>
          </w:tcPr>
          <w:p w14:paraId="3BCEA8D7" w14:textId="0B41CE2F" w:rsidR="00445959" w:rsidRPr="001D419D" w:rsidRDefault="00445959" w:rsidP="00445959">
            <w:pPr>
              <w:jc w:val="center"/>
              <w:rPr>
                <w:sz w:val="20"/>
                <w:szCs w:val="20"/>
                <w:lang w:val="fr-CA"/>
              </w:rPr>
            </w:pPr>
            <w:r>
              <w:rPr>
                <w:sz w:val="20"/>
                <w:szCs w:val="20"/>
                <w:lang w:val="fr-CA"/>
              </w:rPr>
              <w:t xml:space="preserve"> Oui</w:t>
            </w:r>
          </w:p>
        </w:tc>
        <w:tc>
          <w:tcPr>
            <w:tcW w:w="1377" w:type="dxa"/>
            <w:shd w:val="clear" w:color="auto" w:fill="auto"/>
            <w:noWrap/>
          </w:tcPr>
          <w:p w14:paraId="023018E6" w14:textId="768F8DE1" w:rsidR="00445959" w:rsidRPr="001D419D" w:rsidRDefault="00445959" w:rsidP="00445959">
            <w:pPr>
              <w:jc w:val="center"/>
              <w:rPr>
                <w:sz w:val="20"/>
                <w:szCs w:val="20"/>
                <w:lang w:val="fr-CA"/>
              </w:rPr>
            </w:pPr>
            <w:r>
              <w:rPr>
                <w:sz w:val="20"/>
                <w:szCs w:val="20"/>
                <w:lang w:val="fr-CA"/>
              </w:rPr>
              <w:t>En instance</w:t>
            </w:r>
          </w:p>
        </w:tc>
        <w:tc>
          <w:tcPr>
            <w:tcW w:w="1253" w:type="dxa"/>
            <w:shd w:val="clear" w:color="auto" w:fill="auto"/>
            <w:noWrap/>
          </w:tcPr>
          <w:p w14:paraId="0A37EC66" w14:textId="7C42E267" w:rsidR="00445959" w:rsidRPr="001D419D" w:rsidRDefault="00445959" w:rsidP="00445959">
            <w:pPr>
              <w:ind w:right="136"/>
              <w:jc w:val="right"/>
              <w:rPr>
                <w:sz w:val="20"/>
                <w:szCs w:val="20"/>
                <w:lang w:val="fr-CA"/>
              </w:rPr>
            </w:pPr>
            <w:r w:rsidRPr="001D419D">
              <w:rPr>
                <w:sz w:val="20"/>
                <w:szCs w:val="20"/>
                <w:lang w:val="fr-CA"/>
              </w:rPr>
              <w:t>240</w:t>
            </w:r>
            <w:r>
              <w:rPr>
                <w:sz w:val="20"/>
                <w:szCs w:val="20"/>
                <w:lang w:val="fr-CA"/>
              </w:rPr>
              <w:t xml:space="preserve"> </w:t>
            </w:r>
            <w:r w:rsidRPr="001D419D">
              <w:rPr>
                <w:sz w:val="20"/>
                <w:szCs w:val="20"/>
                <w:lang w:val="fr-CA"/>
              </w:rPr>
              <w:t>000</w:t>
            </w:r>
          </w:p>
        </w:tc>
        <w:tc>
          <w:tcPr>
            <w:tcW w:w="1254" w:type="dxa"/>
            <w:shd w:val="clear" w:color="auto" w:fill="auto"/>
            <w:noWrap/>
          </w:tcPr>
          <w:p w14:paraId="1E74CB6B" w14:textId="2CF47863" w:rsidR="00445959" w:rsidRPr="001D419D" w:rsidRDefault="00445959" w:rsidP="00445959">
            <w:pPr>
              <w:ind w:right="136"/>
              <w:jc w:val="right"/>
              <w:rPr>
                <w:sz w:val="20"/>
                <w:szCs w:val="20"/>
                <w:lang w:val="fr-CA"/>
              </w:rPr>
            </w:pPr>
            <w:r w:rsidRPr="001D419D">
              <w:rPr>
                <w:sz w:val="20"/>
                <w:szCs w:val="20"/>
                <w:lang w:val="fr-CA"/>
              </w:rPr>
              <w:t> </w:t>
            </w:r>
          </w:p>
        </w:tc>
        <w:tc>
          <w:tcPr>
            <w:tcW w:w="1254" w:type="dxa"/>
            <w:shd w:val="clear" w:color="auto" w:fill="auto"/>
            <w:noWrap/>
          </w:tcPr>
          <w:p w14:paraId="01AC817C" w14:textId="39BB4841" w:rsidR="00445959" w:rsidRPr="001D419D" w:rsidRDefault="00445959" w:rsidP="00445959">
            <w:pPr>
              <w:ind w:right="136"/>
              <w:jc w:val="right"/>
              <w:rPr>
                <w:sz w:val="20"/>
                <w:szCs w:val="20"/>
                <w:lang w:val="fr-CA"/>
              </w:rPr>
            </w:pPr>
            <w:r w:rsidRPr="001D419D">
              <w:rPr>
                <w:sz w:val="20"/>
                <w:szCs w:val="20"/>
                <w:lang w:val="fr-CA"/>
              </w:rPr>
              <w:t> </w:t>
            </w:r>
          </w:p>
        </w:tc>
      </w:tr>
      <w:tr w:rsidR="00976769" w:rsidRPr="001D419D" w14:paraId="510857F8" w14:textId="77777777" w:rsidTr="005706F9">
        <w:tc>
          <w:tcPr>
            <w:tcW w:w="2316" w:type="dxa"/>
            <w:shd w:val="clear" w:color="auto" w:fill="auto"/>
            <w:noWrap/>
            <w:hideMark/>
          </w:tcPr>
          <w:p w14:paraId="44B45D9B" w14:textId="515FC4AD" w:rsidR="00674DD9" w:rsidRPr="001D419D" w:rsidRDefault="001F6098" w:rsidP="008C181A">
            <w:pPr>
              <w:ind w:left="148"/>
              <w:jc w:val="left"/>
              <w:rPr>
                <w:sz w:val="20"/>
                <w:szCs w:val="20"/>
                <w:lang w:val="fr-CA"/>
              </w:rPr>
            </w:pPr>
            <w:r>
              <w:rPr>
                <w:sz w:val="20"/>
                <w:szCs w:val="20"/>
                <w:lang w:val="fr-CA"/>
              </w:rPr>
              <w:t>Albanie</w:t>
            </w:r>
          </w:p>
        </w:tc>
        <w:tc>
          <w:tcPr>
            <w:tcW w:w="720" w:type="dxa"/>
            <w:shd w:val="clear" w:color="auto" w:fill="auto"/>
            <w:noWrap/>
            <w:hideMark/>
          </w:tcPr>
          <w:p w14:paraId="5677E850" w14:textId="4FDBB1DC"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51181935" w14:textId="17BC5664"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248BDF6C" w14:textId="44F4163F"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2506EB8E" w14:textId="1A0B8BB7" w:rsidR="00674DD9" w:rsidRPr="001D419D" w:rsidRDefault="00674DD9" w:rsidP="00674DD9">
            <w:pPr>
              <w:ind w:right="136"/>
              <w:jc w:val="right"/>
              <w:rPr>
                <w:sz w:val="20"/>
                <w:szCs w:val="20"/>
                <w:lang w:val="fr-CA"/>
              </w:rPr>
            </w:pPr>
            <w:r w:rsidRPr="001D419D">
              <w:rPr>
                <w:sz w:val="20"/>
                <w:szCs w:val="20"/>
                <w:lang w:val="fr-CA"/>
              </w:rPr>
              <w:t>94</w:t>
            </w:r>
            <w:r w:rsidR="001F6098">
              <w:rPr>
                <w:sz w:val="20"/>
                <w:szCs w:val="20"/>
                <w:lang w:val="fr-CA"/>
              </w:rPr>
              <w:t xml:space="preserve"> </w:t>
            </w:r>
            <w:r w:rsidRPr="001D419D">
              <w:rPr>
                <w:sz w:val="20"/>
                <w:szCs w:val="20"/>
                <w:lang w:val="fr-CA"/>
              </w:rPr>
              <w:t>978</w:t>
            </w:r>
          </w:p>
        </w:tc>
        <w:tc>
          <w:tcPr>
            <w:tcW w:w="1254" w:type="dxa"/>
            <w:shd w:val="clear" w:color="auto" w:fill="auto"/>
            <w:noWrap/>
            <w:hideMark/>
          </w:tcPr>
          <w:p w14:paraId="15877EB4"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A148A3F"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76396F79" w14:textId="77777777" w:rsidTr="005706F9">
        <w:tc>
          <w:tcPr>
            <w:tcW w:w="2316" w:type="dxa"/>
            <w:shd w:val="clear" w:color="auto" w:fill="auto"/>
            <w:noWrap/>
            <w:hideMark/>
          </w:tcPr>
          <w:p w14:paraId="4823B111" w14:textId="657788EE" w:rsidR="00674DD9" w:rsidRPr="001D419D" w:rsidRDefault="001F6098" w:rsidP="008C181A">
            <w:pPr>
              <w:ind w:left="148"/>
              <w:jc w:val="left"/>
              <w:rPr>
                <w:sz w:val="20"/>
                <w:szCs w:val="20"/>
                <w:lang w:val="fr-CA"/>
              </w:rPr>
            </w:pPr>
            <w:r>
              <w:rPr>
                <w:sz w:val="20"/>
                <w:szCs w:val="20"/>
                <w:lang w:val="fr-CA"/>
              </w:rPr>
              <w:t>Algérie</w:t>
            </w:r>
          </w:p>
        </w:tc>
        <w:tc>
          <w:tcPr>
            <w:tcW w:w="720" w:type="dxa"/>
            <w:shd w:val="clear" w:color="auto" w:fill="auto"/>
            <w:noWrap/>
            <w:hideMark/>
          </w:tcPr>
          <w:p w14:paraId="1C4CA934" w14:textId="07BE6668"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403E311"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642ADF56"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BC6D01D" w14:textId="1F8E9AD2"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52ADB9F"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83862F8"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3CCB58A" w14:textId="77777777" w:rsidTr="005706F9">
        <w:tc>
          <w:tcPr>
            <w:tcW w:w="2316" w:type="dxa"/>
            <w:shd w:val="clear" w:color="auto" w:fill="auto"/>
            <w:noWrap/>
            <w:hideMark/>
          </w:tcPr>
          <w:p w14:paraId="14767BAE" w14:textId="77777777" w:rsidR="00674DD9" w:rsidRPr="001D419D" w:rsidRDefault="00674DD9" w:rsidP="008C181A">
            <w:pPr>
              <w:ind w:left="148"/>
              <w:jc w:val="left"/>
              <w:rPr>
                <w:sz w:val="20"/>
                <w:szCs w:val="20"/>
                <w:lang w:val="fr-CA"/>
              </w:rPr>
            </w:pPr>
            <w:r w:rsidRPr="001D419D">
              <w:rPr>
                <w:sz w:val="20"/>
                <w:szCs w:val="20"/>
                <w:lang w:val="fr-CA"/>
              </w:rPr>
              <w:t>Angola</w:t>
            </w:r>
          </w:p>
        </w:tc>
        <w:tc>
          <w:tcPr>
            <w:tcW w:w="720" w:type="dxa"/>
            <w:shd w:val="clear" w:color="auto" w:fill="auto"/>
            <w:noWrap/>
            <w:hideMark/>
          </w:tcPr>
          <w:p w14:paraId="20738C78" w14:textId="58488F54"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0BE08B4C"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404CA2D3"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70F45AD" w14:textId="7CBF5FB1"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FF0F38E"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9BC9C80"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7AFEF3E7" w14:textId="77777777" w:rsidTr="005706F9">
        <w:tc>
          <w:tcPr>
            <w:tcW w:w="2316" w:type="dxa"/>
            <w:shd w:val="clear" w:color="auto" w:fill="auto"/>
            <w:noWrap/>
            <w:hideMark/>
          </w:tcPr>
          <w:p w14:paraId="4F5D3D35" w14:textId="0C212101" w:rsidR="00674DD9" w:rsidRPr="001D419D" w:rsidRDefault="00674DD9" w:rsidP="001F6098">
            <w:pPr>
              <w:ind w:left="148"/>
              <w:jc w:val="left"/>
              <w:rPr>
                <w:sz w:val="20"/>
                <w:szCs w:val="20"/>
                <w:lang w:val="fr-CA"/>
              </w:rPr>
            </w:pPr>
            <w:r w:rsidRPr="001D419D">
              <w:rPr>
                <w:sz w:val="20"/>
                <w:szCs w:val="20"/>
                <w:lang w:val="fr-CA"/>
              </w:rPr>
              <w:t>Antigua</w:t>
            </w:r>
            <w:r w:rsidR="001F6098">
              <w:rPr>
                <w:sz w:val="20"/>
                <w:szCs w:val="20"/>
                <w:lang w:val="fr-CA"/>
              </w:rPr>
              <w:t>-et-Barbuda</w:t>
            </w:r>
          </w:p>
        </w:tc>
        <w:tc>
          <w:tcPr>
            <w:tcW w:w="720" w:type="dxa"/>
            <w:shd w:val="clear" w:color="auto" w:fill="auto"/>
            <w:noWrap/>
            <w:hideMark/>
          </w:tcPr>
          <w:p w14:paraId="4701FE6F" w14:textId="1CB6FD60"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28ABC8B"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0F7000A2"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6D4FC0D"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43D65737"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10DCA051" w14:textId="77777777" w:rsidR="00674DD9" w:rsidRPr="001D419D" w:rsidRDefault="00674DD9" w:rsidP="00674DD9">
            <w:pPr>
              <w:ind w:right="136"/>
              <w:jc w:val="right"/>
              <w:rPr>
                <w:sz w:val="20"/>
                <w:szCs w:val="20"/>
                <w:lang w:val="fr-CA"/>
              </w:rPr>
            </w:pPr>
            <w:r w:rsidRPr="001D419D">
              <w:rPr>
                <w:sz w:val="20"/>
                <w:szCs w:val="20"/>
                <w:lang w:val="fr-CA"/>
              </w:rPr>
              <w:t> </w:t>
            </w:r>
          </w:p>
        </w:tc>
      </w:tr>
      <w:tr w:rsidR="00EB2414" w:rsidRPr="001D419D" w14:paraId="6CCD05A5" w14:textId="77777777" w:rsidTr="005706F9">
        <w:tc>
          <w:tcPr>
            <w:tcW w:w="2316" w:type="dxa"/>
            <w:shd w:val="clear" w:color="auto" w:fill="auto"/>
            <w:noWrap/>
          </w:tcPr>
          <w:p w14:paraId="17B6EF7B" w14:textId="5F829CAD" w:rsidR="00EB2414" w:rsidRPr="001D419D" w:rsidRDefault="00EB2414" w:rsidP="00EB2414">
            <w:pPr>
              <w:ind w:left="148"/>
              <w:jc w:val="left"/>
              <w:rPr>
                <w:sz w:val="20"/>
                <w:szCs w:val="20"/>
                <w:lang w:val="fr-CA"/>
              </w:rPr>
            </w:pPr>
            <w:r>
              <w:rPr>
                <w:sz w:val="20"/>
                <w:szCs w:val="20"/>
                <w:lang w:val="fr-CA"/>
              </w:rPr>
              <w:t>Arabie saoudite</w:t>
            </w:r>
          </w:p>
        </w:tc>
        <w:tc>
          <w:tcPr>
            <w:tcW w:w="720" w:type="dxa"/>
            <w:shd w:val="clear" w:color="auto" w:fill="auto"/>
            <w:noWrap/>
          </w:tcPr>
          <w:p w14:paraId="600E06C4" w14:textId="30C1851F" w:rsidR="00EB2414" w:rsidRPr="001D419D" w:rsidRDefault="00EB2414" w:rsidP="00EB2414">
            <w:pPr>
              <w:jc w:val="center"/>
              <w:rPr>
                <w:sz w:val="20"/>
                <w:szCs w:val="20"/>
                <w:lang w:val="fr-CA"/>
              </w:rPr>
            </w:pPr>
            <w:r w:rsidRPr="001D419D">
              <w:rPr>
                <w:sz w:val="20"/>
                <w:szCs w:val="20"/>
                <w:lang w:val="fr-CA"/>
              </w:rPr>
              <w:t>2</w:t>
            </w:r>
          </w:p>
        </w:tc>
        <w:tc>
          <w:tcPr>
            <w:tcW w:w="1170" w:type="dxa"/>
            <w:shd w:val="clear" w:color="auto" w:fill="auto"/>
            <w:noWrap/>
          </w:tcPr>
          <w:p w14:paraId="1526792D" w14:textId="0B1CBBCC" w:rsidR="00EB2414" w:rsidRPr="001D419D" w:rsidRDefault="00EB2414" w:rsidP="00EB2414">
            <w:pPr>
              <w:jc w:val="center"/>
              <w:rPr>
                <w:sz w:val="20"/>
                <w:szCs w:val="20"/>
                <w:lang w:val="fr-CA"/>
              </w:rPr>
            </w:pPr>
            <w:r w:rsidRPr="001D419D">
              <w:rPr>
                <w:sz w:val="20"/>
                <w:szCs w:val="20"/>
                <w:lang w:val="fr-CA"/>
              </w:rPr>
              <w:t> </w:t>
            </w:r>
          </w:p>
        </w:tc>
        <w:tc>
          <w:tcPr>
            <w:tcW w:w="1377" w:type="dxa"/>
            <w:shd w:val="clear" w:color="auto" w:fill="auto"/>
            <w:noWrap/>
          </w:tcPr>
          <w:p w14:paraId="00038360" w14:textId="685D4A2A" w:rsidR="00EB2414" w:rsidRPr="001D419D" w:rsidRDefault="00EB2414" w:rsidP="00EB2414">
            <w:pPr>
              <w:jc w:val="center"/>
              <w:rPr>
                <w:sz w:val="20"/>
                <w:szCs w:val="20"/>
                <w:lang w:val="fr-CA"/>
              </w:rPr>
            </w:pPr>
            <w:r w:rsidRPr="001D419D">
              <w:rPr>
                <w:sz w:val="20"/>
                <w:szCs w:val="20"/>
                <w:lang w:val="fr-CA"/>
              </w:rPr>
              <w:t> </w:t>
            </w:r>
          </w:p>
        </w:tc>
        <w:tc>
          <w:tcPr>
            <w:tcW w:w="1253" w:type="dxa"/>
            <w:shd w:val="clear" w:color="auto" w:fill="auto"/>
            <w:noWrap/>
          </w:tcPr>
          <w:p w14:paraId="21D3AD0E" w14:textId="5DF30AEB" w:rsidR="00EB2414" w:rsidRPr="001D419D" w:rsidRDefault="00EB2414" w:rsidP="00EB2414">
            <w:pPr>
              <w:ind w:right="136"/>
              <w:jc w:val="right"/>
              <w:rPr>
                <w:sz w:val="20"/>
                <w:szCs w:val="20"/>
                <w:lang w:val="fr-CA"/>
              </w:rPr>
            </w:pPr>
            <w:r w:rsidRPr="001D419D">
              <w:rPr>
                <w:sz w:val="20"/>
                <w:szCs w:val="20"/>
                <w:lang w:val="fr-CA"/>
              </w:rPr>
              <w:t>250</w:t>
            </w:r>
            <w:r>
              <w:rPr>
                <w:sz w:val="20"/>
                <w:szCs w:val="20"/>
                <w:lang w:val="fr-CA"/>
              </w:rPr>
              <w:t xml:space="preserve"> </w:t>
            </w:r>
            <w:r w:rsidRPr="001D419D">
              <w:rPr>
                <w:sz w:val="20"/>
                <w:szCs w:val="20"/>
                <w:lang w:val="fr-CA"/>
              </w:rPr>
              <w:t>000</w:t>
            </w:r>
          </w:p>
        </w:tc>
        <w:tc>
          <w:tcPr>
            <w:tcW w:w="1254" w:type="dxa"/>
            <w:shd w:val="clear" w:color="auto" w:fill="auto"/>
            <w:noWrap/>
          </w:tcPr>
          <w:p w14:paraId="50A2A7E3" w14:textId="4FF6B528" w:rsidR="00EB2414" w:rsidRPr="001D419D" w:rsidRDefault="00EB2414" w:rsidP="00EB2414">
            <w:pPr>
              <w:ind w:right="136"/>
              <w:jc w:val="right"/>
              <w:rPr>
                <w:sz w:val="20"/>
                <w:szCs w:val="20"/>
                <w:lang w:val="fr-CA"/>
              </w:rPr>
            </w:pPr>
            <w:r w:rsidRPr="001D419D">
              <w:rPr>
                <w:sz w:val="20"/>
                <w:szCs w:val="20"/>
                <w:lang w:val="fr-CA"/>
              </w:rPr>
              <w:t> </w:t>
            </w:r>
          </w:p>
        </w:tc>
        <w:tc>
          <w:tcPr>
            <w:tcW w:w="1254" w:type="dxa"/>
            <w:shd w:val="clear" w:color="auto" w:fill="auto"/>
            <w:noWrap/>
          </w:tcPr>
          <w:p w14:paraId="0B0F80CE" w14:textId="4690ACED" w:rsidR="00EB2414" w:rsidRPr="001D419D" w:rsidRDefault="00EB2414" w:rsidP="00EB2414">
            <w:pPr>
              <w:ind w:right="136"/>
              <w:jc w:val="right"/>
              <w:rPr>
                <w:sz w:val="20"/>
                <w:szCs w:val="20"/>
                <w:lang w:val="fr-CA"/>
              </w:rPr>
            </w:pPr>
            <w:r w:rsidRPr="001D419D">
              <w:rPr>
                <w:sz w:val="20"/>
                <w:szCs w:val="20"/>
                <w:lang w:val="fr-CA"/>
              </w:rPr>
              <w:t> </w:t>
            </w:r>
          </w:p>
        </w:tc>
      </w:tr>
      <w:tr w:rsidR="00976769" w:rsidRPr="001D419D" w14:paraId="5FAB8C19" w14:textId="77777777" w:rsidTr="005706F9">
        <w:tc>
          <w:tcPr>
            <w:tcW w:w="2316" w:type="dxa"/>
            <w:shd w:val="clear" w:color="auto" w:fill="auto"/>
            <w:noWrap/>
            <w:hideMark/>
          </w:tcPr>
          <w:p w14:paraId="21DFD2C4" w14:textId="73A40E4C" w:rsidR="00674DD9" w:rsidRPr="001D419D" w:rsidRDefault="001F6098" w:rsidP="008C181A">
            <w:pPr>
              <w:ind w:left="148"/>
              <w:jc w:val="left"/>
              <w:rPr>
                <w:sz w:val="20"/>
                <w:szCs w:val="20"/>
                <w:lang w:val="fr-CA"/>
              </w:rPr>
            </w:pPr>
            <w:r>
              <w:rPr>
                <w:sz w:val="20"/>
                <w:szCs w:val="20"/>
                <w:lang w:val="fr-CA"/>
              </w:rPr>
              <w:t>Argentine</w:t>
            </w:r>
          </w:p>
        </w:tc>
        <w:tc>
          <w:tcPr>
            <w:tcW w:w="720" w:type="dxa"/>
            <w:shd w:val="clear" w:color="auto" w:fill="auto"/>
            <w:noWrap/>
            <w:hideMark/>
          </w:tcPr>
          <w:p w14:paraId="22A567C5" w14:textId="67401BCA"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E8ABDBE" w14:textId="6A91727C"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6B9DFF4F" w14:textId="404694B7" w:rsidR="00674DD9" w:rsidRPr="001D419D" w:rsidRDefault="001F6098">
            <w:pPr>
              <w:jc w:val="center"/>
              <w:rPr>
                <w:sz w:val="20"/>
                <w:szCs w:val="20"/>
                <w:lang w:val="fr-CA"/>
              </w:rPr>
            </w:pPr>
            <w:r>
              <w:rPr>
                <w:sz w:val="20"/>
                <w:szCs w:val="20"/>
                <w:lang w:val="fr-CA"/>
              </w:rPr>
              <w:t xml:space="preserve"> Oui</w:t>
            </w:r>
          </w:p>
        </w:tc>
        <w:tc>
          <w:tcPr>
            <w:tcW w:w="1253" w:type="dxa"/>
            <w:shd w:val="clear" w:color="auto" w:fill="auto"/>
            <w:noWrap/>
            <w:hideMark/>
          </w:tcPr>
          <w:p w14:paraId="27585903" w14:textId="71BED74D"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35B7D5E" w14:textId="5B7B88B9" w:rsidR="00674DD9" w:rsidRPr="001D419D" w:rsidRDefault="00674DD9" w:rsidP="00674DD9">
            <w:pPr>
              <w:ind w:right="136"/>
              <w:jc w:val="right"/>
              <w:rPr>
                <w:sz w:val="20"/>
                <w:szCs w:val="20"/>
                <w:lang w:val="fr-CA"/>
              </w:rPr>
            </w:pPr>
            <w:r w:rsidRPr="001D419D">
              <w:rPr>
                <w:sz w:val="20"/>
                <w:szCs w:val="20"/>
                <w:lang w:val="fr-CA"/>
              </w:rPr>
              <w:t>1</w:t>
            </w:r>
            <w:r w:rsidR="001F6098">
              <w:rPr>
                <w:sz w:val="20"/>
                <w:szCs w:val="20"/>
                <w:lang w:val="fr-CA"/>
              </w:rPr>
              <w:t xml:space="preserve"> </w:t>
            </w:r>
            <w:r w:rsidRPr="001D419D">
              <w:rPr>
                <w:sz w:val="20"/>
                <w:szCs w:val="20"/>
                <w:lang w:val="fr-CA"/>
              </w:rPr>
              <w:t>840</w:t>
            </w:r>
            <w:r w:rsidR="001F6098">
              <w:rPr>
                <w:sz w:val="20"/>
                <w:szCs w:val="20"/>
                <w:lang w:val="fr-CA"/>
              </w:rPr>
              <w:t xml:space="preserve"> </w:t>
            </w:r>
            <w:r w:rsidRPr="001D419D">
              <w:rPr>
                <w:sz w:val="20"/>
                <w:szCs w:val="20"/>
                <w:lang w:val="fr-CA"/>
              </w:rPr>
              <w:t>755</w:t>
            </w:r>
          </w:p>
        </w:tc>
        <w:tc>
          <w:tcPr>
            <w:tcW w:w="1254" w:type="dxa"/>
            <w:shd w:val="clear" w:color="auto" w:fill="auto"/>
            <w:noWrap/>
            <w:hideMark/>
          </w:tcPr>
          <w:p w14:paraId="67E5383E" w14:textId="0261FABA" w:rsidR="00674DD9" w:rsidRPr="001D419D" w:rsidRDefault="00674DD9" w:rsidP="00674DD9">
            <w:pPr>
              <w:ind w:right="136"/>
              <w:jc w:val="right"/>
              <w:rPr>
                <w:sz w:val="20"/>
                <w:szCs w:val="20"/>
                <w:lang w:val="fr-CA"/>
              </w:rPr>
            </w:pPr>
            <w:r w:rsidRPr="001D419D">
              <w:rPr>
                <w:sz w:val="20"/>
                <w:szCs w:val="20"/>
                <w:lang w:val="fr-CA"/>
              </w:rPr>
              <w:t>75</w:t>
            </w:r>
            <w:r w:rsidR="001F6098">
              <w:rPr>
                <w:sz w:val="20"/>
                <w:szCs w:val="20"/>
                <w:lang w:val="fr-CA"/>
              </w:rPr>
              <w:t xml:space="preserve"> </w:t>
            </w:r>
            <w:r w:rsidRPr="001D419D">
              <w:rPr>
                <w:sz w:val="20"/>
                <w:szCs w:val="20"/>
                <w:lang w:val="fr-CA"/>
              </w:rPr>
              <w:t>000</w:t>
            </w:r>
          </w:p>
        </w:tc>
      </w:tr>
      <w:tr w:rsidR="00976769" w:rsidRPr="001D419D" w14:paraId="455BF475" w14:textId="77777777" w:rsidTr="005706F9">
        <w:tc>
          <w:tcPr>
            <w:tcW w:w="2316" w:type="dxa"/>
            <w:shd w:val="clear" w:color="auto" w:fill="auto"/>
            <w:noWrap/>
            <w:hideMark/>
          </w:tcPr>
          <w:p w14:paraId="532A724C" w14:textId="6CE1FDB0" w:rsidR="00674DD9" w:rsidRPr="001D419D" w:rsidRDefault="001F6098" w:rsidP="008C181A">
            <w:pPr>
              <w:ind w:left="148"/>
              <w:jc w:val="left"/>
              <w:rPr>
                <w:sz w:val="20"/>
                <w:szCs w:val="20"/>
                <w:lang w:val="fr-CA"/>
              </w:rPr>
            </w:pPr>
            <w:r>
              <w:rPr>
                <w:sz w:val="20"/>
                <w:szCs w:val="20"/>
                <w:lang w:val="fr-CA"/>
              </w:rPr>
              <w:t>Arménie</w:t>
            </w:r>
          </w:p>
        </w:tc>
        <w:tc>
          <w:tcPr>
            <w:tcW w:w="720" w:type="dxa"/>
            <w:shd w:val="clear" w:color="auto" w:fill="auto"/>
            <w:noWrap/>
            <w:hideMark/>
          </w:tcPr>
          <w:p w14:paraId="1E6FB7EF" w14:textId="22DE1CD4"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EF01BFF" w14:textId="737BEA0F"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1C6EED1D" w14:textId="005AD931"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668B4574" w14:textId="3A4561B7"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7F45DC4"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44BDEDE3"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C454312" w14:textId="77777777" w:rsidTr="005706F9">
        <w:tc>
          <w:tcPr>
            <w:tcW w:w="2316" w:type="dxa"/>
            <w:shd w:val="clear" w:color="auto" w:fill="auto"/>
            <w:noWrap/>
            <w:hideMark/>
          </w:tcPr>
          <w:p w14:paraId="73BE01EB" w14:textId="5272C4AA" w:rsidR="00674DD9" w:rsidRPr="001D419D" w:rsidRDefault="00674DD9" w:rsidP="008C181A">
            <w:pPr>
              <w:ind w:left="148"/>
              <w:jc w:val="left"/>
              <w:rPr>
                <w:sz w:val="20"/>
                <w:szCs w:val="20"/>
                <w:lang w:val="fr-CA"/>
              </w:rPr>
            </w:pPr>
            <w:r w:rsidRPr="001D419D">
              <w:rPr>
                <w:sz w:val="20"/>
                <w:szCs w:val="20"/>
                <w:lang w:val="fr-CA"/>
              </w:rPr>
              <w:t>Bahamas</w:t>
            </w:r>
          </w:p>
        </w:tc>
        <w:tc>
          <w:tcPr>
            <w:tcW w:w="720" w:type="dxa"/>
            <w:shd w:val="clear" w:color="auto" w:fill="auto"/>
            <w:noWrap/>
            <w:hideMark/>
          </w:tcPr>
          <w:p w14:paraId="5B5C9745" w14:textId="2EEF84AC"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0A24187F"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25CC7F3A"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3139ABAA" w14:textId="4876F601"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C7B5933"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319B518"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400AC319" w14:textId="77777777" w:rsidTr="005706F9">
        <w:tc>
          <w:tcPr>
            <w:tcW w:w="2316" w:type="dxa"/>
            <w:shd w:val="clear" w:color="auto" w:fill="auto"/>
            <w:noWrap/>
            <w:hideMark/>
          </w:tcPr>
          <w:p w14:paraId="482ACC00" w14:textId="2954F5C6" w:rsidR="00674DD9" w:rsidRPr="001D419D" w:rsidRDefault="001F6098" w:rsidP="008C181A">
            <w:pPr>
              <w:ind w:left="148"/>
              <w:jc w:val="left"/>
              <w:rPr>
                <w:sz w:val="20"/>
                <w:szCs w:val="20"/>
                <w:lang w:val="fr-CA"/>
              </w:rPr>
            </w:pPr>
            <w:r>
              <w:rPr>
                <w:sz w:val="20"/>
                <w:szCs w:val="20"/>
                <w:lang w:val="fr-CA"/>
              </w:rPr>
              <w:t>Bahreïn</w:t>
            </w:r>
          </w:p>
        </w:tc>
        <w:tc>
          <w:tcPr>
            <w:tcW w:w="720" w:type="dxa"/>
            <w:shd w:val="clear" w:color="auto" w:fill="auto"/>
            <w:noWrap/>
            <w:hideMark/>
          </w:tcPr>
          <w:p w14:paraId="2CE0FA43" w14:textId="666BD4C4" w:rsidR="00674DD9" w:rsidRPr="001D419D" w:rsidRDefault="00743821">
            <w:pPr>
              <w:jc w:val="center"/>
              <w:rPr>
                <w:sz w:val="20"/>
                <w:szCs w:val="20"/>
                <w:lang w:val="fr-CA"/>
              </w:rPr>
            </w:pPr>
            <w:r w:rsidRPr="001D419D">
              <w:rPr>
                <w:sz w:val="20"/>
                <w:szCs w:val="20"/>
                <w:lang w:val="fr-CA"/>
              </w:rPr>
              <w:t>2</w:t>
            </w:r>
          </w:p>
        </w:tc>
        <w:tc>
          <w:tcPr>
            <w:tcW w:w="1170" w:type="dxa"/>
            <w:shd w:val="clear" w:color="auto" w:fill="auto"/>
            <w:noWrap/>
            <w:hideMark/>
          </w:tcPr>
          <w:p w14:paraId="4DEDA326"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3098B53C"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6D6D7CC3" w14:textId="20A778FF"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1C582700"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CDCDCAD"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291E1A7F" w14:textId="77777777" w:rsidTr="005706F9">
        <w:tc>
          <w:tcPr>
            <w:tcW w:w="2316" w:type="dxa"/>
            <w:shd w:val="clear" w:color="auto" w:fill="auto"/>
            <w:noWrap/>
            <w:hideMark/>
          </w:tcPr>
          <w:p w14:paraId="77EB5F6F" w14:textId="77777777" w:rsidR="00674DD9" w:rsidRPr="001D419D" w:rsidRDefault="00674DD9" w:rsidP="008C181A">
            <w:pPr>
              <w:ind w:left="148"/>
              <w:jc w:val="left"/>
              <w:rPr>
                <w:sz w:val="20"/>
                <w:szCs w:val="20"/>
                <w:lang w:val="fr-CA"/>
              </w:rPr>
            </w:pPr>
            <w:r w:rsidRPr="001D419D">
              <w:rPr>
                <w:sz w:val="20"/>
                <w:szCs w:val="20"/>
                <w:lang w:val="fr-CA"/>
              </w:rPr>
              <w:t>Bangladesh</w:t>
            </w:r>
          </w:p>
        </w:tc>
        <w:tc>
          <w:tcPr>
            <w:tcW w:w="720" w:type="dxa"/>
            <w:shd w:val="clear" w:color="auto" w:fill="auto"/>
            <w:noWrap/>
            <w:hideMark/>
          </w:tcPr>
          <w:p w14:paraId="1BB91EDC" w14:textId="54AFC86C"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27E1A960" w14:textId="705E7DB0"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172B9E58" w14:textId="28CA9527"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7F6660F8" w14:textId="5A9AE19F"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15A3037B" w14:textId="2DFA06FC" w:rsidR="00674DD9" w:rsidRPr="001D419D" w:rsidRDefault="00674DD9" w:rsidP="00674DD9">
            <w:pPr>
              <w:ind w:right="136"/>
              <w:jc w:val="right"/>
              <w:rPr>
                <w:sz w:val="20"/>
                <w:szCs w:val="20"/>
                <w:lang w:val="fr-CA"/>
              </w:rPr>
            </w:pPr>
            <w:r w:rsidRPr="001D419D">
              <w:rPr>
                <w:sz w:val="20"/>
                <w:szCs w:val="20"/>
                <w:lang w:val="fr-CA"/>
              </w:rPr>
              <w:t>3</w:t>
            </w:r>
            <w:r w:rsidR="001F6098">
              <w:rPr>
                <w:sz w:val="20"/>
                <w:szCs w:val="20"/>
                <w:lang w:val="fr-CA"/>
              </w:rPr>
              <w:t xml:space="preserve"> </w:t>
            </w:r>
            <w:r w:rsidRPr="001D419D">
              <w:rPr>
                <w:sz w:val="20"/>
                <w:szCs w:val="20"/>
                <w:lang w:val="fr-CA"/>
              </w:rPr>
              <w:t>131</w:t>
            </w:r>
            <w:r w:rsidR="001F6098">
              <w:rPr>
                <w:sz w:val="20"/>
                <w:szCs w:val="20"/>
                <w:lang w:val="fr-CA"/>
              </w:rPr>
              <w:t xml:space="preserve"> </w:t>
            </w:r>
            <w:r w:rsidRPr="001D419D">
              <w:rPr>
                <w:sz w:val="20"/>
                <w:szCs w:val="20"/>
                <w:lang w:val="fr-CA"/>
              </w:rPr>
              <w:t>610</w:t>
            </w:r>
          </w:p>
        </w:tc>
        <w:tc>
          <w:tcPr>
            <w:tcW w:w="1254" w:type="dxa"/>
            <w:shd w:val="clear" w:color="auto" w:fill="auto"/>
            <w:noWrap/>
            <w:hideMark/>
          </w:tcPr>
          <w:p w14:paraId="29C9430D"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740A4AE1" w14:textId="77777777" w:rsidTr="005706F9">
        <w:tc>
          <w:tcPr>
            <w:tcW w:w="2316" w:type="dxa"/>
            <w:shd w:val="clear" w:color="auto" w:fill="auto"/>
            <w:noWrap/>
            <w:hideMark/>
          </w:tcPr>
          <w:p w14:paraId="02EB4CA3" w14:textId="40353C08" w:rsidR="00674DD9" w:rsidRPr="001D419D" w:rsidRDefault="001F6098" w:rsidP="008C181A">
            <w:pPr>
              <w:ind w:left="148"/>
              <w:jc w:val="left"/>
              <w:rPr>
                <w:sz w:val="20"/>
                <w:szCs w:val="20"/>
                <w:lang w:val="fr-CA"/>
              </w:rPr>
            </w:pPr>
            <w:r>
              <w:rPr>
                <w:sz w:val="20"/>
                <w:szCs w:val="20"/>
                <w:lang w:val="fr-CA"/>
              </w:rPr>
              <w:t>Barbade</w:t>
            </w:r>
          </w:p>
        </w:tc>
        <w:tc>
          <w:tcPr>
            <w:tcW w:w="720" w:type="dxa"/>
            <w:shd w:val="clear" w:color="auto" w:fill="auto"/>
            <w:noWrap/>
            <w:hideMark/>
          </w:tcPr>
          <w:p w14:paraId="17E7BC2B" w14:textId="0E65EFEF"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02A84E2" w14:textId="105E38B9"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6A38929D" w14:textId="777F3A7A"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175D79F0"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81BAB0D"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87DFAC5"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18D92A46" w14:textId="77777777" w:rsidTr="005706F9">
        <w:tc>
          <w:tcPr>
            <w:tcW w:w="2316" w:type="dxa"/>
            <w:shd w:val="clear" w:color="auto" w:fill="auto"/>
            <w:noWrap/>
            <w:hideMark/>
          </w:tcPr>
          <w:p w14:paraId="49E7887B" w14:textId="77777777" w:rsidR="00674DD9" w:rsidRPr="001D419D" w:rsidRDefault="00674DD9" w:rsidP="008C181A">
            <w:pPr>
              <w:ind w:left="148"/>
              <w:jc w:val="left"/>
              <w:rPr>
                <w:sz w:val="20"/>
                <w:szCs w:val="20"/>
                <w:lang w:val="fr-CA"/>
              </w:rPr>
            </w:pPr>
            <w:r w:rsidRPr="001D419D">
              <w:rPr>
                <w:sz w:val="20"/>
                <w:szCs w:val="20"/>
                <w:lang w:val="fr-CA"/>
              </w:rPr>
              <w:t>Belize</w:t>
            </w:r>
          </w:p>
        </w:tc>
        <w:tc>
          <w:tcPr>
            <w:tcW w:w="720" w:type="dxa"/>
            <w:shd w:val="clear" w:color="auto" w:fill="auto"/>
            <w:noWrap/>
            <w:hideMark/>
          </w:tcPr>
          <w:p w14:paraId="526BC281" w14:textId="0C255146"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0B11B751"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41B259D8"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722D8EE1"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8CF3EA7"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21A382AF"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05AEE4E9" w14:textId="77777777" w:rsidTr="005706F9">
        <w:tc>
          <w:tcPr>
            <w:tcW w:w="2316" w:type="dxa"/>
            <w:shd w:val="clear" w:color="auto" w:fill="auto"/>
            <w:noWrap/>
            <w:hideMark/>
          </w:tcPr>
          <w:p w14:paraId="5E3789D5" w14:textId="7F40D346" w:rsidR="00674DD9" w:rsidRPr="001D419D" w:rsidRDefault="00674DD9" w:rsidP="001F6098">
            <w:pPr>
              <w:ind w:left="148"/>
              <w:jc w:val="left"/>
              <w:rPr>
                <w:sz w:val="20"/>
                <w:szCs w:val="20"/>
                <w:lang w:val="fr-CA"/>
              </w:rPr>
            </w:pPr>
            <w:r w:rsidRPr="001D419D">
              <w:rPr>
                <w:sz w:val="20"/>
                <w:szCs w:val="20"/>
                <w:lang w:val="fr-CA"/>
              </w:rPr>
              <w:t>B</w:t>
            </w:r>
            <w:r w:rsidR="001F6098">
              <w:rPr>
                <w:sz w:val="20"/>
                <w:szCs w:val="20"/>
                <w:lang w:val="fr-CA"/>
              </w:rPr>
              <w:t>é</w:t>
            </w:r>
            <w:r w:rsidRPr="001D419D">
              <w:rPr>
                <w:sz w:val="20"/>
                <w:szCs w:val="20"/>
                <w:lang w:val="fr-CA"/>
              </w:rPr>
              <w:t>nin</w:t>
            </w:r>
          </w:p>
        </w:tc>
        <w:tc>
          <w:tcPr>
            <w:tcW w:w="720" w:type="dxa"/>
            <w:shd w:val="clear" w:color="auto" w:fill="auto"/>
            <w:noWrap/>
            <w:hideMark/>
          </w:tcPr>
          <w:p w14:paraId="13AF9862" w14:textId="58975BB8"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52759F92" w14:textId="2D9A17EF"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0577982F" w14:textId="6B3008A8" w:rsidR="00674DD9" w:rsidRPr="001D419D" w:rsidRDefault="001F6098">
            <w:pPr>
              <w:jc w:val="center"/>
              <w:rPr>
                <w:sz w:val="20"/>
                <w:szCs w:val="20"/>
                <w:lang w:val="fr-CA"/>
              </w:rPr>
            </w:pPr>
            <w:r>
              <w:rPr>
                <w:sz w:val="20"/>
                <w:szCs w:val="20"/>
                <w:lang w:val="fr-CA"/>
              </w:rPr>
              <w:t xml:space="preserve"> Oui</w:t>
            </w:r>
          </w:p>
        </w:tc>
        <w:tc>
          <w:tcPr>
            <w:tcW w:w="1253" w:type="dxa"/>
            <w:shd w:val="clear" w:color="auto" w:fill="auto"/>
            <w:noWrap/>
            <w:hideMark/>
          </w:tcPr>
          <w:p w14:paraId="5815E504" w14:textId="29194BAF"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5AFFAF28"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1DEF702B"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60E487D" w14:textId="77777777" w:rsidTr="005706F9">
        <w:tc>
          <w:tcPr>
            <w:tcW w:w="2316" w:type="dxa"/>
            <w:shd w:val="clear" w:color="auto" w:fill="auto"/>
            <w:noWrap/>
            <w:hideMark/>
          </w:tcPr>
          <w:p w14:paraId="21907678" w14:textId="74F61079" w:rsidR="00674DD9" w:rsidRPr="001D419D" w:rsidRDefault="00674DD9" w:rsidP="008C181A">
            <w:pPr>
              <w:ind w:left="148"/>
              <w:jc w:val="left"/>
              <w:rPr>
                <w:sz w:val="20"/>
                <w:szCs w:val="20"/>
                <w:lang w:val="fr-CA"/>
              </w:rPr>
            </w:pPr>
            <w:r w:rsidRPr="001D419D">
              <w:rPr>
                <w:sz w:val="20"/>
                <w:szCs w:val="20"/>
                <w:lang w:val="fr-CA"/>
              </w:rPr>
              <w:t>Bh</w:t>
            </w:r>
            <w:r w:rsidR="001F6098">
              <w:rPr>
                <w:sz w:val="20"/>
                <w:szCs w:val="20"/>
                <w:lang w:val="fr-CA"/>
              </w:rPr>
              <w:t>o</w:t>
            </w:r>
            <w:r w:rsidRPr="001D419D">
              <w:rPr>
                <w:sz w:val="20"/>
                <w:szCs w:val="20"/>
                <w:lang w:val="fr-CA"/>
              </w:rPr>
              <w:t>utan</w:t>
            </w:r>
          </w:p>
        </w:tc>
        <w:tc>
          <w:tcPr>
            <w:tcW w:w="720" w:type="dxa"/>
            <w:shd w:val="clear" w:color="auto" w:fill="auto"/>
            <w:noWrap/>
            <w:hideMark/>
          </w:tcPr>
          <w:p w14:paraId="3E1D996F" w14:textId="76191E88"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109407E0" w14:textId="37AE02A6"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19FED9F8" w14:textId="1E04B989"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60FCBE68" w14:textId="26A43480" w:rsidR="00674DD9" w:rsidRPr="001D419D" w:rsidRDefault="00674DD9" w:rsidP="00674DD9">
            <w:pPr>
              <w:ind w:right="136"/>
              <w:jc w:val="right"/>
              <w:rPr>
                <w:sz w:val="20"/>
                <w:szCs w:val="20"/>
                <w:lang w:val="fr-CA"/>
              </w:rPr>
            </w:pPr>
            <w:r w:rsidRPr="001D419D">
              <w:rPr>
                <w:sz w:val="20"/>
                <w:szCs w:val="20"/>
                <w:lang w:val="fr-CA"/>
              </w:rPr>
              <w:t>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5B218847"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075E63C"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205C0895" w14:textId="77777777" w:rsidTr="005706F9">
        <w:tc>
          <w:tcPr>
            <w:tcW w:w="2316" w:type="dxa"/>
            <w:shd w:val="clear" w:color="auto" w:fill="auto"/>
            <w:hideMark/>
          </w:tcPr>
          <w:p w14:paraId="5CFFC231" w14:textId="2BC9FE59" w:rsidR="00674DD9" w:rsidRPr="001D419D" w:rsidRDefault="001F6098" w:rsidP="001F6098">
            <w:pPr>
              <w:ind w:left="148"/>
              <w:jc w:val="left"/>
              <w:rPr>
                <w:sz w:val="20"/>
                <w:szCs w:val="20"/>
                <w:lang w:val="fr-CA"/>
              </w:rPr>
            </w:pPr>
            <w:r>
              <w:rPr>
                <w:sz w:val="20"/>
                <w:szCs w:val="20"/>
                <w:lang w:val="fr-CA"/>
              </w:rPr>
              <w:t>Bolivie</w:t>
            </w:r>
            <w:r w:rsidR="00674DD9" w:rsidRPr="001D419D">
              <w:rPr>
                <w:sz w:val="20"/>
                <w:szCs w:val="20"/>
                <w:lang w:val="fr-CA"/>
              </w:rPr>
              <w:t xml:space="preserve"> (</w:t>
            </w:r>
            <w:r>
              <w:rPr>
                <w:sz w:val="20"/>
                <w:szCs w:val="20"/>
                <w:lang w:val="fr-CA"/>
              </w:rPr>
              <w:t>État plurinational de</w:t>
            </w:r>
            <w:r w:rsidR="00674DD9" w:rsidRPr="001D419D">
              <w:rPr>
                <w:sz w:val="20"/>
                <w:szCs w:val="20"/>
                <w:lang w:val="fr-CA"/>
              </w:rPr>
              <w:t>)</w:t>
            </w:r>
          </w:p>
        </w:tc>
        <w:tc>
          <w:tcPr>
            <w:tcW w:w="720" w:type="dxa"/>
            <w:shd w:val="clear" w:color="auto" w:fill="auto"/>
            <w:noWrap/>
            <w:hideMark/>
          </w:tcPr>
          <w:p w14:paraId="5AC9C963" w14:textId="38629DE2"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0A3FB0E9"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48729B3C"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6FBA164D" w14:textId="0F191283"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50F66914"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182A0DB1"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06B22436" w14:textId="77777777" w:rsidTr="005706F9">
        <w:tc>
          <w:tcPr>
            <w:tcW w:w="2316" w:type="dxa"/>
            <w:shd w:val="clear" w:color="auto" w:fill="auto"/>
            <w:noWrap/>
            <w:hideMark/>
          </w:tcPr>
          <w:p w14:paraId="05C20856" w14:textId="6571C85D" w:rsidR="00674DD9" w:rsidRPr="001D419D" w:rsidRDefault="001F6098" w:rsidP="008C181A">
            <w:pPr>
              <w:ind w:left="148"/>
              <w:jc w:val="left"/>
              <w:rPr>
                <w:sz w:val="20"/>
                <w:szCs w:val="20"/>
                <w:lang w:val="fr-CA"/>
              </w:rPr>
            </w:pPr>
            <w:r>
              <w:rPr>
                <w:sz w:val="20"/>
                <w:szCs w:val="20"/>
                <w:lang w:val="fr-CA"/>
              </w:rPr>
              <w:t>Bosnie-Herzégovine</w:t>
            </w:r>
          </w:p>
        </w:tc>
        <w:tc>
          <w:tcPr>
            <w:tcW w:w="720" w:type="dxa"/>
            <w:shd w:val="clear" w:color="auto" w:fill="auto"/>
            <w:noWrap/>
            <w:hideMark/>
          </w:tcPr>
          <w:p w14:paraId="7FC6744D" w14:textId="328484B8"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B689C7D"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7748649D"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2F48C8F5" w14:textId="0E795470"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16522477"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84DAB51"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101F512" w14:textId="77777777" w:rsidTr="005706F9">
        <w:tc>
          <w:tcPr>
            <w:tcW w:w="2316" w:type="dxa"/>
            <w:shd w:val="clear" w:color="auto" w:fill="auto"/>
            <w:noWrap/>
            <w:hideMark/>
          </w:tcPr>
          <w:p w14:paraId="7B23E0AA" w14:textId="77777777" w:rsidR="00674DD9" w:rsidRPr="001D419D" w:rsidRDefault="00674DD9" w:rsidP="008C181A">
            <w:pPr>
              <w:ind w:left="148"/>
              <w:jc w:val="left"/>
              <w:rPr>
                <w:sz w:val="20"/>
                <w:szCs w:val="20"/>
                <w:lang w:val="fr-CA"/>
              </w:rPr>
            </w:pPr>
            <w:r w:rsidRPr="001D419D">
              <w:rPr>
                <w:sz w:val="20"/>
                <w:szCs w:val="20"/>
                <w:lang w:val="fr-CA"/>
              </w:rPr>
              <w:t>Botswana</w:t>
            </w:r>
          </w:p>
        </w:tc>
        <w:tc>
          <w:tcPr>
            <w:tcW w:w="720" w:type="dxa"/>
            <w:shd w:val="clear" w:color="auto" w:fill="auto"/>
            <w:noWrap/>
            <w:hideMark/>
          </w:tcPr>
          <w:p w14:paraId="2A6ECAAD" w14:textId="1D92DC8A"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7621E7E"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0A38CB34"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3FD82E15" w14:textId="6F9AF265"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36CAB33"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AF0BFFB"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13FFF36" w14:textId="77777777" w:rsidTr="005706F9">
        <w:tc>
          <w:tcPr>
            <w:tcW w:w="2316" w:type="dxa"/>
            <w:shd w:val="clear" w:color="auto" w:fill="auto"/>
            <w:noWrap/>
            <w:hideMark/>
          </w:tcPr>
          <w:p w14:paraId="23239B2B" w14:textId="651EE687" w:rsidR="00674DD9" w:rsidRPr="001D419D" w:rsidRDefault="00EA54B2" w:rsidP="008C181A">
            <w:pPr>
              <w:ind w:left="148"/>
              <w:jc w:val="left"/>
              <w:rPr>
                <w:sz w:val="20"/>
                <w:szCs w:val="20"/>
                <w:lang w:val="fr-CA"/>
              </w:rPr>
            </w:pPr>
            <w:r>
              <w:rPr>
                <w:sz w:val="20"/>
                <w:szCs w:val="20"/>
                <w:lang w:val="fr-CA"/>
              </w:rPr>
              <w:t>B</w:t>
            </w:r>
            <w:r w:rsidR="001F6098">
              <w:rPr>
                <w:sz w:val="20"/>
                <w:szCs w:val="20"/>
                <w:lang w:val="fr-CA"/>
              </w:rPr>
              <w:t>résil</w:t>
            </w:r>
          </w:p>
        </w:tc>
        <w:tc>
          <w:tcPr>
            <w:tcW w:w="720" w:type="dxa"/>
            <w:shd w:val="clear" w:color="auto" w:fill="auto"/>
            <w:noWrap/>
            <w:hideMark/>
          </w:tcPr>
          <w:p w14:paraId="28047C1E" w14:textId="29DA21A9"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F1A46EA"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3E1F6BCE"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6778DC9"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43872A97"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379C324"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024F85DD" w14:textId="77777777" w:rsidTr="005706F9">
        <w:tc>
          <w:tcPr>
            <w:tcW w:w="2316" w:type="dxa"/>
            <w:shd w:val="clear" w:color="auto" w:fill="auto"/>
            <w:noWrap/>
            <w:hideMark/>
          </w:tcPr>
          <w:p w14:paraId="6F2EB13A" w14:textId="0845106D" w:rsidR="00674DD9" w:rsidRPr="001D419D" w:rsidRDefault="00674DD9" w:rsidP="001F6098">
            <w:pPr>
              <w:ind w:left="148"/>
              <w:jc w:val="left"/>
              <w:rPr>
                <w:sz w:val="20"/>
                <w:szCs w:val="20"/>
                <w:lang w:val="fr-CA"/>
              </w:rPr>
            </w:pPr>
            <w:r w:rsidRPr="001D419D">
              <w:rPr>
                <w:sz w:val="20"/>
                <w:szCs w:val="20"/>
                <w:lang w:val="fr-CA"/>
              </w:rPr>
              <w:t>Brun</w:t>
            </w:r>
            <w:r w:rsidR="001F6098">
              <w:rPr>
                <w:sz w:val="20"/>
                <w:szCs w:val="20"/>
                <w:lang w:val="fr-CA"/>
              </w:rPr>
              <w:t>e</w:t>
            </w:r>
            <w:r w:rsidRPr="001D419D">
              <w:rPr>
                <w:sz w:val="20"/>
                <w:szCs w:val="20"/>
                <w:lang w:val="fr-CA"/>
              </w:rPr>
              <w:t>i Darussalam</w:t>
            </w:r>
          </w:p>
        </w:tc>
        <w:tc>
          <w:tcPr>
            <w:tcW w:w="720" w:type="dxa"/>
            <w:shd w:val="clear" w:color="auto" w:fill="auto"/>
            <w:noWrap/>
            <w:hideMark/>
          </w:tcPr>
          <w:p w14:paraId="6D51EC83" w14:textId="28F1FFCA"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AEB53E6"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30FE9791"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320956A4" w14:textId="33BD0AD6"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2B4D9790"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ABC3BD0"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8C5184E" w14:textId="77777777" w:rsidTr="005706F9">
        <w:tc>
          <w:tcPr>
            <w:tcW w:w="2316" w:type="dxa"/>
            <w:shd w:val="clear" w:color="auto" w:fill="auto"/>
            <w:noWrap/>
            <w:hideMark/>
          </w:tcPr>
          <w:p w14:paraId="3FCF26F5" w14:textId="77777777" w:rsidR="00674DD9" w:rsidRPr="001D419D" w:rsidRDefault="00674DD9" w:rsidP="008C181A">
            <w:pPr>
              <w:ind w:left="148"/>
              <w:jc w:val="left"/>
              <w:rPr>
                <w:sz w:val="20"/>
                <w:szCs w:val="20"/>
                <w:lang w:val="fr-CA"/>
              </w:rPr>
            </w:pPr>
            <w:r w:rsidRPr="001D419D">
              <w:rPr>
                <w:sz w:val="20"/>
                <w:szCs w:val="20"/>
                <w:lang w:val="fr-CA"/>
              </w:rPr>
              <w:t>Burkina Faso</w:t>
            </w:r>
          </w:p>
        </w:tc>
        <w:tc>
          <w:tcPr>
            <w:tcW w:w="720" w:type="dxa"/>
            <w:shd w:val="clear" w:color="auto" w:fill="auto"/>
            <w:noWrap/>
            <w:hideMark/>
          </w:tcPr>
          <w:p w14:paraId="09165D47" w14:textId="032B5B30"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A050FDC" w14:textId="3FB01347"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6F3E450F" w14:textId="1898EE06" w:rsidR="00674DD9" w:rsidRPr="001D419D" w:rsidRDefault="001F6098">
            <w:pPr>
              <w:jc w:val="center"/>
              <w:rPr>
                <w:sz w:val="20"/>
                <w:szCs w:val="20"/>
                <w:lang w:val="fr-CA"/>
              </w:rPr>
            </w:pPr>
            <w:r>
              <w:rPr>
                <w:sz w:val="20"/>
                <w:szCs w:val="20"/>
                <w:lang w:val="fr-CA"/>
              </w:rPr>
              <w:t xml:space="preserve"> Oui</w:t>
            </w:r>
          </w:p>
        </w:tc>
        <w:tc>
          <w:tcPr>
            <w:tcW w:w="1253" w:type="dxa"/>
            <w:shd w:val="clear" w:color="auto" w:fill="auto"/>
            <w:noWrap/>
            <w:hideMark/>
          </w:tcPr>
          <w:p w14:paraId="42EC3DFF" w14:textId="4B72FB4F"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C1328B0"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60CEBF7"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02B6D902" w14:textId="77777777" w:rsidTr="005706F9">
        <w:tc>
          <w:tcPr>
            <w:tcW w:w="2316" w:type="dxa"/>
            <w:shd w:val="clear" w:color="auto" w:fill="auto"/>
            <w:noWrap/>
            <w:hideMark/>
          </w:tcPr>
          <w:p w14:paraId="7C423D4D" w14:textId="77777777" w:rsidR="00674DD9" w:rsidRPr="001D419D" w:rsidRDefault="00674DD9" w:rsidP="008C181A">
            <w:pPr>
              <w:ind w:left="148"/>
              <w:jc w:val="left"/>
              <w:rPr>
                <w:sz w:val="20"/>
                <w:szCs w:val="20"/>
                <w:lang w:val="fr-CA"/>
              </w:rPr>
            </w:pPr>
            <w:r w:rsidRPr="001D419D">
              <w:rPr>
                <w:sz w:val="20"/>
                <w:szCs w:val="20"/>
                <w:lang w:val="fr-CA"/>
              </w:rPr>
              <w:t>Burundi</w:t>
            </w:r>
          </w:p>
        </w:tc>
        <w:tc>
          <w:tcPr>
            <w:tcW w:w="720" w:type="dxa"/>
            <w:shd w:val="clear" w:color="auto" w:fill="auto"/>
            <w:noWrap/>
            <w:hideMark/>
          </w:tcPr>
          <w:p w14:paraId="1436B26E" w14:textId="01DA8183"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1167D864"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57E5312B"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0E9C2B58"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183797F4"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27CD1BF9"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31D06A3" w14:textId="77777777" w:rsidTr="005706F9">
        <w:tc>
          <w:tcPr>
            <w:tcW w:w="2316" w:type="dxa"/>
            <w:shd w:val="clear" w:color="auto" w:fill="auto"/>
            <w:hideMark/>
          </w:tcPr>
          <w:p w14:paraId="3BAFC205" w14:textId="67F29DDD" w:rsidR="00674DD9" w:rsidRPr="001D419D" w:rsidRDefault="00A316E4" w:rsidP="008C181A">
            <w:pPr>
              <w:ind w:left="148"/>
              <w:jc w:val="left"/>
              <w:rPr>
                <w:sz w:val="20"/>
                <w:szCs w:val="20"/>
                <w:lang w:val="fr-CA"/>
              </w:rPr>
            </w:pPr>
            <w:r>
              <w:rPr>
                <w:sz w:val="20"/>
                <w:szCs w:val="20"/>
                <w:lang w:val="fr-CA"/>
              </w:rPr>
              <w:t>Cap-Vert</w:t>
            </w:r>
          </w:p>
        </w:tc>
        <w:tc>
          <w:tcPr>
            <w:tcW w:w="720" w:type="dxa"/>
            <w:shd w:val="clear" w:color="auto" w:fill="auto"/>
            <w:noWrap/>
            <w:hideMark/>
          </w:tcPr>
          <w:p w14:paraId="60B31EAC" w14:textId="537CA7E5"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52AC89B2"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402B4A01"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7C2E81F" w14:textId="0353BCDC"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B4FCC58"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F5F3910"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0248CC13" w14:textId="77777777" w:rsidTr="005706F9">
        <w:tc>
          <w:tcPr>
            <w:tcW w:w="2316" w:type="dxa"/>
            <w:shd w:val="clear" w:color="auto" w:fill="auto"/>
            <w:noWrap/>
            <w:hideMark/>
          </w:tcPr>
          <w:p w14:paraId="7B945D60" w14:textId="2C9DA50E" w:rsidR="00674DD9" w:rsidRPr="001D419D" w:rsidRDefault="00674DD9" w:rsidP="00A316E4">
            <w:pPr>
              <w:ind w:left="148"/>
              <w:jc w:val="left"/>
              <w:rPr>
                <w:sz w:val="20"/>
                <w:szCs w:val="20"/>
                <w:lang w:val="fr-CA"/>
              </w:rPr>
            </w:pPr>
            <w:r w:rsidRPr="001D419D">
              <w:rPr>
                <w:sz w:val="20"/>
                <w:szCs w:val="20"/>
                <w:lang w:val="fr-CA"/>
              </w:rPr>
              <w:t>Cambo</w:t>
            </w:r>
            <w:r w:rsidR="00A316E4">
              <w:rPr>
                <w:sz w:val="20"/>
                <w:szCs w:val="20"/>
                <w:lang w:val="fr-CA"/>
              </w:rPr>
              <w:t>dge</w:t>
            </w:r>
          </w:p>
        </w:tc>
        <w:tc>
          <w:tcPr>
            <w:tcW w:w="720" w:type="dxa"/>
            <w:shd w:val="clear" w:color="auto" w:fill="auto"/>
            <w:noWrap/>
            <w:hideMark/>
          </w:tcPr>
          <w:p w14:paraId="05CF14A1" w14:textId="22ABA7DC"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4571590"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4BE3348A"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66637C74" w14:textId="74E4D29F"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11AA64AE"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0E52853"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04A776A" w14:textId="77777777" w:rsidTr="005706F9">
        <w:tc>
          <w:tcPr>
            <w:tcW w:w="2316" w:type="dxa"/>
            <w:shd w:val="clear" w:color="auto" w:fill="auto"/>
            <w:noWrap/>
            <w:hideMark/>
          </w:tcPr>
          <w:p w14:paraId="3DC9B92A" w14:textId="2C3057A2" w:rsidR="00674DD9" w:rsidRPr="001D419D" w:rsidRDefault="00A316E4" w:rsidP="008C181A">
            <w:pPr>
              <w:ind w:left="148"/>
              <w:jc w:val="left"/>
              <w:rPr>
                <w:sz w:val="20"/>
                <w:szCs w:val="20"/>
                <w:lang w:val="fr-CA"/>
              </w:rPr>
            </w:pPr>
            <w:r>
              <w:rPr>
                <w:sz w:val="20"/>
                <w:szCs w:val="20"/>
                <w:lang w:val="fr-CA"/>
              </w:rPr>
              <w:t>Camerou</w:t>
            </w:r>
            <w:r w:rsidR="00674DD9" w:rsidRPr="001D419D">
              <w:rPr>
                <w:sz w:val="20"/>
                <w:szCs w:val="20"/>
                <w:lang w:val="fr-CA"/>
              </w:rPr>
              <w:t>n</w:t>
            </w:r>
          </w:p>
        </w:tc>
        <w:tc>
          <w:tcPr>
            <w:tcW w:w="720" w:type="dxa"/>
            <w:shd w:val="clear" w:color="auto" w:fill="auto"/>
            <w:noWrap/>
            <w:hideMark/>
          </w:tcPr>
          <w:p w14:paraId="7ED145F1" w14:textId="6A95DC88"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D751C8C"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50D4F336"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14833BFB" w14:textId="53A5BDC1"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9A0CC1A"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8C2B298"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4FEEFF8" w14:textId="77777777" w:rsidTr="005706F9">
        <w:tc>
          <w:tcPr>
            <w:tcW w:w="2316" w:type="dxa"/>
            <w:shd w:val="clear" w:color="auto" w:fill="auto"/>
            <w:noWrap/>
            <w:hideMark/>
          </w:tcPr>
          <w:p w14:paraId="1AC758B9" w14:textId="7244AD74" w:rsidR="00674DD9" w:rsidRPr="001D419D" w:rsidRDefault="00A316E4" w:rsidP="008C181A">
            <w:pPr>
              <w:ind w:left="148"/>
              <w:jc w:val="left"/>
              <w:rPr>
                <w:sz w:val="20"/>
                <w:szCs w:val="20"/>
                <w:lang w:val="fr-CA"/>
              </w:rPr>
            </w:pPr>
            <w:r>
              <w:rPr>
                <w:sz w:val="20"/>
                <w:szCs w:val="20"/>
                <w:lang w:val="fr-CA"/>
              </w:rPr>
              <w:t>Chili</w:t>
            </w:r>
          </w:p>
        </w:tc>
        <w:tc>
          <w:tcPr>
            <w:tcW w:w="720" w:type="dxa"/>
            <w:shd w:val="clear" w:color="auto" w:fill="auto"/>
            <w:noWrap/>
            <w:hideMark/>
          </w:tcPr>
          <w:p w14:paraId="6CA37DDB" w14:textId="42C15D0F"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572033CB" w14:textId="5D8A799C"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096FC8B1" w14:textId="7E0EE632"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2072EEE4" w14:textId="2BF76535"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4436A54"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9531FFC"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4A8F20A2" w14:textId="77777777" w:rsidTr="005706F9">
        <w:tc>
          <w:tcPr>
            <w:tcW w:w="2316" w:type="dxa"/>
            <w:shd w:val="clear" w:color="auto" w:fill="auto"/>
            <w:noWrap/>
            <w:hideMark/>
          </w:tcPr>
          <w:p w14:paraId="2348ECBD" w14:textId="76F289AD" w:rsidR="00674DD9" w:rsidRPr="001D419D" w:rsidRDefault="00A316E4" w:rsidP="008C181A">
            <w:pPr>
              <w:ind w:left="148"/>
              <w:jc w:val="left"/>
              <w:rPr>
                <w:sz w:val="20"/>
                <w:szCs w:val="20"/>
                <w:lang w:val="fr-CA"/>
              </w:rPr>
            </w:pPr>
            <w:r>
              <w:rPr>
                <w:sz w:val="20"/>
                <w:szCs w:val="20"/>
                <w:lang w:val="fr-CA"/>
              </w:rPr>
              <w:t>Chine</w:t>
            </w:r>
          </w:p>
        </w:tc>
        <w:tc>
          <w:tcPr>
            <w:tcW w:w="720" w:type="dxa"/>
            <w:shd w:val="clear" w:color="auto" w:fill="auto"/>
            <w:noWrap/>
            <w:hideMark/>
          </w:tcPr>
          <w:p w14:paraId="3FAEDADD" w14:textId="5694D775"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20F1FB6"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09405147"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037AC133" w14:textId="0A453C49"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1752820B" w14:textId="403FE3A3" w:rsidR="00674DD9" w:rsidRPr="001D419D" w:rsidRDefault="00674DD9" w:rsidP="00674DD9">
            <w:pPr>
              <w:ind w:right="136"/>
              <w:jc w:val="right"/>
              <w:rPr>
                <w:sz w:val="20"/>
                <w:szCs w:val="20"/>
                <w:lang w:val="fr-CA"/>
              </w:rPr>
            </w:pPr>
            <w:r w:rsidRPr="001D419D">
              <w:rPr>
                <w:sz w:val="20"/>
                <w:szCs w:val="20"/>
                <w:lang w:val="fr-CA"/>
              </w:rPr>
              <w:t>1</w:t>
            </w:r>
            <w:r w:rsidR="001F6098">
              <w:rPr>
                <w:sz w:val="20"/>
                <w:szCs w:val="20"/>
                <w:lang w:val="fr-CA"/>
              </w:rPr>
              <w:t xml:space="preserve"> </w:t>
            </w:r>
            <w:r w:rsidRPr="001D419D">
              <w:rPr>
                <w:sz w:val="20"/>
                <w:szCs w:val="20"/>
                <w:lang w:val="fr-CA"/>
              </w:rPr>
              <w:t>275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5353A288" w14:textId="792ED8E7" w:rsidR="00674DD9" w:rsidRPr="001D419D" w:rsidRDefault="00674DD9" w:rsidP="00674DD9">
            <w:pPr>
              <w:ind w:right="136"/>
              <w:jc w:val="right"/>
              <w:rPr>
                <w:sz w:val="20"/>
                <w:szCs w:val="20"/>
                <w:lang w:val="fr-CA"/>
              </w:rPr>
            </w:pPr>
            <w:r w:rsidRPr="001D419D">
              <w:rPr>
                <w:sz w:val="20"/>
                <w:szCs w:val="20"/>
                <w:lang w:val="fr-CA"/>
              </w:rPr>
              <w:t>64</w:t>
            </w:r>
            <w:r w:rsidR="001F6098">
              <w:rPr>
                <w:sz w:val="20"/>
                <w:szCs w:val="20"/>
                <w:lang w:val="fr-CA"/>
              </w:rPr>
              <w:t xml:space="preserve"> </w:t>
            </w:r>
            <w:r w:rsidRPr="001D419D">
              <w:rPr>
                <w:sz w:val="20"/>
                <w:szCs w:val="20"/>
                <w:lang w:val="fr-CA"/>
              </w:rPr>
              <w:t>066</w:t>
            </w:r>
          </w:p>
        </w:tc>
      </w:tr>
      <w:tr w:rsidR="00976769" w:rsidRPr="001D419D" w14:paraId="4F69FD39" w14:textId="77777777" w:rsidTr="005706F9">
        <w:tc>
          <w:tcPr>
            <w:tcW w:w="2316" w:type="dxa"/>
            <w:shd w:val="clear" w:color="auto" w:fill="auto"/>
            <w:noWrap/>
            <w:hideMark/>
          </w:tcPr>
          <w:p w14:paraId="6FE3CFE6" w14:textId="66C03366" w:rsidR="00674DD9" w:rsidRPr="001D419D" w:rsidRDefault="00A316E4" w:rsidP="008C181A">
            <w:pPr>
              <w:ind w:left="148"/>
              <w:jc w:val="left"/>
              <w:rPr>
                <w:sz w:val="20"/>
                <w:szCs w:val="20"/>
                <w:lang w:val="fr-CA"/>
              </w:rPr>
            </w:pPr>
            <w:r>
              <w:rPr>
                <w:sz w:val="20"/>
                <w:szCs w:val="20"/>
                <w:lang w:val="fr-CA"/>
              </w:rPr>
              <w:t>Colombie</w:t>
            </w:r>
          </w:p>
        </w:tc>
        <w:tc>
          <w:tcPr>
            <w:tcW w:w="720" w:type="dxa"/>
            <w:shd w:val="clear" w:color="auto" w:fill="auto"/>
            <w:noWrap/>
            <w:hideMark/>
          </w:tcPr>
          <w:p w14:paraId="11AB9DB9" w14:textId="76CA84E8"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FCE7CB9"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2F93C017"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23D07FF" w14:textId="6EAD050B"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A68B315"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DAAE041"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65F3A54" w14:textId="77777777" w:rsidTr="005706F9">
        <w:tc>
          <w:tcPr>
            <w:tcW w:w="2316" w:type="dxa"/>
            <w:shd w:val="clear" w:color="auto" w:fill="auto"/>
            <w:noWrap/>
            <w:hideMark/>
          </w:tcPr>
          <w:p w14:paraId="302444DB" w14:textId="0A20FF34" w:rsidR="00674DD9" w:rsidRPr="001D419D" w:rsidRDefault="00674DD9" w:rsidP="00A316E4">
            <w:pPr>
              <w:ind w:left="148"/>
              <w:jc w:val="left"/>
              <w:rPr>
                <w:sz w:val="20"/>
                <w:szCs w:val="20"/>
                <w:lang w:val="fr-CA"/>
              </w:rPr>
            </w:pPr>
            <w:r w:rsidRPr="001D419D">
              <w:rPr>
                <w:sz w:val="20"/>
                <w:szCs w:val="20"/>
                <w:lang w:val="fr-CA"/>
              </w:rPr>
              <w:t>Comor</w:t>
            </w:r>
            <w:r w:rsidR="00A316E4">
              <w:rPr>
                <w:sz w:val="20"/>
                <w:szCs w:val="20"/>
                <w:lang w:val="fr-CA"/>
              </w:rPr>
              <w:t xml:space="preserve">es </w:t>
            </w:r>
          </w:p>
        </w:tc>
        <w:tc>
          <w:tcPr>
            <w:tcW w:w="720" w:type="dxa"/>
            <w:shd w:val="clear" w:color="auto" w:fill="auto"/>
            <w:noWrap/>
            <w:hideMark/>
          </w:tcPr>
          <w:p w14:paraId="7A725488" w14:textId="62911344"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0F21D07B" w14:textId="4E85C8A5"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1F47C7E4" w14:textId="10931A62"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1FCC3B10" w14:textId="76A6731A" w:rsidR="00674DD9" w:rsidRPr="001D419D" w:rsidRDefault="00674DD9" w:rsidP="00674DD9">
            <w:pPr>
              <w:ind w:right="136"/>
              <w:jc w:val="right"/>
              <w:rPr>
                <w:sz w:val="20"/>
                <w:szCs w:val="20"/>
                <w:lang w:val="fr-CA"/>
              </w:rPr>
            </w:pPr>
            <w:r w:rsidRPr="001D419D">
              <w:rPr>
                <w:sz w:val="20"/>
                <w:szCs w:val="20"/>
                <w:lang w:val="fr-CA"/>
              </w:rPr>
              <w:t>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902A85B"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6019933"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550B21E7" w14:textId="77777777" w:rsidTr="005706F9">
        <w:tc>
          <w:tcPr>
            <w:tcW w:w="2316" w:type="dxa"/>
            <w:shd w:val="clear" w:color="auto" w:fill="auto"/>
            <w:noWrap/>
            <w:hideMark/>
          </w:tcPr>
          <w:p w14:paraId="7E4D8BA4" w14:textId="2EEB18E7" w:rsidR="00674DD9" w:rsidRPr="001D419D" w:rsidRDefault="00674DD9" w:rsidP="00A316E4">
            <w:pPr>
              <w:ind w:left="148"/>
              <w:jc w:val="left"/>
              <w:rPr>
                <w:sz w:val="20"/>
                <w:szCs w:val="20"/>
                <w:lang w:val="fr-CA"/>
              </w:rPr>
            </w:pPr>
            <w:r w:rsidRPr="001D419D">
              <w:rPr>
                <w:sz w:val="20"/>
                <w:szCs w:val="20"/>
                <w:lang w:val="fr-CA"/>
              </w:rPr>
              <w:lastRenderedPageBreak/>
              <w:t>Congo</w:t>
            </w:r>
            <w:r w:rsidR="0024726F" w:rsidRPr="001D419D">
              <w:rPr>
                <w:sz w:val="20"/>
                <w:szCs w:val="20"/>
                <w:lang w:val="fr-CA"/>
              </w:rPr>
              <w:t xml:space="preserve"> </w:t>
            </w:r>
          </w:p>
        </w:tc>
        <w:tc>
          <w:tcPr>
            <w:tcW w:w="720" w:type="dxa"/>
            <w:shd w:val="clear" w:color="auto" w:fill="auto"/>
            <w:noWrap/>
            <w:hideMark/>
          </w:tcPr>
          <w:p w14:paraId="7FF31EB1" w14:textId="05613777"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2CED5FEB"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29857857"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00665D67" w14:textId="475D5667"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219E9F1"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730C53A"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2D0F2B35" w14:textId="77777777" w:rsidTr="005706F9">
        <w:tc>
          <w:tcPr>
            <w:tcW w:w="2316" w:type="dxa"/>
            <w:shd w:val="clear" w:color="auto" w:fill="auto"/>
            <w:noWrap/>
            <w:hideMark/>
          </w:tcPr>
          <w:p w14:paraId="0802ABEE" w14:textId="77777777" w:rsidR="00674DD9" w:rsidRPr="001D419D" w:rsidRDefault="00674DD9" w:rsidP="008C181A">
            <w:pPr>
              <w:ind w:left="148"/>
              <w:jc w:val="left"/>
              <w:rPr>
                <w:sz w:val="20"/>
                <w:szCs w:val="20"/>
                <w:lang w:val="fr-CA"/>
              </w:rPr>
            </w:pPr>
            <w:r w:rsidRPr="001D419D">
              <w:rPr>
                <w:sz w:val="20"/>
                <w:szCs w:val="20"/>
                <w:lang w:val="fr-CA"/>
              </w:rPr>
              <w:t>Costa Rica</w:t>
            </w:r>
          </w:p>
        </w:tc>
        <w:tc>
          <w:tcPr>
            <w:tcW w:w="720" w:type="dxa"/>
            <w:shd w:val="clear" w:color="auto" w:fill="auto"/>
            <w:noWrap/>
            <w:hideMark/>
          </w:tcPr>
          <w:p w14:paraId="698A7511" w14:textId="56C6522D"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FBA026F" w14:textId="663ADEBA"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1DFC66CB" w14:textId="4B866412"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770046FE" w14:textId="6E2AFF3E"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0B088E4"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F806E2A"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023D3F88" w14:textId="77777777" w:rsidTr="005706F9">
        <w:tc>
          <w:tcPr>
            <w:tcW w:w="2316" w:type="dxa"/>
            <w:shd w:val="clear" w:color="auto" w:fill="auto"/>
            <w:noWrap/>
            <w:hideMark/>
          </w:tcPr>
          <w:p w14:paraId="39F96419" w14:textId="104B589A" w:rsidR="00674DD9" w:rsidRPr="001D419D" w:rsidRDefault="0024726F" w:rsidP="00A316E4">
            <w:pPr>
              <w:ind w:left="148"/>
              <w:jc w:val="left"/>
              <w:rPr>
                <w:sz w:val="20"/>
                <w:szCs w:val="20"/>
                <w:lang w:val="fr-CA"/>
              </w:rPr>
            </w:pPr>
            <w:r w:rsidRPr="001D419D">
              <w:rPr>
                <w:sz w:val="20"/>
                <w:szCs w:val="20"/>
                <w:lang w:val="fr-CA"/>
              </w:rPr>
              <w:t>C</w:t>
            </w:r>
            <w:r w:rsidR="00A316E4">
              <w:rPr>
                <w:sz w:val="20"/>
                <w:szCs w:val="20"/>
                <w:lang w:val="fr-CA"/>
              </w:rPr>
              <w:t>ô</w:t>
            </w:r>
            <w:r w:rsidRPr="001D419D">
              <w:rPr>
                <w:sz w:val="20"/>
                <w:szCs w:val="20"/>
                <w:lang w:val="fr-CA"/>
              </w:rPr>
              <w:t>te d</w:t>
            </w:r>
            <w:r w:rsidR="00674DD9" w:rsidRPr="001D419D">
              <w:rPr>
                <w:sz w:val="20"/>
                <w:szCs w:val="20"/>
                <w:lang w:val="fr-CA"/>
              </w:rPr>
              <w:t>'Ivoire</w:t>
            </w:r>
          </w:p>
        </w:tc>
        <w:tc>
          <w:tcPr>
            <w:tcW w:w="720" w:type="dxa"/>
            <w:shd w:val="clear" w:color="auto" w:fill="auto"/>
            <w:noWrap/>
            <w:hideMark/>
          </w:tcPr>
          <w:p w14:paraId="2F81F6BD" w14:textId="3B928EA3"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27E37A77" w14:textId="61F77FBE"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5CDDFDD9" w14:textId="5CD0D2B4"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4B6046C6" w14:textId="3CE19152"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4787E4B5"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435DD83C"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754F131D" w14:textId="77777777" w:rsidTr="005706F9">
        <w:tc>
          <w:tcPr>
            <w:tcW w:w="2316" w:type="dxa"/>
            <w:shd w:val="clear" w:color="auto" w:fill="auto"/>
            <w:noWrap/>
            <w:hideMark/>
          </w:tcPr>
          <w:p w14:paraId="02BAEDB2" w14:textId="77777777" w:rsidR="00674DD9" w:rsidRPr="001D419D" w:rsidRDefault="00674DD9" w:rsidP="008C181A">
            <w:pPr>
              <w:ind w:left="148"/>
              <w:jc w:val="left"/>
              <w:rPr>
                <w:sz w:val="20"/>
                <w:szCs w:val="20"/>
                <w:lang w:val="fr-CA"/>
              </w:rPr>
            </w:pPr>
            <w:r w:rsidRPr="001D419D">
              <w:rPr>
                <w:sz w:val="20"/>
                <w:szCs w:val="20"/>
                <w:lang w:val="fr-CA"/>
              </w:rPr>
              <w:t>Cuba</w:t>
            </w:r>
          </w:p>
        </w:tc>
        <w:tc>
          <w:tcPr>
            <w:tcW w:w="720" w:type="dxa"/>
            <w:shd w:val="clear" w:color="auto" w:fill="auto"/>
            <w:noWrap/>
            <w:hideMark/>
          </w:tcPr>
          <w:p w14:paraId="583D7C5D" w14:textId="312698ED"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9D8DD30" w14:textId="051E3B29"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1FAA51BB" w14:textId="1F397FEE"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640E3DDC" w14:textId="30D1CDFC"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11681357"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0BAB217"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172A4BA0" w14:textId="77777777" w:rsidTr="005706F9">
        <w:tc>
          <w:tcPr>
            <w:tcW w:w="2316" w:type="dxa"/>
            <w:shd w:val="clear" w:color="auto" w:fill="auto"/>
            <w:noWrap/>
            <w:hideMark/>
          </w:tcPr>
          <w:p w14:paraId="6B41EDF4" w14:textId="77777777" w:rsidR="00674DD9" w:rsidRPr="001D419D" w:rsidRDefault="00674DD9" w:rsidP="008C181A">
            <w:pPr>
              <w:ind w:left="148"/>
              <w:jc w:val="left"/>
              <w:rPr>
                <w:sz w:val="20"/>
                <w:szCs w:val="20"/>
                <w:lang w:val="fr-CA"/>
              </w:rPr>
            </w:pPr>
            <w:r w:rsidRPr="001D419D">
              <w:rPr>
                <w:sz w:val="20"/>
                <w:szCs w:val="20"/>
                <w:lang w:val="fr-CA"/>
              </w:rPr>
              <w:t>Djibouti</w:t>
            </w:r>
          </w:p>
        </w:tc>
        <w:tc>
          <w:tcPr>
            <w:tcW w:w="720" w:type="dxa"/>
            <w:shd w:val="clear" w:color="auto" w:fill="auto"/>
            <w:noWrap/>
            <w:hideMark/>
          </w:tcPr>
          <w:p w14:paraId="5B529F5A" w14:textId="1CCF4DF2"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0BB82753"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32C956A6"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710DDA52" w14:textId="79A94823" w:rsidR="00674DD9" w:rsidRPr="001D419D" w:rsidRDefault="00674DD9" w:rsidP="00674DD9">
            <w:pPr>
              <w:ind w:right="136"/>
              <w:jc w:val="right"/>
              <w:rPr>
                <w:sz w:val="20"/>
                <w:szCs w:val="20"/>
                <w:lang w:val="fr-CA"/>
              </w:rPr>
            </w:pPr>
            <w:r w:rsidRPr="001D419D">
              <w:rPr>
                <w:sz w:val="20"/>
                <w:szCs w:val="20"/>
                <w:lang w:val="fr-CA"/>
              </w:rPr>
              <w:t>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3B7D6896"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5221271"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7AA3380" w14:textId="77777777" w:rsidTr="005706F9">
        <w:tc>
          <w:tcPr>
            <w:tcW w:w="2316" w:type="dxa"/>
            <w:shd w:val="clear" w:color="auto" w:fill="auto"/>
            <w:noWrap/>
            <w:hideMark/>
          </w:tcPr>
          <w:p w14:paraId="4CA3F30B" w14:textId="16259ABB" w:rsidR="00674DD9" w:rsidRPr="001D419D" w:rsidRDefault="00A316E4" w:rsidP="008C181A">
            <w:pPr>
              <w:ind w:left="148"/>
              <w:jc w:val="left"/>
              <w:rPr>
                <w:sz w:val="20"/>
                <w:szCs w:val="20"/>
                <w:lang w:val="fr-CA"/>
              </w:rPr>
            </w:pPr>
            <w:r>
              <w:rPr>
                <w:sz w:val="20"/>
                <w:szCs w:val="20"/>
                <w:lang w:val="fr-CA"/>
              </w:rPr>
              <w:t>Dominique</w:t>
            </w:r>
          </w:p>
        </w:tc>
        <w:tc>
          <w:tcPr>
            <w:tcW w:w="720" w:type="dxa"/>
            <w:shd w:val="clear" w:color="auto" w:fill="auto"/>
            <w:noWrap/>
            <w:hideMark/>
          </w:tcPr>
          <w:p w14:paraId="48AFD67F" w14:textId="6DD0D27A"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1CC49663"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3CCA1C0C"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30A2C829" w14:textId="5F5248E4" w:rsidR="00674DD9" w:rsidRPr="001D419D" w:rsidRDefault="00674DD9" w:rsidP="00674DD9">
            <w:pPr>
              <w:ind w:right="136"/>
              <w:jc w:val="right"/>
              <w:rPr>
                <w:sz w:val="20"/>
                <w:szCs w:val="20"/>
                <w:lang w:val="fr-CA"/>
              </w:rPr>
            </w:pPr>
            <w:r w:rsidRPr="001D419D">
              <w:rPr>
                <w:sz w:val="20"/>
                <w:szCs w:val="20"/>
                <w:lang w:val="fr-CA"/>
              </w:rPr>
              <w:t>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FE59187"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50CD091"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DE912A6" w14:textId="77777777" w:rsidTr="005706F9">
        <w:tc>
          <w:tcPr>
            <w:tcW w:w="2316" w:type="dxa"/>
            <w:shd w:val="clear" w:color="auto" w:fill="auto"/>
            <w:noWrap/>
            <w:hideMark/>
          </w:tcPr>
          <w:p w14:paraId="2E444836" w14:textId="17B0C0BF" w:rsidR="00674DD9" w:rsidRPr="001D419D" w:rsidRDefault="00A316E4" w:rsidP="008C181A">
            <w:pPr>
              <w:ind w:left="148"/>
              <w:jc w:val="left"/>
              <w:rPr>
                <w:sz w:val="20"/>
                <w:szCs w:val="20"/>
                <w:lang w:val="fr-CA"/>
              </w:rPr>
            </w:pPr>
            <w:r>
              <w:rPr>
                <w:sz w:val="20"/>
                <w:szCs w:val="20"/>
                <w:lang w:val="fr-CA"/>
              </w:rPr>
              <w:t>Équateur</w:t>
            </w:r>
          </w:p>
        </w:tc>
        <w:tc>
          <w:tcPr>
            <w:tcW w:w="720" w:type="dxa"/>
            <w:shd w:val="clear" w:color="auto" w:fill="auto"/>
            <w:noWrap/>
            <w:hideMark/>
          </w:tcPr>
          <w:p w14:paraId="0C931A35" w14:textId="12B6A03C"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02612DE3" w14:textId="1AD477D5"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652A0DA4" w14:textId="501331C3" w:rsidR="00674DD9" w:rsidRPr="001D419D" w:rsidRDefault="001F6098">
            <w:pPr>
              <w:jc w:val="center"/>
              <w:rPr>
                <w:sz w:val="20"/>
                <w:szCs w:val="20"/>
                <w:lang w:val="fr-CA"/>
              </w:rPr>
            </w:pPr>
            <w:r>
              <w:rPr>
                <w:sz w:val="20"/>
                <w:szCs w:val="20"/>
                <w:lang w:val="fr-CA"/>
              </w:rPr>
              <w:t xml:space="preserve"> Oui</w:t>
            </w:r>
          </w:p>
        </w:tc>
        <w:tc>
          <w:tcPr>
            <w:tcW w:w="1253" w:type="dxa"/>
            <w:shd w:val="clear" w:color="auto" w:fill="auto"/>
            <w:noWrap/>
            <w:hideMark/>
          </w:tcPr>
          <w:p w14:paraId="195A44EB" w14:textId="1460A372"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3712AAE9"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23387AE" w14:textId="5540E700" w:rsidR="00674DD9" w:rsidRPr="001D419D" w:rsidRDefault="00674DD9" w:rsidP="00674DD9">
            <w:pPr>
              <w:ind w:right="136"/>
              <w:jc w:val="right"/>
              <w:rPr>
                <w:sz w:val="20"/>
                <w:szCs w:val="20"/>
                <w:lang w:val="fr-CA"/>
              </w:rPr>
            </w:pPr>
            <w:r w:rsidRPr="001D419D">
              <w:rPr>
                <w:sz w:val="20"/>
                <w:szCs w:val="20"/>
                <w:lang w:val="fr-CA"/>
              </w:rPr>
              <w:t>29</w:t>
            </w:r>
            <w:r w:rsidR="001F6098">
              <w:rPr>
                <w:sz w:val="20"/>
                <w:szCs w:val="20"/>
                <w:lang w:val="fr-CA"/>
              </w:rPr>
              <w:t xml:space="preserve"> </w:t>
            </w:r>
            <w:r w:rsidRPr="001D419D">
              <w:rPr>
                <w:sz w:val="20"/>
                <w:szCs w:val="20"/>
                <w:lang w:val="fr-CA"/>
              </w:rPr>
              <w:t>937</w:t>
            </w:r>
          </w:p>
        </w:tc>
      </w:tr>
      <w:tr w:rsidR="00976769" w:rsidRPr="001D419D" w14:paraId="0ED311C5" w14:textId="77777777" w:rsidTr="005706F9">
        <w:tc>
          <w:tcPr>
            <w:tcW w:w="2316" w:type="dxa"/>
            <w:shd w:val="clear" w:color="auto" w:fill="auto"/>
            <w:noWrap/>
            <w:hideMark/>
          </w:tcPr>
          <w:p w14:paraId="217D4E7C" w14:textId="775B867B" w:rsidR="00674DD9" w:rsidRPr="001D419D" w:rsidRDefault="00A316E4" w:rsidP="008C181A">
            <w:pPr>
              <w:ind w:left="148"/>
              <w:jc w:val="left"/>
              <w:rPr>
                <w:sz w:val="20"/>
                <w:szCs w:val="20"/>
                <w:lang w:val="fr-CA"/>
              </w:rPr>
            </w:pPr>
            <w:r>
              <w:rPr>
                <w:sz w:val="20"/>
                <w:szCs w:val="20"/>
                <w:lang w:val="fr-CA"/>
              </w:rPr>
              <w:t>Égypte</w:t>
            </w:r>
          </w:p>
        </w:tc>
        <w:tc>
          <w:tcPr>
            <w:tcW w:w="720" w:type="dxa"/>
            <w:shd w:val="clear" w:color="auto" w:fill="auto"/>
            <w:noWrap/>
            <w:hideMark/>
          </w:tcPr>
          <w:p w14:paraId="5F38BF57" w14:textId="39C8A8F5"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1F1153B6"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76C51E31"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03243D08" w14:textId="0BD02F4C"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20461FDE"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D4157D3" w14:textId="10232283" w:rsidR="00674DD9" w:rsidRPr="001D419D" w:rsidRDefault="00674DD9" w:rsidP="00674DD9">
            <w:pPr>
              <w:ind w:right="136"/>
              <w:jc w:val="right"/>
              <w:rPr>
                <w:sz w:val="20"/>
                <w:szCs w:val="20"/>
                <w:lang w:val="fr-CA"/>
              </w:rPr>
            </w:pPr>
            <w:r w:rsidRPr="001D419D">
              <w:rPr>
                <w:sz w:val="20"/>
                <w:szCs w:val="20"/>
                <w:lang w:val="fr-CA"/>
              </w:rPr>
              <w:t>30</w:t>
            </w:r>
            <w:r w:rsidR="001F6098">
              <w:rPr>
                <w:sz w:val="20"/>
                <w:szCs w:val="20"/>
                <w:lang w:val="fr-CA"/>
              </w:rPr>
              <w:t xml:space="preserve"> </w:t>
            </w:r>
            <w:r w:rsidRPr="001D419D">
              <w:rPr>
                <w:sz w:val="20"/>
                <w:szCs w:val="20"/>
                <w:lang w:val="fr-CA"/>
              </w:rPr>
              <w:t>000</w:t>
            </w:r>
          </w:p>
        </w:tc>
      </w:tr>
      <w:tr w:rsidR="00976769" w:rsidRPr="001D419D" w14:paraId="31B1B151" w14:textId="77777777" w:rsidTr="005706F9">
        <w:tc>
          <w:tcPr>
            <w:tcW w:w="2316" w:type="dxa"/>
            <w:shd w:val="clear" w:color="auto" w:fill="auto"/>
            <w:noWrap/>
            <w:hideMark/>
          </w:tcPr>
          <w:p w14:paraId="525D7D6B" w14:textId="77777777" w:rsidR="00674DD9" w:rsidRPr="001D419D" w:rsidRDefault="00674DD9" w:rsidP="008C181A">
            <w:pPr>
              <w:ind w:left="148"/>
              <w:jc w:val="left"/>
              <w:rPr>
                <w:sz w:val="20"/>
                <w:szCs w:val="20"/>
                <w:lang w:val="fr-CA"/>
              </w:rPr>
            </w:pPr>
            <w:r w:rsidRPr="001D419D">
              <w:rPr>
                <w:sz w:val="20"/>
                <w:szCs w:val="20"/>
                <w:lang w:val="fr-CA"/>
              </w:rPr>
              <w:t>El Salvador</w:t>
            </w:r>
          </w:p>
        </w:tc>
        <w:tc>
          <w:tcPr>
            <w:tcW w:w="720" w:type="dxa"/>
            <w:shd w:val="clear" w:color="auto" w:fill="auto"/>
            <w:noWrap/>
            <w:hideMark/>
          </w:tcPr>
          <w:p w14:paraId="67A15D51" w14:textId="2BD32A9C"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485D866"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0DCB9115"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58985CE" w14:textId="3E215992"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17DF0C00"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2DC1F82"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0B2A47D" w14:textId="77777777" w:rsidTr="005706F9">
        <w:tc>
          <w:tcPr>
            <w:tcW w:w="2316" w:type="dxa"/>
            <w:shd w:val="clear" w:color="auto" w:fill="auto"/>
            <w:noWrap/>
            <w:hideMark/>
          </w:tcPr>
          <w:p w14:paraId="7DCA1887" w14:textId="29917B3F" w:rsidR="00674DD9" w:rsidRPr="001D419D" w:rsidRDefault="00A316E4" w:rsidP="008C181A">
            <w:pPr>
              <w:ind w:left="148"/>
              <w:jc w:val="left"/>
              <w:rPr>
                <w:sz w:val="20"/>
                <w:szCs w:val="20"/>
                <w:lang w:val="fr-CA"/>
              </w:rPr>
            </w:pPr>
            <w:r>
              <w:rPr>
                <w:sz w:val="20"/>
                <w:szCs w:val="20"/>
                <w:lang w:val="fr-CA"/>
              </w:rPr>
              <w:t>Érythrée</w:t>
            </w:r>
          </w:p>
        </w:tc>
        <w:tc>
          <w:tcPr>
            <w:tcW w:w="720" w:type="dxa"/>
            <w:shd w:val="clear" w:color="auto" w:fill="auto"/>
            <w:noWrap/>
            <w:hideMark/>
          </w:tcPr>
          <w:p w14:paraId="4D1BE648" w14:textId="0A63460F"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25E4015"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34CD3CFF"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40A9D489" w14:textId="0C468EE8"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4E4B53B3"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AD6E241"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4AB2F35A" w14:textId="77777777" w:rsidTr="005706F9">
        <w:tc>
          <w:tcPr>
            <w:tcW w:w="2316" w:type="dxa"/>
            <w:shd w:val="clear" w:color="auto" w:fill="auto"/>
            <w:noWrap/>
            <w:hideMark/>
          </w:tcPr>
          <w:p w14:paraId="405D3730" w14:textId="77777777" w:rsidR="00674DD9" w:rsidRPr="001D419D" w:rsidRDefault="00674DD9" w:rsidP="008C181A">
            <w:pPr>
              <w:ind w:left="148"/>
              <w:jc w:val="left"/>
              <w:rPr>
                <w:sz w:val="20"/>
                <w:szCs w:val="20"/>
                <w:lang w:val="fr-CA"/>
              </w:rPr>
            </w:pPr>
            <w:r w:rsidRPr="001D419D">
              <w:rPr>
                <w:sz w:val="20"/>
                <w:szCs w:val="20"/>
                <w:lang w:val="fr-CA"/>
              </w:rPr>
              <w:t>Eswatini</w:t>
            </w:r>
          </w:p>
        </w:tc>
        <w:tc>
          <w:tcPr>
            <w:tcW w:w="720" w:type="dxa"/>
            <w:shd w:val="clear" w:color="auto" w:fill="auto"/>
            <w:noWrap/>
            <w:hideMark/>
          </w:tcPr>
          <w:p w14:paraId="531AF5DE" w14:textId="75AB35A8"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C571FC9"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456B4F91"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40D83695" w14:textId="33255EF6"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41B2C1DA"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1C3AC3B"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83799D4" w14:textId="77777777" w:rsidTr="005706F9">
        <w:tc>
          <w:tcPr>
            <w:tcW w:w="2316" w:type="dxa"/>
            <w:shd w:val="clear" w:color="auto" w:fill="auto"/>
            <w:noWrap/>
            <w:hideMark/>
          </w:tcPr>
          <w:p w14:paraId="4E2EAC12" w14:textId="2E13036C" w:rsidR="00674DD9" w:rsidRPr="001D419D" w:rsidRDefault="00A316E4" w:rsidP="008C181A">
            <w:pPr>
              <w:ind w:left="148"/>
              <w:jc w:val="left"/>
              <w:rPr>
                <w:sz w:val="20"/>
                <w:szCs w:val="20"/>
                <w:lang w:val="fr-CA"/>
              </w:rPr>
            </w:pPr>
            <w:r>
              <w:rPr>
                <w:sz w:val="20"/>
                <w:szCs w:val="20"/>
                <w:lang w:val="fr-CA"/>
              </w:rPr>
              <w:t>Éthiopie</w:t>
            </w:r>
          </w:p>
        </w:tc>
        <w:tc>
          <w:tcPr>
            <w:tcW w:w="720" w:type="dxa"/>
            <w:shd w:val="clear" w:color="auto" w:fill="auto"/>
            <w:noWrap/>
            <w:hideMark/>
          </w:tcPr>
          <w:p w14:paraId="6F8C205A" w14:textId="2B4D4B0C"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6DC21986" w14:textId="54E63F04"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4A5A1B32" w14:textId="5D75C053"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7DD22E31" w14:textId="3B1FAD8D"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34316A0"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FC79F50"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489BF04C" w14:textId="77777777" w:rsidTr="005706F9">
        <w:tc>
          <w:tcPr>
            <w:tcW w:w="2316" w:type="dxa"/>
            <w:shd w:val="clear" w:color="auto" w:fill="auto"/>
            <w:noWrap/>
            <w:hideMark/>
          </w:tcPr>
          <w:p w14:paraId="38153BB9" w14:textId="2A7710A4" w:rsidR="00674DD9" w:rsidRPr="001D419D" w:rsidRDefault="00674DD9" w:rsidP="008C181A">
            <w:pPr>
              <w:ind w:left="148"/>
              <w:jc w:val="left"/>
              <w:rPr>
                <w:sz w:val="20"/>
                <w:szCs w:val="20"/>
                <w:lang w:val="fr-CA"/>
              </w:rPr>
            </w:pPr>
            <w:r w:rsidRPr="001D419D">
              <w:rPr>
                <w:sz w:val="20"/>
                <w:szCs w:val="20"/>
                <w:lang w:val="fr-CA"/>
              </w:rPr>
              <w:t>Fi</w:t>
            </w:r>
            <w:r w:rsidR="00A316E4">
              <w:rPr>
                <w:sz w:val="20"/>
                <w:szCs w:val="20"/>
                <w:lang w:val="fr-CA"/>
              </w:rPr>
              <w:t>d</w:t>
            </w:r>
            <w:r w:rsidRPr="001D419D">
              <w:rPr>
                <w:sz w:val="20"/>
                <w:szCs w:val="20"/>
                <w:lang w:val="fr-CA"/>
              </w:rPr>
              <w:t>ji</w:t>
            </w:r>
          </w:p>
        </w:tc>
        <w:tc>
          <w:tcPr>
            <w:tcW w:w="720" w:type="dxa"/>
            <w:shd w:val="clear" w:color="auto" w:fill="auto"/>
            <w:noWrap/>
            <w:hideMark/>
          </w:tcPr>
          <w:p w14:paraId="21A0FCA7" w14:textId="31A4E806"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8096158" w14:textId="14968A13"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5AE83C2B" w14:textId="452F9E27"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1A59173D" w14:textId="62C880EA"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6DD3BED"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050D8D9"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1714E575" w14:textId="77777777" w:rsidTr="005706F9">
        <w:tc>
          <w:tcPr>
            <w:tcW w:w="2316" w:type="dxa"/>
            <w:shd w:val="clear" w:color="auto" w:fill="auto"/>
            <w:noWrap/>
            <w:hideMark/>
          </w:tcPr>
          <w:p w14:paraId="215E69EE" w14:textId="77777777" w:rsidR="00674DD9" w:rsidRPr="001D419D" w:rsidRDefault="00674DD9" w:rsidP="008C181A">
            <w:pPr>
              <w:ind w:left="148"/>
              <w:jc w:val="left"/>
              <w:rPr>
                <w:sz w:val="20"/>
                <w:szCs w:val="20"/>
                <w:lang w:val="fr-CA"/>
              </w:rPr>
            </w:pPr>
            <w:r w:rsidRPr="001D419D">
              <w:rPr>
                <w:sz w:val="20"/>
                <w:szCs w:val="20"/>
                <w:lang w:val="fr-CA"/>
              </w:rPr>
              <w:t>Gabon</w:t>
            </w:r>
          </w:p>
        </w:tc>
        <w:tc>
          <w:tcPr>
            <w:tcW w:w="720" w:type="dxa"/>
            <w:shd w:val="clear" w:color="auto" w:fill="auto"/>
            <w:noWrap/>
            <w:hideMark/>
          </w:tcPr>
          <w:p w14:paraId="3E128C87" w14:textId="7DED7400"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68A5F24E" w14:textId="06356788"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414D7D51" w14:textId="117B2B5A"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54CD643E" w14:textId="311DB766"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68B73DD"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EE8E138"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114713C4" w14:textId="77777777" w:rsidTr="005706F9">
        <w:tc>
          <w:tcPr>
            <w:tcW w:w="2316" w:type="dxa"/>
            <w:shd w:val="clear" w:color="auto" w:fill="auto"/>
            <w:noWrap/>
            <w:hideMark/>
          </w:tcPr>
          <w:p w14:paraId="17B37141" w14:textId="67D02A33" w:rsidR="00674DD9" w:rsidRPr="001D419D" w:rsidRDefault="00A316E4" w:rsidP="008C181A">
            <w:pPr>
              <w:ind w:left="148"/>
              <w:jc w:val="left"/>
              <w:rPr>
                <w:sz w:val="20"/>
                <w:szCs w:val="20"/>
                <w:lang w:val="fr-CA"/>
              </w:rPr>
            </w:pPr>
            <w:r>
              <w:rPr>
                <w:sz w:val="20"/>
                <w:szCs w:val="20"/>
                <w:lang w:val="fr-CA"/>
              </w:rPr>
              <w:t>Gambie</w:t>
            </w:r>
          </w:p>
        </w:tc>
        <w:tc>
          <w:tcPr>
            <w:tcW w:w="720" w:type="dxa"/>
            <w:shd w:val="clear" w:color="auto" w:fill="auto"/>
            <w:noWrap/>
            <w:hideMark/>
          </w:tcPr>
          <w:p w14:paraId="5A0C837C" w14:textId="2924A415"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2D1D00B8"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4CB1500F"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495938A6" w14:textId="27F20DC0"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EDF130A"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4EEA6590"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37BECF5" w14:textId="77777777" w:rsidTr="005706F9">
        <w:tc>
          <w:tcPr>
            <w:tcW w:w="2316" w:type="dxa"/>
            <w:shd w:val="clear" w:color="auto" w:fill="auto"/>
            <w:noWrap/>
            <w:hideMark/>
          </w:tcPr>
          <w:p w14:paraId="6ECE007F" w14:textId="467E85CE" w:rsidR="00674DD9" w:rsidRPr="001D419D" w:rsidRDefault="00A316E4" w:rsidP="00A316E4">
            <w:pPr>
              <w:ind w:left="148"/>
              <w:jc w:val="left"/>
              <w:rPr>
                <w:sz w:val="20"/>
                <w:szCs w:val="20"/>
                <w:lang w:val="fr-CA"/>
              </w:rPr>
            </w:pPr>
            <w:r>
              <w:rPr>
                <w:sz w:val="20"/>
                <w:szCs w:val="20"/>
                <w:lang w:val="fr-CA"/>
              </w:rPr>
              <w:t>Gé</w:t>
            </w:r>
            <w:r w:rsidR="00674DD9" w:rsidRPr="001D419D">
              <w:rPr>
                <w:sz w:val="20"/>
                <w:szCs w:val="20"/>
                <w:lang w:val="fr-CA"/>
              </w:rPr>
              <w:t>orgi</w:t>
            </w:r>
            <w:r>
              <w:rPr>
                <w:sz w:val="20"/>
                <w:szCs w:val="20"/>
                <w:lang w:val="fr-CA"/>
              </w:rPr>
              <w:t>e</w:t>
            </w:r>
          </w:p>
        </w:tc>
        <w:tc>
          <w:tcPr>
            <w:tcW w:w="720" w:type="dxa"/>
            <w:shd w:val="clear" w:color="auto" w:fill="auto"/>
            <w:noWrap/>
            <w:hideMark/>
          </w:tcPr>
          <w:p w14:paraId="6FF5EE1D" w14:textId="3D2CFF64"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8BCB09E"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09D06E66"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1C280018" w14:textId="658523F2"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459865AC"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2813FDF"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1E32A6DA" w14:textId="77777777" w:rsidTr="005706F9">
        <w:tc>
          <w:tcPr>
            <w:tcW w:w="2316" w:type="dxa"/>
            <w:shd w:val="clear" w:color="auto" w:fill="auto"/>
            <w:noWrap/>
            <w:hideMark/>
          </w:tcPr>
          <w:p w14:paraId="343E4D85" w14:textId="77777777" w:rsidR="00674DD9" w:rsidRPr="001D419D" w:rsidRDefault="00674DD9" w:rsidP="008C181A">
            <w:pPr>
              <w:ind w:left="148"/>
              <w:jc w:val="left"/>
              <w:rPr>
                <w:sz w:val="20"/>
                <w:szCs w:val="20"/>
                <w:lang w:val="fr-CA"/>
              </w:rPr>
            </w:pPr>
            <w:r w:rsidRPr="001D419D">
              <w:rPr>
                <w:sz w:val="20"/>
                <w:szCs w:val="20"/>
                <w:lang w:val="fr-CA"/>
              </w:rPr>
              <w:t>Ghana</w:t>
            </w:r>
          </w:p>
        </w:tc>
        <w:tc>
          <w:tcPr>
            <w:tcW w:w="720" w:type="dxa"/>
            <w:shd w:val="clear" w:color="auto" w:fill="auto"/>
            <w:noWrap/>
            <w:hideMark/>
          </w:tcPr>
          <w:p w14:paraId="5530C1FB" w14:textId="0404B4F0"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A8E8BC8" w14:textId="02F06C20"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59954A13" w14:textId="166982CB"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4F47B39C" w14:textId="679CD485"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CC2596B"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16ED0702"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0436B86" w14:textId="77777777" w:rsidTr="005706F9">
        <w:tc>
          <w:tcPr>
            <w:tcW w:w="2316" w:type="dxa"/>
            <w:shd w:val="clear" w:color="auto" w:fill="auto"/>
            <w:noWrap/>
            <w:hideMark/>
          </w:tcPr>
          <w:p w14:paraId="1837CBD8" w14:textId="7486BC04" w:rsidR="00674DD9" w:rsidRPr="001D419D" w:rsidRDefault="00A316E4" w:rsidP="008C181A">
            <w:pPr>
              <w:ind w:left="148"/>
              <w:jc w:val="left"/>
              <w:rPr>
                <w:sz w:val="20"/>
                <w:szCs w:val="20"/>
                <w:lang w:val="fr-CA"/>
              </w:rPr>
            </w:pPr>
            <w:r>
              <w:rPr>
                <w:sz w:val="20"/>
                <w:szCs w:val="20"/>
                <w:lang w:val="fr-CA"/>
              </w:rPr>
              <w:t>Grenade</w:t>
            </w:r>
          </w:p>
        </w:tc>
        <w:tc>
          <w:tcPr>
            <w:tcW w:w="720" w:type="dxa"/>
            <w:shd w:val="clear" w:color="auto" w:fill="auto"/>
            <w:noWrap/>
            <w:hideMark/>
          </w:tcPr>
          <w:p w14:paraId="2F93DE5C" w14:textId="08A5058A"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56C62E6F" w14:textId="6C05E346"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0BF04F50" w14:textId="70FC9003" w:rsidR="00674DD9" w:rsidRPr="001D419D" w:rsidRDefault="001F6098">
            <w:pPr>
              <w:jc w:val="center"/>
              <w:rPr>
                <w:sz w:val="20"/>
                <w:szCs w:val="20"/>
                <w:lang w:val="fr-CA"/>
              </w:rPr>
            </w:pPr>
            <w:r>
              <w:rPr>
                <w:sz w:val="20"/>
                <w:szCs w:val="20"/>
                <w:lang w:val="fr-CA"/>
              </w:rPr>
              <w:t xml:space="preserve"> Oui</w:t>
            </w:r>
          </w:p>
        </w:tc>
        <w:tc>
          <w:tcPr>
            <w:tcW w:w="1253" w:type="dxa"/>
            <w:shd w:val="clear" w:color="auto" w:fill="auto"/>
            <w:noWrap/>
            <w:hideMark/>
          </w:tcPr>
          <w:p w14:paraId="1D1F74A0" w14:textId="2490D257" w:rsidR="00674DD9" w:rsidRPr="001D419D" w:rsidRDefault="00674DD9" w:rsidP="00674DD9">
            <w:pPr>
              <w:ind w:right="136"/>
              <w:jc w:val="right"/>
              <w:rPr>
                <w:sz w:val="20"/>
                <w:szCs w:val="20"/>
                <w:lang w:val="fr-CA"/>
              </w:rPr>
            </w:pPr>
            <w:r w:rsidRPr="001D419D">
              <w:rPr>
                <w:sz w:val="20"/>
                <w:szCs w:val="20"/>
                <w:lang w:val="fr-CA"/>
              </w:rPr>
              <w:t>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5AC9D951"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CA2E54D"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7A7840A1" w14:textId="77777777" w:rsidTr="005706F9">
        <w:tc>
          <w:tcPr>
            <w:tcW w:w="2316" w:type="dxa"/>
            <w:shd w:val="clear" w:color="auto" w:fill="auto"/>
            <w:noWrap/>
            <w:hideMark/>
          </w:tcPr>
          <w:p w14:paraId="1580E87F" w14:textId="77777777" w:rsidR="00674DD9" w:rsidRPr="001D419D" w:rsidRDefault="00674DD9" w:rsidP="008C181A">
            <w:pPr>
              <w:ind w:left="148"/>
              <w:jc w:val="left"/>
              <w:rPr>
                <w:sz w:val="20"/>
                <w:szCs w:val="20"/>
                <w:lang w:val="fr-CA"/>
              </w:rPr>
            </w:pPr>
            <w:r w:rsidRPr="001D419D">
              <w:rPr>
                <w:sz w:val="20"/>
                <w:szCs w:val="20"/>
                <w:lang w:val="fr-CA"/>
              </w:rPr>
              <w:t>Guatemala</w:t>
            </w:r>
          </w:p>
        </w:tc>
        <w:tc>
          <w:tcPr>
            <w:tcW w:w="720" w:type="dxa"/>
            <w:shd w:val="clear" w:color="auto" w:fill="auto"/>
            <w:noWrap/>
            <w:hideMark/>
          </w:tcPr>
          <w:p w14:paraId="0D640A6F" w14:textId="55DC5C8E"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51F103F0"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2630F032"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3E7B781E" w14:textId="171C20F0"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21BBFB74"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43AA61D7"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4C9E2A5F" w14:textId="77777777" w:rsidTr="005706F9">
        <w:tc>
          <w:tcPr>
            <w:tcW w:w="2316" w:type="dxa"/>
            <w:shd w:val="clear" w:color="auto" w:fill="auto"/>
            <w:noWrap/>
            <w:hideMark/>
          </w:tcPr>
          <w:p w14:paraId="72546449" w14:textId="2CFDBFD1" w:rsidR="00674DD9" w:rsidRPr="001D419D" w:rsidRDefault="00A316E4" w:rsidP="008C181A">
            <w:pPr>
              <w:ind w:left="148"/>
              <w:jc w:val="left"/>
              <w:rPr>
                <w:sz w:val="20"/>
                <w:szCs w:val="20"/>
                <w:lang w:val="fr-CA"/>
              </w:rPr>
            </w:pPr>
            <w:r>
              <w:rPr>
                <w:sz w:val="20"/>
                <w:szCs w:val="20"/>
                <w:lang w:val="fr-CA"/>
              </w:rPr>
              <w:t>Guinée</w:t>
            </w:r>
          </w:p>
        </w:tc>
        <w:tc>
          <w:tcPr>
            <w:tcW w:w="720" w:type="dxa"/>
            <w:shd w:val="clear" w:color="auto" w:fill="auto"/>
            <w:noWrap/>
            <w:hideMark/>
          </w:tcPr>
          <w:p w14:paraId="2A9831D7" w14:textId="27108DCF"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2BBCDF8C" w14:textId="0AA70633"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07D8BA8E" w14:textId="5F105003"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20799202"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2E327F2"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F806B39"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52FC7032" w14:textId="77777777" w:rsidTr="005706F9">
        <w:tc>
          <w:tcPr>
            <w:tcW w:w="2316" w:type="dxa"/>
            <w:shd w:val="clear" w:color="auto" w:fill="auto"/>
            <w:noWrap/>
            <w:hideMark/>
          </w:tcPr>
          <w:p w14:paraId="6ACC4EFB" w14:textId="2FEA6880" w:rsidR="00674DD9" w:rsidRPr="001D419D" w:rsidRDefault="00A316E4" w:rsidP="008C181A">
            <w:pPr>
              <w:ind w:left="148"/>
              <w:jc w:val="left"/>
              <w:rPr>
                <w:sz w:val="20"/>
                <w:szCs w:val="20"/>
                <w:lang w:val="fr-CA"/>
              </w:rPr>
            </w:pPr>
            <w:r>
              <w:rPr>
                <w:sz w:val="20"/>
                <w:szCs w:val="20"/>
                <w:lang w:val="fr-CA"/>
              </w:rPr>
              <w:t>Guinée</w:t>
            </w:r>
            <w:r w:rsidR="00674DD9" w:rsidRPr="001D419D">
              <w:rPr>
                <w:sz w:val="20"/>
                <w:szCs w:val="20"/>
                <w:lang w:val="fr-CA"/>
              </w:rPr>
              <w:t>-Bissau</w:t>
            </w:r>
          </w:p>
        </w:tc>
        <w:tc>
          <w:tcPr>
            <w:tcW w:w="720" w:type="dxa"/>
            <w:shd w:val="clear" w:color="auto" w:fill="auto"/>
            <w:noWrap/>
            <w:hideMark/>
          </w:tcPr>
          <w:p w14:paraId="3AFEF689" w14:textId="7BF5107B"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6244A947" w14:textId="1FB627A5"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7F1EFBE1" w14:textId="48BE5607"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62B1E6F0" w14:textId="7F579B52"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5DF57D4C"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2DD4ACF8" w14:textId="77777777" w:rsidR="00674DD9" w:rsidRPr="001D419D" w:rsidRDefault="00674DD9" w:rsidP="00EB2414">
            <w:pPr>
              <w:ind w:right="136"/>
              <w:rPr>
                <w:sz w:val="20"/>
                <w:szCs w:val="20"/>
                <w:lang w:val="fr-CA"/>
              </w:rPr>
            </w:pPr>
            <w:r w:rsidRPr="001D419D">
              <w:rPr>
                <w:sz w:val="20"/>
                <w:szCs w:val="20"/>
                <w:lang w:val="fr-CA"/>
              </w:rPr>
              <w:t> </w:t>
            </w:r>
          </w:p>
        </w:tc>
      </w:tr>
      <w:tr w:rsidR="00EB2414" w:rsidRPr="001D419D" w14:paraId="222E4A34" w14:textId="77777777" w:rsidTr="005706F9">
        <w:tc>
          <w:tcPr>
            <w:tcW w:w="2316" w:type="dxa"/>
            <w:shd w:val="clear" w:color="auto" w:fill="auto"/>
            <w:noWrap/>
          </w:tcPr>
          <w:p w14:paraId="5F456D89" w14:textId="5B239616" w:rsidR="00EB2414" w:rsidRPr="001D419D" w:rsidRDefault="00EB2414" w:rsidP="00EB2414">
            <w:pPr>
              <w:ind w:left="148"/>
              <w:jc w:val="left"/>
              <w:rPr>
                <w:sz w:val="20"/>
                <w:szCs w:val="20"/>
                <w:lang w:val="fr-CA"/>
              </w:rPr>
            </w:pPr>
            <w:r>
              <w:rPr>
                <w:sz w:val="20"/>
                <w:szCs w:val="20"/>
                <w:lang w:val="fr-CA"/>
              </w:rPr>
              <w:t>Guinée équatoriale</w:t>
            </w:r>
          </w:p>
        </w:tc>
        <w:tc>
          <w:tcPr>
            <w:tcW w:w="720" w:type="dxa"/>
            <w:shd w:val="clear" w:color="auto" w:fill="auto"/>
            <w:noWrap/>
          </w:tcPr>
          <w:p w14:paraId="05880E65" w14:textId="7F41A759" w:rsidR="00EB2414" w:rsidRPr="001D419D" w:rsidRDefault="00EB2414" w:rsidP="00EB2414">
            <w:pPr>
              <w:jc w:val="center"/>
              <w:rPr>
                <w:sz w:val="20"/>
                <w:szCs w:val="20"/>
                <w:lang w:val="fr-CA"/>
              </w:rPr>
            </w:pPr>
            <w:r w:rsidRPr="001D419D">
              <w:rPr>
                <w:sz w:val="20"/>
                <w:szCs w:val="20"/>
                <w:lang w:val="fr-CA"/>
              </w:rPr>
              <w:t>1</w:t>
            </w:r>
          </w:p>
        </w:tc>
        <w:tc>
          <w:tcPr>
            <w:tcW w:w="1170" w:type="dxa"/>
            <w:shd w:val="clear" w:color="auto" w:fill="auto"/>
            <w:noWrap/>
          </w:tcPr>
          <w:p w14:paraId="4F9CE233" w14:textId="14BE0DFA" w:rsidR="00EB2414" w:rsidRPr="001D419D" w:rsidRDefault="00EB2414" w:rsidP="00EB2414">
            <w:pPr>
              <w:jc w:val="center"/>
              <w:rPr>
                <w:sz w:val="20"/>
                <w:szCs w:val="20"/>
                <w:lang w:val="fr-CA"/>
              </w:rPr>
            </w:pPr>
            <w:r w:rsidRPr="001D419D">
              <w:rPr>
                <w:sz w:val="20"/>
                <w:szCs w:val="20"/>
                <w:lang w:val="fr-CA"/>
              </w:rPr>
              <w:t> </w:t>
            </w:r>
          </w:p>
        </w:tc>
        <w:tc>
          <w:tcPr>
            <w:tcW w:w="1377" w:type="dxa"/>
            <w:shd w:val="clear" w:color="auto" w:fill="auto"/>
            <w:noWrap/>
          </w:tcPr>
          <w:p w14:paraId="509EB07E" w14:textId="5A2AE10C" w:rsidR="00EB2414" w:rsidRPr="001D419D" w:rsidRDefault="00EB2414" w:rsidP="00EB2414">
            <w:pPr>
              <w:jc w:val="center"/>
              <w:rPr>
                <w:sz w:val="20"/>
                <w:szCs w:val="20"/>
                <w:lang w:val="fr-CA"/>
              </w:rPr>
            </w:pPr>
            <w:r w:rsidRPr="001D419D">
              <w:rPr>
                <w:sz w:val="20"/>
                <w:szCs w:val="20"/>
                <w:lang w:val="fr-CA"/>
              </w:rPr>
              <w:t> </w:t>
            </w:r>
          </w:p>
        </w:tc>
        <w:tc>
          <w:tcPr>
            <w:tcW w:w="1253" w:type="dxa"/>
            <w:shd w:val="clear" w:color="auto" w:fill="auto"/>
            <w:noWrap/>
          </w:tcPr>
          <w:p w14:paraId="72E5B62D" w14:textId="3A087029" w:rsidR="00EB2414" w:rsidRPr="001D419D" w:rsidRDefault="00EB2414" w:rsidP="00EB2414">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tcPr>
          <w:p w14:paraId="718AC578" w14:textId="70C3B6D3" w:rsidR="00EB2414" w:rsidRPr="001D419D" w:rsidRDefault="00EB2414" w:rsidP="00EB2414">
            <w:pPr>
              <w:ind w:right="136"/>
              <w:jc w:val="right"/>
              <w:rPr>
                <w:sz w:val="20"/>
                <w:szCs w:val="20"/>
                <w:lang w:val="fr-CA"/>
              </w:rPr>
            </w:pPr>
            <w:r w:rsidRPr="001D419D">
              <w:rPr>
                <w:sz w:val="20"/>
                <w:szCs w:val="20"/>
                <w:lang w:val="fr-CA"/>
              </w:rPr>
              <w:t> </w:t>
            </w:r>
          </w:p>
        </w:tc>
        <w:tc>
          <w:tcPr>
            <w:tcW w:w="1254" w:type="dxa"/>
            <w:shd w:val="clear" w:color="auto" w:fill="auto"/>
            <w:noWrap/>
          </w:tcPr>
          <w:p w14:paraId="73C686CD" w14:textId="1F49A601" w:rsidR="00EB2414" w:rsidRPr="001D419D" w:rsidRDefault="00EB2414" w:rsidP="00EB2414">
            <w:pPr>
              <w:ind w:right="136"/>
              <w:jc w:val="right"/>
              <w:rPr>
                <w:sz w:val="20"/>
                <w:szCs w:val="20"/>
                <w:lang w:val="fr-CA"/>
              </w:rPr>
            </w:pPr>
            <w:r w:rsidRPr="001D419D">
              <w:rPr>
                <w:sz w:val="20"/>
                <w:szCs w:val="20"/>
                <w:lang w:val="fr-CA"/>
              </w:rPr>
              <w:t> </w:t>
            </w:r>
          </w:p>
        </w:tc>
      </w:tr>
      <w:tr w:rsidR="00976769" w:rsidRPr="001D419D" w14:paraId="19AB6031" w14:textId="77777777" w:rsidTr="005706F9">
        <w:tc>
          <w:tcPr>
            <w:tcW w:w="2316" w:type="dxa"/>
            <w:shd w:val="clear" w:color="auto" w:fill="auto"/>
            <w:noWrap/>
            <w:hideMark/>
          </w:tcPr>
          <w:p w14:paraId="396920A8" w14:textId="77777777" w:rsidR="00674DD9" w:rsidRPr="001D419D" w:rsidRDefault="00674DD9" w:rsidP="008C181A">
            <w:pPr>
              <w:ind w:left="148"/>
              <w:jc w:val="left"/>
              <w:rPr>
                <w:sz w:val="20"/>
                <w:szCs w:val="20"/>
                <w:lang w:val="fr-CA"/>
              </w:rPr>
            </w:pPr>
            <w:r w:rsidRPr="001D419D">
              <w:rPr>
                <w:sz w:val="20"/>
                <w:szCs w:val="20"/>
                <w:lang w:val="fr-CA"/>
              </w:rPr>
              <w:t>Guyana</w:t>
            </w:r>
          </w:p>
        </w:tc>
        <w:tc>
          <w:tcPr>
            <w:tcW w:w="720" w:type="dxa"/>
            <w:shd w:val="clear" w:color="auto" w:fill="auto"/>
            <w:noWrap/>
            <w:hideMark/>
          </w:tcPr>
          <w:p w14:paraId="1116957D" w14:textId="24666A93"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2A71A8B0"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65613E54"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EA106EA" w14:textId="02255D63"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2931626"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FC59329"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4B7A42D2" w14:textId="77777777" w:rsidTr="005706F9">
        <w:tc>
          <w:tcPr>
            <w:tcW w:w="2316" w:type="dxa"/>
            <w:shd w:val="clear" w:color="auto" w:fill="auto"/>
            <w:noWrap/>
            <w:hideMark/>
          </w:tcPr>
          <w:p w14:paraId="5E95F88A" w14:textId="7C47B0B5" w:rsidR="00674DD9" w:rsidRPr="001D419D" w:rsidRDefault="00674DD9" w:rsidP="00A316E4">
            <w:pPr>
              <w:ind w:left="148"/>
              <w:jc w:val="left"/>
              <w:rPr>
                <w:sz w:val="20"/>
                <w:szCs w:val="20"/>
                <w:lang w:val="fr-CA"/>
              </w:rPr>
            </w:pPr>
            <w:r w:rsidRPr="001D419D">
              <w:rPr>
                <w:sz w:val="20"/>
                <w:szCs w:val="20"/>
                <w:lang w:val="fr-CA"/>
              </w:rPr>
              <w:t>Ha</w:t>
            </w:r>
            <w:r w:rsidR="00A316E4">
              <w:rPr>
                <w:sz w:val="20"/>
                <w:szCs w:val="20"/>
                <w:lang w:val="fr-CA"/>
              </w:rPr>
              <w:t>ï</w:t>
            </w:r>
            <w:r w:rsidRPr="001D419D">
              <w:rPr>
                <w:sz w:val="20"/>
                <w:szCs w:val="20"/>
                <w:lang w:val="fr-CA"/>
              </w:rPr>
              <w:t>ti</w:t>
            </w:r>
          </w:p>
        </w:tc>
        <w:tc>
          <w:tcPr>
            <w:tcW w:w="720" w:type="dxa"/>
            <w:shd w:val="clear" w:color="auto" w:fill="auto"/>
            <w:noWrap/>
            <w:hideMark/>
          </w:tcPr>
          <w:p w14:paraId="3A6C9D93" w14:textId="38768B08"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3E5E944"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5632BFE0"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73F7DD0C" w14:textId="323CED2F"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6E80C0D"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F22F769"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4FEB4B99" w14:textId="77777777" w:rsidTr="005706F9">
        <w:tc>
          <w:tcPr>
            <w:tcW w:w="2316" w:type="dxa"/>
            <w:shd w:val="clear" w:color="auto" w:fill="auto"/>
            <w:noWrap/>
            <w:hideMark/>
          </w:tcPr>
          <w:p w14:paraId="2C625DAA" w14:textId="77777777" w:rsidR="00674DD9" w:rsidRPr="001D419D" w:rsidRDefault="00674DD9" w:rsidP="008C181A">
            <w:pPr>
              <w:ind w:left="148"/>
              <w:jc w:val="left"/>
              <w:rPr>
                <w:sz w:val="20"/>
                <w:szCs w:val="20"/>
                <w:lang w:val="fr-CA"/>
              </w:rPr>
            </w:pPr>
            <w:r w:rsidRPr="001D419D">
              <w:rPr>
                <w:sz w:val="20"/>
                <w:szCs w:val="20"/>
                <w:lang w:val="fr-CA"/>
              </w:rPr>
              <w:t>Honduras</w:t>
            </w:r>
          </w:p>
        </w:tc>
        <w:tc>
          <w:tcPr>
            <w:tcW w:w="720" w:type="dxa"/>
            <w:shd w:val="clear" w:color="auto" w:fill="auto"/>
            <w:noWrap/>
            <w:hideMark/>
          </w:tcPr>
          <w:p w14:paraId="54B00166" w14:textId="18474A83"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F327A32" w14:textId="03FA4146"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4E86CFB1" w14:textId="4BF0D8A3"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24DA9923" w14:textId="22EEA441"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1319367"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15F0BF65" w14:textId="77777777" w:rsidR="00674DD9" w:rsidRPr="001D419D" w:rsidRDefault="00674DD9" w:rsidP="00674DD9">
            <w:pPr>
              <w:ind w:right="136"/>
              <w:jc w:val="right"/>
              <w:rPr>
                <w:sz w:val="20"/>
                <w:szCs w:val="20"/>
                <w:lang w:val="fr-CA"/>
              </w:rPr>
            </w:pPr>
            <w:r w:rsidRPr="001D419D">
              <w:rPr>
                <w:sz w:val="20"/>
                <w:szCs w:val="20"/>
                <w:lang w:val="fr-CA"/>
              </w:rPr>
              <w:t> </w:t>
            </w:r>
          </w:p>
        </w:tc>
      </w:tr>
      <w:tr w:rsidR="00EA54B2" w:rsidRPr="001D419D" w14:paraId="7D5E2CB6" w14:textId="77777777" w:rsidTr="005706F9">
        <w:tc>
          <w:tcPr>
            <w:tcW w:w="2316" w:type="dxa"/>
            <w:shd w:val="clear" w:color="auto" w:fill="auto"/>
            <w:noWrap/>
          </w:tcPr>
          <w:p w14:paraId="344B0B64" w14:textId="7B50496E" w:rsidR="00EA54B2" w:rsidRPr="001D419D" w:rsidRDefault="00EA54B2" w:rsidP="00EA54B2">
            <w:pPr>
              <w:ind w:left="148"/>
              <w:jc w:val="left"/>
              <w:rPr>
                <w:sz w:val="20"/>
                <w:szCs w:val="20"/>
                <w:lang w:val="fr-CA"/>
              </w:rPr>
            </w:pPr>
            <w:r>
              <w:rPr>
                <w:sz w:val="20"/>
                <w:szCs w:val="20"/>
                <w:lang w:val="fr-CA"/>
              </w:rPr>
              <w:t>Îles Cook</w:t>
            </w:r>
          </w:p>
        </w:tc>
        <w:tc>
          <w:tcPr>
            <w:tcW w:w="720" w:type="dxa"/>
            <w:shd w:val="clear" w:color="auto" w:fill="auto"/>
            <w:noWrap/>
          </w:tcPr>
          <w:p w14:paraId="3E00C73B" w14:textId="521DF21A"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tcPr>
          <w:p w14:paraId="3EE7FC59" w14:textId="61DDB413" w:rsidR="00EA54B2" w:rsidRDefault="00EA54B2" w:rsidP="00EA54B2">
            <w:pPr>
              <w:jc w:val="center"/>
              <w:rPr>
                <w:sz w:val="20"/>
                <w:szCs w:val="20"/>
                <w:lang w:val="fr-CA"/>
              </w:rPr>
            </w:pPr>
            <w:r>
              <w:rPr>
                <w:sz w:val="20"/>
                <w:szCs w:val="20"/>
                <w:lang w:val="fr-CA"/>
              </w:rPr>
              <w:t xml:space="preserve"> Oui</w:t>
            </w:r>
          </w:p>
        </w:tc>
        <w:tc>
          <w:tcPr>
            <w:tcW w:w="1377" w:type="dxa"/>
            <w:shd w:val="clear" w:color="auto" w:fill="auto"/>
            <w:noWrap/>
          </w:tcPr>
          <w:p w14:paraId="64C8BAF8" w14:textId="11521492" w:rsidR="00EA54B2" w:rsidRDefault="00EA54B2" w:rsidP="00EA54B2">
            <w:pPr>
              <w:jc w:val="center"/>
              <w:rPr>
                <w:sz w:val="20"/>
                <w:szCs w:val="20"/>
                <w:lang w:val="fr-CA"/>
              </w:rPr>
            </w:pPr>
            <w:r>
              <w:rPr>
                <w:sz w:val="20"/>
                <w:szCs w:val="20"/>
                <w:lang w:val="fr-CA"/>
              </w:rPr>
              <w:t>En instance</w:t>
            </w:r>
          </w:p>
        </w:tc>
        <w:tc>
          <w:tcPr>
            <w:tcW w:w="1253" w:type="dxa"/>
            <w:shd w:val="clear" w:color="auto" w:fill="auto"/>
            <w:noWrap/>
          </w:tcPr>
          <w:p w14:paraId="03B9B7BB" w14:textId="14EBEC73" w:rsidR="00EA54B2" w:rsidRPr="001D419D" w:rsidRDefault="00EA54B2" w:rsidP="00EA54B2">
            <w:pPr>
              <w:ind w:right="136"/>
              <w:jc w:val="right"/>
              <w:rPr>
                <w:sz w:val="20"/>
                <w:szCs w:val="20"/>
                <w:lang w:val="fr-CA"/>
              </w:rPr>
            </w:pPr>
            <w:r w:rsidRPr="001D419D">
              <w:rPr>
                <w:sz w:val="20"/>
                <w:szCs w:val="20"/>
                <w:lang w:val="fr-CA"/>
              </w:rPr>
              <w:t>50</w:t>
            </w:r>
            <w:r>
              <w:rPr>
                <w:sz w:val="20"/>
                <w:szCs w:val="20"/>
                <w:lang w:val="fr-CA"/>
              </w:rPr>
              <w:t xml:space="preserve"> </w:t>
            </w:r>
            <w:r w:rsidRPr="001D419D">
              <w:rPr>
                <w:sz w:val="20"/>
                <w:szCs w:val="20"/>
                <w:lang w:val="fr-CA"/>
              </w:rPr>
              <w:t>000</w:t>
            </w:r>
          </w:p>
        </w:tc>
        <w:tc>
          <w:tcPr>
            <w:tcW w:w="1254" w:type="dxa"/>
            <w:shd w:val="clear" w:color="auto" w:fill="auto"/>
            <w:noWrap/>
          </w:tcPr>
          <w:p w14:paraId="06CA292D" w14:textId="39DAAF3A"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tcPr>
          <w:p w14:paraId="149A4538" w14:textId="1581076F" w:rsidR="00EA54B2" w:rsidRPr="001D419D" w:rsidRDefault="00EA54B2" w:rsidP="00EA54B2">
            <w:pPr>
              <w:ind w:right="136"/>
              <w:jc w:val="right"/>
              <w:rPr>
                <w:sz w:val="20"/>
                <w:szCs w:val="20"/>
                <w:lang w:val="fr-CA"/>
              </w:rPr>
            </w:pPr>
            <w:r w:rsidRPr="001D419D">
              <w:rPr>
                <w:sz w:val="20"/>
                <w:szCs w:val="20"/>
                <w:lang w:val="fr-CA"/>
              </w:rPr>
              <w:t> </w:t>
            </w:r>
          </w:p>
        </w:tc>
      </w:tr>
      <w:tr w:rsidR="00EB2414" w:rsidRPr="001D419D" w14:paraId="1D2A56EA" w14:textId="77777777" w:rsidTr="005706F9">
        <w:tc>
          <w:tcPr>
            <w:tcW w:w="2316" w:type="dxa"/>
            <w:shd w:val="clear" w:color="auto" w:fill="auto"/>
            <w:noWrap/>
          </w:tcPr>
          <w:p w14:paraId="1F74AF09" w14:textId="28A12007" w:rsidR="00EB2414" w:rsidRPr="001D419D" w:rsidRDefault="00EB2414" w:rsidP="00EB2414">
            <w:pPr>
              <w:ind w:left="148"/>
              <w:jc w:val="left"/>
              <w:rPr>
                <w:sz w:val="20"/>
                <w:szCs w:val="20"/>
                <w:lang w:val="fr-CA"/>
              </w:rPr>
            </w:pPr>
            <w:r>
              <w:rPr>
                <w:sz w:val="20"/>
                <w:szCs w:val="20"/>
                <w:lang w:val="fr-CA"/>
              </w:rPr>
              <w:t>Îles Marshall</w:t>
            </w:r>
          </w:p>
        </w:tc>
        <w:tc>
          <w:tcPr>
            <w:tcW w:w="720" w:type="dxa"/>
            <w:shd w:val="clear" w:color="auto" w:fill="auto"/>
            <w:noWrap/>
          </w:tcPr>
          <w:p w14:paraId="5A6BB181" w14:textId="48568256" w:rsidR="00EB2414" w:rsidRPr="001D419D" w:rsidRDefault="00EB2414" w:rsidP="00EB2414">
            <w:pPr>
              <w:jc w:val="center"/>
              <w:rPr>
                <w:sz w:val="20"/>
                <w:szCs w:val="20"/>
                <w:lang w:val="fr-CA"/>
              </w:rPr>
            </w:pPr>
            <w:r w:rsidRPr="001D419D">
              <w:rPr>
                <w:sz w:val="20"/>
                <w:szCs w:val="20"/>
                <w:lang w:val="fr-CA"/>
              </w:rPr>
              <w:t>1</w:t>
            </w:r>
          </w:p>
        </w:tc>
        <w:tc>
          <w:tcPr>
            <w:tcW w:w="1170" w:type="dxa"/>
            <w:shd w:val="clear" w:color="auto" w:fill="auto"/>
            <w:noWrap/>
          </w:tcPr>
          <w:p w14:paraId="70857568" w14:textId="39D2F642" w:rsidR="00EB2414" w:rsidRDefault="00EB2414" w:rsidP="00EB2414">
            <w:pPr>
              <w:jc w:val="center"/>
              <w:rPr>
                <w:sz w:val="20"/>
                <w:szCs w:val="20"/>
                <w:lang w:val="fr-CA"/>
              </w:rPr>
            </w:pPr>
            <w:r>
              <w:rPr>
                <w:sz w:val="20"/>
                <w:szCs w:val="20"/>
                <w:lang w:val="fr-CA"/>
              </w:rPr>
              <w:t xml:space="preserve"> Oui</w:t>
            </w:r>
          </w:p>
        </w:tc>
        <w:tc>
          <w:tcPr>
            <w:tcW w:w="1377" w:type="dxa"/>
            <w:shd w:val="clear" w:color="auto" w:fill="auto"/>
            <w:noWrap/>
          </w:tcPr>
          <w:p w14:paraId="4AF604ED" w14:textId="6D3E13B9" w:rsidR="00EB2414" w:rsidRDefault="00EB2414" w:rsidP="00EB2414">
            <w:pPr>
              <w:jc w:val="center"/>
              <w:rPr>
                <w:sz w:val="20"/>
                <w:szCs w:val="20"/>
                <w:lang w:val="fr-CA"/>
              </w:rPr>
            </w:pPr>
            <w:r>
              <w:rPr>
                <w:sz w:val="20"/>
                <w:szCs w:val="20"/>
                <w:lang w:val="fr-CA"/>
              </w:rPr>
              <w:t>En instance</w:t>
            </w:r>
          </w:p>
        </w:tc>
        <w:tc>
          <w:tcPr>
            <w:tcW w:w="1253" w:type="dxa"/>
            <w:shd w:val="clear" w:color="auto" w:fill="auto"/>
            <w:noWrap/>
          </w:tcPr>
          <w:p w14:paraId="5B27D289" w14:textId="01878092" w:rsidR="00EB2414" w:rsidRPr="001D419D" w:rsidRDefault="00EB2414" w:rsidP="00EB2414">
            <w:pPr>
              <w:ind w:right="136"/>
              <w:jc w:val="right"/>
              <w:rPr>
                <w:sz w:val="20"/>
                <w:szCs w:val="20"/>
                <w:lang w:val="fr-CA"/>
              </w:rPr>
            </w:pPr>
            <w:r w:rsidRPr="001D419D">
              <w:rPr>
                <w:sz w:val="20"/>
                <w:szCs w:val="20"/>
                <w:lang w:val="fr-CA"/>
              </w:rPr>
              <w:t>50</w:t>
            </w:r>
            <w:r>
              <w:rPr>
                <w:sz w:val="20"/>
                <w:szCs w:val="20"/>
                <w:lang w:val="fr-CA"/>
              </w:rPr>
              <w:t xml:space="preserve"> </w:t>
            </w:r>
            <w:r w:rsidRPr="001D419D">
              <w:rPr>
                <w:sz w:val="20"/>
                <w:szCs w:val="20"/>
                <w:lang w:val="fr-CA"/>
              </w:rPr>
              <w:t>000</w:t>
            </w:r>
          </w:p>
        </w:tc>
        <w:tc>
          <w:tcPr>
            <w:tcW w:w="1254" w:type="dxa"/>
            <w:shd w:val="clear" w:color="auto" w:fill="auto"/>
            <w:noWrap/>
          </w:tcPr>
          <w:p w14:paraId="21C4B4D4" w14:textId="465C04EE" w:rsidR="00EB2414" w:rsidRPr="001D419D" w:rsidRDefault="00EB2414" w:rsidP="00EB2414">
            <w:pPr>
              <w:ind w:right="136"/>
              <w:jc w:val="right"/>
              <w:rPr>
                <w:sz w:val="20"/>
                <w:szCs w:val="20"/>
                <w:lang w:val="fr-CA"/>
              </w:rPr>
            </w:pPr>
            <w:r w:rsidRPr="001D419D">
              <w:rPr>
                <w:sz w:val="20"/>
                <w:szCs w:val="20"/>
                <w:lang w:val="fr-CA"/>
              </w:rPr>
              <w:t> </w:t>
            </w:r>
          </w:p>
        </w:tc>
        <w:tc>
          <w:tcPr>
            <w:tcW w:w="1254" w:type="dxa"/>
            <w:shd w:val="clear" w:color="auto" w:fill="auto"/>
            <w:noWrap/>
          </w:tcPr>
          <w:p w14:paraId="1259E171" w14:textId="5335F886" w:rsidR="00EB2414" w:rsidRPr="001D419D" w:rsidRDefault="00EB2414" w:rsidP="00EB2414">
            <w:pPr>
              <w:ind w:right="136"/>
              <w:jc w:val="right"/>
              <w:rPr>
                <w:sz w:val="20"/>
                <w:szCs w:val="20"/>
                <w:lang w:val="fr-CA"/>
              </w:rPr>
            </w:pPr>
            <w:r w:rsidRPr="001D419D">
              <w:rPr>
                <w:sz w:val="20"/>
                <w:szCs w:val="20"/>
                <w:lang w:val="fr-CA"/>
              </w:rPr>
              <w:t> </w:t>
            </w:r>
          </w:p>
        </w:tc>
      </w:tr>
      <w:tr w:rsidR="00EB2414" w:rsidRPr="001D419D" w14:paraId="1E4D8D61" w14:textId="77777777" w:rsidTr="005706F9">
        <w:tc>
          <w:tcPr>
            <w:tcW w:w="2316" w:type="dxa"/>
            <w:shd w:val="clear" w:color="auto" w:fill="auto"/>
            <w:noWrap/>
          </w:tcPr>
          <w:p w14:paraId="5DF70B53" w14:textId="3EA250E5" w:rsidR="00EB2414" w:rsidRPr="001D419D" w:rsidRDefault="00EB2414" w:rsidP="00EB2414">
            <w:pPr>
              <w:ind w:left="148"/>
              <w:jc w:val="left"/>
              <w:rPr>
                <w:sz w:val="20"/>
                <w:szCs w:val="20"/>
                <w:lang w:val="fr-CA"/>
              </w:rPr>
            </w:pPr>
            <w:r>
              <w:rPr>
                <w:sz w:val="20"/>
                <w:szCs w:val="20"/>
                <w:lang w:val="fr-CA"/>
              </w:rPr>
              <w:t>Îles Salomon</w:t>
            </w:r>
          </w:p>
        </w:tc>
        <w:tc>
          <w:tcPr>
            <w:tcW w:w="720" w:type="dxa"/>
            <w:shd w:val="clear" w:color="auto" w:fill="auto"/>
            <w:noWrap/>
          </w:tcPr>
          <w:p w14:paraId="697A4B16" w14:textId="74063722" w:rsidR="00EB2414" w:rsidRPr="001D419D" w:rsidRDefault="00EB2414" w:rsidP="00EB2414">
            <w:pPr>
              <w:jc w:val="center"/>
              <w:rPr>
                <w:sz w:val="20"/>
                <w:szCs w:val="20"/>
                <w:lang w:val="fr-CA"/>
              </w:rPr>
            </w:pPr>
            <w:r w:rsidRPr="001D419D">
              <w:rPr>
                <w:sz w:val="20"/>
                <w:szCs w:val="20"/>
                <w:lang w:val="fr-CA"/>
              </w:rPr>
              <w:t>1</w:t>
            </w:r>
          </w:p>
        </w:tc>
        <w:tc>
          <w:tcPr>
            <w:tcW w:w="1170" w:type="dxa"/>
            <w:shd w:val="clear" w:color="auto" w:fill="auto"/>
            <w:noWrap/>
          </w:tcPr>
          <w:p w14:paraId="139F8654" w14:textId="2D7DFA4E" w:rsidR="00EB2414" w:rsidRDefault="00EB2414" w:rsidP="00EB2414">
            <w:pPr>
              <w:jc w:val="center"/>
              <w:rPr>
                <w:sz w:val="20"/>
                <w:szCs w:val="20"/>
                <w:lang w:val="fr-CA"/>
              </w:rPr>
            </w:pPr>
            <w:r w:rsidRPr="001D419D">
              <w:rPr>
                <w:sz w:val="20"/>
                <w:szCs w:val="20"/>
                <w:lang w:val="fr-CA"/>
              </w:rPr>
              <w:t> </w:t>
            </w:r>
          </w:p>
        </w:tc>
        <w:tc>
          <w:tcPr>
            <w:tcW w:w="1377" w:type="dxa"/>
            <w:shd w:val="clear" w:color="auto" w:fill="auto"/>
            <w:noWrap/>
          </w:tcPr>
          <w:p w14:paraId="69F0F73D" w14:textId="54F84BFD" w:rsidR="00EB2414" w:rsidRDefault="00EB2414" w:rsidP="00EB2414">
            <w:pPr>
              <w:jc w:val="center"/>
              <w:rPr>
                <w:sz w:val="20"/>
                <w:szCs w:val="20"/>
                <w:lang w:val="fr-CA"/>
              </w:rPr>
            </w:pPr>
            <w:r w:rsidRPr="001D419D">
              <w:rPr>
                <w:sz w:val="20"/>
                <w:szCs w:val="20"/>
                <w:lang w:val="fr-CA"/>
              </w:rPr>
              <w:t> </w:t>
            </w:r>
          </w:p>
        </w:tc>
        <w:tc>
          <w:tcPr>
            <w:tcW w:w="1253" w:type="dxa"/>
            <w:shd w:val="clear" w:color="auto" w:fill="auto"/>
            <w:noWrap/>
          </w:tcPr>
          <w:p w14:paraId="5C49DE3D" w14:textId="548817F4" w:rsidR="00EB2414" w:rsidRPr="001D419D" w:rsidRDefault="00EB2414" w:rsidP="00EB2414">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tcPr>
          <w:p w14:paraId="18DFA666" w14:textId="040BCCD4" w:rsidR="00EB2414" w:rsidRPr="001D419D" w:rsidRDefault="00EB2414" w:rsidP="00EB2414">
            <w:pPr>
              <w:ind w:right="136"/>
              <w:jc w:val="right"/>
              <w:rPr>
                <w:sz w:val="20"/>
                <w:szCs w:val="20"/>
                <w:lang w:val="fr-CA"/>
              </w:rPr>
            </w:pPr>
            <w:r w:rsidRPr="001D419D">
              <w:rPr>
                <w:sz w:val="20"/>
                <w:szCs w:val="20"/>
                <w:lang w:val="fr-CA"/>
              </w:rPr>
              <w:t> </w:t>
            </w:r>
          </w:p>
        </w:tc>
        <w:tc>
          <w:tcPr>
            <w:tcW w:w="1254" w:type="dxa"/>
            <w:shd w:val="clear" w:color="auto" w:fill="auto"/>
            <w:noWrap/>
          </w:tcPr>
          <w:p w14:paraId="56FF6188" w14:textId="53BD84AE" w:rsidR="00EB2414" w:rsidRPr="001D419D" w:rsidRDefault="00EB2414" w:rsidP="00EB2414">
            <w:pPr>
              <w:ind w:right="136"/>
              <w:jc w:val="right"/>
              <w:rPr>
                <w:sz w:val="20"/>
                <w:szCs w:val="20"/>
                <w:lang w:val="fr-CA"/>
              </w:rPr>
            </w:pPr>
            <w:r w:rsidRPr="001D419D">
              <w:rPr>
                <w:sz w:val="20"/>
                <w:szCs w:val="20"/>
                <w:lang w:val="fr-CA"/>
              </w:rPr>
              <w:t> </w:t>
            </w:r>
          </w:p>
        </w:tc>
      </w:tr>
      <w:tr w:rsidR="00976769" w:rsidRPr="001D419D" w14:paraId="2ABA22F0" w14:textId="77777777" w:rsidTr="005706F9">
        <w:tc>
          <w:tcPr>
            <w:tcW w:w="2316" w:type="dxa"/>
            <w:shd w:val="clear" w:color="auto" w:fill="auto"/>
            <w:noWrap/>
            <w:hideMark/>
          </w:tcPr>
          <w:p w14:paraId="10C0187B" w14:textId="3BB81CDC" w:rsidR="00674DD9" w:rsidRPr="001D419D" w:rsidRDefault="00A316E4" w:rsidP="008C181A">
            <w:pPr>
              <w:ind w:left="148"/>
              <w:jc w:val="left"/>
              <w:rPr>
                <w:sz w:val="20"/>
                <w:szCs w:val="20"/>
                <w:lang w:val="fr-CA"/>
              </w:rPr>
            </w:pPr>
            <w:r>
              <w:rPr>
                <w:sz w:val="20"/>
                <w:szCs w:val="20"/>
                <w:lang w:val="fr-CA"/>
              </w:rPr>
              <w:t>Inde</w:t>
            </w:r>
          </w:p>
        </w:tc>
        <w:tc>
          <w:tcPr>
            <w:tcW w:w="720" w:type="dxa"/>
            <w:shd w:val="clear" w:color="auto" w:fill="auto"/>
            <w:noWrap/>
            <w:hideMark/>
          </w:tcPr>
          <w:p w14:paraId="3477EFBD" w14:textId="4AEC3A64" w:rsidR="00674DD9" w:rsidRPr="001D419D" w:rsidRDefault="00743821">
            <w:pPr>
              <w:jc w:val="center"/>
              <w:rPr>
                <w:sz w:val="20"/>
                <w:szCs w:val="20"/>
                <w:lang w:val="fr-CA"/>
              </w:rPr>
            </w:pPr>
            <w:r w:rsidRPr="001D419D">
              <w:rPr>
                <w:sz w:val="20"/>
                <w:szCs w:val="20"/>
                <w:lang w:val="fr-CA"/>
              </w:rPr>
              <w:t>2</w:t>
            </w:r>
          </w:p>
        </w:tc>
        <w:tc>
          <w:tcPr>
            <w:tcW w:w="1170" w:type="dxa"/>
            <w:shd w:val="clear" w:color="auto" w:fill="auto"/>
            <w:noWrap/>
            <w:hideMark/>
          </w:tcPr>
          <w:p w14:paraId="78350351"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24CD3C94"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7099C0DF"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5891350"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6B6B7E9"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46975070" w14:textId="77777777" w:rsidTr="005706F9">
        <w:tc>
          <w:tcPr>
            <w:tcW w:w="2316" w:type="dxa"/>
            <w:shd w:val="clear" w:color="auto" w:fill="auto"/>
            <w:noWrap/>
            <w:hideMark/>
          </w:tcPr>
          <w:p w14:paraId="41DB1AFE" w14:textId="58DD9624" w:rsidR="00674DD9" w:rsidRPr="001D419D" w:rsidRDefault="00A316E4" w:rsidP="008C181A">
            <w:pPr>
              <w:ind w:left="148"/>
              <w:jc w:val="left"/>
              <w:rPr>
                <w:sz w:val="20"/>
                <w:szCs w:val="20"/>
                <w:lang w:val="fr-CA"/>
              </w:rPr>
            </w:pPr>
            <w:r>
              <w:rPr>
                <w:sz w:val="20"/>
                <w:szCs w:val="20"/>
                <w:lang w:val="fr-CA"/>
              </w:rPr>
              <w:t>Indonésie</w:t>
            </w:r>
          </w:p>
        </w:tc>
        <w:tc>
          <w:tcPr>
            <w:tcW w:w="720" w:type="dxa"/>
            <w:shd w:val="clear" w:color="auto" w:fill="auto"/>
            <w:noWrap/>
            <w:hideMark/>
          </w:tcPr>
          <w:p w14:paraId="0DA758E5" w14:textId="5CAD6972"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6809FBC4"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620C7F58"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147E3773" w14:textId="41BA7AA5"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49220082"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87A4AE0"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15125553" w14:textId="77777777" w:rsidTr="005706F9">
        <w:tc>
          <w:tcPr>
            <w:tcW w:w="2316" w:type="dxa"/>
            <w:shd w:val="clear" w:color="auto" w:fill="auto"/>
            <w:noWrap/>
            <w:hideMark/>
          </w:tcPr>
          <w:p w14:paraId="35F5A318" w14:textId="50D5303A" w:rsidR="00674DD9" w:rsidRPr="001D419D" w:rsidRDefault="00A316E4" w:rsidP="008C181A">
            <w:pPr>
              <w:ind w:left="148"/>
              <w:jc w:val="left"/>
              <w:rPr>
                <w:sz w:val="20"/>
                <w:szCs w:val="20"/>
                <w:lang w:val="fr-CA"/>
              </w:rPr>
            </w:pPr>
            <w:r>
              <w:rPr>
                <w:sz w:val="20"/>
                <w:szCs w:val="20"/>
                <w:lang w:val="fr-CA"/>
              </w:rPr>
              <w:t>Iran (République islamique d’</w:t>
            </w:r>
            <w:r w:rsidR="00674DD9" w:rsidRPr="001D419D">
              <w:rPr>
                <w:sz w:val="20"/>
                <w:szCs w:val="20"/>
                <w:lang w:val="fr-CA"/>
              </w:rPr>
              <w:t>)</w:t>
            </w:r>
          </w:p>
        </w:tc>
        <w:tc>
          <w:tcPr>
            <w:tcW w:w="720" w:type="dxa"/>
            <w:shd w:val="clear" w:color="auto" w:fill="auto"/>
            <w:noWrap/>
            <w:hideMark/>
          </w:tcPr>
          <w:p w14:paraId="2B7E915C" w14:textId="541282EA" w:rsidR="00674DD9" w:rsidRPr="001D419D" w:rsidRDefault="00743821">
            <w:pPr>
              <w:jc w:val="center"/>
              <w:rPr>
                <w:sz w:val="20"/>
                <w:szCs w:val="20"/>
                <w:lang w:val="fr-CA"/>
              </w:rPr>
            </w:pPr>
            <w:r w:rsidRPr="001D419D">
              <w:rPr>
                <w:sz w:val="20"/>
                <w:szCs w:val="20"/>
                <w:lang w:val="fr-CA"/>
              </w:rPr>
              <w:t>2</w:t>
            </w:r>
          </w:p>
        </w:tc>
        <w:tc>
          <w:tcPr>
            <w:tcW w:w="1170" w:type="dxa"/>
            <w:shd w:val="clear" w:color="auto" w:fill="auto"/>
            <w:noWrap/>
            <w:hideMark/>
          </w:tcPr>
          <w:p w14:paraId="319B2E65"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294FA678"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6FB211E6" w14:textId="598C366A"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1D658943"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B4F879C"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54B6B27" w14:textId="77777777" w:rsidTr="005706F9">
        <w:tc>
          <w:tcPr>
            <w:tcW w:w="2316" w:type="dxa"/>
            <w:shd w:val="clear" w:color="auto" w:fill="auto"/>
            <w:noWrap/>
            <w:hideMark/>
          </w:tcPr>
          <w:p w14:paraId="7B6008F8" w14:textId="77777777" w:rsidR="00674DD9" w:rsidRPr="001D419D" w:rsidRDefault="00674DD9" w:rsidP="008C181A">
            <w:pPr>
              <w:ind w:left="148"/>
              <w:jc w:val="left"/>
              <w:rPr>
                <w:sz w:val="20"/>
                <w:szCs w:val="20"/>
                <w:lang w:val="fr-CA"/>
              </w:rPr>
            </w:pPr>
            <w:r w:rsidRPr="001D419D">
              <w:rPr>
                <w:sz w:val="20"/>
                <w:szCs w:val="20"/>
                <w:lang w:val="fr-CA"/>
              </w:rPr>
              <w:t>Iraq</w:t>
            </w:r>
          </w:p>
        </w:tc>
        <w:tc>
          <w:tcPr>
            <w:tcW w:w="720" w:type="dxa"/>
            <w:shd w:val="clear" w:color="auto" w:fill="auto"/>
            <w:noWrap/>
            <w:hideMark/>
          </w:tcPr>
          <w:p w14:paraId="2E451EA9" w14:textId="3974DA90" w:rsidR="00674DD9" w:rsidRPr="001D419D" w:rsidRDefault="00743821">
            <w:pPr>
              <w:jc w:val="center"/>
              <w:rPr>
                <w:sz w:val="20"/>
                <w:szCs w:val="20"/>
                <w:lang w:val="fr-CA"/>
              </w:rPr>
            </w:pPr>
            <w:r w:rsidRPr="001D419D">
              <w:rPr>
                <w:sz w:val="20"/>
                <w:szCs w:val="20"/>
                <w:lang w:val="fr-CA"/>
              </w:rPr>
              <w:t>2</w:t>
            </w:r>
          </w:p>
        </w:tc>
        <w:tc>
          <w:tcPr>
            <w:tcW w:w="1170" w:type="dxa"/>
            <w:shd w:val="clear" w:color="auto" w:fill="auto"/>
            <w:noWrap/>
            <w:hideMark/>
          </w:tcPr>
          <w:p w14:paraId="2CB609F2"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5EA84681"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78A5A88A" w14:textId="54DCE036"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63FA2A2"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24ED4ED"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5E28457E" w14:textId="77777777" w:rsidTr="005706F9">
        <w:tc>
          <w:tcPr>
            <w:tcW w:w="2316" w:type="dxa"/>
            <w:shd w:val="clear" w:color="auto" w:fill="auto"/>
            <w:noWrap/>
            <w:hideMark/>
          </w:tcPr>
          <w:p w14:paraId="295A95F4" w14:textId="49DCDAEA" w:rsidR="00674DD9" w:rsidRPr="001D419D" w:rsidRDefault="00A316E4" w:rsidP="008C181A">
            <w:pPr>
              <w:ind w:left="148"/>
              <w:jc w:val="left"/>
              <w:rPr>
                <w:sz w:val="20"/>
                <w:szCs w:val="20"/>
                <w:lang w:val="fr-CA"/>
              </w:rPr>
            </w:pPr>
            <w:r>
              <w:rPr>
                <w:sz w:val="20"/>
                <w:szCs w:val="20"/>
                <w:lang w:val="fr-CA"/>
              </w:rPr>
              <w:t>Jamaïque</w:t>
            </w:r>
          </w:p>
        </w:tc>
        <w:tc>
          <w:tcPr>
            <w:tcW w:w="720" w:type="dxa"/>
            <w:shd w:val="clear" w:color="auto" w:fill="auto"/>
            <w:noWrap/>
            <w:hideMark/>
          </w:tcPr>
          <w:p w14:paraId="133782DE" w14:textId="581C8973"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53A42E3A"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5C8E4E05"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A5405AF" w14:textId="61263D58"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46AEBAE"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4E05BA2"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58CFABC1" w14:textId="77777777" w:rsidTr="005706F9">
        <w:tc>
          <w:tcPr>
            <w:tcW w:w="2316" w:type="dxa"/>
            <w:shd w:val="clear" w:color="auto" w:fill="auto"/>
            <w:noWrap/>
            <w:hideMark/>
          </w:tcPr>
          <w:p w14:paraId="49FEE57D" w14:textId="38C72F0E" w:rsidR="00674DD9" w:rsidRPr="001D419D" w:rsidRDefault="00674DD9" w:rsidP="008C181A">
            <w:pPr>
              <w:ind w:left="148"/>
              <w:jc w:val="left"/>
              <w:rPr>
                <w:sz w:val="20"/>
                <w:szCs w:val="20"/>
                <w:lang w:val="fr-CA"/>
              </w:rPr>
            </w:pPr>
            <w:r w:rsidRPr="001D419D">
              <w:rPr>
                <w:sz w:val="20"/>
                <w:szCs w:val="20"/>
                <w:lang w:val="fr-CA"/>
              </w:rPr>
              <w:t>Jordan</w:t>
            </w:r>
            <w:r w:rsidR="00A316E4">
              <w:rPr>
                <w:sz w:val="20"/>
                <w:szCs w:val="20"/>
                <w:lang w:val="fr-CA"/>
              </w:rPr>
              <w:t>ie</w:t>
            </w:r>
          </w:p>
        </w:tc>
        <w:tc>
          <w:tcPr>
            <w:tcW w:w="720" w:type="dxa"/>
            <w:shd w:val="clear" w:color="auto" w:fill="auto"/>
            <w:noWrap/>
            <w:hideMark/>
          </w:tcPr>
          <w:p w14:paraId="52B6C9C5" w14:textId="2AF0036C"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96770D8" w14:textId="448F2AF2"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2060E5FD" w14:textId="16735C3F"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4063D461" w14:textId="5AC30A4B"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50D7734A" w14:textId="653B4D28" w:rsidR="00674DD9" w:rsidRPr="001D419D" w:rsidRDefault="00674DD9" w:rsidP="00674DD9">
            <w:pPr>
              <w:ind w:right="136"/>
              <w:jc w:val="right"/>
              <w:rPr>
                <w:sz w:val="20"/>
                <w:szCs w:val="20"/>
                <w:lang w:val="fr-CA"/>
              </w:rPr>
            </w:pPr>
            <w:r w:rsidRPr="001D419D">
              <w:rPr>
                <w:sz w:val="20"/>
                <w:szCs w:val="20"/>
                <w:lang w:val="fr-CA"/>
              </w:rPr>
              <w:t>1</w:t>
            </w:r>
            <w:r w:rsidR="001F6098">
              <w:rPr>
                <w:sz w:val="20"/>
                <w:szCs w:val="20"/>
                <w:lang w:val="fr-CA"/>
              </w:rPr>
              <w:t xml:space="preserve"> </w:t>
            </w:r>
            <w:r w:rsidRPr="001D419D">
              <w:rPr>
                <w:sz w:val="20"/>
                <w:szCs w:val="20"/>
                <w:lang w:val="fr-CA"/>
              </w:rPr>
              <w:t>637</w:t>
            </w:r>
            <w:r w:rsidR="001F6098">
              <w:rPr>
                <w:sz w:val="20"/>
                <w:szCs w:val="20"/>
                <w:lang w:val="fr-CA"/>
              </w:rPr>
              <w:t xml:space="preserve"> </w:t>
            </w:r>
            <w:r w:rsidRPr="001D419D">
              <w:rPr>
                <w:sz w:val="20"/>
                <w:szCs w:val="20"/>
                <w:lang w:val="fr-CA"/>
              </w:rPr>
              <w:t>610</w:t>
            </w:r>
          </w:p>
        </w:tc>
        <w:tc>
          <w:tcPr>
            <w:tcW w:w="1254" w:type="dxa"/>
            <w:shd w:val="clear" w:color="auto" w:fill="auto"/>
            <w:noWrap/>
            <w:hideMark/>
          </w:tcPr>
          <w:p w14:paraId="746EC6DB"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5FAF83CD" w14:textId="77777777" w:rsidTr="005706F9">
        <w:tc>
          <w:tcPr>
            <w:tcW w:w="2316" w:type="dxa"/>
            <w:shd w:val="clear" w:color="auto" w:fill="auto"/>
            <w:noWrap/>
            <w:hideMark/>
          </w:tcPr>
          <w:p w14:paraId="31FCF00B" w14:textId="77777777" w:rsidR="00674DD9" w:rsidRPr="001D419D" w:rsidRDefault="00674DD9" w:rsidP="008C181A">
            <w:pPr>
              <w:ind w:left="148"/>
              <w:jc w:val="left"/>
              <w:rPr>
                <w:sz w:val="20"/>
                <w:szCs w:val="20"/>
                <w:lang w:val="fr-CA"/>
              </w:rPr>
            </w:pPr>
            <w:r w:rsidRPr="001D419D">
              <w:rPr>
                <w:sz w:val="20"/>
                <w:szCs w:val="20"/>
                <w:lang w:val="fr-CA"/>
              </w:rPr>
              <w:t>Kenya</w:t>
            </w:r>
          </w:p>
        </w:tc>
        <w:tc>
          <w:tcPr>
            <w:tcW w:w="720" w:type="dxa"/>
            <w:shd w:val="clear" w:color="auto" w:fill="auto"/>
            <w:noWrap/>
            <w:hideMark/>
          </w:tcPr>
          <w:p w14:paraId="4F91A32C" w14:textId="378BD11D"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212DAC46"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7036B25F"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7D65E882" w14:textId="77F546EF"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4995C920"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12519AE2"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25FC15E6" w14:textId="77777777" w:rsidTr="005706F9">
        <w:tc>
          <w:tcPr>
            <w:tcW w:w="2316" w:type="dxa"/>
            <w:shd w:val="clear" w:color="auto" w:fill="auto"/>
            <w:noWrap/>
            <w:hideMark/>
          </w:tcPr>
          <w:p w14:paraId="6B60360C" w14:textId="77777777" w:rsidR="00674DD9" w:rsidRPr="001D419D" w:rsidRDefault="00674DD9" w:rsidP="008C181A">
            <w:pPr>
              <w:ind w:left="148"/>
              <w:jc w:val="left"/>
              <w:rPr>
                <w:sz w:val="20"/>
                <w:szCs w:val="20"/>
                <w:lang w:val="fr-CA"/>
              </w:rPr>
            </w:pPr>
            <w:r w:rsidRPr="001D419D">
              <w:rPr>
                <w:sz w:val="20"/>
                <w:szCs w:val="20"/>
                <w:lang w:val="fr-CA"/>
              </w:rPr>
              <w:t>Kiribati</w:t>
            </w:r>
          </w:p>
        </w:tc>
        <w:tc>
          <w:tcPr>
            <w:tcW w:w="720" w:type="dxa"/>
            <w:shd w:val="clear" w:color="auto" w:fill="auto"/>
            <w:noWrap/>
            <w:hideMark/>
          </w:tcPr>
          <w:p w14:paraId="65065DBF" w14:textId="2D56D7FC"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0475E19" w14:textId="20C2376B"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0CF1CCA3" w14:textId="2B1F8FE8"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33443DBE" w14:textId="36B61C73" w:rsidR="00674DD9" w:rsidRPr="001D419D" w:rsidRDefault="00674DD9" w:rsidP="00674DD9">
            <w:pPr>
              <w:ind w:right="136"/>
              <w:jc w:val="right"/>
              <w:rPr>
                <w:sz w:val="20"/>
                <w:szCs w:val="20"/>
                <w:lang w:val="fr-CA"/>
              </w:rPr>
            </w:pPr>
            <w:r w:rsidRPr="001D419D">
              <w:rPr>
                <w:sz w:val="20"/>
                <w:szCs w:val="20"/>
                <w:lang w:val="fr-CA"/>
              </w:rPr>
              <w:t>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5C016229"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C1FAB51"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08D63EC9" w14:textId="77777777" w:rsidTr="005706F9">
        <w:tc>
          <w:tcPr>
            <w:tcW w:w="2316" w:type="dxa"/>
            <w:shd w:val="clear" w:color="auto" w:fill="auto"/>
            <w:noWrap/>
            <w:hideMark/>
          </w:tcPr>
          <w:p w14:paraId="52E0D95E" w14:textId="41CA9986" w:rsidR="00674DD9" w:rsidRPr="001D419D" w:rsidRDefault="00674DD9" w:rsidP="00A316E4">
            <w:pPr>
              <w:ind w:left="148"/>
              <w:jc w:val="left"/>
              <w:rPr>
                <w:sz w:val="20"/>
                <w:szCs w:val="20"/>
                <w:lang w:val="fr-CA"/>
              </w:rPr>
            </w:pPr>
            <w:r w:rsidRPr="001D419D">
              <w:rPr>
                <w:sz w:val="20"/>
                <w:szCs w:val="20"/>
                <w:lang w:val="fr-CA"/>
              </w:rPr>
              <w:t>K</w:t>
            </w:r>
            <w:r w:rsidR="00A316E4">
              <w:rPr>
                <w:sz w:val="20"/>
                <w:szCs w:val="20"/>
                <w:lang w:val="fr-CA"/>
              </w:rPr>
              <w:t>oweït</w:t>
            </w:r>
          </w:p>
        </w:tc>
        <w:tc>
          <w:tcPr>
            <w:tcW w:w="720" w:type="dxa"/>
            <w:shd w:val="clear" w:color="auto" w:fill="auto"/>
            <w:noWrap/>
            <w:hideMark/>
          </w:tcPr>
          <w:p w14:paraId="16FFC990" w14:textId="70B7220D" w:rsidR="00674DD9" w:rsidRPr="001D419D" w:rsidRDefault="00743821">
            <w:pPr>
              <w:jc w:val="center"/>
              <w:rPr>
                <w:sz w:val="20"/>
                <w:szCs w:val="20"/>
                <w:lang w:val="fr-CA"/>
              </w:rPr>
            </w:pPr>
            <w:r w:rsidRPr="001D419D">
              <w:rPr>
                <w:sz w:val="20"/>
                <w:szCs w:val="20"/>
                <w:lang w:val="fr-CA"/>
              </w:rPr>
              <w:t>2</w:t>
            </w:r>
          </w:p>
        </w:tc>
        <w:tc>
          <w:tcPr>
            <w:tcW w:w="1170" w:type="dxa"/>
            <w:shd w:val="clear" w:color="auto" w:fill="auto"/>
            <w:noWrap/>
            <w:hideMark/>
          </w:tcPr>
          <w:p w14:paraId="6DE447B1"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699F3BD9"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1CC7D910" w14:textId="36488E0C"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39DEFD80"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AAFE44D"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2CEAD970" w14:textId="77777777" w:rsidTr="005706F9">
        <w:tc>
          <w:tcPr>
            <w:tcW w:w="2316" w:type="dxa"/>
            <w:shd w:val="clear" w:color="auto" w:fill="auto"/>
            <w:noWrap/>
            <w:hideMark/>
          </w:tcPr>
          <w:p w14:paraId="1E334C36" w14:textId="5B2E5A28" w:rsidR="00674DD9" w:rsidRPr="001D419D" w:rsidRDefault="00A316E4" w:rsidP="008C181A">
            <w:pPr>
              <w:ind w:left="148"/>
              <w:jc w:val="left"/>
              <w:rPr>
                <w:sz w:val="20"/>
                <w:szCs w:val="20"/>
                <w:lang w:val="fr-CA"/>
              </w:rPr>
            </w:pPr>
            <w:r>
              <w:rPr>
                <w:sz w:val="20"/>
                <w:szCs w:val="20"/>
                <w:lang w:val="fr-CA"/>
              </w:rPr>
              <w:t>Kirghizistan</w:t>
            </w:r>
          </w:p>
        </w:tc>
        <w:tc>
          <w:tcPr>
            <w:tcW w:w="720" w:type="dxa"/>
            <w:shd w:val="clear" w:color="auto" w:fill="auto"/>
            <w:noWrap/>
            <w:hideMark/>
          </w:tcPr>
          <w:p w14:paraId="30FF6705" w14:textId="29363394"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511FF585"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521ACCD3"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6930AEDD" w14:textId="3D626781"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BB149ED"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2B6DC352"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8303EF4" w14:textId="77777777" w:rsidTr="005706F9">
        <w:tc>
          <w:tcPr>
            <w:tcW w:w="2316" w:type="dxa"/>
            <w:shd w:val="clear" w:color="auto" w:fill="auto"/>
            <w:noWrap/>
            <w:hideMark/>
          </w:tcPr>
          <w:p w14:paraId="078A2A57" w14:textId="72D468A0" w:rsidR="00674DD9" w:rsidRPr="001D419D" w:rsidRDefault="00674DD9" w:rsidP="00F328BD">
            <w:pPr>
              <w:ind w:left="148"/>
              <w:jc w:val="left"/>
              <w:rPr>
                <w:sz w:val="20"/>
                <w:szCs w:val="20"/>
                <w:lang w:val="fr-CA"/>
              </w:rPr>
            </w:pPr>
            <w:r w:rsidRPr="001D419D">
              <w:rPr>
                <w:sz w:val="20"/>
                <w:szCs w:val="20"/>
                <w:lang w:val="fr-CA"/>
              </w:rPr>
              <w:t>L</w:t>
            </w:r>
            <w:r w:rsidR="00F328BD">
              <w:rPr>
                <w:sz w:val="20"/>
                <w:szCs w:val="20"/>
                <w:lang w:val="fr-CA"/>
              </w:rPr>
              <w:t>iban</w:t>
            </w:r>
          </w:p>
        </w:tc>
        <w:tc>
          <w:tcPr>
            <w:tcW w:w="720" w:type="dxa"/>
            <w:shd w:val="clear" w:color="auto" w:fill="auto"/>
            <w:noWrap/>
            <w:hideMark/>
          </w:tcPr>
          <w:p w14:paraId="5A86EE72" w14:textId="1ED29D52"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05767704" w14:textId="2E0F9A0E"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2CC081A3" w14:textId="249509FB"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703A11FE" w14:textId="03B88410"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ED13DEC" w14:textId="639F885E" w:rsidR="00674DD9" w:rsidRPr="001D419D" w:rsidRDefault="00674DD9" w:rsidP="00674DD9">
            <w:pPr>
              <w:ind w:right="136"/>
              <w:jc w:val="right"/>
              <w:rPr>
                <w:sz w:val="20"/>
                <w:szCs w:val="20"/>
                <w:lang w:val="fr-CA"/>
              </w:rPr>
            </w:pPr>
            <w:r w:rsidRPr="001D419D">
              <w:rPr>
                <w:sz w:val="20"/>
                <w:szCs w:val="20"/>
                <w:lang w:val="fr-CA"/>
              </w:rPr>
              <w:t>1</w:t>
            </w:r>
            <w:r w:rsidR="001F6098">
              <w:rPr>
                <w:sz w:val="20"/>
                <w:szCs w:val="20"/>
                <w:lang w:val="fr-CA"/>
              </w:rPr>
              <w:t xml:space="preserve"> </w:t>
            </w:r>
            <w:r w:rsidRPr="001D419D">
              <w:rPr>
                <w:sz w:val="20"/>
                <w:szCs w:val="20"/>
                <w:lang w:val="fr-CA"/>
              </w:rPr>
              <w:t>053</w:t>
            </w:r>
            <w:r w:rsidR="001F6098">
              <w:rPr>
                <w:sz w:val="20"/>
                <w:szCs w:val="20"/>
                <w:lang w:val="fr-CA"/>
              </w:rPr>
              <w:t xml:space="preserve"> </w:t>
            </w:r>
            <w:r w:rsidRPr="001D419D">
              <w:rPr>
                <w:sz w:val="20"/>
                <w:szCs w:val="20"/>
                <w:lang w:val="fr-CA"/>
              </w:rPr>
              <w:t>858</w:t>
            </w:r>
          </w:p>
        </w:tc>
        <w:tc>
          <w:tcPr>
            <w:tcW w:w="1254" w:type="dxa"/>
            <w:shd w:val="clear" w:color="auto" w:fill="auto"/>
            <w:noWrap/>
            <w:hideMark/>
          </w:tcPr>
          <w:p w14:paraId="3C41824B" w14:textId="6C4A5498" w:rsidR="00674DD9" w:rsidRPr="001D419D" w:rsidRDefault="00674DD9" w:rsidP="00674DD9">
            <w:pPr>
              <w:ind w:right="136"/>
              <w:jc w:val="right"/>
              <w:rPr>
                <w:sz w:val="20"/>
                <w:szCs w:val="20"/>
                <w:lang w:val="fr-CA"/>
              </w:rPr>
            </w:pPr>
            <w:r w:rsidRPr="001D419D">
              <w:rPr>
                <w:sz w:val="20"/>
                <w:szCs w:val="20"/>
                <w:lang w:val="fr-CA"/>
              </w:rPr>
              <w:t>30</w:t>
            </w:r>
            <w:r w:rsidR="001F6098">
              <w:rPr>
                <w:sz w:val="20"/>
                <w:szCs w:val="20"/>
                <w:lang w:val="fr-CA"/>
              </w:rPr>
              <w:t xml:space="preserve"> </w:t>
            </w:r>
            <w:r w:rsidRPr="001D419D">
              <w:rPr>
                <w:sz w:val="20"/>
                <w:szCs w:val="20"/>
                <w:lang w:val="fr-CA"/>
              </w:rPr>
              <w:t>000</w:t>
            </w:r>
          </w:p>
        </w:tc>
      </w:tr>
      <w:tr w:rsidR="00976769" w:rsidRPr="001D419D" w14:paraId="5EF96863" w14:textId="77777777" w:rsidTr="005706F9">
        <w:tc>
          <w:tcPr>
            <w:tcW w:w="2316" w:type="dxa"/>
            <w:shd w:val="clear" w:color="auto" w:fill="auto"/>
            <w:noWrap/>
            <w:hideMark/>
          </w:tcPr>
          <w:p w14:paraId="2DEBE9F6" w14:textId="77777777" w:rsidR="00674DD9" w:rsidRPr="001D419D" w:rsidRDefault="00674DD9" w:rsidP="008C181A">
            <w:pPr>
              <w:ind w:left="148"/>
              <w:jc w:val="left"/>
              <w:rPr>
                <w:sz w:val="20"/>
                <w:szCs w:val="20"/>
                <w:lang w:val="fr-CA"/>
              </w:rPr>
            </w:pPr>
            <w:r w:rsidRPr="001D419D">
              <w:rPr>
                <w:sz w:val="20"/>
                <w:szCs w:val="20"/>
                <w:lang w:val="fr-CA"/>
              </w:rPr>
              <w:t>Lesotho</w:t>
            </w:r>
          </w:p>
        </w:tc>
        <w:tc>
          <w:tcPr>
            <w:tcW w:w="720" w:type="dxa"/>
            <w:shd w:val="clear" w:color="auto" w:fill="auto"/>
            <w:noWrap/>
            <w:hideMark/>
          </w:tcPr>
          <w:p w14:paraId="4E7B5B9B" w14:textId="7372BAF2"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6D762FF5" w14:textId="3A6861B2"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6A1AC45C" w14:textId="706892DA"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1FEBEF17" w14:textId="56C759D8"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39400DE3"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96190B5"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19E73C01" w14:textId="77777777" w:rsidTr="005706F9">
        <w:tc>
          <w:tcPr>
            <w:tcW w:w="2316" w:type="dxa"/>
            <w:shd w:val="clear" w:color="auto" w:fill="auto"/>
            <w:noWrap/>
            <w:hideMark/>
          </w:tcPr>
          <w:p w14:paraId="212688BD" w14:textId="77777777" w:rsidR="00674DD9" w:rsidRPr="001D419D" w:rsidRDefault="00674DD9" w:rsidP="008C181A">
            <w:pPr>
              <w:ind w:left="148"/>
              <w:jc w:val="left"/>
              <w:rPr>
                <w:sz w:val="20"/>
                <w:szCs w:val="20"/>
                <w:lang w:val="fr-CA"/>
              </w:rPr>
            </w:pPr>
            <w:r w:rsidRPr="001D419D">
              <w:rPr>
                <w:sz w:val="20"/>
                <w:szCs w:val="20"/>
                <w:lang w:val="fr-CA"/>
              </w:rPr>
              <w:t>Liberia</w:t>
            </w:r>
          </w:p>
        </w:tc>
        <w:tc>
          <w:tcPr>
            <w:tcW w:w="720" w:type="dxa"/>
            <w:shd w:val="clear" w:color="auto" w:fill="auto"/>
            <w:noWrap/>
            <w:hideMark/>
          </w:tcPr>
          <w:p w14:paraId="5E588E47" w14:textId="3E42C0D1"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06572EE9" w14:textId="2024E6B8"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59AF5073" w14:textId="22CF4046"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35AE2145" w14:textId="6AD5B5EA"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43F3791"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843BE45"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796966C8" w14:textId="77777777" w:rsidTr="005706F9">
        <w:tc>
          <w:tcPr>
            <w:tcW w:w="2316" w:type="dxa"/>
            <w:shd w:val="clear" w:color="auto" w:fill="auto"/>
            <w:noWrap/>
            <w:hideMark/>
          </w:tcPr>
          <w:p w14:paraId="56F5AB28" w14:textId="7A330268" w:rsidR="00674DD9" w:rsidRPr="001D419D" w:rsidRDefault="00F328BD" w:rsidP="008C181A">
            <w:pPr>
              <w:ind w:left="148"/>
              <w:jc w:val="left"/>
              <w:rPr>
                <w:sz w:val="20"/>
                <w:szCs w:val="20"/>
                <w:lang w:val="fr-CA"/>
              </w:rPr>
            </w:pPr>
            <w:r>
              <w:rPr>
                <w:sz w:val="20"/>
                <w:szCs w:val="20"/>
                <w:lang w:val="fr-CA"/>
              </w:rPr>
              <w:t>Libye</w:t>
            </w:r>
          </w:p>
        </w:tc>
        <w:tc>
          <w:tcPr>
            <w:tcW w:w="720" w:type="dxa"/>
            <w:shd w:val="clear" w:color="auto" w:fill="auto"/>
            <w:noWrap/>
            <w:hideMark/>
          </w:tcPr>
          <w:p w14:paraId="29B41199" w14:textId="65C99929"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C13DBEB"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20E8AF33"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1995EF80" w14:textId="50E1FA59"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2811CF47"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4E499F19" w14:textId="77777777" w:rsidR="00674DD9" w:rsidRPr="001D419D" w:rsidRDefault="00674DD9" w:rsidP="00674DD9">
            <w:pPr>
              <w:ind w:right="136"/>
              <w:jc w:val="right"/>
              <w:rPr>
                <w:sz w:val="20"/>
                <w:szCs w:val="20"/>
                <w:lang w:val="fr-CA"/>
              </w:rPr>
            </w:pPr>
            <w:r w:rsidRPr="001D419D">
              <w:rPr>
                <w:sz w:val="20"/>
                <w:szCs w:val="20"/>
                <w:lang w:val="fr-CA"/>
              </w:rPr>
              <w:t> </w:t>
            </w:r>
          </w:p>
        </w:tc>
      </w:tr>
      <w:tr w:rsidR="00FE6629" w:rsidRPr="001D419D" w14:paraId="163909B0" w14:textId="77777777" w:rsidTr="005706F9">
        <w:tc>
          <w:tcPr>
            <w:tcW w:w="2316" w:type="dxa"/>
            <w:shd w:val="clear" w:color="auto" w:fill="auto"/>
            <w:noWrap/>
          </w:tcPr>
          <w:p w14:paraId="047B21FD" w14:textId="71EEDE2E" w:rsidR="00FE6629" w:rsidRPr="001D419D" w:rsidRDefault="00FE6629" w:rsidP="00FE6629">
            <w:pPr>
              <w:ind w:left="148"/>
              <w:jc w:val="left"/>
              <w:rPr>
                <w:sz w:val="20"/>
                <w:szCs w:val="20"/>
                <w:lang w:val="fr-CA"/>
              </w:rPr>
            </w:pPr>
            <w:r>
              <w:rPr>
                <w:sz w:val="20"/>
                <w:szCs w:val="20"/>
                <w:lang w:val="fr-CA"/>
              </w:rPr>
              <w:t>Macédoine du Nord</w:t>
            </w:r>
          </w:p>
        </w:tc>
        <w:tc>
          <w:tcPr>
            <w:tcW w:w="720" w:type="dxa"/>
            <w:shd w:val="clear" w:color="auto" w:fill="auto"/>
            <w:noWrap/>
          </w:tcPr>
          <w:p w14:paraId="02D39405" w14:textId="73CE6FDD" w:rsidR="00FE6629" w:rsidRPr="001D419D" w:rsidRDefault="00FE6629" w:rsidP="00FE6629">
            <w:pPr>
              <w:jc w:val="center"/>
              <w:rPr>
                <w:sz w:val="20"/>
                <w:szCs w:val="20"/>
                <w:lang w:val="fr-CA"/>
              </w:rPr>
            </w:pPr>
            <w:r w:rsidRPr="001D419D">
              <w:rPr>
                <w:sz w:val="20"/>
                <w:szCs w:val="20"/>
                <w:lang w:val="fr-CA"/>
              </w:rPr>
              <w:t>1</w:t>
            </w:r>
          </w:p>
        </w:tc>
        <w:tc>
          <w:tcPr>
            <w:tcW w:w="1170" w:type="dxa"/>
            <w:shd w:val="clear" w:color="auto" w:fill="auto"/>
            <w:noWrap/>
          </w:tcPr>
          <w:p w14:paraId="09E244A2" w14:textId="51A661C0" w:rsidR="00FE6629" w:rsidRPr="001D419D" w:rsidRDefault="00FE6629" w:rsidP="00FE6629">
            <w:pPr>
              <w:jc w:val="center"/>
              <w:rPr>
                <w:sz w:val="20"/>
                <w:szCs w:val="20"/>
                <w:lang w:val="fr-CA"/>
              </w:rPr>
            </w:pPr>
            <w:r>
              <w:rPr>
                <w:sz w:val="20"/>
                <w:szCs w:val="20"/>
                <w:lang w:val="fr-CA"/>
              </w:rPr>
              <w:t xml:space="preserve"> Oui</w:t>
            </w:r>
          </w:p>
        </w:tc>
        <w:tc>
          <w:tcPr>
            <w:tcW w:w="1377" w:type="dxa"/>
            <w:shd w:val="clear" w:color="auto" w:fill="auto"/>
            <w:noWrap/>
          </w:tcPr>
          <w:p w14:paraId="486FB2E6" w14:textId="7700F550" w:rsidR="00FE6629" w:rsidRPr="001D419D" w:rsidRDefault="00FE6629" w:rsidP="00FE6629">
            <w:pPr>
              <w:jc w:val="center"/>
              <w:rPr>
                <w:sz w:val="20"/>
                <w:szCs w:val="20"/>
                <w:lang w:val="fr-CA"/>
              </w:rPr>
            </w:pPr>
            <w:r>
              <w:rPr>
                <w:sz w:val="20"/>
                <w:szCs w:val="20"/>
                <w:lang w:val="fr-CA"/>
              </w:rPr>
              <w:t>En instance</w:t>
            </w:r>
          </w:p>
        </w:tc>
        <w:tc>
          <w:tcPr>
            <w:tcW w:w="1253" w:type="dxa"/>
            <w:shd w:val="clear" w:color="auto" w:fill="auto"/>
            <w:noWrap/>
          </w:tcPr>
          <w:p w14:paraId="002F0D4C" w14:textId="7ACFF3D9" w:rsidR="00FE6629" w:rsidRPr="001D419D" w:rsidRDefault="00FE6629" w:rsidP="00FE6629">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tcPr>
          <w:p w14:paraId="281DC872" w14:textId="16CABA5B" w:rsidR="00FE6629" w:rsidRPr="001D419D" w:rsidRDefault="00FE6629" w:rsidP="00FE6629">
            <w:pPr>
              <w:ind w:right="136"/>
              <w:jc w:val="right"/>
              <w:rPr>
                <w:sz w:val="20"/>
                <w:szCs w:val="20"/>
                <w:lang w:val="fr-CA"/>
              </w:rPr>
            </w:pPr>
            <w:r w:rsidRPr="001D419D">
              <w:rPr>
                <w:sz w:val="20"/>
                <w:szCs w:val="20"/>
                <w:lang w:val="fr-CA"/>
              </w:rPr>
              <w:t> </w:t>
            </w:r>
          </w:p>
        </w:tc>
        <w:tc>
          <w:tcPr>
            <w:tcW w:w="1254" w:type="dxa"/>
            <w:shd w:val="clear" w:color="auto" w:fill="auto"/>
            <w:noWrap/>
          </w:tcPr>
          <w:p w14:paraId="199F7ADC" w14:textId="7A5BE589" w:rsidR="00FE6629" w:rsidRPr="001D419D" w:rsidRDefault="00FE6629" w:rsidP="00FE6629">
            <w:pPr>
              <w:ind w:right="136"/>
              <w:jc w:val="right"/>
              <w:rPr>
                <w:sz w:val="20"/>
                <w:szCs w:val="20"/>
                <w:lang w:val="fr-CA"/>
              </w:rPr>
            </w:pPr>
            <w:r w:rsidRPr="001D419D">
              <w:rPr>
                <w:sz w:val="20"/>
                <w:szCs w:val="20"/>
                <w:lang w:val="fr-CA"/>
              </w:rPr>
              <w:t> </w:t>
            </w:r>
          </w:p>
        </w:tc>
      </w:tr>
      <w:tr w:rsidR="00976769" w:rsidRPr="001D419D" w14:paraId="7F9B9CAF" w14:textId="77777777" w:rsidTr="005706F9">
        <w:tc>
          <w:tcPr>
            <w:tcW w:w="2316" w:type="dxa"/>
            <w:shd w:val="clear" w:color="auto" w:fill="auto"/>
            <w:noWrap/>
            <w:hideMark/>
          </w:tcPr>
          <w:p w14:paraId="5B990BA7" w14:textId="77777777" w:rsidR="00674DD9" w:rsidRPr="001D419D" w:rsidRDefault="00674DD9" w:rsidP="008C181A">
            <w:pPr>
              <w:ind w:left="148"/>
              <w:jc w:val="left"/>
              <w:rPr>
                <w:sz w:val="20"/>
                <w:szCs w:val="20"/>
                <w:lang w:val="fr-CA"/>
              </w:rPr>
            </w:pPr>
            <w:r w:rsidRPr="001D419D">
              <w:rPr>
                <w:sz w:val="20"/>
                <w:szCs w:val="20"/>
                <w:lang w:val="fr-CA"/>
              </w:rPr>
              <w:t>Madagascar</w:t>
            </w:r>
          </w:p>
        </w:tc>
        <w:tc>
          <w:tcPr>
            <w:tcW w:w="720" w:type="dxa"/>
            <w:shd w:val="clear" w:color="auto" w:fill="auto"/>
            <w:noWrap/>
            <w:hideMark/>
          </w:tcPr>
          <w:p w14:paraId="1960EF65" w14:textId="667EE558"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6CCB47B"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6634B4C3"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0F079421" w14:textId="338B0599"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30CA700F"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139C085"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2E5F6A64" w14:textId="77777777" w:rsidTr="005706F9">
        <w:tc>
          <w:tcPr>
            <w:tcW w:w="2316" w:type="dxa"/>
            <w:shd w:val="clear" w:color="auto" w:fill="auto"/>
            <w:noWrap/>
            <w:hideMark/>
          </w:tcPr>
          <w:p w14:paraId="0FD6D4C5" w14:textId="77777777" w:rsidR="00674DD9" w:rsidRPr="001D419D" w:rsidRDefault="00674DD9" w:rsidP="008C181A">
            <w:pPr>
              <w:ind w:left="148"/>
              <w:jc w:val="left"/>
              <w:rPr>
                <w:sz w:val="20"/>
                <w:szCs w:val="20"/>
                <w:lang w:val="fr-CA"/>
              </w:rPr>
            </w:pPr>
            <w:r w:rsidRPr="001D419D">
              <w:rPr>
                <w:sz w:val="20"/>
                <w:szCs w:val="20"/>
                <w:lang w:val="fr-CA"/>
              </w:rPr>
              <w:t>Malawi</w:t>
            </w:r>
          </w:p>
        </w:tc>
        <w:tc>
          <w:tcPr>
            <w:tcW w:w="720" w:type="dxa"/>
            <w:shd w:val="clear" w:color="auto" w:fill="auto"/>
            <w:noWrap/>
            <w:hideMark/>
          </w:tcPr>
          <w:p w14:paraId="3FAD5252" w14:textId="2E5D2A67"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73BFBF0" w14:textId="0B6E96BA"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533D1275" w14:textId="7D61672C"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68F9FE79" w14:textId="1A30F36C"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59A45E58"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11C42F83"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C869119" w14:textId="77777777" w:rsidTr="005706F9">
        <w:tc>
          <w:tcPr>
            <w:tcW w:w="2316" w:type="dxa"/>
            <w:shd w:val="clear" w:color="auto" w:fill="auto"/>
            <w:noWrap/>
            <w:hideMark/>
          </w:tcPr>
          <w:p w14:paraId="1D8141D7" w14:textId="28B0ED2B" w:rsidR="00674DD9" w:rsidRPr="001D419D" w:rsidRDefault="00674DD9" w:rsidP="00F328BD">
            <w:pPr>
              <w:ind w:left="148"/>
              <w:jc w:val="left"/>
              <w:rPr>
                <w:sz w:val="20"/>
                <w:szCs w:val="20"/>
                <w:lang w:val="fr-CA"/>
              </w:rPr>
            </w:pPr>
            <w:r w:rsidRPr="001D419D">
              <w:rPr>
                <w:sz w:val="20"/>
                <w:szCs w:val="20"/>
                <w:lang w:val="fr-CA"/>
              </w:rPr>
              <w:t>Mal</w:t>
            </w:r>
            <w:r w:rsidR="00F328BD">
              <w:rPr>
                <w:sz w:val="20"/>
                <w:szCs w:val="20"/>
                <w:lang w:val="fr-CA"/>
              </w:rPr>
              <w:t>aisie</w:t>
            </w:r>
          </w:p>
        </w:tc>
        <w:tc>
          <w:tcPr>
            <w:tcW w:w="720" w:type="dxa"/>
            <w:shd w:val="clear" w:color="auto" w:fill="auto"/>
            <w:noWrap/>
            <w:hideMark/>
          </w:tcPr>
          <w:p w14:paraId="02C7A1D6" w14:textId="18804F94"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F984238"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4F313004"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2D0BF9D9" w14:textId="3F193C03"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3F7CBEFE"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2FB7E2DA"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4FC8196D" w14:textId="77777777" w:rsidTr="005706F9">
        <w:tc>
          <w:tcPr>
            <w:tcW w:w="2316" w:type="dxa"/>
            <w:shd w:val="clear" w:color="auto" w:fill="auto"/>
            <w:noWrap/>
            <w:hideMark/>
          </w:tcPr>
          <w:p w14:paraId="11794600" w14:textId="77777777" w:rsidR="00674DD9" w:rsidRPr="001D419D" w:rsidRDefault="00674DD9" w:rsidP="008C181A">
            <w:pPr>
              <w:ind w:left="148"/>
              <w:jc w:val="left"/>
              <w:rPr>
                <w:sz w:val="20"/>
                <w:szCs w:val="20"/>
                <w:lang w:val="fr-CA"/>
              </w:rPr>
            </w:pPr>
            <w:r w:rsidRPr="001D419D">
              <w:rPr>
                <w:sz w:val="20"/>
                <w:szCs w:val="20"/>
                <w:lang w:val="fr-CA"/>
              </w:rPr>
              <w:t>Maldives</w:t>
            </w:r>
          </w:p>
        </w:tc>
        <w:tc>
          <w:tcPr>
            <w:tcW w:w="720" w:type="dxa"/>
            <w:shd w:val="clear" w:color="auto" w:fill="auto"/>
            <w:noWrap/>
            <w:hideMark/>
          </w:tcPr>
          <w:p w14:paraId="747F2046" w14:textId="424CB824"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C061910" w14:textId="080D2114"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20FC4990" w14:textId="65541072" w:rsidR="00674DD9" w:rsidRPr="001D419D" w:rsidRDefault="001F6098">
            <w:pPr>
              <w:jc w:val="center"/>
              <w:rPr>
                <w:sz w:val="20"/>
                <w:szCs w:val="20"/>
                <w:lang w:val="fr-CA"/>
              </w:rPr>
            </w:pPr>
            <w:r>
              <w:rPr>
                <w:sz w:val="20"/>
                <w:szCs w:val="20"/>
                <w:lang w:val="fr-CA"/>
              </w:rPr>
              <w:t xml:space="preserve"> Oui</w:t>
            </w:r>
          </w:p>
        </w:tc>
        <w:tc>
          <w:tcPr>
            <w:tcW w:w="1253" w:type="dxa"/>
            <w:shd w:val="clear" w:color="auto" w:fill="auto"/>
            <w:noWrap/>
            <w:hideMark/>
          </w:tcPr>
          <w:p w14:paraId="099EEF7C" w14:textId="5A631D5F"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3156172E"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4EC3FCDA"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15029C72" w14:textId="77777777" w:rsidTr="005706F9">
        <w:tc>
          <w:tcPr>
            <w:tcW w:w="2316" w:type="dxa"/>
            <w:shd w:val="clear" w:color="auto" w:fill="auto"/>
            <w:noWrap/>
            <w:hideMark/>
          </w:tcPr>
          <w:p w14:paraId="4A844975" w14:textId="77777777" w:rsidR="00674DD9" w:rsidRPr="001D419D" w:rsidRDefault="00674DD9" w:rsidP="008C181A">
            <w:pPr>
              <w:ind w:left="148"/>
              <w:jc w:val="left"/>
              <w:rPr>
                <w:sz w:val="20"/>
                <w:szCs w:val="20"/>
                <w:lang w:val="fr-CA"/>
              </w:rPr>
            </w:pPr>
            <w:r w:rsidRPr="001D419D">
              <w:rPr>
                <w:sz w:val="20"/>
                <w:szCs w:val="20"/>
                <w:lang w:val="fr-CA"/>
              </w:rPr>
              <w:t>Mali</w:t>
            </w:r>
          </w:p>
        </w:tc>
        <w:tc>
          <w:tcPr>
            <w:tcW w:w="720" w:type="dxa"/>
            <w:shd w:val="clear" w:color="auto" w:fill="auto"/>
            <w:noWrap/>
            <w:hideMark/>
          </w:tcPr>
          <w:p w14:paraId="5002E5B2" w14:textId="5F490842"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1A32AF7D" w14:textId="78828CC7"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25830F60" w14:textId="09F44078"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2FF19BDC" w14:textId="40E8CBF0"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2F5136C"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EF70187" w14:textId="77777777" w:rsidR="00674DD9" w:rsidRPr="001D419D" w:rsidRDefault="00674DD9" w:rsidP="00674DD9">
            <w:pPr>
              <w:ind w:right="136"/>
              <w:jc w:val="right"/>
              <w:rPr>
                <w:sz w:val="20"/>
                <w:szCs w:val="20"/>
                <w:lang w:val="fr-CA"/>
              </w:rPr>
            </w:pPr>
            <w:r w:rsidRPr="001D419D">
              <w:rPr>
                <w:sz w:val="20"/>
                <w:szCs w:val="20"/>
                <w:lang w:val="fr-CA"/>
              </w:rPr>
              <w:t> </w:t>
            </w:r>
          </w:p>
        </w:tc>
      </w:tr>
      <w:tr w:rsidR="00445959" w:rsidRPr="001D419D" w14:paraId="75C0DD99" w14:textId="77777777" w:rsidTr="005706F9">
        <w:tc>
          <w:tcPr>
            <w:tcW w:w="2316" w:type="dxa"/>
            <w:shd w:val="clear" w:color="auto" w:fill="auto"/>
            <w:noWrap/>
          </w:tcPr>
          <w:p w14:paraId="68E11820" w14:textId="3A99DAA1" w:rsidR="00445959" w:rsidRPr="001D419D" w:rsidRDefault="00445959" w:rsidP="00445959">
            <w:pPr>
              <w:ind w:left="148"/>
              <w:jc w:val="left"/>
              <w:rPr>
                <w:sz w:val="20"/>
                <w:szCs w:val="20"/>
                <w:lang w:val="fr-CA"/>
              </w:rPr>
            </w:pPr>
            <w:r>
              <w:rPr>
                <w:sz w:val="20"/>
                <w:szCs w:val="20"/>
                <w:lang w:val="fr-CA"/>
              </w:rPr>
              <w:t>Maroc</w:t>
            </w:r>
          </w:p>
        </w:tc>
        <w:tc>
          <w:tcPr>
            <w:tcW w:w="720" w:type="dxa"/>
            <w:shd w:val="clear" w:color="auto" w:fill="auto"/>
            <w:noWrap/>
          </w:tcPr>
          <w:p w14:paraId="1E677ECF" w14:textId="3B6519E5" w:rsidR="00445959" w:rsidRPr="001D419D" w:rsidRDefault="00445959" w:rsidP="00445959">
            <w:pPr>
              <w:jc w:val="center"/>
              <w:rPr>
                <w:sz w:val="20"/>
                <w:szCs w:val="20"/>
                <w:lang w:val="fr-CA"/>
              </w:rPr>
            </w:pPr>
            <w:r w:rsidRPr="001D419D">
              <w:rPr>
                <w:sz w:val="20"/>
                <w:szCs w:val="20"/>
                <w:lang w:val="fr-CA"/>
              </w:rPr>
              <w:t>1</w:t>
            </w:r>
          </w:p>
        </w:tc>
        <w:tc>
          <w:tcPr>
            <w:tcW w:w="1170" w:type="dxa"/>
            <w:shd w:val="clear" w:color="auto" w:fill="auto"/>
            <w:noWrap/>
          </w:tcPr>
          <w:p w14:paraId="0378965B" w14:textId="309F4401" w:rsidR="00445959" w:rsidRDefault="00445959" w:rsidP="00445959">
            <w:pPr>
              <w:jc w:val="center"/>
              <w:rPr>
                <w:sz w:val="20"/>
                <w:szCs w:val="20"/>
                <w:lang w:val="fr-CA"/>
              </w:rPr>
            </w:pPr>
            <w:r w:rsidRPr="001D419D">
              <w:rPr>
                <w:sz w:val="20"/>
                <w:szCs w:val="20"/>
                <w:lang w:val="fr-CA"/>
              </w:rPr>
              <w:t> </w:t>
            </w:r>
          </w:p>
        </w:tc>
        <w:tc>
          <w:tcPr>
            <w:tcW w:w="1377" w:type="dxa"/>
            <w:shd w:val="clear" w:color="auto" w:fill="auto"/>
            <w:noWrap/>
          </w:tcPr>
          <w:p w14:paraId="442CDBA7" w14:textId="69009DB9" w:rsidR="00445959" w:rsidRDefault="00445959" w:rsidP="00445959">
            <w:pPr>
              <w:jc w:val="center"/>
              <w:rPr>
                <w:sz w:val="20"/>
                <w:szCs w:val="20"/>
                <w:lang w:val="fr-CA"/>
              </w:rPr>
            </w:pPr>
            <w:r w:rsidRPr="001D419D">
              <w:rPr>
                <w:sz w:val="20"/>
                <w:szCs w:val="20"/>
                <w:lang w:val="fr-CA"/>
              </w:rPr>
              <w:t> </w:t>
            </w:r>
          </w:p>
        </w:tc>
        <w:tc>
          <w:tcPr>
            <w:tcW w:w="1253" w:type="dxa"/>
            <w:shd w:val="clear" w:color="auto" w:fill="auto"/>
            <w:noWrap/>
          </w:tcPr>
          <w:p w14:paraId="07F37129" w14:textId="57AFA75C" w:rsidR="00445959" w:rsidRPr="001D419D" w:rsidRDefault="00445959" w:rsidP="00445959">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tcPr>
          <w:p w14:paraId="2148DD0E" w14:textId="08B45682" w:rsidR="00445959" w:rsidRPr="001D419D" w:rsidRDefault="00445959" w:rsidP="00445959">
            <w:pPr>
              <w:ind w:right="136"/>
              <w:jc w:val="right"/>
              <w:rPr>
                <w:sz w:val="20"/>
                <w:szCs w:val="20"/>
                <w:lang w:val="fr-CA"/>
              </w:rPr>
            </w:pPr>
            <w:r w:rsidRPr="001D419D">
              <w:rPr>
                <w:sz w:val="20"/>
                <w:szCs w:val="20"/>
                <w:lang w:val="fr-CA"/>
              </w:rPr>
              <w:t> </w:t>
            </w:r>
          </w:p>
        </w:tc>
        <w:tc>
          <w:tcPr>
            <w:tcW w:w="1254" w:type="dxa"/>
            <w:shd w:val="clear" w:color="auto" w:fill="auto"/>
            <w:noWrap/>
          </w:tcPr>
          <w:p w14:paraId="03552D8B" w14:textId="096763CA" w:rsidR="00445959" w:rsidRPr="001D419D" w:rsidRDefault="00445959" w:rsidP="00445959">
            <w:pPr>
              <w:ind w:right="136"/>
              <w:jc w:val="right"/>
              <w:rPr>
                <w:sz w:val="20"/>
                <w:szCs w:val="20"/>
                <w:lang w:val="fr-CA"/>
              </w:rPr>
            </w:pPr>
            <w:r w:rsidRPr="001D419D">
              <w:rPr>
                <w:sz w:val="20"/>
                <w:szCs w:val="20"/>
                <w:lang w:val="fr-CA"/>
              </w:rPr>
              <w:t> </w:t>
            </w:r>
          </w:p>
        </w:tc>
      </w:tr>
      <w:tr w:rsidR="00976769" w:rsidRPr="001D419D" w14:paraId="1700CE35" w14:textId="77777777" w:rsidTr="005706F9">
        <w:tc>
          <w:tcPr>
            <w:tcW w:w="2316" w:type="dxa"/>
            <w:shd w:val="clear" w:color="auto" w:fill="auto"/>
            <w:noWrap/>
            <w:hideMark/>
          </w:tcPr>
          <w:p w14:paraId="2C2EB3DC" w14:textId="7CA8F512" w:rsidR="00674DD9" w:rsidRPr="001D419D" w:rsidRDefault="00F328BD" w:rsidP="008C181A">
            <w:pPr>
              <w:ind w:left="148"/>
              <w:jc w:val="left"/>
              <w:rPr>
                <w:sz w:val="20"/>
                <w:szCs w:val="20"/>
                <w:lang w:val="fr-CA"/>
              </w:rPr>
            </w:pPr>
            <w:r>
              <w:rPr>
                <w:sz w:val="20"/>
                <w:szCs w:val="20"/>
                <w:lang w:val="fr-CA"/>
              </w:rPr>
              <w:t>Mauritanie</w:t>
            </w:r>
          </w:p>
        </w:tc>
        <w:tc>
          <w:tcPr>
            <w:tcW w:w="720" w:type="dxa"/>
            <w:shd w:val="clear" w:color="auto" w:fill="auto"/>
            <w:noWrap/>
            <w:hideMark/>
          </w:tcPr>
          <w:p w14:paraId="16B6CE80" w14:textId="2CB060EE"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E1CB43A"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2E3B09F6"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29F9E3A2" w14:textId="320A8D66"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29E7958"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44A2075A"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1931EC06" w14:textId="77777777" w:rsidTr="005706F9">
        <w:tc>
          <w:tcPr>
            <w:tcW w:w="2316" w:type="dxa"/>
            <w:shd w:val="clear" w:color="auto" w:fill="auto"/>
            <w:noWrap/>
            <w:hideMark/>
          </w:tcPr>
          <w:p w14:paraId="14F377CF" w14:textId="3D07DDEB" w:rsidR="00674DD9" w:rsidRPr="001D419D" w:rsidRDefault="00F328BD" w:rsidP="008C181A">
            <w:pPr>
              <w:ind w:left="148"/>
              <w:jc w:val="left"/>
              <w:rPr>
                <w:sz w:val="20"/>
                <w:szCs w:val="20"/>
                <w:lang w:val="fr-CA"/>
              </w:rPr>
            </w:pPr>
            <w:r>
              <w:rPr>
                <w:sz w:val="20"/>
                <w:szCs w:val="20"/>
                <w:lang w:val="fr-CA"/>
              </w:rPr>
              <w:t>Maurice</w:t>
            </w:r>
          </w:p>
        </w:tc>
        <w:tc>
          <w:tcPr>
            <w:tcW w:w="720" w:type="dxa"/>
            <w:shd w:val="clear" w:color="auto" w:fill="auto"/>
            <w:noWrap/>
            <w:hideMark/>
          </w:tcPr>
          <w:p w14:paraId="5B480EA6" w14:textId="75416C0D"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666D6F6" w14:textId="0747F4F1"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62518158" w14:textId="287C8361"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6BDBEF0C" w14:textId="662630C5"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F6E96A5"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0961861"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C682AA3" w14:textId="77777777" w:rsidTr="005706F9">
        <w:tc>
          <w:tcPr>
            <w:tcW w:w="2316" w:type="dxa"/>
            <w:shd w:val="clear" w:color="auto" w:fill="auto"/>
            <w:noWrap/>
            <w:hideMark/>
          </w:tcPr>
          <w:p w14:paraId="2B387128" w14:textId="39FC4013" w:rsidR="00674DD9" w:rsidRPr="001D419D" w:rsidRDefault="00F328BD" w:rsidP="008C181A">
            <w:pPr>
              <w:ind w:left="148"/>
              <w:jc w:val="left"/>
              <w:rPr>
                <w:sz w:val="20"/>
                <w:szCs w:val="20"/>
                <w:lang w:val="fr-CA"/>
              </w:rPr>
            </w:pPr>
            <w:r>
              <w:rPr>
                <w:sz w:val="20"/>
                <w:szCs w:val="20"/>
                <w:lang w:val="fr-CA"/>
              </w:rPr>
              <w:lastRenderedPageBreak/>
              <w:t>Mexique</w:t>
            </w:r>
          </w:p>
        </w:tc>
        <w:tc>
          <w:tcPr>
            <w:tcW w:w="720" w:type="dxa"/>
            <w:shd w:val="clear" w:color="auto" w:fill="auto"/>
            <w:noWrap/>
            <w:hideMark/>
          </w:tcPr>
          <w:p w14:paraId="2F59DBBE" w14:textId="39C66F03"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254FDFCE" w14:textId="1F7AA7CF"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0449A084" w14:textId="5815914F" w:rsidR="00674DD9" w:rsidRPr="001D419D" w:rsidRDefault="001F6098">
            <w:pPr>
              <w:jc w:val="center"/>
              <w:rPr>
                <w:sz w:val="20"/>
                <w:szCs w:val="20"/>
                <w:lang w:val="fr-CA"/>
              </w:rPr>
            </w:pPr>
            <w:r>
              <w:rPr>
                <w:sz w:val="20"/>
                <w:szCs w:val="20"/>
                <w:lang w:val="fr-CA"/>
              </w:rPr>
              <w:t xml:space="preserve"> Oui</w:t>
            </w:r>
          </w:p>
        </w:tc>
        <w:tc>
          <w:tcPr>
            <w:tcW w:w="1253" w:type="dxa"/>
            <w:shd w:val="clear" w:color="auto" w:fill="auto"/>
            <w:noWrap/>
            <w:hideMark/>
          </w:tcPr>
          <w:p w14:paraId="179FAC67" w14:textId="7CD50E9C"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3A5AF57" w14:textId="327BF192" w:rsidR="00674DD9" w:rsidRPr="001D419D" w:rsidRDefault="00674DD9" w:rsidP="00674DD9">
            <w:pPr>
              <w:ind w:right="136"/>
              <w:jc w:val="right"/>
              <w:rPr>
                <w:sz w:val="20"/>
                <w:szCs w:val="20"/>
                <w:lang w:val="fr-CA"/>
              </w:rPr>
            </w:pPr>
            <w:r w:rsidRPr="001D419D">
              <w:rPr>
                <w:sz w:val="20"/>
                <w:szCs w:val="20"/>
                <w:lang w:val="fr-CA"/>
              </w:rPr>
              <w:t>3</w:t>
            </w:r>
            <w:r w:rsidR="001F6098">
              <w:rPr>
                <w:sz w:val="20"/>
                <w:szCs w:val="20"/>
                <w:lang w:val="fr-CA"/>
              </w:rPr>
              <w:t xml:space="preserve"> </w:t>
            </w:r>
            <w:r w:rsidRPr="001D419D">
              <w:rPr>
                <w:sz w:val="20"/>
                <w:szCs w:val="20"/>
                <w:lang w:val="fr-CA"/>
              </w:rPr>
              <w:t>718</w:t>
            </w:r>
            <w:r w:rsidR="001F6098">
              <w:rPr>
                <w:sz w:val="20"/>
                <w:szCs w:val="20"/>
                <w:lang w:val="fr-CA"/>
              </w:rPr>
              <w:t xml:space="preserve"> </w:t>
            </w:r>
            <w:r w:rsidRPr="001D419D">
              <w:rPr>
                <w:sz w:val="20"/>
                <w:szCs w:val="20"/>
                <w:lang w:val="fr-CA"/>
              </w:rPr>
              <w:t>123</w:t>
            </w:r>
          </w:p>
        </w:tc>
        <w:tc>
          <w:tcPr>
            <w:tcW w:w="1254" w:type="dxa"/>
            <w:shd w:val="clear" w:color="auto" w:fill="auto"/>
            <w:noWrap/>
            <w:hideMark/>
          </w:tcPr>
          <w:p w14:paraId="66447C79" w14:textId="102145DF" w:rsidR="00674DD9" w:rsidRPr="001D419D" w:rsidRDefault="00674DD9" w:rsidP="00674DD9">
            <w:pPr>
              <w:ind w:right="136"/>
              <w:jc w:val="right"/>
              <w:rPr>
                <w:sz w:val="20"/>
                <w:szCs w:val="20"/>
                <w:lang w:val="fr-CA"/>
              </w:rPr>
            </w:pPr>
            <w:r w:rsidRPr="001D419D">
              <w:rPr>
                <w:sz w:val="20"/>
                <w:szCs w:val="20"/>
                <w:lang w:val="fr-CA"/>
              </w:rPr>
              <w:t>84</w:t>
            </w:r>
            <w:r w:rsidR="001F6098">
              <w:rPr>
                <w:sz w:val="20"/>
                <w:szCs w:val="20"/>
                <w:lang w:val="fr-CA"/>
              </w:rPr>
              <w:t xml:space="preserve"> </w:t>
            </w:r>
            <w:r w:rsidRPr="001D419D">
              <w:rPr>
                <w:sz w:val="20"/>
                <w:szCs w:val="20"/>
                <w:lang w:val="fr-CA"/>
              </w:rPr>
              <w:t>818</w:t>
            </w:r>
          </w:p>
        </w:tc>
      </w:tr>
      <w:tr w:rsidR="00976769" w:rsidRPr="001D419D" w14:paraId="3E76A0AA" w14:textId="77777777" w:rsidTr="005706F9">
        <w:tc>
          <w:tcPr>
            <w:tcW w:w="2316" w:type="dxa"/>
            <w:shd w:val="clear" w:color="auto" w:fill="auto"/>
            <w:noWrap/>
            <w:hideMark/>
          </w:tcPr>
          <w:p w14:paraId="733892A4" w14:textId="70D9F805" w:rsidR="00674DD9" w:rsidRPr="001D419D" w:rsidRDefault="00F328BD" w:rsidP="008C181A">
            <w:pPr>
              <w:ind w:left="148"/>
              <w:jc w:val="left"/>
              <w:rPr>
                <w:sz w:val="20"/>
                <w:szCs w:val="20"/>
                <w:lang w:val="fr-CA"/>
              </w:rPr>
            </w:pPr>
            <w:r>
              <w:rPr>
                <w:sz w:val="20"/>
                <w:szCs w:val="20"/>
                <w:lang w:val="fr-CA"/>
              </w:rPr>
              <w:t>Micronésie (États fédérés de)</w:t>
            </w:r>
          </w:p>
        </w:tc>
        <w:tc>
          <w:tcPr>
            <w:tcW w:w="720" w:type="dxa"/>
            <w:shd w:val="clear" w:color="auto" w:fill="auto"/>
            <w:noWrap/>
            <w:hideMark/>
          </w:tcPr>
          <w:p w14:paraId="5C5E9F47" w14:textId="793723A3"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51150D1" w14:textId="60B10EC1"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74563C96" w14:textId="72ED5F76"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2B5F3E74" w14:textId="0B361FA0" w:rsidR="00674DD9" w:rsidRPr="001D419D" w:rsidRDefault="00674DD9" w:rsidP="00674DD9">
            <w:pPr>
              <w:ind w:right="136"/>
              <w:jc w:val="right"/>
              <w:rPr>
                <w:sz w:val="20"/>
                <w:szCs w:val="20"/>
                <w:lang w:val="fr-CA"/>
              </w:rPr>
            </w:pPr>
            <w:r w:rsidRPr="001D419D">
              <w:rPr>
                <w:sz w:val="20"/>
                <w:szCs w:val="20"/>
                <w:lang w:val="fr-CA"/>
              </w:rPr>
              <w:t>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FEBBAA2"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1163D888"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5D7092F" w14:textId="77777777" w:rsidTr="005706F9">
        <w:tc>
          <w:tcPr>
            <w:tcW w:w="2316" w:type="dxa"/>
            <w:shd w:val="clear" w:color="auto" w:fill="auto"/>
            <w:noWrap/>
            <w:hideMark/>
          </w:tcPr>
          <w:p w14:paraId="67FE69A1" w14:textId="0607C954" w:rsidR="00674DD9" w:rsidRPr="001D419D" w:rsidRDefault="00F328BD" w:rsidP="008C181A">
            <w:pPr>
              <w:ind w:left="148"/>
              <w:jc w:val="left"/>
              <w:rPr>
                <w:sz w:val="20"/>
                <w:szCs w:val="20"/>
                <w:lang w:val="fr-CA"/>
              </w:rPr>
            </w:pPr>
            <w:r>
              <w:rPr>
                <w:sz w:val="20"/>
                <w:szCs w:val="20"/>
                <w:lang w:val="fr-CA"/>
              </w:rPr>
              <w:t>Mongolie</w:t>
            </w:r>
          </w:p>
        </w:tc>
        <w:tc>
          <w:tcPr>
            <w:tcW w:w="720" w:type="dxa"/>
            <w:shd w:val="clear" w:color="auto" w:fill="auto"/>
            <w:noWrap/>
            <w:hideMark/>
          </w:tcPr>
          <w:p w14:paraId="26273775" w14:textId="47882D89"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987418B"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64EA5A9E"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0DA35989" w14:textId="4CAB73EF"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4EAE9318"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1A4DCDA6"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552F77E9" w14:textId="77777777" w:rsidTr="005706F9">
        <w:tc>
          <w:tcPr>
            <w:tcW w:w="2316" w:type="dxa"/>
            <w:shd w:val="clear" w:color="auto" w:fill="auto"/>
            <w:noWrap/>
            <w:hideMark/>
          </w:tcPr>
          <w:p w14:paraId="15882C8A" w14:textId="72CB9AD2" w:rsidR="00674DD9" w:rsidRPr="001D419D" w:rsidRDefault="00F328BD" w:rsidP="008C181A">
            <w:pPr>
              <w:ind w:left="148"/>
              <w:jc w:val="left"/>
              <w:rPr>
                <w:sz w:val="20"/>
                <w:szCs w:val="20"/>
                <w:lang w:val="fr-CA"/>
              </w:rPr>
            </w:pPr>
            <w:r>
              <w:rPr>
                <w:sz w:val="20"/>
                <w:szCs w:val="20"/>
                <w:lang w:val="fr-CA"/>
              </w:rPr>
              <w:t>Monténégro</w:t>
            </w:r>
          </w:p>
        </w:tc>
        <w:tc>
          <w:tcPr>
            <w:tcW w:w="720" w:type="dxa"/>
            <w:shd w:val="clear" w:color="auto" w:fill="auto"/>
            <w:noWrap/>
            <w:hideMark/>
          </w:tcPr>
          <w:p w14:paraId="24216328" w14:textId="7EDE75F5"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2FE5B1C6" w14:textId="408E75F8"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19E1D445" w14:textId="0F33E012" w:rsidR="00674DD9" w:rsidRPr="001D419D" w:rsidRDefault="001F6098">
            <w:pPr>
              <w:jc w:val="center"/>
              <w:rPr>
                <w:sz w:val="20"/>
                <w:szCs w:val="20"/>
                <w:lang w:val="fr-CA"/>
              </w:rPr>
            </w:pPr>
            <w:r>
              <w:rPr>
                <w:sz w:val="20"/>
                <w:szCs w:val="20"/>
                <w:lang w:val="fr-CA"/>
              </w:rPr>
              <w:t xml:space="preserve"> Oui</w:t>
            </w:r>
          </w:p>
        </w:tc>
        <w:tc>
          <w:tcPr>
            <w:tcW w:w="1253" w:type="dxa"/>
            <w:shd w:val="clear" w:color="auto" w:fill="auto"/>
            <w:noWrap/>
            <w:hideMark/>
          </w:tcPr>
          <w:p w14:paraId="07991EA8" w14:textId="4BFB513E" w:rsidR="00674DD9" w:rsidRPr="001D419D" w:rsidRDefault="00674DD9" w:rsidP="00674DD9">
            <w:pPr>
              <w:ind w:right="136"/>
              <w:jc w:val="right"/>
              <w:rPr>
                <w:sz w:val="20"/>
                <w:szCs w:val="20"/>
                <w:lang w:val="fr-CA"/>
              </w:rPr>
            </w:pPr>
            <w:r w:rsidRPr="001D419D">
              <w:rPr>
                <w:sz w:val="20"/>
                <w:szCs w:val="20"/>
                <w:lang w:val="fr-CA"/>
              </w:rPr>
              <w:t>49</w:t>
            </w:r>
            <w:r w:rsidR="001F6098">
              <w:rPr>
                <w:sz w:val="20"/>
                <w:szCs w:val="20"/>
                <w:lang w:val="fr-CA"/>
              </w:rPr>
              <w:t xml:space="preserve"> </w:t>
            </w:r>
            <w:r w:rsidRPr="001D419D">
              <w:rPr>
                <w:sz w:val="20"/>
                <w:szCs w:val="20"/>
                <w:lang w:val="fr-CA"/>
              </w:rPr>
              <w:t>973</w:t>
            </w:r>
          </w:p>
        </w:tc>
        <w:tc>
          <w:tcPr>
            <w:tcW w:w="1254" w:type="dxa"/>
            <w:shd w:val="clear" w:color="auto" w:fill="auto"/>
            <w:noWrap/>
            <w:hideMark/>
          </w:tcPr>
          <w:p w14:paraId="1839C05E"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A958580"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48013E45" w14:textId="77777777" w:rsidTr="005706F9">
        <w:tc>
          <w:tcPr>
            <w:tcW w:w="2316" w:type="dxa"/>
            <w:shd w:val="clear" w:color="auto" w:fill="auto"/>
            <w:noWrap/>
            <w:hideMark/>
          </w:tcPr>
          <w:p w14:paraId="58F063EC" w14:textId="77777777" w:rsidR="00674DD9" w:rsidRPr="001D419D" w:rsidRDefault="00674DD9" w:rsidP="008C181A">
            <w:pPr>
              <w:ind w:left="148"/>
              <w:jc w:val="left"/>
              <w:rPr>
                <w:sz w:val="20"/>
                <w:szCs w:val="20"/>
                <w:lang w:val="fr-CA"/>
              </w:rPr>
            </w:pPr>
            <w:r w:rsidRPr="001D419D">
              <w:rPr>
                <w:sz w:val="20"/>
                <w:szCs w:val="20"/>
                <w:lang w:val="fr-CA"/>
              </w:rPr>
              <w:t>Mozambique</w:t>
            </w:r>
          </w:p>
        </w:tc>
        <w:tc>
          <w:tcPr>
            <w:tcW w:w="720" w:type="dxa"/>
            <w:shd w:val="clear" w:color="auto" w:fill="auto"/>
            <w:noWrap/>
            <w:hideMark/>
          </w:tcPr>
          <w:p w14:paraId="19362B81" w14:textId="0208AEF3"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4E2FB460" w14:textId="14885D44"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1727AFC7" w14:textId="5B731F2B"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688F2428" w14:textId="2A82380A"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566AFB94"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1424FEE"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4C884DD" w14:textId="77777777" w:rsidTr="005706F9">
        <w:tc>
          <w:tcPr>
            <w:tcW w:w="2316" w:type="dxa"/>
            <w:shd w:val="clear" w:color="auto" w:fill="auto"/>
            <w:noWrap/>
            <w:hideMark/>
          </w:tcPr>
          <w:p w14:paraId="72BEAA9D" w14:textId="77777777" w:rsidR="00674DD9" w:rsidRPr="001D419D" w:rsidRDefault="00674DD9" w:rsidP="008C181A">
            <w:pPr>
              <w:ind w:left="148"/>
              <w:jc w:val="left"/>
              <w:rPr>
                <w:sz w:val="20"/>
                <w:szCs w:val="20"/>
                <w:lang w:val="fr-CA"/>
              </w:rPr>
            </w:pPr>
            <w:r w:rsidRPr="001D419D">
              <w:rPr>
                <w:sz w:val="20"/>
                <w:szCs w:val="20"/>
                <w:lang w:val="fr-CA"/>
              </w:rPr>
              <w:t>Myanmar</w:t>
            </w:r>
          </w:p>
        </w:tc>
        <w:tc>
          <w:tcPr>
            <w:tcW w:w="720" w:type="dxa"/>
            <w:shd w:val="clear" w:color="auto" w:fill="auto"/>
            <w:noWrap/>
            <w:hideMark/>
          </w:tcPr>
          <w:p w14:paraId="17A4492A" w14:textId="59212D50"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14979B1D"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17266C9F"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3821D55F" w14:textId="5C01A20D"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5036D8A"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F8DFA4E"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FA27ADD" w14:textId="77777777" w:rsidTr="005706F9">
        <w:tc>
          <w:tcPr>
            <w:tcW w:w="2316" w:type="dxa"/>
            <w:shd w:val="clear" w:color="auto" w:fill="auto"/>
            <w:noWrap/>
            <w:hideMark/>
          </w:tcPr>
          <w:p w14:paraId="0B9DD5F3" w14:textId="1EB75289" w:rsidR="00674DD9" w:rsidRPr="001D419D" w:rsidRDefault="00F328BD" w:rsidP="008C181A">
            <w:pPr>
              <w:ind w:left="148"/>
              <w:jc w:val="left"/>
              <w:rPr>
                <w:sz w:val="20"/>
                <w:szCs w:val="20"/>
                <w:lang w:val="fr-CA"/>
              </w:rPr>
            </w:pPr>
            <w:r>
              <w:rPr>
                <w:sz w:val="20"/>
                <w:szCs w:val="20"/>
                <w:lang w:val="fr-CA"/>
              </w:rPr>
              <w:t>Namibie</w:t>
            </w:r>
          </w:p>
        </w:tc>
        <w:tc>
          <w:tcPr>
            <w:tcW w:w="720" w:type="dxa"/>
            <w:shd w:val="clear" w:color="auto" w:fill="auto"/>
            <w:noWrap/>
            <w:hideMark/>
          </w:tcPr>
          <w:p w14:paraId="41257F94" w14:textId="12209C82"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569C225D" w14:textId="09693332"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3EDF1C35" w14:textId="3EFE4332"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1049EF9A" w14:textId="72A6C8BB"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F79B252"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ABAE9A6"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2EB560F8" w14:textId="77777777" w:rsidTr="005706F9">
        <w:tc>
          <w:tcPr>
            <w:tcW w:w="2316" w:type="dxa"/>
            <w:shd w:val="clear" w:color="auto" w:fill="auto"/>
            <w:noWrap/>
            <w:hideMark/>
          </w:tcPr>
          <w:p w14:paraId="47507056" w14:textId="77777777" w:rsidR="00674DD9" w:rsidRPr="001D419D" w:rsidRDefault="00674DD9" w:rsidP="008C181A">
            <w:pPr>
              <w:ind w:left="148"/>
              <w:jc w:val="left"/>
              <w:rPr>
                <w:sz w:val="20"/>
                <w:szCs w:val="20"/>
                <w:lang w:val="fr-CA"/>
              </w:rPr>
            </w:pPr>
            <w:r w:rsidRPr="001D419D">
              <w:rPr>
                <w:sz w:val="20"/>
                <w:szCs w:val="20"/>
                <w:lang w:val="fr-CA"/>
              </w:rPr>
              <w:t>Nauru</w:t>
            </w:r>
          </w:p>
        </w:tc>
        <w:tc>
          <w:tcPr>
            <w:tcW w:w="720" w:type="dxa"/>
            <w:shd w:val="clear" w:color="auto" w:fill="auto"/>
            <w:noWrap/>
            <w:hideMark/>
          </w:tcPr>
          <w:p w14:paraId="73F27D6A" w14:textId="6EAEBCB0"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8C2341C"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0D55DF88"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326D1137" w14:textId="6C6A3E0D" w:rsidR="00674DD9" w:rsidRPr="001D419D" w:rsidRDefault="00674DD9" w:rsidP="00674DD9">
            <w:pPr>
              <w:ind w:right="136"/>
              <w:jc w:val="right"/>
              <w:rPr>
                <w:sz w:val="20"/>
                <w:szCs w:val="20"/>
                <w:lang w:val="fr-CA"/>
              </w:rPr>
            </w:pPr>
            <w:r w:rsidRPr="001D419D">
              <w:rPr>
                <w:sz w:val="20"/>
                <w:szCs w:val="20"/>
                <w:lang w:val="fr-CA"/>
              </w:rPr>
              <w:t>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1D3A3649"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5D41570C"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709AAAF" w14:textId="77777777" w:rsidTr="005706F9">
        <w:tc>
          <w:tcPr>
            <w:tcW w:w="2316" w:type="dxa"/>
            <w:shd w:val="clear" w:color="auto" w:fill="auto"/>
            <w:noWrap/>
            <w:hideMark/>
          </w:tcPr>
          <w:p w14:paraId="7F55DC5D" w14:textId="0BE20B57" w:rsidR="00674DD9" w:rsidRPr="001D419D" w:rsidRDefault="00674DD9" w:rsidP="00F328BD">
            <w:pPr>
              <w:ind w:left="148"/>
              <w:jc w:val="left"/>
              <w:rPr>
                <w:sz w:val="20"/>
                <w:szCs w:val="20"/>
                <w:lang w:val="fr-CA"/>
              </w:rPr>
            </w:pPr>
            <w:r w:rsidRPr="001D419D">
              <w:rPr>
                <w:sz w:val="20"/>
                <w:szCs w:val="20"/>
                <w:lang w:val="fr-CA"/>
              </w:rPr>
              <w:t>N</w:t>
            </w:r>
            <w:r w:rsidR="00F328BD">
              <w:rPr>
                <w:sz w:val="20"/>
                <w:szCs w:val="20"/>
                <w:lang w:val="fr-CA"/>
              </w:rPr>
              <w:t>é</w:t>
            </w:r>
            <w:r w:rsidRPr="001D419D">
              <w:rPr>
                <w:sz w:val="20"/>
                <w:szCs w:val="20"/>
                <w:lang w:val="fr-CA"/>
              </w:rPr>
              <w:t>pal</w:t>
            </w:r>
          </w:p>
        </w:tc>
        <w:tc>
          <w:tcPr>
            <w:tcW w:w="720" w:type="dxa"/>
            <w:shd w:val="clear" w:color="auto" w:fill="auto"/>
            <w:noWrap/>
            <w:hideMark/>
          </w:tcPr>
          <w:p w14:paraId="1BF3C68F" w14:textId="2F22BCA3"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2152FA4"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31D1A2A9"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259FF71" w14:textId="76B2A553"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1A967EB"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B04825B"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435B199" w14:textId="77777777" w:rsidTr="005706F9">
        <w:tc>
          <w:tcPr>
            <w:tcW w:w="2316" w:type="dxa"/>
            <w:shd w:val="clear" w:color="auto" w:fill="auto"/>
            <w:noWrap/>
            <w:hideMark/>
          </w:tcPr>
          <w:p w14:paraId="08E5DC4F" w14:textId="77777777" w:rsidR="00674DD9" w:rsidRPr="001D419D" w:rsidRDefault="00674DD9" w:rsidP="008C181A">
            <w:pPr>
              <w:ind w:left="148"/>
              <w:jc w:val="left"/>
              <w:rPr>
                <w:sz w:val="20"/>
                <w:szCs w:val="20"/>
                <w:lang w:val="fr-CA"/>
              </w:rPr>
            </w:pPr>
            <w:r w:rsidRPr="001D419D">
              <w:rPr>
                <w:sz w:val="20"/>
                <w:szCs w:val="20"/>
                <w:lang w:val="fr-CA"/>
              </w:rPr>
              <w:t>Nicaragua</w:t>
            </w:r>
          </w:p>
        </w:tc>
        <w:tc>
          <w:tcPr>
            <w:tcW w:w="720" w:type="dxa"/>
            <w:shd w:val="clear" w:color="auto" w:fill="auto"/>
            <w:noWrap/>
            <w:hideMark/>
          </w:tcPr>
          <w:p w14:paraId="75418947" w14:textId="31EA8F72"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6E3C6D0A"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1F300967"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10E57622" w14:textId="69DEDF75"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4DF1B54A"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4CC4C7E6"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0F27381A" w14:textId="77777777" w:rsidTr="005706F9">
        <w:tc>
          <w:tcPr>
            <w:tcW w:w="2316" w:type="dxa"/>
            <w:shd w:val="clear" w:color="auto" w:fill="auto"/>
            <w:noWrap/>
            <w:hideMark/>
          </w:tcPr>
          <w:p w14:paraId="0AEB1BC5" w14:textId="721E02CD" w:rsidR="00674DD9" w:rsidRPr="001D419D" w:rsidRDefault="00674DD9" w:rsidP="00F328BD">
            <w:pPr>
              <w:ind w:left="148"/>
              <w:jc w:val="left"/>
              <w:rPr>
                <w:sz w:val="20"/>
                <w:szCs w:val="20"/>
                <w:lang w:val="fr-CA"/>
              </w:rPr>
            </w:pPr>
            <w:r w:rsidRPr="001D419D">
              <w:rPr>
                <w:sz w:val="20"/>
                <w:szCs w:val="20"/>
                <w:lang w:val="fr-CA"/>
              </w:rPr>
              <w:t>Niger</w:t>
            </w:r>
            <w:r w:rsidR="007E73EF" w:rsidRPr="001D419D">
              <w:rPr>
                <w:sz w:val="20"/>
                <w:szCs w:val="20"/>
                <w:lang w:val="fr-CA"/>
              </w:rPr>
              <w:t xml:space="preserve"> </w:t>
            </w:r>
          </w:p>
        </w:tc>
        <w:tc>
          <w:tcPr>
            <w:tcW w:w="720" w:type="dxa"/>
            <w:shd w:val="clear" w:color="auto" w:fill="auto"/>
            <w:noWrap/>
            <w:hideMark/>
          </w:tcPr>
          <w:p w14:paraId="7894F83B" w14:textId="0D2FC25C"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0603DAF6" w14:textId="0988D9B5"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5CF3B5A7" w14:textId="22919468"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0C8CC0E8" w14:textId="06F028DF"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ED133B7"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AB9A623"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5521CBFB" w14:textId="77777777" w:rsidTr="005706F9">
        <w:tc>
          <w:tcPr>
            <w:tcW w:w="2316" w:type="dxa"/>
            <w:shd w:val="clear" w:color="auto" w:fill="auto"/>
            <w:noWrap/>
            <w:hideMark/>
          </w:tcPr>
          <w:p w14:paraId="6E9FF770" w14:textId="77777777" w:rsidR="00674DD9" w:rsidRPr="001D419D" w:rsidRDefault="00674DD9" w:rsidP="008C181A">
            <w:pPr>
              <w:ind w:left="148"/>
              <w:jc w:val="left"/>
              <w:rPr>
                <w:sz w:val="20"/>
                <w:szCs w:val="20"/>
                <w:lang w:val="fr-CA"/>
              </w:rPr>
            </w:pPr>
            <w:r w:rsidRPr="001D419D">
              <w:rPr>
                <w:sz w:val="20"/>
                <w:szCs w:val="20"/>
                <w:lang w:val="fr-CA"/>
              </w:rPr>
              <w:t>Nigeria</w:t>
            </w:r>
          </w:p>
        </w:tc>
        <w:tc>
          <w:tcPr>
            <w:tcW w:w="720" w:type="dxa"/>
            <w:shd w:val="clear" w:color="auto" w:fill="auto"/>
            <w:noWrap/>
            <w:hideMark/>
          </w:tcPr>
          <w:p w14:paraId="09E47429" w14:textId="09983E5C"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1C48EEBC" w14:textId="4B590A32"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34FB71B9" w14:textId="32DB421B"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2D468E5D" w14:textId="6D1827CF"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06D05C8E"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27B741A"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C8891A0" w14:textId="77777777" w:rsidTr="005706F9">
        <w:tc>
          <w:tcPr>
            <w:tcW w:w="2316" w:type="dxa"/>
            <w:shd w:val="clear" w:color="auto" w:fill="auto"/>
            <w:noWrap/>
            <w:hideMark/>
          </w:tcPr>
          <w:p w14:paraId="0C9B416B" w14:textId="33F82453" w:rsidR="00674DD9" w:rsidRPr="001D419D" w:rsidRDefault="00F328BD" w:rsidP="008C181A">
            <w:pPr>
              <w:ind w:left="148"/>
              <w:jc w:val="left"/>
              <w:rPr>
                <w:sz w:val="20"/>
                <w:szCs w:val="20"/>
                <w:lang w:val="fr-CA"/>
              </w:rPr>
            </w:pPr>
            <w:r>
              <w:rPr>
                <w:sz w:val="20"/>
                <w:szCs w:val="20"/>
                <w:lang w:val="fr-CA"/>
              </w:rPr>
              <w:t>Nioué</w:t>
            </w:r>
          </w:p>
        </w:tc>
        <w:tc>
          <w:tcPr>
            <w:tcW w:w="720" w:type="dxa"/>
            <w:shd w:val="clear" w:color="auto" w:fill="auto"/>
            <w:noWrap/>
            <w:hideMark/>
          </w:tcPr>
          <w:p w14:paraId="3B295933" w14:textId="43933979"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C4FBD43" w14:textId="50CED56A"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5A1C94F8" w14:textId="7BAC718E"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158BE1F0" w14:textId="187FD268" w:rsidR="00674DD9" w:rsidRPr="001D419D" w:rsidRDefault="00674DD9" w:rsidP="00674DD9">
            <w:pPr>
              <w:ind w:right="136"/>
              <w:jc w:val="right"/>
              <w:rPr>
                <w:sz w:val="20"/>
                <w:szCs w:val="20"/>
                <w:lang w:val="fr-CA"/>
              </w:rPr>
            </w:pPr>
            <w:r w:rsidRPr="001D419D">
              <w:rPr>
                <w:sz w:val="20"/>
                <w:szCs w:val="20"/>
                <w:lang w:val="fr-CA"/>
              </w:rPr>
              <w:t>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3267609F"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42F28296"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749F5BFF" w14:textId="77777777" w:rsidTr="005706F9">
        <w:tc>
          <w:tcPr>
            <w:tcW w:w="2316" w:type="dxa"/>
            <w:shd w:val="clear" w:color="auto" w:fill="auto"/>
            <w:noWrap/>
            <w:hideMark/>
          </w:tcPr>
          <w:p w14:paraId="2B4780E8" w14:textId="77777777" w:rsidR="00674DD9" w:rsidRPr="001D419D" w:rsidRDefault="00674DD9" w:rsidP="008C181A">
            <w:pPr>
              <w:ind w:left="148"/>
              <w:jc w:val="left"/>
              <w:rPr>
                <w:sz w:val="20"/>
                <w:szCs w:val="20"/>
                <w:lang w:val="fr-CA"/>
              </w:rPr>
            </w:pPr>
            <w:r w:rsidRPr="001D419D">
              <w:rPr>
                <w:sz w:val="20"/>
                <w:szCs w:val="20"/>
                <w:lang w:val="fr-CA"/>
              </w:rPr>
              <w:t>Oman</w:t>
            </w:r>
          </w:p>
        </w:tc>
        <w:tc>
          <w:tcPr>
            <w:tcW w:w="720" w:type="dxa"/>
            <w:shd w:val="clear" w:color="auto" w:fill="auto"/>
            <w:noWrap/>
            <w:hideMark/>
          </w:tcPr>
          <w:p w14:paraId="71290E15" w14:textId="18E34727" w:rsidR="00674DD9" w:rsidRPr="001D419D" w:rsidRDefault="00743821">
            <w:pPr>
              <w:jc w:val="center"/>
              <w:rPr>
                <w:sz w:val="20"/>
                <w:szCs w:val="20"/>
                <w:lang w:val="fr-CA"/>
              </w:rPr>
            </w:pPr>
            <w:r w:rsidRPr="001D419D">
              <w:rPr>
                <w:sz w:val="20"/>
                <w:szCs w:val="20"/>
                <w:lang w:val="fr-CA"/>
              </w:rPr>
              <w:t>2</w:t>
            </w:r>
          </w:p>
        </w:tc>
        <w:tc>
          <w:tcPr>
            <w:tcW w:w="1170" w:type="dxa"/>
            <w:shd w:val="clear" w:color="auto" w:fill="auto"/>
            <w:noWrap/>
            <w:hideMark/>
          </w:tcPr>
          <w:p w14:paraId="4F0E389C"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6F9E919C"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3144FED1" w14:textId="37CE9CE3"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3EF05631"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25276D78" w14:textId="77777777" w:rsidR="00674DD9" w:rsidRPr="001D419D" w:rsidRDefault="00674DD9" w:rsidP="00674DD9">
            <w:pPr>
              <w:ind w:right="136"/>
              <w:jc w:val="right"/>
              <w:rPr>
                <w:sz w:val="20"/>
                <w:szCs w:val="20"/>
                <w:lang w:val="fr-CA"/>
              </w:rPr>
            </w:pPr>
            <w:r w:rsidRPr="001D419D">
              <w:rPr>
                <w:sz w:val="20"/>
                <w:szCs w:val="20"/>
                <w:lang w:val="fr-CA"/>
              </w:rPr>
              <w:t> </w:t>
            </w:r>
          </w:p>
        </w:tc>
      </w:tr>
      <w:tr w:rsidR="00445959" w:rsidRPr="001D419D" w14:paraId="4037BC89" w14:textId="77777777" w:rsidTr="005706F9">
        <w:tc>
          <w:tcPr>
            <w:tcW w:w="2316" w:type="dxa"/>
            <w:shd w:val="clear" w:color="auto" w:fill="auto"/>
            <w:noWrap/>
          </w:tcPr>
          <w:p w14:paraId="23A27375" w14:textId="43590E85" w:rsidR="00445959" w:rsidRPr="001D419D" w:rsidRDefault="00445959" w:rsidP="00445959">
            <w:pPr>
              <w:ind w:left="148"/>
              <w:jc w:val="left"/>
              <w:rPr>
                <w:sz w:val="20"/>
                <w:szCs w:val="20"/>
                <w:lang w:val="fr-CA"/>
              </w:rPr>
            </w:pPr>
            <w:r>
              <w:rPr>
                <w:sz w:val="20"/>
                <w:szCs w:val="20"/>
                <w:lang w:val="fr-CA"/>
              </w:rPr>
              <w:t>Ou</w:t>
            </w:r>
            <w:r w:rsidRPr="001D419D">
              <w:rPr>
                <w:sz w:val="20"/>
                <w:szCs w:val="20"/>
                <w:lang w:val="fr-CA"/>
              </w:rPr>
              <w:t>ganda</w:t>
            </w:r>
          </w:p>
        </w:tc>
        <w:tc>
          <w:tcPr>
            <w:tcW w:w="720" w:type="dxa"/>
            <w:shd w:val="clear" w:color="auto" w:fill="auto"/>
            <w:noWrap/>
          </w:tcPr>
          <w:p w14:paraId="2A34156A" w14:textId="4A8EE0A1" w:rsidR="00445959" w:rsidRPr="001D419D" w:rsidRDefault="00445959" w:rsidP="00445959">
            <w:pPr>
              <w:jc w:val="center"/>
              <w:rPr>
                <w:sz w:val="20"/>
                <w:szCs w:val="20"/>
                <w:lang w:val="fr-CA"/>
              </w:rPr>
            </w:pPr>
            <w:r w:rsidRPr="001D419D">
              <w:rPr>
                <w:sz w:val="20"/>
                <w:szCs w:val="20"/>
                <w:lang w:val="fr-CA"/>
              </w:rPr>
              <w:t>1</w:t>
            </w:r>
          </w:p>
        </w:tc>
        <w:tc>
          <w:tcPr>
            <w:tcW w:w="1170" w:type="dxa"/>
            <w:shd w:val="clear" w:color="auto" w:fill="auto"/>
            <w:noWrap/>
          </w:tcPr>
          <w:p w14:paraId="2B26490B" w14:textId="664C51EF" w:rsidR="00445959" w:rsidRPr="001D419D" w:rsidRDefault="00445959" w:rsidP="00445959">
            <w:pPr>
              <w:jc w:val="center"/>
              <w:rPr>
                <w:sz w:val="20"/>
                <w:szCs w:val="20"/>
                <w:lang w:val="fr-CA"/>
              </w:rPr>
            </w:pPr>
            <w:r>
              <w:rPr>
                <w:sz w:val="20"/>
                <w:szCs w:val="20"/>
                <w:lang w:val="fr-CA"/>
              </w:rPr>
              <w:t xml:space="preserve"> Oui</w:t>
            </w:r>
          </w:p>
        </w:tc>
        <w:tc>
          <w:tcPr>
            <w:tcW w:w="1377" w:type="dxa"/>
            <w:shd w:val="clear" w:color="auto" w:fill="auto"/>
            <w:noWrap/>
          </w:tcPr>
          <w:p w14:paraId="76CCF40C" w14:textId="18F028AD" w:rsidR="00445959" w:rsidRPr="001D419D" w:rsidRDefault="00445959" w:rsidP="00445959">
            <w:pPr>
              <w:jc w:val="center"/>
              <w:rPr>
                <w:sz w:val="20"/>
                <w:szCs w:val="20"/>
                <w:lang w:val="fr-CA"/>
              </w:rPr>
            </w:pPr>
            <w:r>
              <w:rPr>
                <w:sz w:val="20"/>
                <w:szCs w:val="20"/>
                <w:lang w:val="fr-CA"/>
              </w:rPr>
              <w:t>En instance</w:t>
            </w:r>
          </w:p>
        </w:tc>
        <w:tc>
          <w:tcPr>
            <w:tcW w:w="1253" w:type="dxa"/>
            <w:shd w:val="clear" w:color="auto" w:fill="auto"/>
            <w:noWrap/>
          </w:tcPr>
          <w:p w14:paraId="2FBB7462" w14:textId="50552912" w:rsidR="00445959" w:rsidRPr="001D419D" w:rsidRDefault="00445959" w:rsidP="00445959">
            <w:pPr>
              <w:ind w:right="136"/>
              <w:jc w:val="right"/>
              <w:rPr>
                <w:sz w:val="20"/>
                <w:szCs w:val="20"/>
                <w:lang w:val="fr-CA"/>
              </w:rPr>
            </w:pPr>
            <w:r w:rsidRPr="001D419D">
              <w:rPr>
                <w:sz w:val="20"/>
                <w:szCs w:val="20"/>
                <w:lang w:val="fr-CA"/>
              </w:rPr>
              <w:t>50</w:t>
            </w:r>
            <w:r>
              <w:rPr>
                <w:sz w:val="20"/>
                <w:szCs w:val="20"/>
                <w:lang w:val="fr-CA"/>
              </w:rPr>
              <w:t xml:space="preserve"> </w:t>
            </w:r>
            <w:r w:rsidRPr="001D419D">
              <w:rPr>
                <w:sz w:val="20"/>
                <w:szCs w:val="20"/>
                <w:lang w:val="fr-CA"/>
              </w:rPr>
              <w:t>000</w:t>
            </w:r>
          </w:p>
        </w:tc>
        <w:tc>
          <w:tcPr>
            <w:tcW w:w="1254" w:type="dxa"/>
            <w:shd w:val="clear" w:color="auto" w:fill="auto"/>
            <w:noWrap/>
          </w:tcPr>
          <w:p w14:paraId="456CAF8A" w14:textId="6E158887" w:rsidR="00445959" w:rsidRPr="001D419D" w:rsidRDefault="00445959" w:rsidP="00445959">
            <w:pPr>
              <w:ind w:right="136"/>
              <w:jc w:val="right"/>
              <w:rPr>
                <w:sz w:val="20"/>
                <w:szCs w:val="20"/>
                <w:lang w:val="fr-CA"/>
              </w:rPr>
            </w:pPr>
            <w:r w:rsidRPr="001D419D">
              <w:rPr>
                <w:sz w:val="20"/>
                <w:szCs w:val="20"/>
                <w:lang w:val="fr-CA"/>
              </w:rPr>
              <w:t> </w:t>
            </w:r>
          </w:p>
        </w:tc>
        <w:tc>
          <w:tcPr>
            <w:tcW w:w="1254" w:type="dxa"/>
            <w:shd w:val="clear" w:color="auto" w:fill="auto"/>
            <w:noWrap/>
          </w:tcPr>
          <w:p w14:paraId="75971619" w14:textId="4B239FF3" w:rsidR="00445959" w:rsidRPr="001D419D" w:rsidRDefault="00445959" w:rsidP="00445959">
            <w:pPr>
              <w:ind w:right="136"/>
              <w:jc w:val="right"/>
              <w:rPr>
                <w:sz w:val="20"/>
                <w:szCs w:val="20"/>
                <w:lang w:val="fr-CA"/>
              </w:rPr>
            </w:pPr>
            <w:r w:rsidRPr="001D419D">
              <w:rPr>
                <w:sz w:val="20"/>
                <w:szCs w:val="20"/>
                <w:lang w:val="fr-CA"/>
              </w:rPr>
              <w:t> </w:t>
            </w:r>
          </w:p>
        </w:tc>
      </w:tr>
      <w:tr w:rsidR="00976769" w:rsidRPr="001D419D" w14:paraId="37CF0DF8" w14:textId="77777777" w:rsidTr="005706F9">
        <w:tc>
          <w:tcPr>
            <w:tcW w:w="2316" w:type="dxa"/>
            <w:shd w:val="clear" w:color="auto" w:fill="auto"/>
            <w:noWrap/>
            <w:hideMark/>
          </w:tcPr>
          <w:p w14:paraId="209949D0" w14:textId="77777777" w:rsidR="00674DD9" w:rsidRPr="001D419D" w:rsidRDefault="00674DD9" w:rsidP="008C181A">
            <w:pPr>
              <w:ind w:left="148"/>
              <w:jc w:val="left"/>
              <w:rPr>
                <w:sz w:val="20"/>
                <w:szCs w:val="20"/>
                <w:lang w:val="fr-CA"/>
              </w:rPr>
            </w:pPr>
            <w:r w:rsidRPr="001D419D">
              <w:rPr>
                <w:sz w:val="20"/>
                <w:szCs w:val="20"/>
                <w:lang w:val="fr-CA"/>
              </w:rPr>
              <w:t>Pakistan</w:t>
            </w:r>
          </w:p>
        </w:tc>
        <w:tc>
          <w:tcPr>
            <w:tcW w:w="720" w:type="dxa"/>
            <w:shd w:val="clear" w:color="auto" w:fill="auto"/>
            <w:noWrap/>
            <w:hideMark/>
          </w:tcPr>
          <w:p w14:paraId="33B173ED" w14:textId="29FF6525" w:rsidR="00674DD9" w:rsidRPr="001D419D" w:rsidRDefault="00743821">
            <w:pPr>
              <w:jc w:val="center"/>
              <w:rPr>
                <w:sz w:val="20"/>
                <w:szCs w:val="20"/>
                <w:lang w:val="fr-CA"/>
              </w:rPr>
            </w:pPr>
            <w:r w:rsidRPr="001D419D">
              <w:rPr>
                <w:sz w:val="20"/>
                <w:szCs w:val="20"/>
                <w:lang w:val="fr-CA"/>
              </w:rPr>
              <w:t>2</w:t>
            </w:r>
          </w:p>
        </w:tc>
        <w:tc>
          <w:tcPr>
            <w:tcW w:w="1170" w:type="dxa"/>
            <w:shd w:val="clear" w:color="auto" w:fill="auto"/>
            <w:noWrap/>
            <w:hideMark/>
          </w:tcPr>
          <w:p w14:paraId="39B909E3"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0ABD2B8D"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163C6AC9" w14:textId="2CFF14F3" w:rsidR="00674DD9" w:rsidRPr="001D419D" w:rsidRDefault="00674DD9" w:rsidP="00674DD9">
            <w:pPr>
              <w:ind w:right="136"/>
              <w:jc w:val="right"/>
              <w:rPr>
                <w:sz w:val="20"/>
                <w:szCs w:val="20"/>
                <w:lang w:val="fr-CA"/>
              </w:rPr>
            </w:pPr>
            <w:r w:rsidRPr="001D419D">
              <w:rPr>
                <w:sz w:val="20"/>
                <w:szCs w:val="20"/>
                <w:lang w:val="fr-CA"/>
              </w:rPr>
              <w:t>250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26D95B17"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B88526D"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44F8CFB0" w14:textId="77777777" w:rsidTr="005706F9">
        <w:tc>
          <w:tcPr>
            <w:tcW w:w="2316" w:type="dxa"/>
            <w:shd w:val="clear" w:color="auto" w:fill="auto"/>
            <w:noWrap/>
            <w:hideMark/>
          </w:tcPr>
          <w:p w14:paraId="1D57AC00" w14:textId="77777777" w:rsidR="00674DD9" w:rsidRPr="001D419D" w:rsidRDefault="00674DD9" w:rsidP="008C181A">
            <w:pPr>
              <w:ind w:left="148"/>
              <w:jc w:val="left"/>
              <w:rPr>
                <w:sz w:val="20"/>
                <w:szCs w:val="20"/>
                <w:lang w:val="fr-CA"/>
              </w:rPr>
            </w:pPr>
            <w:r w:rsidRPr="001D419D">
              <w:rPr>
                <w:sz w:val="20"/>
                <w:szCs w:val="20"/>
                <w:lang w:val="fr-CA"/>
              </w:rPr>
              <w:t>Palau</w:t>
            </w:r>
          </w:p>
        </w:tc>
        <w:tc>
          <w:tcPr>
            <w:tcW w:w="720" w:type="dxa"/>
            <w:shd w:val="clear" w:color="auto" w:fill="auto"/>
            <w:noWrap/>
            <w:hideMark/>
          </w:tcPr>
          <w:p w14:paraId="476E4BB9" w14:textId="238C1EDE"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6D5BDC3C" w14:textId="742B2429"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781CD671" w14:textId="334F8D55" w:rsidR="00674DD9" w:rsidRPr="001D419D" w:rsidRDefault="001F6098">
            <w:pPr>
              <w:jc w:val="center"/>
              <w:rPr>
                <w:sz w:val="20"/>
                <w:szCs w:val="20"/>
                <w:lang w:val="fr-CA"/>
              </w:rPr>
            </w:pPr>
            <w:r>
              <w:rPr>
                <w:sz w:val="20"/>
                <w:szCs w:val="20"/>
                <w:lang w:val="fr-CA"/>
              </w:rPr>
              <w:t xml:space="preserve"> Oui</w:t>
            </w:r>
          </w:p>
        </w:tc>
        <w:tc>
          <w:tcPr>
            <w:tcW w:w="1253" w:type="dxa"/>
            <w:shd w:val="clear" w:color="auto" w:fill="auto"/>
            <w:noWrap/>
            <w:hideMark/>
          </w:tcPr>
          <w:p w14:paraId="055B9594" w14:textId="5E72D48F" w:rsidR="00674DD9" w:rsidRPr="001D419D" w:rsidRDefault="00674DD9" w:rsidP="00674DD9">
            <w:pPr>
              <w:ind w:right="136"/>
              <w:jc w:val="right"/>
              <w:rPr>
                <w:sz w:val="20"/>
                <w:szCs w:val="20"/>
                <w:lang w:val="fr-CA"/>
              </w:rPr>
            </w:pPr>
            <w:r w:rsidRPr="001D419D">
              <w:rPr>
                <w:sz w:val="20"/>
                <w:szCs w:val="20"/>
                <w:lang w:val="fr-CA"/>
              </w:rPr>
              <w:t>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2586113B"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234FBC55"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BAB7971" w14:textId="77777777" w:rsidTr="005706F9">
        <w:tc>
          <w:tcPr>
            <w:tcW w:w="2316" w:type="dxa"/>
            <w:shd w:val="clear" w:color="auto" w:fill="auto"/>
            <w:noWrap/>
            <w:hideMark/>
          </w:tcPr>
          <w:p w14:paraId="18445F5E" w14:textId="77777777" w:rsidR="00674DD9" w:rsidRPr="001D419D" w:rsidRDefault="00674DD9" w:rsidP="008C181A">
            <w:pPr>
              <w:ind w:left="148"/>
              <w:jc w:val="left"/>
              <w:rPr>
                <w:sz w:val="20"/>
                <w:szCs w:val="20"/>
                <w:lang w:val="fr-CA"/>
              </w:rPr>
            </w:pPr>
            <w:r w:rsidRPr="001D419D">
              <w:rPr>
                <w:sz w:val="20"/>
                <w:szCs w:val="20"/>
                <w:lang w:val="fr-CA"/>
              </w:rPr>
              <w:t>Panama</w:t>
            </w:r>
          </w:p>
        </w:tc>
        <w:tc>
          <w:tcPr>
            <w:tcW w:w="720" w:type="dxa"/>
            <w:shd w:val="clear" w:color="auto" w:fill="auto"/>
            <w:noWrap/>
            <w:hideMark/>
          </w:tcPr>
          <w:p w14:paraId="120B571E" w14:textId="0F2044B2"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5819D5B1" w14:textId="73D41F37"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7227BF30" w14:textId="463DDC18" w:rsidR="00674DD9" w:rsidRPr="001D419D" w:rsidRDefault="001F6098">
            <w:pPr>
              <w:jc w:val="center"/>
              <w:rPr>
                <w:sz w:val="20"/>
                <w:szCs w:val="20"/>
                <w:lang w:val="fr-CA"/>
              </w:rPr>
            </w:pPr>
            <w:r>
              <w:rPr>
                <w:sz w:val="20"/>
                <w:szCs w:val="20"/>
                <w:lang w:val="fr-CA"/>
              </w:rPr>
              <w:t xml:space="preserve"> Oui</w:t>
            </w:r>
          </w:p>
        </w:tc>
        <w:tc>
          <w:tcPr>
            <w:tcW w:w="1253" w:type="dxa"/>
            <w:shd w:val="clear" w:color="auto" w:fill="auto"/>
            <w:noWrap/>
            <w:hideMark/>
          </w:tcPr>
          <w:p w14:paraId="79DE971C" w14:textId="2B9E0A79"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B5804FB"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2AC3FC1C"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1F34A8CD" w14:textId="77777777" w:rsidTr="005706F9">
        <w:tc>
          <w:tcPr>
            <w:tcW w:w="2316" w:type="dxa"/>
            <w:shd w:val="clear" w:color="auto" w:fill="auto"/>
            <w:noWrap/>
            <w:hideMark/>
          </w:tcPr>
          <w:p w14:paraId="3C5EB187" w14:textId="5C68BE21" w:rsidR="00674DD9" w:rsidRPr="001D419D" w:rsidRDefault="00F328BD" w:rsidP="008C181A">
            <w:pPr>
              <w:ind w:left="148"/>
              <w:jc w:val="left"/>
              <w:rPr>
                <w:sz w:val="20"/>
                <w:szCs w:val="20"/>
                <w:lang w:val="fr-CA"/>
              </w:rPr>
            </w:pPr>
            <w:r>
              <w:rPr>
                <w:sz w:val="20"/>
                <w:szCs w:val="20"/>
                <w:lang w:val="fr-CA"/>
              </w:rPr>
              <w:t>Papouasie Nouvelle-Guinée</w:t>
            </w:r>
          </w:p>
        </w:tc>
        <w:tc>
          <w:tcPr>
            <w:tcW w:w="720" w:type="dxa"/>
            <w:shd w:val="clear" w:color="auto" w:fill="auto"/>
            <w:noWrap/>
            <w:hideMark/>
          </w:tcPr>
          <w:p w14:paraId="17CD5AD7" w14:textId="5872E319"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3C22B8EE"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1B1D5F99"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0E941F4" w14:textId="6FEFFABF" w:rsidR="00674DD9" w:rsidRPr="001D419D" w:rsidRDefault="00674DD9" w:rsidP="00674DD9">
            <w:pPr>
              <w:ind w:right="136"/>
              <w:jc w:val="right"/>
              <w:rPr>
                <w:sz w:val="20"/>
                <w:szCs w:val="20"/>
                <w:lang w:val="fr-CA"/>
              </w:rPr>
            </w:pPr>
            <w:r w:rsidRPr="001D419D">
              <w:rPr>
                <w:sz w:val="20"/>
                <w:szCs w:val="20"/>
                <w:lang w:val="fr-CA"/>
              </w:rPr>
              <w:t>95</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1F941186"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0E70FA07"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65CB41C" w14:textId="77777777" w:rsidTr="005706F9">
        <w:tc>
          <w:tcPr>
            <w:tcW w:w="2316" w:type="dxa"/>
            <w:shd w:val="clear" w:color="auto" w:fill="auto"/>
            <w:noWrap/>
            <w:hideMark/>
          </w:tcPr>
          <w:p w14:paraId="423C742C" w14:textId="77777777" w:rsidR="00674DD9" w:rsidRPr="001D419D" w:rsidRDefault="00674DD9" w:rsidP="008C181A">
            <w:pPr>
              <w:ind w:left="148"/>
              <w:jc w:val="left"/>
              <w:rPr>
                <w:sz w:val="20"/>
                <w:szCs w:val="20"/>
                <w:lang w:val="fr-CA"/>
              </w:rPr>
            </w:pPr>
            <w:r w:rsidRPr="001D419D">
              <w:rPr>
                <w:sz w:val="20"/>
                <w:szCs w:val="20"/>
                <w:lang w:val="fr-CA"/>
              </w:rPr>
              <w:t>Paraguay</w:t>
            </w:r>
          </w:p>
        </w:tc>
        <w:tc>
          <w:tcPr>
            <w:tcW w:w="720" w:type="dxa"/>
            <w:shd w:val="clear" w:color="auto" w:fill="auto"/>
            <w:noWrap/>
            <w:hideMark/>
          </w:tcPr>
          <w:p w14:paraId="2441A290" w14:textId="51261258"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05063B58" w14:textId="580AF9DA"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5B1F47F4" w14:textId="3F014ED8" w:rsidR="00674DD9" w:rsidRPr="001D419D" w:rsidRDefault="001F6098">
            <w:pPr>
              <w:jc w:val="center"/>
              <w:rPr>
                <w:sz w:val="20"/>
                <w:szCs w:val="20"/>
                <w:lang w:val="fr-CA"/>
              </w:rPr>
            </w:pPr>
            <w:r>
              <w:rPr>
                <w:sz w:val="20"/>
                <w:szCs w:val="20"/>
                <w:lang w:val="fr-CA"/>
              </w:rPr>
              <w:t xml:space="preserve"> Oui</w:t>
            </w:r>
          </w:p>
        </w:tc>
        <w:tc>
          <w:tcPr>
            <w:tcW w:w="1253" w:type="dxa"/>
            <w:shd w:val="clear" w:color="auto" w:fill="auto"/>
            <w:noWrap/>
            <w:hideMark/>
          </w:tcPr>
          <w:p w14:paraId="5A184331" w14:textId="397DDAC3"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6FD689B0"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146D0B71"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64D5F035" w14:textId="77777777" w:rsidTr="005706F9">
        <w:tc>
          <w:tcPr>
            <w:tcW w:w="2316" w:type="dxa"/>
            <w:shd w:val="clear" w:color="auto" w:fill="auto"/>
            <w:noWrap/>
            <w:hideMark/>
          </w:tcPr>
          <w:p w14:paraId="1D7669A5" w14:textId="23D2CA7A" w:rsidR="00674DD9" w:rsidRPr="001D419D" w:rsidRDefault="00674DD9" w:rsidP="00F328BD">
            <w:pPr>
              <w:ind w:left="148"/>
              <w:jc w:val="left"/>
              <w:rPr>
                <w:sz w:val="20"/>
                <w:szCs w:val="20"/>
                <w:lang w:val="fr-CA"/>
              </w:rPr>
            </w:pPr>
            <w:r w:rsidRPr="001D419D">
              <w:rPr>
                <w:sz w:val="20"/>
                <w:szCs w:val="20"/>
                <w:lang w:val="fr-CA"/>
              </w:rPr>
              <w:t>P</w:t>
            </w:r>
            <w:r w:rsidR="00F328BD">
              <w:rPr>
                <w:sz w:val="20"/>
                <w:szCs w:val="20"/>
                <w:lang w:val="fr-CA"/>
              </w:rPr>
              <w:t>érou</w:t>
            </w:r>
          </w:p>
        </w:tc>
        <w:tc>
          <w:tcPr>
            <w:tcW w:w="720" w:type="dxa"/>
            <w:shd w:val="clear" w:color="auto" w:fill="auto"/>
            <w:noWrap/>
            <w:hideMark/>
          </w:tcPr>
          <w:p w14:paraId="62BF9FC1" w14:textId="1A451379"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6C608D85" w14:textId="530D4BE0" w:rsidR="00674DD9" w:rsidRPr="001D419D" w:rsidRDefault="001F6098">
            <w:pPr>
              <w:jc w:val="center"/>
              <w:rPr>
                <w:sz w:val="20"/>
                <w:szCs w:val="20"/>
                <w:lang w:val="fr-CA"/>
              </w:rPr>
            </w:pPr>
            <w:r>
              <w:rPr>
                <w:sz w:val="20"/>
                <w:szCs w:val="20"/>
                <w:lang w:val="fr-CA"/>
              </w:rPr>
              <w:t xml:space="preserve"> Oui</w:t>
            </w:r>
          </w:p>
        </w:tc>
        <w:tc>
          <w:tcPr>
            <w:tcW w:w="1377" w:type="dxa"/>
            <w:shd w:val="clear" w:color="auto" w:fill="auto"/>
            <w:noWrap/>
            <w:hideMark/>
          </w:tcPr>
          <w:p w14:paraId="4F22226C" w14:textId="783C275C" w:rsidR="00674DD9" w:rsidRPr="001D419D" w:rsidRDefault="001F6098">
            <w:pPr>
              <w:jc w:val="center"/>
              <w:rPr>
                <w:sz w:val="20"/>
                <w:szCs w:val="20"/>
                <w:lang w:val="fr-CA"/>
              </w:rPr>
            </w:pPr>
            <w:r>
              <w:rPr>
                <w:sz w:val="20"/>
                <w:szCs w:val="20"/>
                <w:lang w:val="fr-CA"/>
              </w:rPr>
              <w:t>En instance</w:t>
            </w:r>
          </w:p>
        </w:tc>
        <w:tc>
          <w:tcPr>
            <w:tcW w:w="1253" w:type="dxa"/>
            <w:shd w:val="clear" w:color="auto" w:fill="auto"/>
            <w:noWrap/>
            <w:hideMark/>
          </w:tcPr>
          <w:p w14:paraId="6B8F73DB" w14:textId="6A4E0ADB"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795C849A"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6D580573"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32FBD70E" w14:textId="77777777" w:rsidTr="005706F9">
        <w:tc>
          <w:tcPr>
            <w:tcW w:w="2316" w:type="dxa"/>
            <w:shd w:val="clear" w:color="auto" w:fill="auto"/>
            <w:noWrap/>
            <w:hideMark/>
          </w:tcPr>
          <w:p w14:paraId="7E6CFC97" w14:textId="477DC370" w:rsidR="00674DD9" w:rsidRPr="001D419D" w:rsidRDefault="00674DD9" w:rsidP="00F328BD">
            <w:pPr>
              <w:ind w:left="148"/>
              <w:jc w:val="left"/>
              <w:rPr>
                <w:sz w:val="20"/>
                <w:szCs w:val="20"/>
                <w:lang w:val="fr-CA"/>
              </w:rPr>
            </w:pPr>
            <w:r w:rsidRPr="001D419D">
              <w:rPr>
                <w:sz w:val="20"/>
                <w:szCs w:val="20"/>
                <w:lang w:val="fr-CA"/>
              </w:rPr>
              <w:t>Philippines</w:t>
            </w:r>
            <w:r w:rsidR="00F328BD">
              <w:rPr>
                <w:sz w:val="20"/>
                <w:szCs w:val="20"/>
                <w:lang w:val="fr-CA"/>
              </w:rPr>
              <w:t xml:space="preserve"> </w:t>
            </w:r>
          </w:p>
        </w:tc>
        <w:tc>
          <w:tcPr>
            <w:tcW w:w="720" w:type="dxa"/>
            <w:shd w:val="clear" w:color="auto" w:fill="auto"/>
            <w:noWrap/>
            <w:hideMark/>
          </w:tcPr>
          <w:p w14:paraId="362316CE" w14:textId="1A85CC18"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B2EB0AD"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493CE6DE"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40719C9A" w14:textId="5206F6D0" w:rsidR="00674DD9" w:rsidRPr="001D419D" w:rsidRDefault="00674DD9" w:rsidP="00674DD9">
            <w:pPr>
              <w:ind w:right="136"/>
              <w:jc w:val="right"/>
              <w:rPr>
                <w:sz w:val="20"/>
                <w:szCs w:val="20"/>
                <w:lang w:val="fr-CA"/>
              </w:rPr>
            </w:pPr>
            <w:r w:rsidRPr="001D419D">
              <w:rPr>
                <w:sz w:val="20"/>
                <w:szCs w:val="20"/>
                <w:lang w:val="fr-CA"/>
              </w:rPr>
              <w:t>225</w:t>
            </w:r>
            <w:r w:rsidR="001F6098">
              <w:rPr>
                <w:sz w:val="20"/>
                <w:szCs w:val="20"/>
                <w:lang w:val="fr-CA"/>
              </w:rPr>
              <w:t xml:space="preserve"> </w:t>
            </w:r>
            <w:r w:rsidRPr="001D419D">
              <w:rPr>
                <w:sz w:val="20"/>
                <w:szCs w:val="20"/>
                <w:lang w:val="fr-CA"/>
              </w:rPr>
              <w:t>992</w:t>
            </w:r>
          </w:p>
        </w:tc>
        <w:tc>
          <w:tcPr>
            <w:tcW w:w="1254" w:type="dxa"/>
            <w:shd w:val="clear" w:color="auto" w:fill="auto"/>
            <w:noWrap/>
            <w:hideMark/>
          </w:tcPr>
          <w:p w14:paraId="6191A47F"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2B609333" w14:textId="77777777" w:rsidR="00674DD9" w:rsidRPr="001D419D" w:rsidRDefault="00674DD9" w:rsidP="00674DD9">
            <w:pPr>
              <w:ind w:right="136"/>
              <w:jc w:val="right"/>
              <w:rPr>
                <w:sz w:val="20"/>
                <w:szCs w:val="20"/>
                <w:lang w:val="fr-CA"/>
              </w:rPr>
            </w:pPr>
            <w:r w:rsidRPr="001D419D">
              <w:rPr>
                <w:sz w:val="20"/>
                <w:szCs w:val="20"/>
                <w:lang w:val="fr-CA"/>
              </w:rPr>
              <w:t> </w:t>
            </w:r>
          </w:p>
        </w:tc>
      </w:tr>
      <w:tr w:rsidR="00976769" w:rsidRPr="001D419D" w14:paraId="13F6CB7E" w14:textId="77777777" w:rsidTr="005706F9">
        <w:tc>
          <w:tcPr>
            <w:tcW w:w="2316" w:type="dxa"/>
            <w:shd w:val="clear" w:color="auto" w:fill="auto"/>
            <w:noWrap/>
            <w:hideMark/>
          </w:tcPr>
          <w:p w14:paraId="02761187" w14:textId="77777777" w:rsidR="00674DD9" w:rsidRPr="001D419D" w:rsidRDefault="00674DD9" w:rsidP="008C181A">
            <w:pPr>
              <w:ind w:left="148"/>
              <w:jc w:val="left"/>
              <w:rPr>
                <w:sz w:val="20"/>
                <w:szCs w:val="20"/>
                <w:lang w:val="fr-CA"/>
              </w:rPr>
            </w:pPr>
            <w:r w:rsidRPr="001D419D">
              <w:rPr>
                <w:sz w:val="20"/>
                <w:szCs w:val="20"/>
                <w:lang w:val="fr-CA"/>
              </w:rPr>
              <w:t>Qatar</w:t>
            </w:r>
          </w:p>
        </w:tc>
        <w:tc>
          <w:tcPr>
            <w:tcW w:w="720" w:type="dxa"/>
            <w:shd w:val="clear" w:color="auto" w:fill="auto"/>
            <w:noWrap/>
            <w:hideMark/>
          </w:tcPr>
          <w:p w14:paraId="068B0891" w14:textId="02F5F285" w:rsidR="00674DD9" w:rsidRPr="001D419D" w:rsidRDefault="00743821">
            <w:pPr>
              <w:jc w:val="center"/>
              <w:rPr>
                <w:sz w:val="20"/>
                <w:szCs w:val="20"/>
                <w:lang w:val="fr-CA"/>
              </w:rPr>
            </w:pPr>
            <w:r w:rsidRPr="001D419D">
              <w:rPr>
                <w:sz w:val="20"/>
                <w:szCs w:val="20"/>
                <w:lang w:val="fr-CA"/>
              </w:rPr>
              <w:t>2</w:t>
            </w:r>
          </w:p>
        </w:tc>
        <w:tc>
          <w:tcPr>
            <w:tcW w:w="1170" w:type="dxa"/>
            <w:shd w:val="clear" w:color="auto" w:fill="auto"/>
            <w:noWrap/>
            <w:hideMark/>
          </w:tcPr>
          <w:p w14:paraId="1ED44FB6"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5202C9F4"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500A8638" w14:textId="1A2EFE19" w:rsidR="00674DD9" w:rsidRPr="001D419D" w:rsidRDefault="00674DD9" w:rsidP="00674DD9">
            <w:pPr>
              <w:ind w:right="136"/>
              <w:jc w:val="right"/>
              <w:rPr>
                <w:sz w:val="20"/>
                <w:szCs w:val="20"/>
                <w:lang w:val="fr-CA"/>
              </w:rPr>
            </w:pPr>
            <w:r w:rsidRPr="001D419D">
              <w:rPr>
                <w:sz w:val="20"/>
                <w:szCs w:val="20"/>
                <w:lang w:val="fr-CA"/>
              </w:rPr>
              <w:t>150</w:t>
            </w:r>
            <w:r w:rsidR="001F6098">
              <w:rPr>
                <w:sz w:val="20"/>
                <w:szCs w:val="20"/>
                <w:lang w:val="fr-CA"/>
              </w:rPr>
              <w:t xml:space="preserve"> </w:t>
            </w:r>
            <w:r w:rsidRPr="001D419D">
              <w:rPr>
                <w:sz w:val="20"/>
                <w:szCs w:val="20"/>
                <w:lang w:val="fr-CA"/>
              </w:rPr>
              <w:t>000</w:t>
            </w:r>
          </w:p>
        </w:tc>
        <w:tc>
          <w:tcPr>
            <w:tcW w:w="1254" w:type="dxa"/>
            <w:shd w:val="clear" w:color="auto" w:fill="auto"/>
            <w:noWrap/>
            <w:hideMark/>
          </w:tcPr>
          <w:p w14:paraId="3ECBFC25"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3294DD33" w14:textId="77777777" w:rsidR="00674DD9" w:rsidRPr="001D419D" w:rsidRDefault="00674DD9" w:rsidP="00674DD9">
            <w:pPr>
              <w:ind w:right="136"/>
              <w:jc w:val="right"/>
              <w:rPr>
                <w:sz w:val="20"/>
                <w:szCs w:val="20"/>
                <w:lang w:val="fr-CA"/>
              </w:rPr>
            </w:pPr>
            <w:r w:rsidRPr="001D419D">
              <w:rPr>
                <w:sz w:val="20"/>
                <w:szCs w:val="20"/>
                <w:lang w:val="fr-CA"/>
              </w:rPr>
              <w:t> </w:t>
            </w:r>
          </w:p>
        </w:tc>
      </w:tr>
      <w:tr w:rsidR="00FE6629" w:rsidRPr="001D419D" w14:paraId="36C85DD7" w14:textId="77777777" w:rsidTr="005706F9">
        <w:tc>
          <w:tcPr>
            <w:tcW w:w="2316" w:type="dxa"/>
            <w:shd w:val="clear" w:color="auto" w:fill="auto"/>
            <w:noWrap/>
          </w:tcPr>
          <w:p w14:paraId="060B6F22" w14:textId="2CAC8147" w:rsidR="00FE6629" w:rsidRPr="001D419D" w:rsidRDefault="00FE6629" w:rsidP="00FE6629">
            <w:pPr>
              <w:ind w:left="148"/>
              <w:jc w:val="left"/>
              <w:rPr>
                <w:sz w:val="20"/>
                <w:szCs w:val="20"/>
                <w:lang w:val="fr-CA"/>
              </w:rPr>
            </w:pPr>
            <w:r>
              <w:rPr>
                <w:sz w:val="20"/>
                <w:szCs w:val="20"/>
                <w:lang w:val="fr-CA"/>
              </w:rPr>
              <w:t>République arabe syrienne</w:t>
            </w:r>
          </w:p>
        </w:tc>
        <w:tc>
          <w:tcPr>
            <w:tcW w:w="720" w:type="dxa"/>
            <w:shd w:val="clear" w:color="auto" w:fill="auto"/>
            <w:noWrap/>
          </w:tcPr>
          <w:p w14:paraId="7FB31CA7" w14:textId="70E83C5C" w:rsidR="00FE6629" w:rsidRPr="001D419D" w:rsidRDefault="00FE6629" w:rsidP="00FE6629">
            <w:pPr>
              <w:jc w:val="center"/>
              <w:rPr>
                <w:sz w:val="20"/>
                <w:szCs w:val="20"/>
                <w:lang w:val="fr-CA"/>
              </w:rPr>
            </w:pPr>
            <w:r w:rsidRPr="001D419D">
              <w:rPr>
                <w:sz w:val="20"/>
                <w:szCs w:val="20"/>
                <w:lang w:val="fr-CA"/>
              </w:rPr>
              <w:t>1</w:t>
            </w:r>
          </w:p>
        </w:tc>
        <w:tc>
          <w:tcPr>
            <w:tcW w:w="1170" w:type="dxa"/>
            <w:shd w:val="clear" w:color="auto" w:fill="auto"/>
            <w:noWrap/>
          </w:tcPr>
          <w:p w14:paraId="155F2071" w14:textId="18607EC6" w:rsidR="00FE6629" w:rsidRPr="001D419D" w:rsidRDefault="00FE6629" w:rsidP="00FE6629">
            <w:pPr>
              <w:jc w:val="center"/>
              <w:rPr>
                <w:sz w:val="20"/>
                <w:szCs w:val="20"/>
                <w:lang w:val="fr-CA"/>
              </w:rPr>
            </w:pPr>
            <w:r w:rsidRPr="001D419D">
              <w:rPr>
                <w:sz w:val="20"/>
                <w:szCs w:val="20"/>
                <w:lang w:val="fr-CA"/>
              </w:rPr>
              <w:t> </w:t>
            </w:r>
          </w:p>
        </w:tc>
        <w:tc>
          <w:tcPr>
            <w:tcW w:w="1377" w:type="dxa"/>
            <w:shd w:val="clear" w:color="auto" w:fill="auto"/>
            <w:noWrap/>
          </w:tcPr>
          <w:p w14:paraId="7D6C4692" w14:textId="48EC3464" w:rsidR="00FE6629" w:rsidRPr="001D419D" w:rsidRDefault="00FE6629" w:rsidP="00FE6629">
            <w:pPr>
              <w:jc w:val="center"/>
              <w:rPr>
                <w:sz w:val="20"/>
                <w:szCs w:val="20"/>
                <w:lang w:val="fr-CA"/>
              </w:rPr>
            </w:pPr>
            <w:r w:rsidRPr="001D419D">
              <w:rPr>
                <w:sz w:val="20"/>
                <w:szCs w:val="20"/>
                <w:lang w:val="fr-CA"/>
              </w:rPr>
              <w:t> </w:t>
            </w:r>
          </w:p>
        </w:tc>
        <w:tc>
          <w:tcPr>
            <w:tcW w:w="1253" w:type="dxa"/>
            <w:shd w:val="clear" w:color="auto" w:fill="auto"/>
            <w:noWrap/>
          </w:tcPr>
          <w:p w14:paraId="3DDC3FBB" w14:textId="28A2BE97" w:rsidR="00FE6629" w:rsidRPr="001D419D" w:rsidRDefault="00FE6629" w:rsidP="00FE6629">
            <w:pPr>
              <w:ind w:right="136"/>
              <w:jc w:val="right"/>
              <w:rPr>
                <w:sz w:val="20"/>
                <w:szCs w:val="20"/>
                <w:lang w:val="fr-CA"/>
              </w:rPr>
            </w:pPr>
            <w:r w:rsidRPr="001D419D">
              <w:rPr>
                <w:sz w:val="20"/>
                <w:szCs w:val="20"/>
                <w:lang w:val="fr-CA"/>
              </w:rPr>
              <w:t>250</w:t>
            </w:r>
            <w:r>
              <w:rPr>
                <w:sz w:val="20"/>
                <w:szCs w:val="20"/>
                <w:lang w:val="fr-CA"/>
              </w:rPr>
              <w:t xml:space="preserve"> </w:t>
            </w:r>
            <w:r w:rsidRPr="001D419D">
              <w:rPr>
                <w:sz w:val="20"/>
                <w:szCs w:val="20"/>
                <w:lang w:val="fr-CA"/>
              </w:rPr>
              <w:t>000</w:t>
            </w:r>
          </w:p>
        </w:tc>
        <w:tc>
          <w:tcPr>
            <w:tcW w:w="1254" w:type="dxa"/>
            <w:shd w:val="clear" w:color="auto" w:fill="auto"/>
            <w:noWrap/>
          </w:tcPr>
          <w:p w14:paraId="4585C9F7" w14:textId="06766DAB" w:rsidR="00FE6629" w:rsidRPr="001D419D" w:rsidRDefault="00FE6629" w:rsidP="00FE6629">
            <w:pPr>
              <w:ind w:right="136"/>
              <w:jc w:val="right"/>
              <w:rPr>
                <w:sz w:val="20"/>
                <w:szCs w:val="20"/>
                <w:lang w:val="fr-CA"/>
              </w:rPr>
            </w:pPr>
            <w:r w:rsidRPr="001D419D">
              <w:rPr>
                <w:sz w:val="20"/>
                <w:szCs w:val="20"/>
                <w:lang w:val="fr-CA"/>
              </w:rPr>
              <w:t> </w:t>
            </w:r>
          </w:p>
        </w:tc>
        <w:tc>
          <w:tcPr>
            <w:tcW w:w="1254" w:type="dxa"/>
            <w:shd w:val="clear" w:color="auto" w:fill="auto"/>
            <w:noWrap/>
          </w:tcPr>
          <w:p w14:paraId="38A1EB30" w14:textId="0859DF30" w:rsidR="00FE6629" w:rsidRPr="001D419D" w:rsidRDefault="00FE6629" w:rsidP="00FE6629">
            <w:pPr>
              <w:ind w:right="136"/>
              <w:jc w:val="right"/>
              <w:rPr>
                <w:sz w:val="20"/>
                <w:szCs w:val="20"/>
                <w:lang w:val="fr-CA"/>
              </w:rPr>
            </w:pPr>
            <w:r w:rsidRPr="001D419D">
              <w:rPr>
                <w:sz w:val="20"/>
                <w:szCs w:val="20"/>
                <w:lang w:val="fr-CA"/>
              </w:rPr>
              <w:t> </w:t>
            </w:r>
          </w:p>
        </w:tc>
      </w:tr>
      <w:tr w:rsidR="00976769" w:rsidRPr="001D419D" w14:paraId="2C06089C" w14:textId="77777777" w:rsidTr="005706F9">
        <w:tc>
          <w:tcPr>
            <w:tcW w:w="2316" w:type="dxa"/>
            <w:shd w:val="clear" w:color="auto" w:fill="auto"/>
            <w:noWrap/>
            <w:hideMark/>
          </w:tcPr>
          <w:p w14:paraId="7DE94BB4" w14:textId="67A9EA9E" w:rsidR="00674DD9" w:rsidRPr="001D419D" w:rsidRDefault="00F328BD" w:rsidP="00551579">
            <w:pPr>
              <w:ind w:left="148"/>
              <w:jc w:val="left"/>
              <w:rPr>
                <w:sz w:val="20"/>
                <w:szCs w:val="20"/>
                <w:lang w:val="fr-CA"/>
              </w:rPr>
            </w:pPr>
            <w:r>
              <w:rPr>
                <w:sz w:val="20"/>
                <w:szCs w:val="20"/>
                <w:lang w:val="fr-CA"/>
              </w:rPr>
              <w:t>République de Moldavie</w:t>
            </w:r>
          </w:p>
        </w:tc>
        <w:tc>
          <w:tcPr>
            <w:tcW w:w="720" w:type="dxa"/>
            <w:shd w:val="clear" w:color="auto" w:fill="auto"/>
            <w:noWrap/>
            <w:hideMark/>
          </w:tcPr>
          <w:p w14:paraId="7A0A3BA9" w14:textId="241A45A1" w:rsidR="00674DD9" w:rsidRPr="001D419D" w:rsidRDefault="00743821">
            <w:pPr>
              <w:jc w:val="center"/>
              <w:rPr>
                <w:sz w:val="20"/>
                <w:szCs w:val="20"/>
                <w:lang w:val="fr-CA"/>
              </w:rPr>
            </w:pPr>
            <w:r w:rsidRPr="001D419D">
              <w:rPr>
                <w:sz w:val="20"/>
                <w:szCs w:val="20"/>
                <w:lang w:val="fr-CA"/>
              </w:rPr>
              <w:t>1</w:t>
            </w:r>
          </w:p>
        </w:tc>
        <w:tc>
          <w:tcPr>
            <w:tcW w:w="1170" w:type="dxa"/>
            <w:shd w:val="clear" w:color="auto" w:fill="auto"/>
            <w:noWrap/>
            <w:hideMark/>
          </w:tcPr>
          <w:p w14:paraId="759FCB96" w14:textId="77777777" w:rsidR="00674DD9" w:rsidRPr="001D419D" w:rsidRDefault="00674DD9">
            <w:pPr>
              <w:jc w:val="center"/>
              <w:rPr>
                <w:sz w:val="20"/>
                <w:szCs w:val="20"/>
                <w:lang w:val="fr-CA"/>
              </w:rPr>
            </w:pPr>
            <w:r w:rsidRPr="001D419D">
              <w:rPr>
                <w:sz w:val="20"/>
                <w:szCs w:val="20"/>
                <w:lang w:val="fr-CA"/>
              </w:rPr>
              <w:t> </w:t>
            </w:r>
          </w:p>
        </w:tc>
        <w:tc>
          <w:tcPr>
            <w:tcW w:w="1377" w:type="dxa"/>
            <w:shd w:val="clear" w:color="auto" w:fill="auto"/>
            <w:noWrap/>
            <w:hideMark/>
          </w:tcPr>
          <w:p w14:paraId="0E5229D0" w14:textId="77777777" w:rsidR="00674DD9" w:rsidRPr="001D419D" w:rsidRDefault="00674DD9">
            <w:pPr>
              <w:jc w:val="center"/>
              <w:rPr>
                <w:sz w:val="20"/>
                <w:szCs w:val="20"/>
                <w:lang w:val="fr-CA"/>
              </w:rPr>
            </w:pPr>
            <w:r w:rsidRPr="001D419D">
              <w:rPr>
                <w:sz w:val="20"/>
                <w:szCs w:val="20"/>
                <w:lang w:val="fr-CA"/>
              </w:rPr>
              <w:t> </w:t>
            </w:r>
          </w:p>
        </w:tc>
        <w:tc>
          <w:tcPr>
            <w:tcW w:w="1253" w:type="dxa"/>
            <w:shd w:val="clear" w:color="auto" w:fill="auto"/>
            <w:noWrap/>
            <w:hideMark/>
          </w:tcPr>
          <w:p w14:paraId="011ACED5"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C7D72AE" w14:textId="77777777" w:rsidR="00674DD9" w:rsidRPr="001D419D" w:rsidRDefault="00674DD9" w:rsidP="00674DD9">
            <w:pPr>
              <w:ind w:right="136"/>
              <w:jc w:val="right"/>
              <w:rPr>
                <w:sz w:val="20"/>
                <w:szCs w:val="20"/>
                <w:lang w:val="fr-CA"/>
              </w:rPr>
            </w:pPr>
            <w:r w:rsidRPr="001D419D">
              <w:rPr>
                <w:sz w:val="20"/>
                <w:szCs w:val="20"/>
                <w:lang w:val="fr-CA"/>
              </w:rPr>
              <w:t> </w:t>
            </w:r>
          </w:p>
        </w:tc>
        <w:tc>
          <w:tcPr>
            <w:tcW w:w="1254" w:type="dxa"/>
            <w:shd w:val="clear" w:color="auto" w:fill="auto"/>
            <w:noWrap/>
            <w:hideMark/>
          </w:tcPr>
          <w:p w14:paraId="73A56AFB" w14:textId="77777777" w:rsidR="00674DD9" w:rsidRPr="001D419D" w:rsidRDefault="00674DD9" w:rsidP="00674DD9">
            <w:pPr>
              <w:ind w:right="136"/>
              <w:jc w:val="right"/>
              <w:rPr>
                <w:sz w:val="20"/>
                <w:szCs w:val="20"/>
                <w:lang w:val="fr-CA"/>
              </w:rPr>
            </w:pPr>
            <w:r w:rsidRPr="001D419D">
              <w:rPr>
                <w:sz w:val="20"/>
                <w:szCs w:val="20"/>
                <w:lang w:val="fr-CA"/>
              </w:rPr>
              <w:t> </w:t>
            </w:r>
          </w:p>
        </w:tc>
      </w:tr>
      <w:tr w:rsidR="00FE6629" w:rsidRPr="001D419D" w14:paraId="2AF71A92" w14:textId="77777777" w:rsidTr="005706F9">
        <w:tc>
          <w:tcPr>
            <w:tcW w:w="2316" w:type="dxa"/>
            <w:shd w:val="clear" w:color="auto" w:fill="auto"/>
            <w:noWrap/>
          </w:tcPr>
          <w:p w14:paraId="5E4280A6" w14:textId="743EA590" w:rsidR="00FE6629" w:rsidRDefault="00FE6629" w:rsidP="00FE6629">
            <w:pPr>
              <w:ind w:left="148"/>
              <w:jc w:val="left"/>
              <w:rPr>
                <w:sz w:val="20"/>
                <w:szCs w:val="20"/>
                <w:lang w:val="fr-CA"/>
              </w:rPr>
            </w:pPr>
            <w:r>
              <w:rPr>
                <w:sz w:val="20"/>
                <w:szCs w:val="20"/>
                <w:lang w:val="fr-CA"/>
              </w:rPr>
              <w:t>République centrafricaine</w:t>
            </w:r>
          </w:p>
        </w:tc>
        <w:tc>
          <w:tcPr>
            <w:tcW w:w="720" w:type="dxa"/>
            <w:shd w:val="clear" w:color="auto" w:fill="auto"/>
            <w:noWrap/>
          </w:tcPr>
          <w:p w14:paraId="384E3A98" w14:textId="22627F00" w:rsidR="00FE6629" w:rsidRPr="001D419D" w:rsidRDefault="00FE6629" w:rsidP="00FE6629">
            <w:pPr>
              <w:jc w:val="center"/>
              <w:rPr>
                <w:sz w:val="20"/>
                <w:szCs w:val="20"/>
                <w:lang w:val="fr-CA"/>
              </w:rPr>
            </w:pPr>
            <w:r w:rsidRPr="001D419D">
              <w:rPr>
                <w:sz w:val="20"/>
                <w:szCs w:val="20"/>
                <w:lang w:val="fr-CA"/>
              </w:rPr>
              <w:t>1</w:t>
            </w:r>
          </w:p>
        </w:tc>
        <w:tc>
          <w:tcPr>
            <w:tcW w:w="1170" w:type="dxa"/>
            <w:shd w:val="clear" w:color="auto" w:fill="auto"/>
            <w:noWrap/>
          </w:tcPr>
          <w:p w14:paraId="2C2AAE57" w14:textId="37AED5E1" w:rsidR="00FE6629" w:rsidRPr="001D419D" w:rsidRDefault="00FE6629" w:rsidP="00FE6629">
            <w:pPr>
              <w:jc w:val="center"/>
              <w:rPr>
                <w:sz w:val="20"/>
                <w:szCs w:val="20"/>
                <w:lang w:val="fr-CA"/>
              </w:rPr>
            </w:pPr>
            <w:r w:rsidRPr="001D419D">
              <w:rPr>
                <w:sz w:val="20"/>
                <w:szCs w:val="20"/>
                <w:lang w:val="fr-CA"/>
              </w:rPr>
              <w:t> </w:t>
            </w:r>
          </w:p>
        </w:tc>
        <w:tc>
          <w:tcPr>
            <w:tcW w:w="1377" w:type="dxa"/>
            <w:shd w:val="clear" w:color="auto" w:fill="auto"/>
            <w:noWrap/>
          </w:tcPr>
          <w:p w14:paraId="7C6F0044" w14:textId="494FD907" w:rsidR="00FE6629" w:rsidRPr="001D419D" w:rsidRDefault="00FE6629" w:rsidP="00FE6629">
            <w:pPr>
              <w:jc w:val="center"/>
              <w:rPr>
                <w:sz w:val="20"/>
                <w:szCs w:val="20"/>
                <w:lang w:val="fr-CA"/>
              </w:rPr>
            </w:pPr>
            <w:r w:rsidRPr="001D419D">
              <w:rPr>
                <w:sz w:val="20"/>
                <w:szCs w:val="20"/>
                <w:lang w:val="fr-CA"/>
              </w:rPr>
              <w:t> </w:t>
            </w:r>
          </w:p>
        </w:tc>
        <w:tc>
          <w:tcPr>
            <w:tcW w:w="1253" w:type="dxa"/>
            <w:shd w:val="clear" w:color="auto" w:fill="auto"/>
            <w:noWrap/>
          </w:tcPr>
          <w:p w14:paraId="496A278A" w14:textId="1745B58A" w:rsidR="00FE6629" w:rsidRPr="001D419D" w:rsidRDefault="00FE6629" w:rsidP="00FE6629">
            <w:pPr>
              <w:ind w:right="136"/>
              <w:jc w:val="right"/>
              <w:rPr>
                <w:sz w:val="20"/>
                <w:szCs w:val="20"/>
                <w:lang w:val="fr-CA"/>
              </w:rPr>
            </w:pPr>
            <w:r w:rsidRPr="001D419D">
              <w:rPr>
                <w:sz w:val="20"/>
                <w:szCs w:val="20"/>
                <w:lang w:val="fr-CA"/>
              </w:rPr>
              <w:t> </w:t>
            </w:r>
          </w:p>
        </w:tc>
        <w:tc>
          <w:tcPr>
            <w:tcW w:w="1254" w:type="dxa"/>
            <w:shd w:val="clear" w:color="auto" w:fill="auto"/>
            <w:noWrap/>
          </w:tcPr>
          <w:p w14:paraId="087BB646" w14:textId="68523A5C" w:rsidR="00FE6629" w:rsidRPr="001D419D" w:rsidRDefault="00FE6629" w:rsidP="00FE6629">
            <w:pPr>
              <w:ind w:right="136"/>
              <w:jc w:val="right"/>
              <w:rPr>
                <w:sz w:val="20"/>
                <w:szCs w:val="20"/>
                <w:lang w:val="fr-CA"/>
              </w:rPr>
            </w:pPr>
            <w:r w:rsidRPr="001D419D">
              <w:rPr>
                <w:sz w:val="20"/>
                <w:szCs w:val="20"/>
                <w:lang w:val="fr-CA"/>
              </w:rPr>
              <w:t> </w:t>
            </w:r>
          </w:p>
        </w:tc>
        <w:tc>
          <w:tcPr>
            <w:tcW w:w="1254" w:type="dxa"/>
            <w:shd w:val="clear" w:color="auto" w:fill="auto"/>
            <w:noWrap/>
          </w:tcPr>
          <w:p w14:paraId="0D0C4671" w14:textId="3595C359" w:rsidR="00FE6629" w:rsidRPr="001D419D" w:rsidRDefault="00FE6629" w:rsidP="00FE6629">
            <w:pPr>
              <w:ind w:right="136"/>
              <w:jc w:val="right"/>
              <w:rPr>
                <w:sz w:val="20"/>
                <w:szCs w:val="20"/>
                <w:lang w:val="fr-CA"/>
              </w:rPr>
            </w:pPr>
            <w:r w:rsidRPr="001D419D">
              <w:rPr>
                <w:sz w:val="20"/>
                <w:szCs w:val="20"/>
                <w:lang w:val="fr-CA"/>
              </w:rPr>
              <w:t> </w:t>
            </w:r>
          </w:p>
        </w:tc>
      </w:tr>
      <w:tr w:rsidR="00EA54B2" w:rsidRPr="001D419D" w14:paraId="486EFC0F" w14:textId="77777777" w:rsidTr="005706F9">
        <w:tc>
          <w:tcPr>
            <w:tcW w:w="2316" w:type="dxa"/>
            <w:shd w:val="clear" w:color="auto" w:fill="auto"/>
            <w:noWrap/>
          </w:tcPr>
          <w:p w14:paraId="31D599B6" w14:textId="6F511DAF" w:rsidR="00EA54B2" w:rsidRDefault="00EA54B2" w:rsidP="00EA54B2">
            <w:pPr>
              <w:ind w:left="148"/>
              <w:jc w:val="left"/>
              <w:rPr>
                <w:sz w:val="20"/>
                <w:szCs w:val="20"/>
                <w:lang w:val="fr-CA"/>
              </w:rPr>
            </w:pPr>
            <w:r>
              <w:rPr>
                <w:sz w:val="20"/>
                <w:szCs w:val="20"/>
                <w:lang w:val="fr-CA"/>
              </w:rPr>
              <w:t>République démocratique du Congo</w:t>
            </w:r>
          </w:p>
        </w:tc>
        <w:tc>
          <w:tcPr>
            <w:tcW w:w="720" w:type="dxa"/>
            <w:shd w:val="clear" w:color="auto" w:fill="auto"/>
            <w:noWrap/>
          </w:tcPr>
          <w:p w14:paraId="6A76B0FC" w14:textId="15ECBE22"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tcPr>
          <w:p w14:paraId="66709387" w14:textId="3646E60F"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tcPr>
          <w:p w14:paraId="07D89609" w14:textId="58F4A0C5"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tcPr>
          <w:p w14:paraId="1B0091A4" w14:textId="3BC87ECE"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tcPr>
          <w:p w14:paraId="7FE00728" w14:textId="15B58B7E"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tcPr>
          <w:p w14:paraId="507F8DC7" w14:textId="70B50E67" w:rsidR="00EA54B2" w:rsidRPr="001D419D" w:rsidRDefault="00EA54B2" w:rsidP="00EA54B2">
            <w:pPr>
              <w:ind w:right="136"/>
              <w:jc w:val="right"/>
              <w:rPr>
                <w:sz w:val="20"/>
                <w:szCs w:val="20"/>
                <w:lang w:val="fr-CA"/>
              </w:rPr>
            </w:pPr>
            <w:r w:rsidRPr="001D419D">
              <w:rPr>
                <w:sz w:val="20"/>
                <w:szCs w:val="20"/>
                <w:lang w:val="fr-CA"/>
              </w:rPr>
              <w:t> </w:t>
            </w:r>
          </w:p>
        </w:tc>
      </w:tr>
      <w:tr w:rsidR="00EB2414" w:rsidRPr="001D419D" w14:paraId="76326086" w14:textId="77777777" w:rsidTr="005706F9">
        <w:tc>
          <w:tcPr>
            <w:tcW w:w="2316" w:type="dxa"/>
            <w:shd w:val="clear" w:color="auto" w:fill="auto"/>
            <w:noWrap/>
          </w:tcPr>
          <w:p w14:paraId="69CB5626" w14:textId="3678F41A" w:rsidR="00EB2414" w:rsidRDefault="00EB2414" w:rsidP="00EB2414">
            <w:pPr>
              <w:ind w:left="148"/>
              <w:jc w:val="left"/>
              <w:rPr>
                <w:sz w:val="20"/>
                <w:szCs w:val="20"/>
                <w:lang w:val="fr-CA"/>
              </w:rPr>
            </w:pPr>
            <w:r>
              <w:rPr>
                <w:sz w:val="20"/>
                <w:szCs w:val="20"/>
                <w:lang w:val="fr-CA"/>
              </w:rPr>
              <w:t>République démocratique populaire lao</w:t>
            </w:r>
          </w:p>
        </w:tc>
        <w:tc>
          <w:tcPr>
            <w:tcW w:w="720" w:type="dxa"/>
            <w:shd w:val="clear" w:color="auto" w:fill="auto"/>
            <w:noWrap/>
          </w:tcPr>
          <w:p w14:paraId="38B4D4E2" w14:textId="593964A2" w:rsidR="00EB2414" w:rsidRPr="001D419D" w:rsidRDefault="00EB2414" w:rsidP="00EB2414">
            <w:pPr>
              <w:jc w:val="center"/>
              <w:rPr>
                <w:sz w:val="20"/>
                <w:szCs w:val="20"/>
                <w:lang w:val="fr-CA"/>
              </w:rPr>
            </w:pPr>
            <w:r w:rsidRPr="001D419D">
              <w:rPr>
                <w:sz w:val="20"/>
                <w:szCs w:val="20"/>
                <w:lang w:val="fr-CA"/>
              </w:rPr>
              <w:t>1</w:t>
            </w:r>
          </w:p>
        </w:tc>
        <w:tc>
          <w:tcPr>
            <w:tcW w:w="1170" w:type="dxa"/>
            <w:shd w:val="clear" w:color="auto" w:fill="auto"/>
            <w:noWrap/>
          </w:tcPr>
          <w:p w14:paraId="0C57BD38" w14:textId="09D676DE" w:rsidR="00EB2414" w:rsidRPr="001D419D" w:rsidRDefault="00EB2414" w:rsidP="00EB2414">
            <w:pPr>
              <w:jc w:val="center"/>
              <w:rPr>
                <w:sz w:val="20"/>
                <w:szCs w:val="20"/>
                <w:lang w:val="fr-CA"/>
              </w:rPr>
            </w:pPr>
            <w:r>
              <w:rPr>
                <w:sz w:val="20"/>
                <w:szCs w:val="20"/>
                <w:lang w:val="fr-CA"/>
              </w:rPr>
              <w:t xml:space="preserve"> Oui</w:t>
            </w:r>
          </w:p>
        </w:tc>
        <w:tc>
          <w:tcPr>
            <w:tcW w:w="1377" w:type="dxa"/>
            <w:shd w:val="clear" w:color="auto" w:fill="auto"/>
            <w:noWrap/>
          </w:tcPr>
          <w:p w14:paraId="1D02BC07" w14:textId="039AD83A" w:rsidR="00EB2414" w:rsidRPr="001D419D" w:rsidRDefault="00EB2414" w:rsidP="00EB2414">
            <w:pPr>
              <w:jc w:val="center"/>
              <w:rPr>
                <w:sz w:val="20"/>
                <w:szCs w:val="20"/>
                <w:lang w:val="fr-CA"/>
              </w:rPr>
            </w:pPr>
            <w:r>
              <w:rPr>
                <w:sz w:val="20"/>
                <w:szCs w:val="20"/>
                <w:lang w:val="fr-CA"/>
              </w:rPr>
              <w:t>En instance</w:t>
            </w:r>
          </w:p>
        </w:tc>
        <w:tc>
          <w:tcPr>
            <w:tcW w:w="1253" w:type="dxa"/>
            <w:shd w:val="clear" w:color="auto" w:fill="auto"/>
            <w:noWrap/>
          </w:tcPr>
          <w:p w14:paraId="0CF4123E" w14:textId="6665D7AC" w:rsidR="00EB2414" w:rsidRPr="001D419D" w:rsidRDefault="00EB2414" w:rsidP="00EB2414">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tcPr>
          <w:p w14:paraId="0A6C82C2" w14:textId="6C0FE0EF" w:rsidR="00EB2414" w:rsidRPr="001D419D" w:rsidRDefault="00EB2414" w:rsidP="00EB2414">
            <w:pPr>
              <w:ind w:right="136"/>
              <w:jc w:val="right"/>
              <w:rPr>
                <w:sz w:val="20"/>
                <w:szCs w:val="20"/>
                <w:lang w:val="fr-CA"/>
              </w:rPr>
            </w:pPr>
            <w:r w:rsidRPr="001D419D">
              <w:rPr>
                <w:sz w:val="20"/>
                <w:szCs w:val="20"/>
                <w:lang w:val="fr-CA"/>
              </w:rPr>
              <w:t> </w:t>
            </w:r>
          </w:p>
        </w:tc>
        <w:tc>
          <w:tcPr>
            <w:tcW w:w="1254" w:type="dxa"/>
            <w:shd w:val="clear" w:color="auto" w:fill="auto"/>
            <w:noWrap/>
          </w:tcPr>
          <w:p w14:paraId="7FE102B9" w14:textId="38352FE7" w:rsidR="00EB2414" w:rsidRPr="001D419D" w:rsidRDefault="00EB2414" w:rsidP="00EB2414">
            <w:pPr>
              <w:ind w:right="136"/>
              <w:jc w:val="right"/>
              <w:rPr>
                <w:sz w:val="20"/>
                <w:szCs w:val="20"/>
                <w:lang w:val="fr-CA"/>
              </w:rPr>
            </w:pPr>
            <w:r w:rsidRPr="001D419D">
              <w:rPr>
                <w:sz w:val="20"/>
                <w:szCs w:val="20"/>
                <w:lang w:val="fr-CA"/>
              </w:rPr>
              <w:t> </w:t>
            </w:r>
          </w:p>
        </w:tc>
      </w:tr>
      <w:tr w:rsidR="00EA54B2" w:rsidRPr="001D419D" w14:paraId="192D14F1" w14:textId="77777777" w:rsidTr="005706F9">
        <w:tc>
          <w:tcPr>
            <w:tcW w:w="2316" w:type="dxa"/>
            <w:shd w:val="clear" w:color="auto" w:fill="auto"/>
            <w:noWrap/>
          </w:tcPr>
          <w:p w14:paraId="3F5ABF5A" w14:textId="51F1FA8C" w:rsidR="00EA54B2" w:rsidRDefault="00EA54B2" w:rsidP="00EA54B2">
            <w:pPr>
              <w:ind w:left="148"/>
              <w:jc w:val="left"/>
              <w:rPr>
                <w:sz w:val="20"/>
                <w:szCs w:val="20"/>
                <w:lang w:val="fr-CA"/>
              </w:rPr>
            </w:pPr>
            <w:r>
              <w:rPr>
                <w:sz w:val="20"/>
                <w:szCs w:val="20"/>
                <w:lang w:val="fr-CA"/>
              </w:rPr>
              <w:t>République dominicaine</w:t>
            </w:r>
          </w:p>
        </w:tc>
        <w:tc>
          <w:tcPr>
            <w:tcW w:w="720" w:type="dxa"/>
            <w:shd w:val="clear" w:color="auto" w:fill="auto"/>
            <w:noWrap/>
          </w:tcPr>
          <w:p w14:paraId="176BAB01" w14:textId="4B25A4D3"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tcPr>
          <w:p w14:paraId="188BFE89" w14:textId="7E3115EE" w:rsidR="00EA54B2" w:rsidRDefault="00EA54B2" w:rsidP="00EA54B2">
            <w:pPr>
              <w:jc w:val="center"/>
              <w:rPr>
                <w:sz w:val="20"/>
                <w:szCs w:val="20"/>
                <w:lang w:val="fr-CA"/>
              </w:rPr>
            </w:pPr>
            <w:r w:rsidRPr="001D419D">
              <w:rPr>
                <w:sz w:val="20"/>
                <w:szCs w:val="20"/>
                <w:lang w:val="fr-CA"/>
              </w:rPr>
              <w:t> </w:t>
            </w:r>
          </w:p>
        </w:tc>
        <w:tc>
          <w:tcPr>
            <w:tcW w:w="1377" w:type="dxa"/>
            <w:shd w:val="clear" w:color="auto" w:fill="auto"/>
            <w:noWrap/>
          </w:tcPr>
          <w:p w14:paraId="4DB097F3" w14:textId="3C233F27" w:rsidR="00EA54B2" w:rsidRDefault="00EA54B2" w:rsidP="00EA54B2">
            <w:pPr>
              <w:jc w:val="center"/>
              <w:rPr>
                <w:sz w:val="20"/>
                <w:szCs w:val="20"/>
                <w:lang w:val="fr-CA"/>
              </w:rPr>
            </w:pPr>
            <w:r w:rsidRPr="001D419D">
              <w:rPr>
                <w:sz w:val="20"/>
                <w:szCs w:val="20"/>
                <w:lang w:val="fr-CA"/>
              </w:rPr>
              <w:t> </w:t>
            </w:r>
          </w:p>
        </w:tc>
        <w:tc>
          <w:tcPr>
            <w:tcW w:w="1253" w:type="dxa"/>
            <w:shd w:val="clear" w:color="auto" w:fill="auto"/>
            <w:noWrap/>
          </w:tcPr>
          <w:p w14:paraId="0AC21860" w14:textId="2F3A8007"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tcPr>
          <w:p w14:paraId="532DDF35" w14:textId="724E639B" w:rsidR="00EA54B2" w:rsidRPr="001D419D" w:rsidRDefault="00EA54B2" w:rsidP="00EA54B2">
            <w:pPr>
              <w:ind w:right="136"/>
              <w:jc w:val="right"/>
              <w:rPr>
                <w:sz w:val="20"/>
                <w:szCs w:val="20"/>
                <w:lang w:val="fr-CA"/>
              </w:rPr>
            </w:pPr>
            <w:r w:rsidRPr="001D419D">
              <w:rPr>
                <w:sz w:val="20"/>
                <w:szCs w:val="20"/>
                <w:lang w:val="fr-CA"/>
              </w:rPr>
              <w:t>129</w:t>
            </w:r>
            <w:r>
              <w:rPr>
                <w:sz w:val="20"/>
                <w:szCs w:val="20"/>
                <w:lang w:val="fr-CA"/>
              </w:rPr>
              <w:t xml:space="preserve"> </w:t>
            </w:r>
            <w:r w:rsidRPr="001D419D">
              <w:rPr>
                <w:sz w:val="20"/>
                <w:szCs w:val="20"/>
                <w:lang w:val="fr-CA"/>
              </w:rPr>
              <w:t>825</w:t>
            </w:r>
          </w:p>
        </w:tc>
        <w:tc>
          <w:tcPr>
            <w:tcW w:w="1254" w:type="dxa"/>
            <w:shd w:val="clear" w:color="auto" w:fill="auto"/>
            <w:noWrap/>
          </w:tcPr>
          <w:p w14:paraId="21D8E745" w14:textId="4450340F" w:rsidR="00EA54B2" w:rsidRPr="001D419D" w:rsidRDefault="00EA54B2" w:rsidP="00EA54B2">
            <w:pPr>
              <w:ind w:right="136"/>
              <w:jc w:val="right"/>
              <w:rPr>
                <w:sz w:val="20"/>
                <w:szCs w:val="20"/>
                <w:lang w:val="fr-CA"/>
              </w:rPr>
            </w:pPr>
            <w:r w:rsidRPr="001D419D">
              <w:rPr>
                <w:sz w:val="20"/>
                <w:szCs w:val="20"/>
                <w:lang w:val="fr-CA"/>
              </w:rPr>
              <w:t>30</w:t>
            </w:r>
            <w:r>
              <w:rPr>
                <w:sz w:val="20"/>
                <w:szCs w:val="20"/>
                <w:lang w:val="fr-CA"/>
              </w:rPr>
              <w:t xml:space="preserve"> </w:t>
            </w:r>
            <w:r w:rsidRPr="001D419D">
              <w:rPr>
                <w:sz w:val="20"/>
                <w:szCs w:val="20"/>
                <w:lang w:val="fr-CA"/>
              </w:rPr>
              <w:t>000</w:t>
            </w:r>
          </w:p>
        </w:tc>
      </w:tr>
      <w:tr w:rsidR="00EA54B2" w:rsidRPr="001D419D" w14:paraId="33E17C5C" w14:textId="77777777" w:rsidTr="005706F9">
        <w:tc>
          <w:tcPr>
            <w:tcW w:w="2316" w:type="dxa"/>
            <w:shd w:val="clear" w:color="auto" w:fill="auto"/>
            <w:noWrap/>
          </w:tcPr>
          <w:p w14:paraId="6188A115" w14:textId="45A31DDB" w:rsidR="00EA54B2" w:rsidRDefault="00EA54B2" w:rsidP="00EA54B2">
            <w:pPr>
              <w:ind w:left="148"/>
              <w:jc w:val="left"/>
              <w:rPr>
                <w:sz w:val="20"/>
                <w:szCs w:val="20"/>
                <w:lang w:val="fr-CA"/>
              </w:rPr>
            </w:pPr>
            <w:r>
              <w:rPr>
                <w:sz w:val="20"/>
                <w:szCs w:val="20"/>
                <w:lang w:val="fr-CA"/>
              </w:rPr>
              <w:t>République populaire démocratique de Corée</w:t>
            </w:r>
          </w:p>
        </w:tc>
        <w:tc>
          <w:tcPr>
            <w:tcW w:w="720" w:type="dxa"/>
            <w:shd w:val="clear" w:color="auto" w:fill="auto"/>
            <w:noWrap/>
          </w:tcPr>
          <w:p w14:paraId="51988E86" w14:textId="1DBD3021"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tcPr>
          <w:p w14:paraId="64A09A19" w14:textId="7DEC2618"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tcPr>
          <w:p w14:paraId="00448EBF" w14:textId="677E6B31"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tcPr>
          <w:p w14:paraId="6124EACF" w14:textId="77E31608"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tcPr>
          <w:p w14:paraId="6050F498" w14:textId="5DD12BF0"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tcPr>
          <w:p w14:paraId="1CC45AF0" w14:textId="3C8F79EB" w:rsidR="00EA54B2" w:rsidRPr="001D419D" w:rsidRDefault="00EA54B2" w:rsidP="00EA54B2">
            <w:pPr>
              <w:ind w:right="136"/>
              <w:jc w:val="right"/>
              <w:rPr>
                <w:sz w:val="20"/>
                <w:szCs w:val="20"/>
                <w:lang w:val="fr-CA"/>
              </w:rPr>
            </w:pPr>
            <w:r w:rsidRPr="001D419D">
              <w:rPr>
                <w:sz w:val="20"/>
                <w:szCs w:val="20"/>
                <w:lang w:val="fr-CA"/>
              </w:rPr>
              <w:t> </w:t>
            </w:r>
          </w:p>
        </w:tc>
      </w:tr>
      <w:tr w:rsidR="00445959" w:rsidRPr="001D419D" w14:paraId="7112F4CE" w14:textId="77777777" w:rsidTr="005706F9">
        <w:tc>
          <w:tcPr>
            <w:tcW w:w="2316" w:type="dxa"/>
            <w:shd w:val="clear" w:color="auto" w:fill="auto"/>
            <w:noWrap/>
          </w:tcPr>
          <w:p w14:paraId="3E30C4DD" w14:textId="122AD7D9" w:rsidR="00445959" w:rsidRDefault="00445959" w:rsidP="00445959">
            <w:pPr>
              <w:ind w:left="148"/>
              <w:jc w:val="left"/>
              <w:rPr>
                <w:sz w:val="20"/>
                <w:szCs w:val="20"/>
                <w:lang w:val="fr-CA"/>
              </w:rPr>
            </w:pPr>
            <w:r>
              <w:rPr>
                <w:sz w:val="20"/>
                <w:szCs w:val="20"/>
                <w:lang w:val="fr-CA"/>
              </w:rPr>
              <w:t>République unie de Tanzanie</w:t>
            </w:r>
          </w:p>
        </w:tc>
        <w:tc>
          <w:tcPr>
            <w:tcW w:w="720" w:type="dxa"/>
            <w:shd w:val="clear" w:color="auto" w:fill="auto"/>
            <w:noWrap/>
          </w:tcPr>
          <w:p w14:paraId="6FFD3351" w14:textId="10A75ACE" w:rsidR="00445959" w:rsidRPr="001D419D" w:rsidRDefault="00445959" w:rsidP="00445959">
            <w:pPr>
              <w:jc w:val="center"/>
              <w:rPr>
                <w:sz w:val="20"/>
                <w:szCs w:val="20"/>
                <w:lang w:val="fr-CA"/>
              </w:rPr>
            </w:pPr>
            <w:r w:rsidRPr="001D419D">
              <w:rPr>
                <w:sz w:val="20"/>
                <w:szCs w:val="20"/>
                <w:lang w:val="fr-CA"/>
              </w:rPr>
              <w:t>1</w:t>
            </w:r>
          </w:p>
        </w:tc>
        <w:tc>
          <w:tcPr>
            <w:tcW w:w="1170" w:type="dxa"/>
            <w:shd w:val="clear" w:color="auto" w:fill="auto"/>
            <w:noWrap/>
          </w:tcPr>
          <w:p w14:paraId="5FA68CE1" w14:textId="7F53426F" w:rsidR="00445959" w:rsidRDefault="00445959" w:rsidP="00445959">
            <w:pPr>
              <w:jc w:val="center"/>
              <w:rPr>
                <w:sz w:val="20"/>
                <w:szCs w:val="20"/>
                <w:lang w:val="fr-CA"/>
              </w:rPr>
            </w:pPr>
            <w:r w:rsidRPr="001D419D">
              <w:rPr>
                <w:sz w:val="20"/>
                <w:szCs w:val="20"/>
                <w:lang w:val="fr-CA"/>
              </w:rPr>
              <w:t> </w:t>
            </w:r>
          </w:p>
        </w:tc>
        <w:tc>
          <w:tcPr>
            <w:tcW w:w="1377" w:type="dxa"/>
            <w:shd w:val="clear" w:color="auto" w:fill="auto"/>
            <w:noWrap/>
          </w:tcPr>
          <w:p w14:paraId="137787A8" w14:textId="3828A5F8" w:rsidR="00445959" w:rsidRDefault="00445959" w:rsidP="00445959">
            <w:pPr>
              <w:jc w:val="center"/>
              <w:rPr>
                <w:sz w:val="20"/>
                <w:szCs w:val="20"/>
                <w:lang w:val="fr-CA"/>
              </w:rPr>
            </w:pPr>
            <w:r w:rsidRPr="001D419D">
              <w:rPr>
                <w:sz w:val="20"/>
                <w:szCs w:val="20"/>
                <w:lang w:val="fr-CA"/>
              </w:rPr>
              <w:t> </w:t>
            </w:r>
          </w:p>
        </w:tc>
        <w:tc>
          <w:tcPr>
            <w:tcW w:w="1253" w:type="dxa"/>
            <w:shd w:val="clear" w:color="auto" w:fill="auto"/>
            <w:noWrap/>
          </w:tcPr>
          <w:p w14:paraId="6B9BEB6E" w14:textId="0A73E880" w:rsidR="00445959" w:rsidRPr="001D419D" w:rsidRDefault="00445959" w:rsidP="00445959">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tcPr>
          <w:p w14:paraId="57A3CC07" w14:textId="1BAB1BF7" w:rsidR="00445959" w:rsidRPr="001D419D" w:rsidRDefault="00445959" w:rsidP="00445959">
            <w:pPr>
              <w:ind w:right="136"/>
              <w:jc w:val="right"/>
              <w:rPr>
                <w:sz w:val="20"/>
                <w:szCs w:val="20"/>
                <w:lang w:val="fr-CA"/>
              </w:rPr>
            </w:pPr>
            <w:r w:rsidRPr="001D419D">
              <w:rPr>
                <w:sz w:val="20"/>
                <w:szCs w:val="20"/>
                <w:lang w:val="fr-CA"/>
              </w:rPr>
              <w:t> </w:t>
            </w:r>
          </w:p>
        </w:tc>
        <w:tc>
          <w:tcPr>
            <w:tcW w:w="1254" w:type="dxa"/>
            <w:shd w:val="clear" w:color="auto" w:fill="auto"/>
            <w:noWrap/>
          </w:tcPr>
          <w:p w14:paraId="41D70621" w14:textId="0E5CA5AE" w:rsidR="00445959" w:rsidRPr="001D419D" w:rsidRDefault="00445959" w:rsidP="00445959">
            <w:pPr>
              <w:ind w:right="136"/>
              <w:jc w:val="right"/>
              <w:rPr>
                <w:sz w:val="20"/>
                <w:szCs w:val="20"/>
                <w:lang w:val="fr-CA"/>
              </w:rPr>
            </w:pPr>
            <w:r w:rsidRPr="001D419D">
              <w:rPr>
                <w:sz w:val="20"/>
                <w:szCs w:val="20"/>
                <w:lang w:val="fr-CA"/>
              </w:rPr>
              <w:t> </w:t>
            </w:r>
          </w:p>
        </w:tc>
      </w:tr>
      <w:tr w:rsidR="00EA54B2" w:rsidRPr="001D419D" w14:paraId="3B8EE673" w14:textId="77777777" w:rsidTr="005706F9">
        <w:tc>
          <w:tcPr>
            <w:tcW w:w="2316" w:type="dxa"/>
            <w:shd w:val="clear" w:color="auto" w:fill="auto"/>
            <w:noWrap/>
            <w:hideMark/>
          </w:tcPr>
          <w:p w14:paraId="7E851206" w14:textId="77777777" w:rsidR="00EA54B2" w:rsidRPr="001D419D" w:rsidRDefault="00EA54B2" w:rsidP="00EA54B2">
            <w:pPr>
              <w:ind w:left="148"/>
              <w:jc w:val="left"/>
              <w:rPr>
                <w:sz w:val="20"/>
                <w:szCs w:val="20"/>
                <w:lang w:val="fr-CA"/>
              </w:rPr>
            </w:pPr>
            <w:r w:rsidRPr="001D419D">
              <w:rPr>
                <w:sz w:val="20"/>
                <w:szCs w:val="20"/>
                <w:lang w:val="fr-CA"/>
              </w:rPr>
              <w:t>Rwanda</w:t>
            </w:r>
          </w:p>
        </w:tc>
        <w:tc>
          <w:tcPr>
            <w:tcW w:w="720" w:type="dxa"/>
            <w:shd w:val="clear" w:color="auto" w:fill="auto"/>
            <w:noWrap/>
            <w:hideMark/>
          </w:tcPr>
          <w:p w14:paraId="521169B6" w14:textId="185739D7"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01115CF0" w14:textId="5D3D8823"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1227134B" w14:textId="533D7804"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001BEF41" w14:textId="25BD7D3E" w:rsidR="00EA54B2" w:rsidRPr="001D419D" w:rsidRDefault="00EA54B2" w:rsidP="00EA54B2">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hideMark/>
          </w:tcPr>
          <w:p w14:paraId="4AB648C6"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4E129FF2"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769C7157" w14:textId="77777777" w:rsidTr="005706F9">
        <w:tc>
          <w:tcPr>
            <w:tcW w:w="2316" w:type="dxa"/>
            <w:shd w:val="clear" w:color="auto" w:fill="auto"/>
            <w:noWrap/>
            <w:hideMark/>
          </w:tcPr>
          <w:p w14:paraId="742B93F4" w14:textId="44E3CE93" w:rsidR="00EA54B2" w:rsidRPr="001D419D" w:rsidRDefault="00EA54B2" w:rsidP="00EA54B2">
            <w:pPr>
              <w:ind w:left="148"/>
              <w:jc w:val="left"/>
              <w:rPr>
                <w:sz w:val="20"/>
                <w:szCs w:val="20"/>
                <w:lang w:val="fr-CA"/>
              </w:rPr>
            </w:pPr>
            <w:r>
              <w:rPr>
                <w:sz w:val="20"/>
                <w:szCs w:val="20"/>
                <w:lang w:val="fr-CA"/>
              </w:rPr>
              <w:t>Saint-</w:t>
            </w:r>
            <w:r w:rsidRPr="001D419D">
              <w:rPr>
                <w:sz w:val="20"/>
                <w:szCs w:val="20"/>
                <w:lang w:val="fr-CA"/>
              </w:rPr>
              <w:t>Kitts</w:t>
            </w:r>
            <w:r>
              <w:rPr>
                <w:sz w:val="20"/>
                <w:szCs w:val="20"/>
                <w:lang w:val="fr-CA"/>
              </w:rPr>
              <w:t>-et-</w:t>
            </w:r>
            <w:r w:rsidRPr="001D419D">
              <w:rPr>
                <w:sz w:val="20"/>
                <w:szCs w:val="20"/>
                <w:lang w:val="fr-CA"/>
              </w:rPr>
              <w:t>Nevis</w:t>
            </w:r>
          </w:p>
        </w:tc>
        <w:tc>
          <w:tcPr>
            <w:tcW w:w="720" w:type="dxa"/>
            <w:shd w:val="clear" w:color="auto" w:fill="auto"/>
            <w:noWrap/>
            <w:hideMark/>
          </w:tcPr>
          <w:p w14:paraId="46D7F119" w14:textId="08475418"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654936DA"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44CA432E"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1E800A77" w14:textId="003B77C3" w:rsidR="00EA54B2" w:rsidRPr="001D419D" w:rsidRDefault="00EA54B2" w:rsidP="00EA54B2">
            <w:pPr>
              <w:ind w:right="136"/>
              <w:jc w:val="right"/>
              <w:rPr>
                <w:sz w:val="20"/>
                <w:szCs w:val="20"/>
                <w:lang w:val="fr-CA"/>
              </w:rPr>
            </w:pPr>
            <w:r w:rsidRPr="001D419D">
              <w:rPr>
                <w:sz w:val="20"/>
                <w:szCs w:val="20"/>
                <w:lang w:val="fr-CA"/>
              </w:rPr>
              <w:t>50</w:t>
            </w:r>
            <w:r>
              <w:rPr>
                <w:sz w:val="20"/>
                <w:szCs w:val="20"/>
                <w:lang w:val="fr-CA"/>
              </w:rPr>
              <w:t xml:space="preserve"> </w:t>
            </w:r>
            <w:r w:rsidRPr="001D419D">
              <w:rPr>
                <w:sz w:val="20"/>
                <w:szCs w:val="20"/>
                <w:lang w:val="fr-CA"/>
              </w:rPr>
              <w:t>000</w:t>
            </w:r>
          </w:p>
        </w:tc>
        <w:tc>
          <w:tcPr>
            <w:tcW w:w="1254" w:type="dxa"/>
            <w:shd w:val="clear" w:color="auto" w:fill="auto"/>
            <w:noWrap/>
            <w:hideMark/>
          </w:tcPr>
          <w:p w14:paraId="311E2709"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6CCC59C3"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5D4554ED" w14:textId="77777777" w:rsidTr="005706F9">
        <w:tc>
          <w:tcPr>
            <w:tcW w:w="2316" w:type="dxa"/>
            <w:shd w:val="clear" w:color="auto" w:fill="auto"/>
            <w:noWrap/>
            <w:hideMark/>
          </w:tcPr>
          <w:p w14:paraId="6AB51F33" w14:textId="1C082449" w:rsidR="00EA54B2" w:rsidRPr="001D419D" w:rsidRDefault="00EA54B2" w:rsidP="00EA54B2">
            <w:pPr>
              <w:ind w:left="148"/>
              <w:jc w:val="left"/>
              <w:rPr>
                <w:sz w:val="20"/>
                <w:szCs w:val="20"/>
                <w:lang w:val="fr-CA"/>
              </w:rPr>
            </w:pPr>
            <w:r w:rsidRPr="001D419D">
              <w:rPr>
                <w:sz w:val="20"/>
                <w:szCs w:val="20"/>
                <w:lang w:val="fr-CA"/>
              </w:rPr>
              <w:t>Saint</w:t>
            </w:r>
            <w:r>
              <w:rPr>
                <w:sz w:val="20"/>
                <w:szCs w:val="20"/>
                <w:lang w:val="fr-CA"/>
              </w:rPr>
              <w:t>e</w:t>
            </w:r>
            <w:r w:rsidRPr="001D419D">
              <w:rPr>
                <w:sz w:val="20"/>
                <w:szCs w:val="20"/>
                <w:lang w:val="fr-CA"/>
              </w:rPr>
              <w:t xml:space="preserve"> Luci</w:t>
            </w:r>
            <w:r>
              <w:rPr>
                <w:sz w:val="20"/>
                <w:szCs w:val="20"/>
                <w:lang w:val="fr-CA"/>
              </w:rPr>
              <w:t>e</w:t>
            </w:r>
          </w:p>
        </w:tc>
        <w:tc>
          <w:tcPr>
            <w:tcW w:w="720" w:type="dxa"/>
            <w:shd w:val="clear" w:color="auto" w:fill="auto"/>
            <w:noWrap/>
            <w:hideMark/>
          </w:tcPr>
          <w:p w14:paraId="417AC676" w14:textId="15828932"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1E1C7C07"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45CEE63E"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2D63C03A" w14:textId="105D264F" w:rsidR="00EA54B2" w:rsidRPr="001D419D" w:rsidRDefault="00EA54B2" w:rsidP="00EA54B2">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hideMark/>
          </w:tcPr>
          <w:p w14:paraId="66D23388"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290FC6AB"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68C5955B" w14:textId="77777777" w:rsidTr="005706F9">
        <w:tc>
          <w:tcPr>
            <w:tcW w:w="2316" w:type="dxa"/>
            <w:shd w:val="clear" w:color="auto" w:fill="auto"/>
            <w:noWrap/>
            <w:hideMark/>
          </w:tcPr>
          <w:p w14:paraId="47D7FAE3" w14:textId="5C53B8C4" w:rsidR="00EA54B2" w:rsidRPr="001D419D" w:rsidRDefault="00EA54B2" w:rsidP="00EA54B2">
            <w:pPr>
              <w:ind w:left="148"/>
              <w:jc w:val="left"/>
              <w:rPr>
                <w:sz w:val="20"/>
                <w:szCs w:val="20"/>
                <w:lang w:val="fr-CA"/>
              </w:rPr>
            </w:pPr>
            <w:r w:rsidRPr="001D419D">
              <w:rPr>
                <w:sz w:val="20"/>
                <w:szCs w:val="20"/>
                <w:lang w:val="fr-CA"/>
              </w:rPr>
              <w:t>Sain</w:t>
            </w:r>
            <w:r>
              <w:rPr>
                <w:sz w:val="20"/>
                <w:szCs w:val="20"/>
                <w:lang w:val="fr-CA"/>
              </w:rPr>
              <w:t>t-</w:t>
            </w:r>
            <w:r w:rsidRPr="001D419D">
              <w:rPr>
                <w:sz w:val="20"/>
                <w:szCs w:val="20"/>
                <w:lang w:val="fr-CA"/>
              </w:rPr>
              <w:t>Vincent</w:t>
            </w:r>
            <w:r>
              <w:rPr>
                <w:sz w:val="20"/>
                <w:szCs w:val="20"/>
                <w:lang w:val="fr-CA"/>
              </w:rPr>
              <w:t>-et-les-</w:t>
            </w:r>
            <w:r w:rsidRPr="001D419D">
              <w:rPr>
                <w:sz w:val="20"/>
                <w:szCs w:val="20"/>
                <w:lang w:val="fr-CA"/>
              </w:rPr>
              <w:t xml:space="preserve"> Grenadines</w:t>
            </w:r>
          </w:p>
        </w:tc>
        <w:tc>
          <w:tcPr>
            <w:tcW w:w="720" w:type="dxa"/>
            <w:shd w:val="clear" w:color="auto" w:fill="auto"/>
            <w:noWrap/>
            <w:hideMark/>
          </w:tcPr>
          <w:p w14:paraId="43C0BACB" w14:textId="0E45CC64"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53CADFE7"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28FC78D0"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78B37982" w14:textId="12A69BA4" w:rsidR="00EA54B2" w:rsidRPr="001D419D" w:rsidRDefault="00EA54B2" w:rsidP="00EA54B2">
            <w:pPr>
              <w:ind w:right="136"/>
              <w:jc w:val="right"/>
              <w:rPr>
                <w:sz w:val="20"/>
                <w:szCs w:val="20"/>
                <w:lang w:val="fr-CA"/>
              </w:rPr>
            </w:pPr>
            <w:r w:rsidRPr="001D419D">
              <w:rPr>
                <w:sz w:val="20"/>
                <w:szCs w:val="20"/>
                <w:lang w:val="fr-CA"/>
              </w:rPr>
              <w:t>50</w:t>
            </w:r>
            <w:r>
              <w:rPr>
                <w:sz w:val="20"/>
                <w:szCs w:val="20"/>
                <w:lang w:val="fr-CA"/>
              </w:rPr>
              <w:t xml:space="preserve"> </w:t>
            </w:r>
            <w:r w:rsidRPr="001D419D">
              <w:rPr>
                <w:sz w:val="20"/>
                <w:szCs w:val="20"/>
                <w:lang w:val="fr-CA"/>
              </w:rPr>
              <w:t>000</w:t>
            </w:r>
          </w:p>
        </w:tc>
        <w:tc>
          <w:tcPr>
            <w:tcW w:w="1254" w:type="dxa"/>
            <w:shd w:val="clear" w:color="auto" w:fill="auto"/>
            <w:noWrap/>
            <w:hideMark/>
          </w:tcPr>
          <w:p w14:paraId="1849680A"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53290C31"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6FCE0DE3" w14:textId="77777777" w:rsidTr="005706F9">
        <w:tc>
          <w:tcPr>
            <w:tcW w:w="2316" w:type="dxa"/>
            <w:shd w:val="clear" w:color="auto" w:fill="auto"/>
            <w:noWrap/>
            <w:hideMark/>
          </w:tcPr>
          <w:p w14:paraId="7EFFB0ED" w14:textId="77777777" w:rsidR="00EA54B2" w:rsidRPr="001D419D" w:rsidRDefault="00EA54B2" w:rsidP="00EA54B2">
            <w:pPr>
              <w:ind w:left="148"/>
              <w:jc w:val="left"/>
              <w:rPr>
                <w:sz w:val="20"/>
                <w:szCs w:val="20"/>
                <w:lang w:val="fr-CA"/>
              </w:rPr>
            </w:pPr>
            <w:r w:rsidRPr="001D419D">
              <w:rPr>
                <w:sz w:val="20"/>
                <w:szCs w:val="20"/>
                <w:lang w:val="fr-CA"/>
              </w:rPr>
              <w:t>Samoa</w:t>
            </w:r>
          </w:p>
        </w:tc>
        <w:tc>
          <w:tcPr>
            <w:tcW w:w="720" w:type="dxa"/>
            <w:shd w:val="clear" w:color="auto" w:fill="auto"/>
            <w:noWrap/>
            <w:hideMark/>
          </w:tcPr>
          <w:p w14:paraId="32337161" w14:textId="74AD40FA"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7A9164AF" w14:textId="3DE517C3"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36D09499" w14:textId="352F93AA"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7AE17158" w14:textId="4CD22CB2" w:rsidR="00EA54B2" w:rsidRPr="001D419D" w:rsidRDefault="00EA54B2" w:rsidP="00EA54B2">
            <w:pPr>
              <w:ind w:right="136"/>
              <w:jc w:val="right"/>
              <w:rPr>
                <w:sz w:val="20"/>
                <w:szCs w:val="20"/>
                <w:lang w:val="fr-CA"/>
              </w:rPr>
            </w:pPr>
            <w:r w:rsidRPr="001D419D">
              <w:rPr>
                <w:sz w:val="20"/>
                <w:szCs w:val="20"/>
                <w:lang w:val="fr-CA"/>
              </w:rPr>
              <w:t>50</w:t>
            </w:r>
            <w:r>
              <w:rPr>
                <w:sz w:val="20"/>
                <w:szCs w:val="20"/>
                <w:lang w:val="fr-CA"/>
              </w:rPr>
              <w:t xml:space="preserve"> </w:t>
            </w:r>
            <w:r w:rsidRPr="001D419D">
              <w:rPr>
                <w:sz w:val="20"/>
                <w:szCs w:val="20"/>
                <w:lang w:val="fr-CA"/>
              </w:rPr>
              <w:t>000</w:t>
            </w:r>
          </w:p>
        </w:tc>
        <w:tc>
          <w:tcPr>
            <w:tcW w:w="1254" w:type="dxa"/>
            <w:shd w:val="clear" w:color="auto" w:fill="auto"/>
            <w:noWrap/>
            <w:hideMark/>
          </w:tcPr>
          <w:p w14:paraId="35C62CEA"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0EB5CEE0"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6793D3B2" w14:textId="77777777" w:rsidTr="005706F9">
        <w:tc>
          <w:tcPr>
            <w:tcW w:w="2316" w:type="dxa"/>
            <w:shd w:val="clear" w:color="auto" w:fill="auto"/>
            <w:noWrap/>
            <w:hideMark/>
          </w:tcPr>
          <w:p w14:paraId="4EF7A53D" w14:textId="55E060ED" w:rsidR="00EA54B2" w:rsidRPr="001D419D" w:rsidRDefault="00EA54B2" w:rsidP="00EA54B2">
            <w:pPr>
              <w:ind w:left="148"/>
              <w:jc w:val="left"/>
              <w:rPr>
                <w:sz w:val="20"/>
                <w:szCs w:val="20"/>
                <w:lang w:val="fr-CA"/>
              </w:rPr>
            </w:pPr>
            <w:r w:rsidRPr="001D419D">
              <w:rPr>
                <w:sz w:val="20"/>
                <w:szCs w:val="20"/>
                <w:lang w:val="fr-CA"/>
              </w:rPr>
              <w:t>Sao Tom</w:t>
            </w:r>
            <w:r>
              <w:rPr>
                <w:sz w:val="20"/>
                <w:szCs w:val="20"/>
                <w:lang w:val="fr-CA"/>
              </w:rPr>
              <w:t>é-et-</w:t>
            </w:r>
            <w:r w:rsidRPr="001D419D">
              <w:rPr>
                <w:sz w:val="20"/>
                <w:szCs w:val="20"/>
                <w:lang w:val="fr-CA"/>
              </w:rPr>
              <w:t>Principe</w:t>
            </w:r>
          </w:p>
        </w:tc>
        <w:tc>
          <w:tcPr>
            <w:tcW w:w="720" w:type="dxa"/>
            <w:shd w:val="clear" w:color="auto" w:fill="auto"/>
            <w:noWrap/>
            <w:hideMark/>
          </w:tcPr>
          <w:p w14:paraId="0D8B0508" w14:textId="27E3DA40"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294CBEA7" w14:textId="1CE9D2E4"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003ACFBC" w14:textId="38518519"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6B400236" w14:textId="240615E0" w:rsidR="00EA54B2" w:rsidRPr="001D419D" w:rsidRDefault="00EA54B2" w:rsidP="00EA54B2">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hideMark/>
          </w:tcPr>
          <w:p w14:paraId="11A1C430"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05F01CF7"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0AC46D36" w14:textId="77777777" w:rsidTr="005706F9">
        <w:tc>
          <w:tcPr>
            <w:tcW w:w="2316" w:type="dxa"/>
            <w:shd w:val="clear" w:color="auto" w:fill="auto"/>
            <w:noWrap/>
            <w:hideMark/>
          </w:tcPr>
          <w:p w14:paraId="09886726" w14:textId="3AF72219" w:rsidR="00EA54B2" w:rsidRPr="001D419D" w:rsidRDefault="00EA54B2" w:rsidP="00EA54B2">
            <w:pPr>
              <w:ind w:left="148"/>
              <w:jc w:val="left"/>
              <w:rPr>
                <w:sz w:val="20"/>
                <w:szCs w:val="20"/>
                <w:lang w:val="fr-CA"/>
              </w:rPr>
            </w:pPr>
            <w:r>
              <w:rPr>
                <w:sz w:val="20"/>
                <w:szCs w:val="20"/>
                <w:lang w:val="fr-CA"/>
              </w:rPr>
              <w:t>Séné</w:t>
            </w:r>
            <w:r w:rsidRPr="001D419D">
              <w:rPr>
                <w:sz w:val="20"/>
                <w:szCs w:val="20"/>
                <w:lang w:val="fr-CA"/>
              </w:rPr>
              <w:t>gal</w:t>
            </w:r>
          </w:p>
        </w:tc>
        <w:tc>
          <w:tcPr>
            <w:tcW w:w="720" w:type="dxa"/>
            <w:shd w:val="clear" w:color="auto" w:fill="auto"/>
            <w:noWrap/>
            <w:hideMark/>
          </w:tcPr>
          <w:p w14:paraId="50E9D24E" w14:textId="56481189"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3535C856" w14:textId="76A0F13B"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6B536873" w14:textId="0858DBA7"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79DB027A" w14:textId="2AC562DF"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hideMark/>
          </w:tcPr>
          <w:p w14:paraId="61FB0884"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76829614"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13937C9D" w14:textId="77777777" w:rsidTr="005706F9">
        <w:tc>
          <w:tcPr>
            <w:tcW w:w="2316" w:type="dxa"/>
            <w:shd w:val="clear" w:color="auto" w:fill="auto"/>
            <w:noWrap/>
            <w:hideMark/>
          </w:tcPr>
          <w:p w14:paraId="2C9E727B" w14:textId="039DA869" w:rsidR="00EA54B2" w:rsidRPr="001D419D" w:rsidRDefault="00EA54B2" w:rsidP="00EA54B2">
            <w:pPr>
              <w:ind w:left="148"/>
              <w:jc w:val="left"/>
              <w:rPr>
                <w:sz w:val="20"/>
                <w:szCs w:val="20"/>
                <w:lang w:val="fr-CA"/>
              </w:rPr>
            </w:pPr>
            <w:r>
              <w:rPr>
                <w:sz w:val="20"/>
                <w:szCs w:val="20"/>
                <w:lang w:val="fr-CA"/>
              </w:rPr>
              <w:t>Serbie</w:t>
            </w:r>
          </w:p>
        </w:tc>
        <w:tc>
          <w:tcPr>
            <w:tcW w:w="720" w:type="dxa"/>
            <w:shd w:val="clear" w:color="auto" w:fill="auto"/>
            <w:noWrap/>
            <w:hideMark/>
          </w:tcPr>
          <w:p w14:paraId="559AA58F" w14:textId="542A7AA1"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28CE46BA"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0C7C1701"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0F8B3524" w14:textId="40661C8C"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hideMark/>
          </w:tcPr>
          <w:p w14:paraId="6A826D42"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28A66C3F"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3B320070" w14:textId="77777777" w:rsidTr="005706F9">
        <w:tc>
          <w:tcPr>
            <w:tcW w:w="2316" w:type="dxa"/>
            <w:shd w:val="clear" w:color="auto" w:fill="auto"/>
            <w:noWrap/>
            <w:hideMark/>
          </w:tcPr>
          <w:p w14:paraId="1C2050B4" w14:textId="77777777" w:rsidR="00EA54B2" w:rsidRPr="001D419D" w:rsidRDefault="00EA54B2" w:rsidP="00EA54B2">
            <w:pPr>
              <w:ind w:left="148"/>
              <w:jc w:val="left"/>
              <w:rPr>
                <w:sz w:val="20"/>
                <w:szCs w:val="20"/>
                <w:lang w:val="fr-CA"/>
              </w:rPr>
            </w:pPr>
            <w:r w:rsidRPr="001D419D">
              <w:rPr>
                <w:sz w:val="20"/>
                <w:szCs w:val="20"/>
                <w:lang w:val="fr-CA"/>
              </w:rPr>
              <w:t>Seychelles</w:t>
            </w:r>
          </w:p>
        </w:tc>
        <w:tc>
          <w:tcPr>
            <w:tcW w:w="720" w:type="dxa"/>
            <w:shd w:val="clear" w:color="auto" w:fill="auto"/>
            <w:noWrap/>
            <w:hideMark/>
          </w:tcPr>
          <w:p w14:paraId="1EC4CFAD" w14:textId="1B6CBFD6"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7F5FE1DB" w14:textId="744E7E23"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1C688FBD" w14:textId="1DDBA1DB"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725EFED4" w14:textId="522C2B6C" w:rsidR="00EA54B2" w:rsidRPr="001D419D" w:rsidRDefault="00EA54B2" w:rsidP="00EA54B2">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hideMark/>
          </w:tcPr>
          <w:p w14:paraId="4162FB8F"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0D597033"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308D9BF4" w14:textId="77777777" w:rsidTr="005706F9">
        <w:tc>
          <w:tcPr>
            <w:tcW w:w="2316" w:type="dxa"/>
            <w:shd w:val="clear" w:color="auto" w:fill="auto"/>
            <w:noWrap/>
            <w:hideMark/>
          </w:tcPr>
          <w:p w14:paraId="08478D1A" w14:textId="77777777" w:rsidR="00EA54B2" w:rsidRPr="001D419D" w:rsidRDefault="00EA54B2" w:rsidP="00EA54B2">
            <w:pPr>
              <w:ind w:left="148"/>
              <w:jc w:val="left"/>
              <w:rPr>
                <w:sz w:val="20"/>
                <w:szCs w:val="20"/>
                <w:lang w:val="fr-CA"/>
              </w:rPr>
            </w:pPr>
            <w:r w:rsidRPr="001D419D">
              <w:rPr>
                <w:sz w:val="20"/>
                <w:szCs w:val="20"/>
                <w:lang w:val="fr-CA"/>
              </w:rPr>
              <w:t>Sierra Leone</w:t>
            </w:r>
          </w:p>
        </w:tc>
        <w:tc>
          <w:tcPr>
            <w:tcW w:w="720" w:type="dxa"/>
            <w:shd w:val="clear" w:color="auto" w:fill="auto"/>
            <w:noWrap/>
            <w:hideMark/>
          </w:tcPr>
          <w:p w14:paraId="3BFCCBB4" w14:textId="2D847697"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6C1F8723" w14:textId="68D7494A"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10904640" w14:textId="771631BA"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09E3B489" w14:textId="7CABCC8D" w:rsidR="00EA54B2" w:rsidRPr="001D419D" w:rsidRDefault="00EA54B2" w:rsidP="00EA54B2">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hideMark/>
          </w:tcPr>
          <w:p w14:paraId="7F91907B"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0E60BF0A"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354BEBAF" w14:textId="77777777" w:rsidTr="005706F9">
        <w:tc>
          <w:tcPr>
            <w:tcW w:w="2316" w:type="dxa"/>
            <w:shd w:val="clear" w:color="auto" w:fill="auto"/>
            <w:noWrap/>
            <w:hideMark/>
          </w:tcPr>
          <w:p w14:paraId="2C2E64CD" w14:textId="23AA6F61" w:rsidR="00EA54B2" w:rsidRPr="001D419D" w:rsidRDefault="00EA54B2" w:rsidP="00EA54B2">
            <w:pPr>
              <w:ind w:left="148"/>
              <w:jc w:val="left"/>
              <w:rPr>
                <w:sz w:val="20"/>
                <w:szCs w:val="20"/>
                <w:lang w:val="fr-CA"/>
              </w:rPr>
            </w:pPr>
            <w:r>
              <w:rPr>
                <w:sz w:val="20"/>
                <w:szCs w:val="20"/>
                <w:lang w:val="fr-CA"/>
              </w:rPr>
              <w:t>Somalie</w:t>
            </w:r>
          </w:p>
        </w:tc>
        <w:tc>
          <w:tcPr>
            <w:tcW w:w="720" w:type="dxa"/>
            <w:shd w:val="clear" w:color="auto" w:fill="auto"/>
            <w:noWrap/>
            <w:hideMark/>
          </w:tcPr>
          <w:p w14:paraId="0ADDD1C9" w14:textId="2A18CF2A"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7AC5C02B" w14:textId="3F0E01D5"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0F6A1BA6" w14:textId="788C5E25"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74B363AD" w14:textId="1BC8C322"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hideMark/>
          </w:tcPr>
          <w:p w14:paraId="2103E2C7"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2D1FBABF"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41C6075B" w14:textId="77777777" w:rsidTr="005706F9">
        <w:tc>
          <w:tcPr>
            <w:tcW w:w="2316" w:type="dxa"/>
            <w:shd w:val="clear" w:color="auto" w:fill="auto"/>
            <w:noWrap/>
            <w:hideMark/>
          </w:tcPr>
          <w:p w14:paraId="7BD73EC0" w14:textId="4F8C3F77" w:rsidR="00EA54B2" w:rsidRPr="001D419D" w:rsidRDefault="00EA54B2" w:rsidP="00EA54B2">
            <w:pPr>
              <w:ind w:left="148"/>
              <w:jc w:val="left"/>
              <w:rPr>
                <w:sz w:val="20"/>
                <w:szCs w:val="20"/>
                <w:lang w:val="fr-CA"/>
              </w:rPr>
            </w:pPr>
            <w:r>
              <w:rPr>
                <w:sz w:val="20"/>
                <w:szCs w:val="20"/>
                <w:lang w:val="fr-CA"/>
              </w:rPr>
              <w:t>Soudan du Sud</w:t>
            </w:r>
          </w:p>
        </w:tc>
        <w:tc>
          <w:tcPr>
            <w:tcW w:w="720" w:type="dxa"/>
            <w:shd w:val="clear" w:color="auto" w:fill="auto"/>
            <w:noWrap/>
            <w:hideMark/>
          </w:tcPr>
          <w:p w14:paraId="0B8F5459" w14:textId="2D68A049"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14A392E8"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62478713"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6D15D7F7" w14:textId="7574D07C" w:rsidR="00EA54B2" w:rsidRPr="001D419D" w:rsidRDefault="00EA54B2" w:rsidP="00EA54B2">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hideMark/>
          </w:tcPr>
          <w:p w14:paraId="7A0B066E"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140292CA"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12CDC04F" w14:textId="77777777" w:rsidTr="005706F9">
        <w:tc>
          <w:tcPr>
            <w:tcW w:w="2316" w:type="dxa"/>
            <w:shd w:val="clear" w:color="auto" w:fill="auto"/>
            <w:noWrap/>
            <w:hideMark/>
          </w:tcPr>
          <w:p w14:paraId="6514FBD5" w14:textId="77777777" w:rsidR="00EA54B2" w:rsidRPr="001D419D" w:rsidRDefault="00EA54B2" w:rsidP="00EA54B2">
            <w:pPr>
              <w:ind w:left="148"/>
              <w:jc w:val="left"/>
              <w:rPr>
                <w:sz w:val="20"/>
                <w:szCs w:val="20"/>
                <w:lang w:val="fr-CA"/>
              </w:rPr>
            </w:pPr>
            <w:r w:rsidRPr="001D419D">
              <w:rPr>
                <w:sz w:val="20"/>
                <w:szCs w:val="20"/>
                <w:lang w:val="fr-CA"/>
              </w:rPr>
              <w:t>Sri Lanka</w:t>
            </w:r>
          </w:p>
        </w:tc>
        <w:tc>
          <w:tcPr>
            <w:tcW w:w="720" w:type="dxa"/>
            <w:shd w:val="clear" w:color="auto" w:fill="auto"/>
            <w:noWrap/>
            <w:hideMark/>
          </w:tcPr>
          <w:p w14:paraId="710E090C" w14:textId="7F1C12E7"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427DF610" w14:textId="6731897E"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7555A272" w14:textId="49127410"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7145D90F" w14:textId="49FAF0C2"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hideMark/>
          </w:tcPr>
          <w:p w14:paraId="1FA51926"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1BC294A8"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76841F6C" w14:textId="77777777" w:rsidTr="005706F9">
        <w:tc>
          <w:tcPr>
            <w:tcW w:w="2316" w:type="dxa"/>
            <w:shd w:val="clear" w:color="auto" w:fill="auto"/>
            <w:noWrap/>
            <w:hideMark/>
          </w:tcPr>
          <w:p w14:paraId="7A5750EA" w14:textId="666121CC" w:rsidR="00EA54B2" w:rsidRPr="001D419D" w:rsidRDefault="00EA54B2" w:rsidP="00EA54B2">
            <w:pPr>
              <w:ind w:left="148"/>
              <w:jc w:val="left"/>
              <w:rPr>
                <w:sz w:val="20"/>
                <w:szCs w:val="20"/>
                <w:lang w:val="fr-CA"/>
              </w:rPr>
            </w:pPr>
            <w:r>
              <w:rPr>
                <w:sz w:val="20"/>
                <w:szCs w:val="20"/>
                <w:lang w:val="fr-CA"/>
              </w:rPr>
              <w:t>Soudan</w:t>
            </w:r>
          </w:p>
        </w:tc>
        <w:tc>
          <w:tcPr>
            <w:tcW w:w="720" w:type="dxa"/>
            <w:shd w:val="clear" w:color="auto" w:fill="auto"/>
            <w:noWrap/>
            <w:hideMark/>
          </w:tcPr>
          <w:p w14:paraId="02C82662" w14:textId="3C39237F"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53753D5D"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53C008BB"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091BC6A7" w14:textId="1C023C0E"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hideMark/>
          </w:tcPr>
          <w:p w14:paraId="09A0AA8C"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73BB60F9"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47F73E7D" w14:textId="77777777" w:rsidTr="005706F9">
        <w:tc>
          <w:tcPr>
            <w:tcW w:w="2316" w:type="dxa"/>
            <w:shd w:val="clear" w:color="auto" w:fill="auto"/>
            <w:noWrap/>
            <w:hideMark/>
          </w:tcPr>
          <w:p w14:paraId="45B672E3" w14:textId="77777777" w:rsidR="00EA54B2" w:rsidRPr="001D419D" w:rsidRDefault="00EA54B2" w:rsidP="00EA54B2">
            <w:pPr>
              <w:ind w:left="148"/>
              <w:jc w:val="left"/>
              <w:rPr>
                <w:sz w:val="20"/>
                <w:szCs w:val="20"/>
                <w:lang w:val="fr-CA"/>
              </w:rPr>
            </w:pPr>
            <w:r w:rsidRPr="001D419D">
              <w:rPr>
                <w:sz w:val="20"/>
                <w:szCs w:val="20"/>
                <w:lang w:val="fr-CA"/>
              </w:rPr>
              <w:lastRenderedPageBreak/>
              <w:t>Suriname</w:t>
            </w:r>
          </w:p>
        </w:tc>
        <w:tc>
          <w:tcPr>
            <w:tcW w:w="720" w:type="dxa"/>
            <w:shd w:val="clear" w:color="auto" w:fill="auto"/>
            <w:noWrap/>
            <w:hideMark/>
          </w:tcPr>
          <w:p w14:paraId="036243AA" w14:textId="648DFE55"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6BCA7206"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508542E5"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236428A1" w14:textId="0E6F4918" w:rsidR="00EA54B2" w:rsidRPr="001D419D" w:rsidRDefault="00EA54B2" w:rsidP="00EA54B2">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hideMark/>
          </w:tcPr>
          <w:p w14:paraId="54776F5F"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04F862E9"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52F61B9C" w14:textId="77777777" w:rsidTr="005706F9">
        <w:tc>
          <w:tcPr>
            <w:tcW w:w="2316" w:type="dxa"/>
            <w:shd w:val="clear" w:color="auto" w:fill="auto"/>
            <w:noWrap/>
          </w:tcPr>
          <w:p w14:paraId="056B7019" w14:textId="1A764F85" w:rsidR="00EA54B2" w:rsidRDefault="00EA54B2" w:rsidP="00EA54B2">
            <w:pPr>
              <w:ind w:left="148"/>
              <w:jc w:val="left"/>
              <w:rPr>
                <w:sz w:val="20"/>
                <w:szCs w:val="20"/>
                <w:lang w:val="fr-CA"/>
              </w:rPr>
            </w:pPr>
            <w:r>
              <w:rPr>
                <w:sz w:val="20"/>
                <w:szCs w:val="20"/>
                <w:lang w:val="fr-CA"/>
              </w:rPr>
              <w:t>Tc</w:t>
            </w:r>
            <w:r w:rsidRPr="001D419D">
              <w:rPr>
                <w:sz w:val="20"/>
                <w:szCs w:val="20"/>
                <w:lang w:val="fr-CA"/>
              </w:rPr>
              <w:t>had</w:t>
            </w:r>
          </w:p>
        </w:tc>
        <w:tc>
          <w:tcPr>
            <w:tcW w:w="720" w:type="dxa"/>
            <w:shd w:val="clear" w:color="auto" w:fill="auto"/>
            <w:noWrap/>
          </w:tcPr>
          <w:p w14:paraId="05B82436" w14:textId="47D564AD"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tcPr>
          <w:p w14:paraId="0451D6C8" w14:textId="60842600"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tcPr>
          <w:p w14:paraId="52A95BBF" w14:textId="48B2B015" w:rsidR="00EA54B2" w:rsidRPr="001D419D" w:rsidRDefault="00EA54B2" w:rsidP="00EA54B2">
            <w:pPr>
              <w:jc w:val="center"/>
              <w:rPr>
                <w:sz w:val="20"/>
                <w:szCs w:val="20"/>
                <w:lang w:val="fr-CA"/>
              </w:rPr>
            </w:pPr>
            <w:r>
              <w:rPr>
                <w:sz w:val="20"/>
                <w:szCs w:val="20"/>
                <w:lang w:val="fr-CA"/>
              </w:rPr>
              <w:t xml:space="preserve"> Oui</w:t>
            </w:r>
          </w:p>
        </w:tc>
        <w:tc>
          <w:tcPr>
            <w:tcW w:w="1253" w:type="dxa"/>
            <w:shd w:val="clear" w:color="auto" w:fill="auto"/>
            <w:noWrap/>
          </w:tcPr>
          <w:p w14:paraId="463184DB" w14:textId="0A19E68E"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tcPr>
          <w:p w14:paraId="74C2908F" w14:textId="1EAE8FA8"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tcPr>
          <w:p w14:paraId="6730B755" w14:textId="29C9F11B"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21F99029" w14:textId="77777777" w:rsidTr="005706F9">
        <w:tc>
          <w:tcPr>
            <w:tcW w:w="2316" w:type="dxa"/>
            <w:shd w:val="clear" w:color="auto" w:fill="auto"/>
            <w:noWrap/>
            <w:hideMark/>
          </w:tcPr>
          <w:p w14:paraId="178D3555" w14:textId="7F198A02" w:rsidR="00EA54B2" w:rsidRPr="001D419D" w:rsidRDefault="00EA54B2" w:rsidP="00EA54B2">
            <w:pPr>
              <w:ind w:left="148"/>
              <w:jc w:val="left"/>
              <w:rPr>
                <w:sz w:val="20"/>
                <w:szCs w:val="20"/>
                <w:lang w:val="fr-CA"/>
              </w:rPr>
            </w:pPr>
            <w:r w:rsidRPr="001D419D">
              <w:rPr>
                <w:sz w:val="20"/>
                <w:szCs w:val="20"/>
                <w:lang w:val="fr-CA"/>
              </w:rPr>
              <w:t>Tha</w:t>
            </w:r>
            <w:r>
              <w:rPr>
                <w:sz w:val="20"/>
                <w:szCs w:val="20"/>
                <w:lang w:val="fr-CA"/>
              </w:rPr>
              <w:t>ïlande</w:t>
            </w:r>
          </w:p>
        </w:tc>
        <w:tc>
          <w:tcPr>
            <w:tcW w:w="720" w:type="dxa"/>
            <w:shd w:val="clear" w:color="auto" w:fill="auto"/>
            <w:noWrap/>
            <w:hideMark/>
          </w:tcPr>
          <w:p w14:paraId="1F43B447" w14:textId="7D667808"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0367DCB1"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428A1E0F"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47B00249" w14:textId="4681D70D" w:rsidR="00EA54B2" w:rsidRPr="001D419D" w:rsidRDefault="00EA54B2" w:rsidP="00EA54B2">
            <w:pPr>
              <w:ind w:right="136"/>
              <w:jc w:val="right"/>
              <w:rPr>
                <w:sz w:val="20"/>
                <w:szCs w:val="20"/>
                <w:lang w:val="fr-CA"/>
              </w:rPr>
            </w:pPr>
            <w:r w:rsidRPr="001D419D">
              <w:rPr>
                <w:sz w:val="20"/>
                <w:szCs w:val="20"/>
                <w:lang w:val="fr-CA"/>
              </w:rPr>
              <w:t>250</w:t>
            </w:r>
            <w:r>
              <w:rPr>
                <w:sz w:val="20"/>
                <w:szCs w:val="20"/>
                <w:lang w:val="fr-CA"/>
              </w:rPr>
              <w:t xml:space="preserve"> </w:t>
            </w:r>
            <w:r w:rsidRPr="001D419D">
              <w:rPr>
                <w:sz w:val="20"/>
                <w:szCs w:val="20"/>
                <w:lang w:val="fr-CA"/>
              </w:rPr>
              <w:t>000</w:t>
            </w:r>
          </w:p>
        </w:tc>
        <w:tc>
          <w:tcPr>
            <w:tcW w:w="1254" w:type="dxa"/>
            <w:shd w:val="clear" w:color="auto" w:fill="auto"/>
            <w:noWrap/>
            <w:hideMark/>
          </w:tcPr>
          <w:p w14:paraId="46548662" w14:textId="435D46A3" w:rsidR="00EA54B2" w:rsidRPr="001D419D" w:rsidRDefault="00EA54B2" w:rsidP="00EA54B2">
            <w:pPr>
              <w:ind w:right="136"/>
              <w:jc w:val="right"/>
              <w:rPr>
                <w:sz w:val="20"/>
                <w:szCs w:val="20"/>
                <w:lang w:val="fr-CA"/>
              </w:rPr>
            </w:pPr>
            <w:r w:rsidRPr="001D419D">
              <w:rPr>
                <w:sz w:val="20"/>
                <w:szCs w:val="20"/>
                <w:lang w:val="fr-CA"/>
              </w:rPr>
              <w:t>183</w:t>
            </w:r>
            <w:r>
              <w:rPr>
                <w:sz w:val="20"/>
                <w:szCs w:val="20"/>
                <w:lang w:val="fr-CA"/>
              </w:rPr>
              <w:t xml:space="preserve"> </w:t>
            </w:r>
            <w:r w:rsidRPr="001D419D">
              <w:rPr>
                <w:sz w:val="20"/>
                <w:szCs w:val="20"/>
                <w:lang w:val="fr-CA"/>
              </w:rPr>
              <w:t>514</w:t>
            </w:r>
          </w:p>
        </w:tc>
        <w:tc>
          <w:tcPr>
            <w:tcW w:w="1254" w:type="dxa"/>
            <w:shd w:val="clear" w:color="auto" w:fill="auto"/>
            <w:noWrap/>
            <w:hideMark/>
          </w:tcPr>
          <w:p w14:paraId="33B42B9A" w14:textId="7D58115F" w:rsidR="00EA54B2" w:rsidRPr="001D419D" w:rsidRDefault="00EA54B2" w:rsidP="00EA54B2">
            <w:pPr>
              <w:ind w:right="136"/>
              <w:jc w:val="right"/>
              <w:rPr>
                <w:sz w:val="20"/>
                <w:szCs w:val="20"/>
                <w:lang w:val="fr-CA"/>
              </w:rPr>
            </w:pPr>
            <w:r w:rsidRPr="001D419D">
              <w:rPr>
                <w:sz w:val="20"/>
                <w:szCs w:val="20"/>
                <w:lang w:val="fr-CA"/>
              </w:rPr>
              <w:t>30</w:t>
            </w:r>
            <w:r>
              <w:rPr>
                <w:sz w:val="20"/>
                <w:szCs w:val="20"/>
                <w:lang w:val="fr-CA"/>
              </w:rPr>
              <w:t xml:space="preserve"> </w:t>
            </w:r>
            <w:r w:rsidRPr="001D419D">
              <w:rPr>
                <w:sz w:val="20"/>
                <w:szCs w:val="20"/>
                <w:lang w:val="fr-CA"/>
              </w:rPr>
              <w:t>000</w:t>
            </w:r>
          </w:p>
        </w:tc>
      </w:tr>
      <w:tr w:rsidR="00EA54B2" w:rsidRPr="001D419D" w14:paraId="31973C8F" w14:textId="77777777" w:rsidTr="005706F9">
        <w:tc>
          <w:tcPr>
            <w:tcW w:w="2316" w:type="dxa"/>
            <w:shd w:val="clear" w:color="auto" w:fill="auto"/>
            <w:noWrap/>
            <w:hideMark/>
          </w:tcPr>
          <w:p w14:paraId="7E1C26DE" w14:textId="77777777" w:rsidR="00EA54B2" w:rsidRPr="001D419D" w:rsidRDefault="00EA54B2" w:rsidP="00EA54B2">
            <w:pPr>
              <w:ind w:left="148"/>
              <w:jc w:val="left"/>
              <w:rPr>
                <w:sz w:val="20"/>
                <w:szCs w:val="20"/>
                <w:lang w:val="fr-CA"/>
              </w:rPr>
            </w:pPr>
            <w:r w:rsidRPr="001D419D">
              <w:rPr>
                <w:sz w:val="20"/>
                <w:szCs w:val="20"/>
                <w:lang w:val="fr-CA"/>
              </w:rPr>
              <w:t>Timor-Leste</w:t>
            </w:r>
          </w:p>
        </w:tc>
        <w:tc>
          <w:tcPr>
            <w:tcW w:w="720" w:type="dxa"/>
            <w:shd w:val="clear" w:color="auto" w:fill="auto"/>
            <w:noWrap/>
            <w:hideMark/>
          </w:tcPr>
          <w:p w14:paraId="190C18C6" w14:textId="67F392E5"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001F1CCE"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44A0B924"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64EB7DA8" w14:textId="1D1A5E0F" w:rsidR="00EA54B2" w:rsidRPr="001D419D" w:rsidRDefault="00EA54B2" w:rsidP="00EA54B2">
            <w:pPr>
              <w:ind w:right="136"/>
              <w:jc w:val="right"/>
              <w:rPr>
                <w:sz w:val="20"/>
                <w:szCs w:val="20"/>
                <w:lang w:val="fr-CA"/>
              </w:rPr>
            </w:pPr>
            <w:r w:rsidRPr="001D419D">
              <w:rPr>
                <w:sz w:val="20"/>
                <w:szCs w:val="20"/>
                <w:lang w:val="fr-CA"/>
              </w:rPr>
              <w:t>50</w:t>
            </w:r>
            <w:r>
              <w:rPr>
                <w:sz w:val="20"/>
                <w:szCs w:val="20"/>
                <w:lang w:val="fr-CA"/>
              </w:rPr>
              <w:t xml:space="preserve"> </w:t>
            </w:r>
            <w:r w:rsidRPr="001D419D">
              <w:rPr>
                <w:sz w:val="20"/>
                <w:szCs w:val="20"/>
                <w:lang w:val="fr-CA"/>
              </w:rPr>
              <w:t>000</w:t>
            </w:r>
          </w:p>
        </w:tc>
        <w:tc>
          <w:tcPr>
            <w:tcW w:w="1254" w:type="dxa"/>
            <w:shd w:val="clear" w:color="auto" w:fill="auto"/>
            <w:noWrap/>
            <w:hideMark/>
          </w:tcPr>
          <w:p w14:paraId="39408D9E"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7C85BC56"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386A3B96" w14:textId="77777777" w:rsidTr="005706F9">
        <w:tc>
          <w:tcPr>
            <w:tcW w:w="2316" w:type="dxa"/>
            <w:shd w:val="clear" w:color="auto" w:fill="auto"/>
            <w:noWrap/>
            <w:hideMark/>
          </w:tcPr>
          <w:p w14:paraId="11FB039B" w14:textId="77777777" w:rsidR="00EA54B2" w:rsidRPr="001D419D" w:rsidRDefault="00EA54B2" w:rsidP="00EA54B2">
            <w:pPr>
              <w:ind w:left="148"/>
              <w:jc w:val="left"/>
              <w:rPr>
                <w:sz w:val="20"/>
                <w:szCs w:val="20"/>
                <w:lang w:val="fr-CA"/>
              </w:rPr>
            </w:pPr>
            <w:r w:rsidRPr="001D419D">
              <w:rPr>
                <w:sz w:val="20"/>
                <w:szCs w:val="20"/>
                <w:lang w:val="fr-CA"/>
              </w:rPr>
              <w:t>Togo</w:t>
            </w:r>
          </w:p>
        </w:tc>
        <w:tc>
          <w:tcPr>
            <w:tcW w:w="720" w:type="dxa"/>
            <w:shd w:val="clear" w:color="auto" w:fill="auto"/>
            <w:noWrap/>
            <w:hideMark/>
          </w:tcPr>
          <w:p w14:paraId="65C619FD" w14:textId="096E111B"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7BDFE017" w14:textId="7F5C2051"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56A4C2BF" w14:textId="3D75B77D"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09D004EA" w14:textId="19E9362E"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hideMark/>
          </w:tcPr>
          <w:p w14:paraId="0C592B3A"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53DBF59C"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379976FB" w14:textId="77777777" w:rsidTr="005706F9">
        <w:tc>
          <w:tcPr>
            <w:tcW w:w="2316" w:type="dxa"/>
            <w:shd w:val="clear" w:color="auto" w:fill="auto"/>
            <w:noWrap/>
            <w:hideMark/>
          </w:tcPr>
          <w:p w14:paraId="5E7CC221" w14:textId="77777777" w:rsidR="00EA54B2" w:rsidRPr="001D419D" w:rsidRDefault="00EA54B2" w:rsidP="00EA54B2">
            <w:pPr>
              <w:ind w:left="148"/>
              <w:jc w:val="left"/>
              <w:rPr>
                <w:sz w:val="20"/>
                <w:szCs w:val="20"/>
                <w:lang w:val="fr-CA"/>
              </w:rPr>
            </w:pPr>
            <w:r w:rsidRPr="001D419D">
              <w:rPr>
                <w:sz w:val="20"/>
                <w:szCs w:val="20"/>
                <w:lang w:val="fr-CA"/>
              </w:rPr>
              <w:t>Tonga</w:t>
            </w:r>
          </w:p>
        </w:tc>
        <w:tc>
          <w:tcPr>
            <w:tcW w:w="720" w:type="dxa"/>
            <w:shd w:val="clear" w:color="auto" w:fill="auto"/>
            <w:noWrap/>
            <w:hideMark/>
          </w:tcPr>
          <w:p w14:paraId="7330679E" w14:textId="161CD679"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23040D5D" w14:textId="1253BEE4"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6D817117" w14:textId="56CDE916"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19DC6410" w14:textId="2890830D" w:rsidR="00EA54B2" w:rsidRPr="001D419D" w:rsidRDefault="00EA54B2" w:rsidP="00EA54B2">
            <w:pPr>
              <w:ind w:right="136"/>
              <w:jc w:val="right"/>
              <w:rPr>
                <w:sz w:val="20"/>
                <w:szCs w:val="20"/>
                <w:lang w:val="fr-CA"/>
              </w:rPr>
            </w:pPr>
            <w:r w:rsidRPr="001D419D">
              <w:rPr>
                <w:sz w:val="20"/>
                <w:szCs w:val="20"/>
                <w:lang w:val="fr-CA"/>
              </w:rPr>
              <w:t>50</w:t>
            </w:r>
            <w:r>
              <w:rPr>
                <w:sz w:val="20"/>
                <w:szCs w:val="20"/>
                <w:lang w:val="fr-CA"/>
              </w:rPr>
              <w:t xml:space="preserve"> </w:t>
            </w:r>
            <w:r w:rsidRPr="001D419D">
              <w:rPr>
                <w:sz w:val="20"/>
                <w:szCs w:val="20"/>
                <w:lang w:val="fr-CA"/>
              </w:rPr>
              <w:t>000</w:t>
            </w:r>
          </w:p>
        </w:tc>
        <w:tc>
          <w:tcPr>
            <w:tcW w:w="1254" w:type="dxa"/>
            <w:shd w:val="clear" w:color="auto" w:fill="auto"/>
            <w:noWrap/>
            <w:hideMark/>
          </w:tcPr>
          <w:p w14:paraId="36F77216"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4DE07947"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68E72B30" w14:textId="77777777" w:rsidTr="005706F9">
        <w:tc>
          <w:tcPr>
            <w:tcW w:w="2316" w:type="dxa"/>
            <w:shd w:val="clear" w:color="auto" w:fill="auto"/>
            <w:noWrap/>
            <w:hideMark/>
          </w:tcPr>
          <w:p w14:paraId="15763B07" w14:textId="324C41B7" w:rsidR="00EA54B2" w:rsidRPr="001D419D" w:rsidRDefault="00EA54B2" w:rsidP="00EA54B2">
            <w:pPr>
              <w:ind w:left="148"/>
              <w:jc w:val="left"/>
              <w:rPr>
                <w:sz w:val="20"/>
                <w:szCs w:val="20"/>
                <w:lang w:val="fr-CA"/>
              </w:rPr>
            </w:pPr>
            <w:r>
              <w:rPr>
                <w:sz w:val="20"/>
                <w:szCs w:val="20"/>
                <w:lang w:val="fr-CA"/>
              </w:rPr>
              <w:t>Trinité-et-Tobago</w:t>
            </w:r>
          </w:p>
        </w:tc>
        <w:tc>
          <w:tcPr>
            <w:tcW w:w="720" w:type="dxa"/>
            <w:shd w:val="clear" w:color="auto" w:fill="auto"/>
            <w:noWrap/>
            <w:hideMark/>
          </w:tcPr>
          <w:p w14:paraId="73C325BA" w14:textId="64483D07"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208B3487" w14:textId="6C694FDB"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176ADE83" w14:textId="12CF0CF1" w:rsidR="00EA54B2" w:rsidRPr="001D419D" w:rsidRDefault="00EA54B2" w:rsidP="00EA54B2">
            <w:pPr>
              <w:jc w:val="center"/>
              <w:rPr>
                <w:sz w:val="20"/>
                <w:szCs w:val="20"/>
                <w:lang w:val="fr-CA"/>
              </w:rPr>
            </w:pPr>
            <w:r>
              <w:rPr>
                <w:sz w:val="20"/>
                <w:szCs w:val="20"/>
                <w:lang w:val="fr-CA"/>
              </w:rPr>
              <w:t xml:space="preserve"> Oui</w:t>
            </w:r>
          </w:p>
        </w:tc>
        <w:tc>
          <w:tcPr>
            <w:tcW w:w="1253" w:type="dxa"/>
            <w:shd w:val="clear" w:color="auto" w:fill="auto"/>
            <w:noWrap/>
            <w:hideMark/>
          </w:tcPr>
          <w:p w14:paraId="79E6F54B" w14:textId="66AB177E"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hideMark/>
          </w:tcPr>
          <w:p w14:paraId="2C5D36CF"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0F0C60B8"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5FDD2698" w14:textId="77777777" w:rsidTr="005706F9">
        <w:tc>
          <w:tcPr>
            <w:tcW w:w="2316" w:type="dxa"/>
            <w:shd w:val="clear" w:color="auto" w:fill="auto"/>
            <w:noWrap/>
            <w:hideMark/>
          </w:tcPr>
          <w:p w14:paraId="0770C10F" w14:textId="38517C9F" w:rsidR="00EA54B2" w:rsidRPr="001D419D" w:rsidRDefault="00EA54B2" w:rsidP="00EA54B2">
            <w:pPr>
              <w:ind w:left="148"/>
              <w:jc w:val="left"/>
              <w:rPr>
                <w:sz w:val="20"/>
                <w:szCs w:val="20"/>
                <w:lang w:val="fr-CA"/>
              </w:rPr>
            </w:pPr>
            <w:r>
              <w:rPr>
                <w:sz w:val="20"/>
                <w:szCs w:val="20"/>
                <w:lang w:val="fr-CA"/>
              </w:rPr>
              <w:t>Tunisie</w:t>
            </w:r>
          </w:p>
        </w:tc>
        <w:tc>
          <w:tcPr>
            <w:tcW w:w="720" w:type="dxa"/>
            <w:shd w:val="clear" w:color="auto" w:fill="auto"/>
            <w:noWrap/>
            <w:hideMark/>
          </w:tcPr>
          <w:p w14:paraId="0BAB1027" w14:textId="541CC863"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3C976862"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178C44A1"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7B31A3D6" w14:textId="468B73D8"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hideMark/>
          </w:tcPr>
          <w:p w14:paraId="3A67304B"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23B48849"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7DEE8BE9" w14:textId="77777777" w:rsidTr="005706F9">
        <w:tc>
          <w:tcPr>
            <w:tcW w:w="2316" w:type="dxa"/>
            <w:shd w:val="clear" w:color="auto" w:fill="auto"/>
            <w:noWrap/>
            <w:hideMark/>
          </w:tcPr>
          <w:p w14:paraId="421E7966" w14:textId="240E6C6C" w:rsidR="00EA54B2" w:rsidRPr="001D419D" w:rsidRDefault="00EA54B2" w:rsidP="00EA54B2">
            <w:pPr>
              <w:ind w:left="148"/>
              <w:jc w:val="left"/>
              <w:rPr>
                <w:sz w:val="20"/>
                <w:szCs w:val="20"/>
                <w:lang w:val="fr-CA"/>
              </w:rPr>
            </w:pPr>
            <w:r w:rsidRPr="001D419D">
              <w:rPr>
                <w:sz w:val="20"/>
                <w:szCs w:val="20"/>
                <w:lang w:val="fr-CA"/>
              </w:rPr>
              <w:t>Tur</w:t>
            </w:r>
            <w:r>
              <w:rPr>
                <w:sz w:val="20"/>
                <w:szCs w:val="20"/>
                <w:lang w:val="fr-CA"/>
              </w:rPr>
              <w:t>quie</w:t>
            </w:r>
          </w:p>
        </w:tc>
        <w:tc>
          <w:tcPr>
            <w:tcW w:w="720" w:type="dxa"/>
            <w:shd w:val="clear" w:color="auto" w:fill="auto"/>
            <w:noWrap/>
            <w:hideMark/>
          </w:tcPr>
          <w:p w14:paraId="26241247" w14:textId="43A26269"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50DDE790"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6C095ADF"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3DF01BDE" w14:textId="57D24D7F" w:rsidR="00EA54B2" w:rsidRPr="001D419D" w:rsidRDefault="00EA54B2" w:rsidP="00EA54B2">
            <w:pPr>
              <w:ind w:right="136"/>
              <w:jc w:val="right"/>
              <w:rPr>
                <w:sz w:val="20"/>
                <w:szCs w:val="20"/>
                <w:lang w:val="fr-CA"/>
              </w:rPr>
            </w:pPr>
            <w:r w:rsidRPr="001D419D">
              <w:rPr>
                <w:sz w:val="20"/>
                <w:szCs w:val="20"/>
                <w:lang w:val="fr-CA"/>
              </w:rPr>
              <w:t>250</w:t>
            </w:r>
            <w:r>
              <w:rPr>
                <w:sz w:val="20"/>
                <w:szCs w:val="20"/>
                <w:lang w:val="fr-CA"/>
              </w:rPr>
              <w:t xml:space="preserve"> </w:t>
            </w:r>
            <w:r w:rsidRPr="001D419D">
              <w:rPr>
                <w:sz w:val="20"/>
                <w:szCs w:val="20"/>
                <w:lang w:val="fr-CA"/>
              </w:rPr>
              <w:t>000</w:t>
            </w:r>
          </w:p>
        </w:tc>
        <w:tc>
          <w:tcPr>
            <w:tcW w:w="1254" w:type="dxa"/>
            <w:shd w:val="clear" w:color="auto" w:fill="auto"/>
            <w:noWrap/>
            <w:hideMark/>
          </w:tcPr>
          <w:p w14:paraId="3F69DB0E"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5B0585E5"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1A4C1B68" w14:textId="77777777" w:rsidTr="005706F9">
        <w:tc>
          <w:tcPr>
            <w:tcW w:w="2316" w:type="dxa"/>
            <w:shd w:val="clear" w:color="auto" w:fill="auto"/>
            <w:noWrap/>
            <w:hideMark/>
          </w:tcPr>
          <w:p w14:paraId="437A7529" w14:textId="48C7EC33" w:rsidR="00EA54B2" w:rsidRPr="001D419D" w:rsidRDefault="00EA54B2" w:rsidP="00EA54B2">
            <w:pPr>
              <w:ind w:left="148"/>
              <w:jc w:val="left"/>
              <w:rPr>
                <w:sz w:val="20"/>
                <w:szCs w:val="20"/>
                <w:lang w:val="fr-CA"/>
              </w:rPr>
            </w:pPr>
            <w:r w:rsidRPr="001D419D">
              <w:rPr>
                <w:sz w:val="20"/>
                <w:szCs w:val="20"/>
                <w:lang w:val="fr-CA"/>
              </w:rPr>
              <w:t>Turkm</w:t>
            </w:r>
            <w:r>
              <w:rPr>
                <w:sz w:val="20"/>
                <w:szCs w:val="20"/>
                <w:lang w:val="fr-CA"/>
              </w:rPr>
              <w:t>é</w:t>
            </w:r>
            <w:r w:rsidRPr="001D419D">
              <w:rPr>
                <w:sz w:val="20"/>
                <w:szCs w:val="20"/>
                <w:lang w:val="fr-CA"/>
              </w:rPr>
              <w:t>nistan</w:t>
            </w:r>
          </w:p>
        </w:tc>
        <w:tc>
          <w:tcPr>
            <w:tcW w:w="720" w:type="dxa"/>
            <w:shd w:val="clear" w:color="auto" w:fill="auto"/>
            <w:noWrap/>
            <w:hideMark/>
          </w:tcPr>
          <w:p w14:paraId="4BED8820" w14:textId="2D2FAB8D"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728C127B" w14:textId="5269B29D"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02ADF73E" w14:textId="5B9D6381"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66F2B10E" w14:textId="5C272EDA"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hideMark/>
          </w:tcPr>
          <w:p w14:paraId="077F5463"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3AD50C78"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1E3F4779" w14:textId="77777777" w:rsidTr="005706F9">
        <w:tc>
          <w:tcPr>
            <w:tcW w:w="2316" w:type="dxa"/>
            <w:shd w:val="clear" w:color="auto" w:fill="auto"/>
            <w:noWrap/>
            <w:hideMark/>
          </w:tcPr>
          <w:p w14:paraId="74C42704" w14:textId="77777777" w:rsidR="00EA54B2" w:rsidRPr="001D419D" w:rsidRDefault="00EA54B2" w:rsidP="00EA54B2">
            <w:pPr>
              <w:ind w:left="148"/>
              <w:jc w:val="left"/>
              <w:rPr>
                <w:sz w:val="20"/>
                <w:szCs w:val="20"/>
                <w:lang w:val="fr-CA"/>
              </w:rPr>
            </w:pPr>
            <w:r w:rsidRPr="001D419D">
              <w:rPr>
                <w:sz w:val="20"/>
                <w:szCs w:val="20"/>
                <w:lang w:val="fr-CA"/>
              </w:rPr>
              <w:t>Tuvalu</w:t>
            </w:r>
          </w:p>
        </w:tc>
        <w:tc>
          <w:tcPr>
            <w:tcW w:w="720" w:type="dxa"/>
            <w:shd w:val="clear" w:color="auto" w:fill="auto"/>
            <w:noWrap/>
            <w:hideMark/>
          </w:tcPr>
          <w:p w14:paraId="2419B42C" w14:textId="564B5821"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0921CF3C" w14:textId="6C6D3E1E"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7117DCB4" w14:textId="3AF454F3" w:rsidR="00EA54B2" w:rsidRPr="001D419D" w:rsidRDefault="00EA54B2" w:rsidP="00EA54B2">
            <w:pPr>
              <w:jc w:val="center"/>
              <w:rPr>
                <w:sz w:val="20"/>
                <w:szCs w:val="20"/>
                <w:lang w:val="fr-CA"/>
              </w:rPr>
            </w:pPr>
            <w:r>
              <w:rPr>
                <w:sz w:val="20"/>
                <w:szCs w:val="20"/>
                <w:lang w:val="fr-CA"/>
              </w:rPr>
              <w:t>En instance</w:t>
            </w:r>
          </w:p>
        </w:tc>
        <w:tc>
          <w:tcPr>
            <w:tcW w:w="1253" w:type="dxa"/>
            <w:shd w:val="clear" w:color="auto" w:fill="auto"/>
            <w:noWrap/>
            <w:hideMark/>
          </w:tcPr>
          <w:p w14:paraId="3B7AD02A" w14:textId="57E604BB" w:rsidR="00EA54B2" w:rsidRPr="001D419D" w:rsidRDefault="00EA54B2" w:rsidP="00EA54B2">
            <w:pPr>
              <w:ind w:right="136"/>
              <w:jc w:val="right"/>
              <w:rPr>
                <w:sz w:val="20"/>
                <w:szCs w:val="20"/>
                <w:lang w:val="fr-CA"/>
              </w:rPr>
            </w:pPr>
            <w:r w:rsidRPr="001D419D">
              <w:rPr>
                <w:sz w:val="20"/>
                <w:szCs w:val="20"/>
                <w:lang w:val="fr-CA"/>
              </w:rPr>
              <w:t>50</w:t>
            </w:r>
            <w:r>
              <w:rPr>
                <w:sz w:val="20"/>
                <w:szCs w:val="20"/>
                <w:lang w:val="fr-CA"/>
              </w:rPr>
              <w:t xml:space="preserve"> </w:t>
            </w:r>
            <w:r w:rsidRPr="001D419D">
              <w:rPr>
                <w:sz w:val="20"/>
                <w:szCs w:val="20"/>
                <w:lang w:val="fr-CA"/>
              </w:rPr>
              <w:t>000</w:t>
            </w:r>
          </w:p>
        </w:tc>
        <w:tc>
          <w:tcPr>
            <w:tcW w:w="1254" w:type="dxa"/>
            <w:shd w:val="clear" w:color="auto" w:fill="auto"/>
            <w:noWrap/>
            <w:hideMark/>
          </w:tcPr>
          <w:p w14:paraId="7190AEF3"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56949C5C"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4293CC4D" w14:textId="77777777" w:rsidTr="005706F9">
        <w:tc>
          <w:tcPr>
            <w:tcW w:w="2316" w:type="dxa"/>
            <w:shd w:val="clear" w:color="auto" w:fill="auto"/>
            <w:noWrap/>
            <w:hideMark/>
          </w:tcPr>
          <w:p w14:paraId="62FECBC0" w14:textId="77777777" w:rsidR="00EA54B2" w:rsidRPr="001D419D" w:rsidRDefault="00EA54B2" w:rsidP="00EA54B2">
            <w:pPr>
              <w:ind w:left="148"/>
              <w:jc w:val="left"/>
              <w:rPr>
                <w:sz w:val="20"/>
                <w:szCs w:val="20"/>
                <w:lang w:val="fr-CA"/>
              </w:rPr>
            </w:pPr>
            <w:r w:rsidRPr="001D419D">
              <w:rPr>
                <w:sz w:val="20"/>
                <w:szCs w:val="20"/>
                <w:lang w:val="fr-CA"/>
              </w:rPr>
              <w:t>Uruguay</w:t>
            </w:r>
          </w:p>
        </w:tc>
        <w:tc>
          <w:tcPr>
            <w:tcW w:w="720" w:type="dxa"/>
            <w:shd w:val="clear" w:color="auto" w:fill="auto"/>
            <w:noWrap/>
            <w:hideMark/>
          </w:tcPr>
          <w:p w14:paraId="63DB6209" w14:textId="79B2E2C4"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724CD293" w14:textId="512A0500"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08375368" w14:textId="512A325F" w:rsidR="00EA54B2" w:rsidRPr="001D419D" w:rsidRDefault="00EA54B2" w:rsidP="00EA54B2">
            <w:pPr>
              <w:jc w:val="center"/>
              <w:rPr>
                <w:sz w:val="20"/>
                <w:szCs w:val="20"/>
                <w:lang w:val="fr-CA"/>
              </w:rPr>
            </w:pPr>
            <w:r>
              <w:rPr>
                <w:sz w:val="20"/>
                <w:szCs w:val="20"/>
                <w:lang w:val="fr-CA"/>
              </w:rPr>
              <w:t xml:space="preserve"> Oui</w:t>
            </w:r>
          </w:p>
        </w:tc>
        <w:tc>
          <w:tcPr>
            <w:tcW w:w="1253" w:type="dxa"/>
            <w:shd w:val="clear" w:color="auto" w:fill="auto"/>
            <w:noWrap/>
            <w:hideMark/>
          </w:tcPr>
          <w:p w14:paraId="4D8775F3" w14:textId="2DB89389"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hideMark/>
          </w:tcPr>
          <w:p w14:paraId="60C4DBD1"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7B31DA62"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245060E5" w14:textId="77777777" w:rsidTr="005706F9">
        <w:tc>
          <w:tcPr>
            <w:tcW w:w="2316" w:type="dxa"/>
            <w:shd w:val="clear" w:color="auto" w:fill="auto"/>
            <w:noWrap/>
            <w:hideMark/>
          </w:tcPr>
          <w:p w14:paraId="3B1172A0" w14:textId="77777777" w:rsidR="00EA54B2" w:rsidRPr="001D419D" w:rsidRDefault="00EA54B2" w:rsidP="00EA54B2">
            <w:pPr>
              <w:ind w:left="148"/>
              <w:jc w:val="left"/>
              <w:rPr>
                <w:sz w:val="20"/>
                <w:szCs w:val="20"/>
                <w:lang w:val="fr-CA"/>
              </w:rPr>
            </w:pPr>
            <w:r w:rsidRPr="001D419D">
              <w:rPr>
                <w:sz w:val="20"/>
                <w:szCs w:val="20"/>
                <w:lang w:val="fr-CA"/>
              </w:rPr>
              <w:t>Vanuatu</w:t>
            </w:r>
          </w:p>
        </w:tc>
        <w:tc>
          <w:tcPr>
            <w:tcW w:w="720" w:type="dxa"/>
            <w:shd w:val="clear" w:color="auto" w:fill="auto"/>
            <w:noWrap/>
            <w:hideMark/>
          </w:tcPr>
          <w:p w14:paraId="276736FF" w14:textId="369761CC"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3DB5AA6E" w14:textId="2AEF8F76"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7D5816F9" w14:textId="3D28ADD2" w:rsidR="00EA54B2" w:rsidRPr="001D419D" w:rsidRDefault="00EA54B2" w:rsidP="00EA54B2">
            <w:pPr>
              <w:jc w:val="center"/>
              <w:rPr>
                <w:sz w:val="20"/>
                <w:szCs w:val="20"/>
                <w:lang w:val="fr-CA"/>
              </w:rPr>
            </w:pPr>
            <w:r>
              <w:rPr>
                <w:sz w:val="20"/>
                <w:szCs w:val="20"/>
                <w:lang w:val="fr-CA"/>
              </w:rPr>
              <w:t xml:space="preserve"> Oui</w:t>
            </w:r>
          </w:p>
        </w:tc>
        <w:tc>
          <w:tcPr>
            <w:tcW w:w="1253" w:type="dxa"/>
            <w:shd w:val="clear" w:color="auto" w:fill="auto"/>
            <w:noWrap/>
            <w:hideMark/>
          </w:tcPr>
          <w:p w14:paraId="37764691" w14:textId="3F037E0A" w:rsidR="00EA54B2" w:rsidRPr="001D419D" w:rsidRDefault="00EA54B2" w:rsidP="00EA54B2">
            <w:pPr>
              <w:ind w:right="136"/>
              <w:jc w:val="right"/>
              <w:rPr>
                <w:sz w:val="20"/>
                <w:szCs w:val="20"/>
                <w:lang w:val="fr-CA"/>
              </w:rPr>
            </w:pPr>
            <w:r w:rsidRPr="001D419D">
              <w:rPr>
                <w:sz w:val="20"/>
                <w:szCs w:val="20"/>
                <w:lang w:val="fr-CA"/>
              </w:rPr>
              <w:t>50</w:t>
            </w:r>
            <w:r>
              <w:rPr>
                <w:sz w:val="20"/>
                <w:szCs w:val="20"/>
                <w:lang w:val="fr-CA"/>
              </w:rPr>
              <w:t xml:space="preserve"> </w:t>
            </w:r>
            <w:r w:rsidRPr="001D419D">
              <w:rPr>
                <w:sz w:val="20"/>
                <w:szCs w:val="20"/>
                <w:lang w:val="fr-CA"/>
              </w:rPr>
              <w:t>000</w:t>
            </w:r>
          </w:p>
        </w:tc>
        <w:tc>
          <w:tcPr>
            <w:tcW w:w="1254" w:type="dxa"/>
            <w:shd w:val="clear" w:color="auto" w:fill="auto"/>
            <w:noWrap/>
            <w:hideMark/>
          </w:tcPr>
          <w:p w14:paraId="4F7E091C"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3130483F"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7500C620" w14:textId="77777777" w:rsidTr="005706F9">
        <w:tc>
          <w:tcPr>
            <w:tcW w:w="2316" w:type="dxa"/>
            <w:shd w:val="clear" w:color="auto" w:fill="auto"/>
            <w:noWrap/>
            <w:hideMark/>
          </w:tcPr>
          <w:p w14:paraId="3AA1FA06" w14:textId="2BEDBC5E" w:rsidR="00EA54B2" w:rsidRPr="001D419D" w:rsidRDefault="00EA54B2" w:rsidP="00EA54B2">
            <w:pPr>
              <w:ind w:left="148"/>
              <w:jc w:val="left"/>
              <w:rPr>
                <w:sz w:val="20"/>
                <w:szCs w:val="20"/>
                <w:lang w:val="fr-CA"/>
              </w:rPr>
            </w:pPr>
            <w:r w:rsidRPr="001D419D">
              <w:rPr>
                <w:sz w:val="20"/>
                <w:szCs w:val="20"/>
                <w:lang w:val="fr-CA"/>
              </w:rPr>
              <w:t xml:space="preserve">Venezuela </w:t>
            </w:r>
            <w:r>
              <w:rPr>
                <w:sz w:val="20"/>
                <w:szCs w:val="20"/>
                <w:lang w:val="fr-CA"/>
              </w:rPr>
              <w:t>(République bolivarienne du)</w:t>
            </w:r>
          </w:p>
        </w:tc>
        <w:tc>
          <w:tcPr>
            <w:tcW w:w="720" w:type="dxa"/>
            <w:shd w:val="clear" w:color="auto" w:fill="auto"/>
            <w:noWrap/>
            <w:hideMark/>
          </w:tcPr>
          <w:p w14:paraId="730180EF" w14:textId="064074A4"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1BBC38FA"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1EE294E1"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75764F35" w14:textId="1E388EB0" w:rsidR="00EA54B2" w:rsidRPr="001D419D" w:rsidRDefault="00EA54B2" w:rsidP="00EA54B2">
            <w:pPr>
              <w:ind w:right="136"/>
              <w:jc w:val="right"/>
              <w:rPr>
                <w:sz w:val="20"/>
                <w:szCs w:val="20"/>
                <w:lang w:val="fr-CA"/>
              </w:rPr>
            </w:pPr>
            <w:r w:rsidRPr="001D419D">
              <w:rPr>
                <w:sz w:val="20"/>
                <w:szCs w:val="20"/>
                <w:lang w:val="fr-CA"/>
              </w:rPr>
              <w:t>250</w:t>
            </w:r>
            <w:r>
              <w:rPr>
                <w:sz w:val="20"/>
                <w:szCs w:val="20"/>
                <w:lang w:val="fr-CA"/>
              </w:rPr>
              <w:t xml:space="preserve"> </w:t>
            </w:r>
            <w:r w:rsidRPr="001D419D">
              <w:rPr>
                <w:sz w:val="20"/>
                <w:szCs w:val="20"/>
                <w:lang w:val="fr-CA"/>
              </w:rPr>
              <w:t>000</w:t>
            </w:r>
          </w:p>
        </w:tc>
        <w:tc>
          <w:tcPr>
            <w:tcW w:w="1254" w:type="dxa"/>
            <w:shd w:val="clear" w:color="auto" w:fill="auto"/>
            <w:noWrap/>
            <w:hideMark/>
          </w:tcPr>
          <w:p w14:paraId="56C98B6E"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0CF6D973"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1EDD3A68" w14:textId="77777777" w:rsidTr="005706F9">
        <w:tc>
          <w:tcPr>
            <w:tcW w:w="2316" w:type="dxa"/>
            <w:shd w:val="clear" w:color="auto" w:fill="auto"/>
            <w:noWrap/>
            <w:hideMark/>
          </w:tcPr>
          <w:p w14:paraId="39BDA00D" w14:textId="77777777" w:rsidR="00EA54B2" w:rsidRPr="001D419D" w:rsidRDefault="00EA54B2" w:rsidP="00EA54B2">
            <w:pPr>
              <w:ind w:left="148"/>
              <w:jc w:val="left"/>
              <w:rPr>
                <w:sz w:val="20"/>
                <w:szCs w:val="20"/>
                <w:lang w:val="fr-CA"/>
              </w:rPr>
            </w:pPr>
            <w:r w:rsidRPr="001D419D">
              <w:rPr>
                <w:sz w:val="20"/>
                <w:szCs w:val="20"/>
                <w:lang w:val="fr-CA"/>
              </w:rPr>
              <w:t>Viet Nam</w:t>
            </w:r>
          </w:p>
        </w:tc>
        <w:tc>
          <w:tcPr>
            <w:tcW w:w="720" w:type="dxa"/>
            <w:shd w:val="clear" w:color="auto" w:fill="auto"/>
            <w:noWrap/>
            <w:hideMark/>
          </w:tcPr>
          <w:p w14:paraId="3AB1F840" w14:textId="38C103EC"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588D8DCF" w14:textId="2C3D16F7" w:rsidR="00EA54B2" w:rsidRPr="001D419D" w:rsidRDefault="00EA54B2" w:rsidP="00EA54B2">
            <w:pPr>
              <w:jc w:val="center"/>
              <w:rPr>
                <w:sz w:val="20"/>
                <w:szCs w:val="20"/>
                <w:lang w:val="fr-CA"/>
              </w:rPr>
            </w:pPr>
            <w:r>
              <w:rPr>
                <w:sz w:val="20"/>
                <w:szCs w:val="20"/>
                <w:lang w:val="fr-CA"/>
              </w:rPr>
              <w:t xml:space="preserve"> Oui</w:t>
            </w:r>
          </w:p>
        </w:tc>
        <w:tc>
          <w:tcPr>
            <w:tcW w:w="1377" w:type="dxa"/>
            <w:shd w:val="clear" w:color="auto" w:fill="auto"/>
            <w:noWrap/>
            <w:hideMark/>
          </w:tcPr>
          <w:p w14:paraId="498620E1" w14:textId="216AAB6A" w:rsidR="00EA54B2" w:rsidRPr="001D419D" w:rsidRDefault="00EA54B2" w:rsidP="00EA54B2">
            <w:pPr>
              <w:jc w:val="center"/>
              <w:rPr>
                <w:sz w:val="20"/>
                <w:szCs w:val="20"/>
                <w:lang w:val="fr-CA"/>
              </w:rPr>
            </w:pPr>
            <w:r>
              <w:rPr>
                <w:sz w:val="20"/>
                <w:szCs w:val="20"/>
                <w:lang w:val="fr-CA"/>
              </w:rPr>
              <w:t xml:space="preserve"> Oui</w:t>
            </w:r>
          </w:p>
        </w:tc>
        <w:tc>
          <w:tcPr>
            <w:tcW w:w="1253" w:type="dxa"/>
            <w:shd w:val="clear" w:color="auto" w:fill="auto"/>
            <w:noWrap/>
            <w:hideMark/>
          </w:tcPr>
          <w:p w14:paraId="39A83A0B" w14:textId="32301B40" w:rsidR="00EA54B2" w:rsidRPr="001D419D" w:rsidRDefault="00EA54B2" w:rsidP="00EA54B2">
            <w:pPr>
              <w:ind w:right="136"/>
              <w:jc w:val="right"/>
              <w:rPr>
                <w:sz w:val="20"/>
                <w:szCs w:val="20"/>
                <w:lang w:val="fr-CA"/>
              </w:rPr>
            </w:pPr>
            <w:r w:rsidRPr="001D419D">
              <w:rPr>
                <w:sz w:val="20"/>
                <w:szCs w:val="20"/>
                <w:lang w:val="fr-CA"/>
              </w:rPr>
              <w:t>250</w:t>
            </w:r>
            <w:r>
              <w:rPr>
                <w:sz w:val="20"/>
                <w:szCs w:val="20"/>
                <w:lang w:val="fr-CA"/>
              </w:rPr>
              <w:t xml:space="preserve"> </w:t>
            </w:r>
            <w:r w:rsidRPr="001D419D">
              <w:rPr>
                <w:sz w:val="20"/>
                <w:szCs w:val="20"/>
                <w:lang w:val="fr-CA"/>
              </w:rPr>
              <w:t>000</w:t>
            </w:r>
          </w:p>
        </w:tc>
        <w:tc>
          <w:tcPr>
            <w:tcW w:w="1254" w:type="dxa"/>
            <w:shd w:val="clear" w:color="auto" w:fill="auto"/>
            <w:noWrap/>
            <w:hideMark/>
          </w:tcPr>
          <w:p w14:paraId="05C79DD4"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55FE7BB9"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4CA1DD88" w14:textId="77777777" w:rsidTr="005706F9">
        <w:tc>
          <w:tcPr>
            <w:tcW w:w="2316" w:type="dxa"/>
            <w:shd w:val="clear" w:color="auto" w:fill="auto"/>
            <w:noWrap/>
            <w:hideMark/>
          </w:tcPr>
          <w:p w14:paraId="28166539" w14:textId="34414041" w:rsidR="00EA54B2" w:rsidRPr="001D419D" w:rsidRDefault="00EA54B2" w:rsidP="00EA54B2">
            <w:pPr>
              <w:ind w:left="148"/>
              <w:jc w:val="left"/>
              <w:rPr>
                <w:sz w:val="20"/>
                <w:szCs w:val="20"/>
                <w:lang w:val="fr-CA"/>
              </w:rPr>
            </w:pPr>
            <w:r>
              <w:rPr>
                <w:sz w:val="20"/>
                <w:szCs w:val="20"/>
                <w:lang w:val="fr-CA"/>
              </w:rPr>
              <w:t>Yé</w:t>
            </w:r>
            <w:r w:rsidRPr="001D419D">
              <w:rPr>
                <w:sz w:val="20"/>
                <w:szCs w:val="20"/>
                <w:lang w:val="fr-CA"/>
              </w:rPr>
              <w:t>men</w:t>
            </w:r>
          </w:p>
        </w:tc>
        <w:tc>
          <w:tcPr>
            <w:tcW w:w="720" w:type="dxa"/>
            <w:shd w:val="clear" w:color="auto" w:fill="auto"/>
            <w:noWrap/>
            <w:hideMark/>
          </w:tcPr>
          <w:p w14:paraId="7E361372" w14:textId="45EBE027"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7B94F126"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1BF43F02"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0422017A"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279F5F51"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28187088"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5548F739" w14:textId="77777777" w:rsidTr="005706F9">
        <w:tc>
          <w:tcPr>
            <w:tcW w:w="2316" w:type="dxa"/>
            <w:shd w:val="clear" w:color="auto" w:fill="auto"/>
            <w:noWrap/>
            <w:hideMark/>
          </w:tcPr>
          <w:p w14:paraId="78BC9939" w14:textId="3DBD0B65" w:rsidR="00EA54B2" w:rsidRPr="001D419D" w:rsidRDefault="00EA54B2" w:rsidP="00EA54B2">
            <w:pPr>
              <w:ind w:left="148"/>
              <w:jc w:val="left"/>
              <w:rPr>
                <w:sz w:val="20"/>
                <w:szCs w:val="20"/>
                <w:lang w:val="fr-CA"/>
              </w:rPr>
            </w:pPr>
            <w:r w:rsidRPr="001D419D">
              <w:rPr>
                <w:sz w:val="20"/>
                <w:szCs w:val="20"/>
                <w:lang w:val="fr-CA"/>
              </w:rPr>
              <w:t>Zambi</w:t>
            </w:r>
            <w:r>
              <w:rPr>
                <w:sz w:val="20"/>
                <w:szCs w:val="20"/>
                <w:lang w:val="fr-CA"/>
              </w:rPr>
              <w:t>e</w:t>
            </w:r>
          </w:p>
        </w:tc>
        <w:tc>
          <w:tcPr>
            <w:tcW w:w="720" w:type="dxa"/>
            <w:shd w:val="clear" w:color="auto" w:fill="auto"/>
            <w:noWrap/>
            <w:hideMark/>
          </w:tcPr>
          <w:p w14:paraId="764F1258" w14:textId="25E30EC4"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527FB6E0"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0897816D"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374CE21A" w14:textId="5608172B" w:rsidR="00EA54B2" w:rsidRPr="001D419D" w:rsidRDefault="00EA54B2" w:rsidP="00EA54B2">
            <w:pPr>
              <w:ind w:right="136"/>
              <w:jc w:val="right"/>
              <w:rPr>
                <w:sz w:val="20"/>
                <w:szCs w:val="20"/>
                <w:lang w:val="fr-CA"/>
              </w:rPr>
            </w:pPr>
            <w:r w:rsidRPr="001D419D">
              <w:rPr>
                <w:sz w:val="20"/>
                <w:szCs w:val="20"/>
                <w:lang w:val="fr-CA"/>
              </w:rPr>
              <w:t>95</w:t>
            </w:r>
            <w:r>
              <w:rPr>
                <w:sz w:val="20"/>
                <w:szCs w:val="20"/>
                <w:lang w:val="fr-CA"/>
              </w:rPr>
              <w:t xml:space="preserve"> </w:t>
            </w:r>
            <w:r w:rsidRPr="001D419D">
              <w:rPr>
                <w:sz w:val="20"/>
                <w:szCs w:val="20"/>
                <w:lang w:val="fr-CA"/>
              </w:rPr>
              <w:t>000</w:t>
            </w:r>
          </w:p>
        </w:tc>
        <w:tc>
          <w:tcPr>
            <w:tcW w:w="1254" w:type="dxa"/>
            <w:shd w:val="clear" w:color="auto" w:fill="auto"/>
            <w:noWrap/>
            <w:hideMark/>
          </w:tcPr>
          <w:p w14:paraId="1B8ADF6E" w14:textId="77777777" w:rsidR="00EA54B2" w:rsidRPr="001D419D" w:rsidRDefault="00EA54B2" w:rsidP="00EA54B2">
            <w:pPr>
              <w:ind w:right="136"/>
              <w:jc w:val="right"/>
              <w:rPr>
                <w:sz w:val="20"/>
                <w:szCs w:val="20"/>
                <w:lang w:val="fr-CA"/>
              </w:rPr>
            </w:pPr>
            <w:r w:rsidRPr="001D419D">
              <w:rPr>
                <w:sz w:val="20"/>
                <w:szCs w:val="20"/>
                <w:lang w:val="fr-CA"/>
              </w:rPr>
              <w:t> </w:t>
            </w:r>
          </w:p>
        </w:tc>
        <w:tc>
          <w:tcPr>
            <w:tcW w:w="1254" w:type="dxa"/>
            <w:shd w:val="clear" w:color="auto" w:fill="auto"/>
            <w:noWrap/>
            <w:hideMark/>
          </w:tcPr>
          <w:p w14:paraId="39AA4C96" w14:textId="77777777" w:rsidR="00EA54B2" w:rsidRPr="001D419D" w:rsidRDefault="00EA54B2" w:rsidP="00EA54B2">
            <w:pPr>
              <w:ind w:right="136"/>
              <w:jc w:val="right"/>
              <w:rPr>
                <w:sz w:val="20"/>
                <w:szCs w:val="20"/>
                <w:lang w:val="fr-CA"/>
              </w:rPr>
            </w:pPr>
            <w:r w:rsidRPr="001D419D">
              <w:rPr>
                <w:sz w:val="20"/>
                <w:szCs w:val="20"/>
                <w:lang w:val="fr-CA"/>
              </w:rPr>
              <w:t> </w:t>
            </w:r>
          </w:p>
        </w:tc>
      </w:tr>
      <w:tr w:rsidR="00EA54B2" w:rsidRPr="001D419D" w14:paraId="7E077A2F" w14:textId="77777777" w:rsidTr="005706F9">
        <w:tc>
          <w:tcPr>
            <w:tcW w:w="2316" w:type="dxa"/>
            <w:shd w:val="clear" w:color="auto" w:fill="auto"/>
            <w:noWrap/>
            <w:hideMark/>
          </w:tcPr>
          <w:p w14:paraId="6B4132A7" w14:textId="77777777" w:rsidR="00EA54B2" w:rsidRPr="001D419D" w:rsidRDefault="00EA54B2" w:rsidP="00EA54B2">
            <w:pPr>
              <w:ind w:left="148"/>
              <w:jc w:val="left"/>
              <w:rPr>
                <w:sz w:val="20"/>
                <w:szCs w:val="20"/>
                <w:lang w:val="fr-CA"/>
              </w:rPr>
            </w:pPr>
            <w:r w:rsidRPr="001D419D">
              <w:rPr>
                <w:sz w:val="20"/>
                <w:szCs w:val="20"/>
                <w:lang w:val="fr-CA"/>
              </w:rPr>
              <w:t>Zimbabwe</w:t>
            </w:r>
          </w:p>
        </w:tc>
        <w:tc>
          <w:tcPr>
            <w:tcW w:w="720" w:type="dxa"/>
            <w:shd w:val="clear" w:color="auto" w:fill="auto"/>
            <w:noWrap/>
            <w:hideMark/>
          </w:tcPr>
          <w:p w14:paraId="3F410E8E" w14:textId="4F7C8792" w:rsidR="00EA54B2" w:rsidRPr="001D419D" w:rsidRDefault="00EA54B2" w:rsidP="00EA54B2">
            <w:pPr>
              <w:jc w:val="center"/>
              <w:rPr>
                <w:sz w:val="20"/>
                <w:szCs w:val="20"/>
                <w:lang w:val="fr-CA"/>
              </w:rPr>
            </w:pPr>
            <w:r w:rsidRPr="001D419D">
              <w:rPr>
                <w:sz w:val="20"/>
                <w:szCs w:val="20"/>
                <w:lang w:val="fr-CA"/>
              </w:rPr>
              <w:t>1</w:t>
            </w:r>
          </w:p>
        </w:tc>
        <w:tc>
          <w:tcPr>
            <w:tcW w:w="1170" w:type="dxa"/>
            <w:shd w:val="clear" w:color="auto" w:fill="auto"/>
            <w:noWrap/>
            <w:hideMark/>
          </w:tcPr>
          <w:p w14:paraId="3DD827FD" w14:textId="77777777" w:rsidR="00EA54B2" w:rsidRPr="001D419D" w:rsidRDefault="00EA54B2" w:rsidP="00EA54B2">
            <w:pPr>
              <w:jc w:val="center"/>
              <w:rPr>
                <w:sz w:val="20"/>
                <w:szCs w:val="20"/>
                <w:lang w:val="fr-CA"/>
              </w:rPr>
            </w:pPr>
            <w:r w:rsidRPr="001D419D">
              <w:rPr>
                <w:sz w:val="20"/>
                <w:szCs w:val="20"/>
                <w:lang w:val="fr-CA"/>
              </w:rPr>
              <w:t> </w:t>
            </w:r>
          </w:p>
        </w:tc>
        <w:tc>
          <w:tcPr>
            <w:tcW w:w="1377" w:type="dxa"/>
            <w:shd w:val="clear" w:color="auto" w:fill="auto"/>
            <w:noWrap/>
            <w:hideMark/>
          </w:tcPr>
          <w:p w14:paraId="2882FCEA" w14:textId="77777777" w:rsidR="00EA54B2" w:rsidRPr="001D419D" w:rsidRDefault="00EA54B2" w:rsidP="00EA54B2">
            <w:pPr>
              <w:jc w:val="center"/>
              <w:rPr>
                <w:sz w:val="20"/>
                <w:szCs w:val="20"/>
                <w:lang w:val="fr-CA"/>
              </w:rPr>
            </w:pPr>
            <w:r w:rsidRPr="001D419D">
              <w:rPr>
                <w:sz w:val="20"/>
                <w:szCs w:val="20"/>
                <w:lang w:val="fr-CA"/>
              </w:rPr>
              <w:t> </w:t>
            </w:r>
          </w:p>
        </w:tc>
        <w:tc>
          <w:tcPr>
            <w:tcW w:w="1253" w:type="dxa"/>
            <w:shd w:val="clear" w:color="auto" w:fill="auto"/>
            <w:noWrap/>
            <w:hideMark/>
          </w:tcPr>
          <w:p w14:paraId="442D54FB" w14:textId="7BF6D5C7" w:rsidR="00EA54B2" w:rsidRPr="001D419D" w:rsidRDefault="00EA54B2" w:rsidP="00EA54B2">
            <w:pPr>
              <w:ind w:right="136"/>
              <w:jc w:val="right"/>
              <w:rPr>
                <w:sz w:val="20"/>
                <w:szCs w:val="20"/>
                <w:lang w:val="fr-CA"/>
              </w:rPr>
            </w:pPr>
            <w:r w:rsidRPr="001D419D">
              <w:rPr>
                <w:sz w:val="20"/>
                <w:szCs w:val="20"/>
                <w:lang w:val="fr-CA"/>
              </w:rPr>
              <w:t>150</w:t>
            </w:r>
            <w:r>
              <w:rPr>
                <w:sz w:val="20"/>
                <w:szCs w:val="20"/>
                <w:lang w:val="fr-CA"/>
              </w:rPr>
              <w:t xml:space="preserve"> </w:t>
            </w:r>
            <w:r w:rsidRPr="001D419D">
              <w:rPr>
                <w:sz w:val="20"/>
                <w:szCs w:val="20"/>
                <w:lang w:val="fr-CA"/>
              </w:rPr>
              <w:t>000</w:t>
            </w:r>
          </w:p>
        </w:tc>
        <w:tc>
          <w:tcPr>
            <w:tcW w:w="1254" w:type="dxa"/>
            <w:shd w:val="clear" w:color="auto" w:fill="auto"/>
            <w:noWrap/>
            <w:hideMark/>
          </w:tcPr>
          <w:p w14:paraId="1A21EEF6" w14:textId="4FEE20A0" w:rsidR="00EA54B2" w:rsidRPr="001D419D" w:rsidRDefault="00EA54B2" w:rsidP="00EA54B2">
            <w:pPr>
              <w:ind w:right="136"/>
              <w:jc w:val="right"/>
              <w:rPr>
                <w:sz w:val="20"/>
                <w:szCs w:val="20"/>
                <w:lang w:val="fr-CA"/>
              </w:rPr>
            </w:pPr>
            <w:r w:rsidRPr="001D419D">
              <w:rPr>
                <w:sz w:val="20"/>
                <w:szCs w:val="20"/>
                <w:lang w:val="fr-CA"/>
              </w:rPr>
              <w:t>426</w:t>
            </w:r>
            <w:r>
              <w:rPr>
                <w:sz w:val="20"/>
                <w:szCs w:val="20"/>
                <w:lang w:val="fr-CA"/>
              </w:rPr>
              <w:t xml:space="preserve"> </w:t>
            </w:r>
            <w:r w:rsidRPr="001D419D">
              <w:rPr>
                <w:sz w:val="20"/>
                <w:szCs w:val="20"/>
                <w:lang w:val="fr-CA"/>
              </w:rPr>
              <w:t>954</w:t>
            </w:r>
          </w:p>
        </w:tc>
        <w:tc>
          <w:tcPr>
            <w:tcW w:w="1254" w:type="dxa"/>
            <w:shd w:val="clear" w:color="auto" w:fill="auto"/>
            <w:noWrap/>
            <w:hideMark/>
          </w:tcPr>
          <w:p w14:paraId="22D91BAD" w14:textId="5E397F60" w:rsidR="00EA54B2" w:rsidRPr="001D419D" w:rsidRDefault="00EA54B2" w:rsidP="00EA54B2">
            <w:pPr>
              <w:ind w:right="136"/>
              <w:jc w:val="right"/>
              <w:rPr>
                <w:sz w:val="20"/>
                <w:szCs w:val="20"/>
                <w:lang w:val="fr-CA"/>
              </w:rPr>
            </w:pPr>
            <w:r w:rsidRPr="001D419D">
              <w:rPr>
                <w:sz w:val="20"/>
                <w:szCs w:val="20"/>
                <w:lang w:val="fr-CA"/>
              </w:rPr>
              <w:t>30</w:t>
            </w:r>
            <w:r>
              <w:rPr>
                <w:sz w:val="20"/>
                <w:szCs w:val="20"/>
                <w:lang w:val="fr-CA"/>
              </w:rPr>
              <w:t xml:space="preserve"> </w:t>
            </w:r>
            <w:r w:rsidRPr="001D419D">
              <w:rPr>
                <w:sz w:val="20"/>
                <w:szCs w:val="20"/>
                <w:lang w:val="fr-CA"/>
              </w:rPr>
              <w:t>000</w:t>
            </w:r>
          </w:p>
        </w:tc>
      </w:tr>
      <w:tr w:rsidR="00EA54B2" w:rsidRPr="001D419D" w14:paraId="4799FB5F" w14:textId="77777777" w:rsidTr="005706F9">
        <w:tc>
          <w:tcPr>
            <w:tcW w:w="2316" w:type="dxa"/>
            <w:shd w:val="clear" w:color="auto" w:fill="auto"/>
            <w:noWrap/>
            <w:hideMark/>
          </w:tcPr>
          <w:p w14:paraId="7FE76212" w14:textId="77777777" w:rsidR="00EA54B2" w:rsidRPr="001D419D" w:rsidRDefault="00EA54B2" w:rsidP="00EA54B2">
            <w:pPr>
              <w:ind w:left="148"/>
              <w:jc w:val="left"/>
              <w:rPr>
                <w:b/>
                <w:bCs/>
                <w:sz w:val="20"/>
                <w:szCs w:val="20"/>
                <w:lang w:val="fr-CA"/>
              </w:rPr>
            </w:pPr>
            <w:r w:rsidRPr="001D419D">
              <w:rPr>
                <w:b/>
                <w:bCs/>
                <w:sz w:val="20"/>
                <w:szCs w:val="20"/>
                <w:lang w:val="fr-CA"/>
              </w:rPr>
              <w:t>Total</w:t>
            </w:r>
          </w:p>
        </w:tc>
        <w:tc>
          <w:tcPr>
            <w:tcW w:w="720" w:type="dxa"/>
            <w:shd w:val="clear" w:color="auto" w:fill="auto"/>
            <w:noWrap/>
            <w:hideMark/>
          </w:tcPr>
          <w:p w14:paraId="6AAA3643" w14:textId="77777777" w:rsidR="00EA54B2" w:rsidRPr="001D419D" w:rsidRDefault="00EA54B2" w:rsidP="00EA54B2">
            <w:pPr>
              <w:jc w:val="center"/>
              <w:rPr>
                <w:b/>
                <w:bCs/>
                <w:sz w:val="20"/>
                <w:szCs w:val="20"/>
                <w:lang w:val="fr-CA"/>
              </w:rPr>
            </w:pPr>
            <w:r w:rsidRPr="001D419D">
              <w:rPr>
                <w:b/>
                <w:bCs/>
                <w:sz w:val="20"/>
                <w:szCs w:val="20"/>
                <w:lang w:val="fr-CA"/>
              </w:rPr>
              <w:t> </w:t>
            </w:r>
          </w:p>
        </w:tc>
        <w:tc>
          <w:tcPr>
            <w:tcW w:w="1170" w:type="dxa"/>
            <w:shd w:val="clear" w:color="auto" w:fill="auto"/>
            <w:noWrap/>
            <w:hideMark/>
          </w:tcPr>
          <w:p w14:paraId="1EF08D92" w14:textId="77777777" w:rsidR="00EA54B2" w:rsidRPr="001D419D" w:rsidRDefault="00EA54B2" w:rsidP="00EA54B2">
            <w:pPr>
              <w:jc w:val="center"/>
              <w:rPr>
                <w:b/>
                <w:bCs/>
                <w:sz w:val="20"/>
                <w:szCs w:val="20"/>
                <w:lang w:val="fr-CA"/>
              </w:rPr>
            </w:pPr>
            <w:r w:rsidRPr="001D419D">
              <w:rPr>
                <w:b/>
                <w:bCs/>
                <w:sz w:val="20"/>
                <w:szCs w:val="20"/>
                <w:lang w:val="fr-CA"/>
              </w:rPr>
              <w:t> </w:t>
            </w:r>
          </w:p>
        </w:tc>
        <w:tc>
          <w:tcPr>
            <w:tcW w:w="1377" w:type="dxa"/>
            <w:shd w:val="clear" w:color="auto" w:fill="auto"/>
            <w:noWrap/>
            <w:hideMark/>
          </w:tcPr>
          <w:p w14:paraId="0D73DCBB" w14:textId="77777777" w:rsidR="00EA54B2" w:rsidRPr="001D419D" w:rsidRDefault="00EA54B2" w:rsidP="00EA54B2">
            <w:pPr>
              <w:jc w:val="center"/>
              <w:rPr>
                <w:b/>
                <w:bCs/>
                <w:sz w:val="20"/>
                <w:szCs w:val="20"/>
                <w:lang w:val="fr-CA"/>
              </w:rPr>
            </w:pPr>
            <w:r w:rsidRPr="001D419D">
              <w:rPr>
                <w:b/>
                <w:bCs/>
                <w:sz w:val="20"/>
                <w:szCs w:val="20"/>
                <w:lang w:val="fr-CA"/>
              </w:rPr>
              <w:t> </w:t>
            </w:r>
          </w:p>
        </w:tc>
        <w:tc>
          <w:tcPr>
            <w:tcW w:w="1253" w:type="dxa"/>
            <w:shd w:val="clear" w:color="auto" w:fill="auto"/>
            <w:noWrap/>
            <w:hideMark/>
          </w:tcPr>
          <w:p w14:paraId="30E79860" w14:textId="3D5D0207" w:rsidR="00EA54B2" w:rsidRPr="001D419D" w:rsidRDefault="00EA54B2" w:rsidP="00EA54B2">
            <w:pPr>
              <w:ind w:right="136"/>
              <w:jc w:val="right"/>
              <w:rPr>
                <w:b/>
                <w:bCs/>
                <w:sz w:val="20"/>
                <w:szCs w:val="20"/>
                <w:lang w:val="fr-CA"/>
              </w:rPr>
            </w:pPr>
            <w:r w:rsidRPr="001D419D">
              <w:rPr>
                <w:b/>
                <w:bCs/>
                <w:sz w:val="20"/>
                <w:szCs w:val="20"/>
                <w:lang w:val="fr-CA"/>
              </w:rPr>
              <w:t>18</w:t>
            </w:r>
            <w:r>
              <w:rPr>
                <w:b/>
                <w:bCs/>
                <w:sz w:val="20"/>
                <w:szCs w:val="20"/>
                <w:lang w:val="fr-CA"/>
              </w:rPr>
              <w:t xml:space="preserve"> </w:t>
            </w:r>
            <w:r w:rsidRPr="001D419D">
              <w:rPr>
                <w:b/>
                <w:bCs/>
                <w:sz w:val="20"/>
                <w:szCs w:val="20"/>
                <w:lang w:val="fr-CA"/>
              </w:rPr>
              <w:t>055</w:t>
            </w:r>
            <w:r>
              <w:rPr>
                <w:b/>
                <w:bCs/>
                <w:sz w:val="20"/>
                <w:szCs w:val="20"/>
                <w:lang w:val="fr-CA"/>
              </w:rPr>
              <w:t xml:space="preserve"> </w:t>
            </w:r>
            <w:r w:rsidRPr="001D419D">
              <w:rPr>
                <w:b/>
                <w:bCs/>
                <w:sz w:val="20"/>
                <w:szCs w:val="20"/>
                <w:lang w:val="fr-CA"/>
              </w:rPr>
              <w:t>943</w:t>
            </w:r>
          </w:p>
        </w:tc>
        <w:tc>
          <w:tcPr>
            <w:tcW w:w="1254" w:type="dxa"/>
            <w:shd w:val="clear" w:color="auto" w:fill="auto"/>
            <w:noWrap/>
            <w:hideMark/>
          </w:tcPr>
          <w:p w14:paraId="3FCD5552" w14:textId="442CEA45" w:rsidR="00EA54B2" w:rsidRPr="001D419D" w:rsidRDefault="00EA54B2" w:rsidP="00EA54B2">
            <w:pPr>
              <w:ind w:right="136"/>
              <w:jc w:val="right"/>
              <w:rPr>
                <w:b/>
                <w:bCs/>
                <w:sz w:val="20"/>
                <w:szCs w:val="20"/>
                <w:lang w:val="fr-CA"/>
              </w:rPr>
            </w:pPr>
            <w:r w:rsidRPr="001D419D">
              <w:rPr>
                <w:b/>
                <w:bCs/>
                <w:sz w:val="20"/>
                <w:szCs w:val="20"/>
                <w:lang w:val="fr-CA"/>
              </w:rPr>
              <w:t>13</w:t>
            </w:r>
            <w:r>
              <w:rPr>
                <w:b/>
                <w:bCs/>
                <w:sz w:val="20"/>
                <w:szCs w:val="20"/>
                <w:lang w:val="fr-CA"/>
              </w:rPr>
              <w:t xml:space="preserve"> </w:t>
            </w:r>
            <w:r w:rsidRPr="001D419D">
              <w:rPr>
                <w:b/>
                <w:bCs/>
                <w:sz w:val="20"/>
                <w:szCs w:val="20"/>
                <w:lang w:val="fr-CA"/>
              </w:rPr>
              <w:t>397</w:t>
            </w:r>
            <w:r>
              <w:rPr>
                <w:b/>
                <w:bCs/>
                <w:sz w:val="20"/>
                <w:szCs w:val="20"/>
                <w:lang w:val="fr-CA"/>
              </w:rPr>
              <w:t xml:space="preserve"> </w:t>
            </w:r>
            <w:r w:rsidRPr="001D419D">
              <w:rPr>
                <w:b/>
                <w:bCs/>
                <w:sz w:val="20"/>
                <w:szCs w:val="20"/>
                <w:lang w:val="fr-CA"/>
              </w:rPr>
              <w:t>249</w:t>
            </w:r>
          </w:p>
        </w:tc>
        <w:tc>
          <w:tcPr>
            <w:tcW w:w="1254" w:type="dxa"/>
            <w:shd w:val="clear" w:color="auto" w:fill="auto"/>
            <w:noWrap/>
            <w:hideMark/>
          </w:tcPr>
          <w:p w14:paraId="434EF857" w14:textId="2A57393B" w:rsidR="00EA54B2" w:rsidRPr="001D419D" w:rsidRDefault="00EA54B2" w:rsidP="00EA54B2">
            <w:pPr>
              <w:ind w:right="136"/>
              <w:jc w:val="right"/>
              <w:rPr>
                <w:b/>
                <w:bCs/>
                <w:sz w:val="20"/>
                <w:szCs w:val="20"/>
                <w:lang w:val="fr-CA"/>
              </w:rPr>
            </w:pPr>
            <w:r w:rsidRPr="001D419D">
              <w:rPr>
                <w:b/>
                <w:bCs/>
                <w:sz w:val="20"/>
                <w:szCs w:val="20"/>
                <w:lang w:val="fr-CA"/>
              </w:rPr>
              <w:t>403</w:t>
            </w:r>
            <w:r>
              <w:rPr>
                <w:b/>
                <w:bCs/>
                <w:sz w:val="20"/>
                <w:szCs w:val="20"/>
                <w:lang w:val="fr-CA"/>
              </w:rPr>
              <w:t xml:space="preserve"> </w:t>
            </w:r>
            <w:r w:rsidRPr="001D419D">
              <w:rPr>
                <w:b/>
                <w:bCs/>
                <w:sz w:val="20"/>
                <w:szCs w:val="20"/>
                <w:lang w:val="fr-CA"/>
              </w:rPr>
              <w:t>821</w:t>
            </w:r>
          </w:p>
        </w:tc>
      </w:tr>
    </w:tbl>
    <w:p w14:paraId="794D3636" w14:textId="5E926C7F" w:rsidR="0024726F" w:rsidRPr="001D419D" w:rsidRDefault="00674DD9" w:rsidP="001F6098">
      <w:pPr>
        <w:tabs>
          <w:tab w:val="left" w:pos="6278"/>
        </w:tabs>
        <w:jc w:val="left"/>
        <w:rPr>
          <w:b/>
          <w:lang w:val="fr-CA"/>
        </w:rPr>
      </w:pPr>
      <w:r w:rsidRPr="001D419D">
        <w:rPr>
          <w:b/>
          <w:lang w:val="fr-CA"/>
        </w:rPr>
        <w:t xml:space="preserve"> </w:t>
      </w:r>
      <w:r w:rsidR="001F6098">
        <w:rPr>
          <w:b/>
          <w:lang w:val="fr-CA"/>
        </w:rPr>
        <w:tab/>
      </w:r>
    </w:p>
    <w:p w14:paraId="2225B97E" w14:textId="64DBC7F2" w:rsidR="00A029E2" w:rsidRPr="001D419D" w:rsidRDefault="001F6098" w:rsidP="001F6098">
      <w:pPr>
        <w:tabs>
          <w:tab w:val="left" w:pos="6278"/>
        </w:tabs>
        <w:jc w:val="left"/>
        <w:rPr>
          <w:b/>
          <w:lang w:val="fr-CA"/>
        </w:rPr>
        <w:sectPr w:rsidR="00A029E2" w:rsidRPr="001D419D" w:rsidSect="00C12558">
          <w:headerReference w:type="even" r:id="rId18"/>
          <w:headerReference w:type="default" r:id="rId19"/>
          <w:headerReference w:type="first" r:id="rId20"/>
          <w:footerReference w:type="first" r:id="rId21"/>
          <w:footnotePr>
            <w:numRestart w:val="eachSect"/>
          </w:footnotePr>
          <w:pgSz w:w="12240" w:h="15840" w:code="1"/>
          <w:pgMar w:top="720" w:right="1440" w:bottom="864" w:left="1440" w:header="720" w:footer="475" w:gutter="0"/>
          <w:pgNumType w:start="1"/>
          <w:cols w:space="720"/>
          <w:titlePg/>
        </w:sectPr>
      </w:pPr>
      <w:r>
        <w:rPr>
          <w:b/>
          <w:lang w:val="fr-CA"/>
        </w:rPr>
        <w:tab/>
      </w:r>
    </w:p>
    <w:p w14:paraId="1C49E4A0" w14:textId="21227722" w:rsidR="00AC3E50" w:rsidRPr="00EF62E4" w:rsidRDefault="00AC3E50" w:rsidP="00AC3E50">
      <w:pPr>
        <w:jc w:val="center"/>
        <w:rPr>
          <w:b/>
          <w:lang w:val="fr-CA"/>
        </w:rPr>
      </w:pPr>
      <w:r w:rsidRPr="00EF62E4">
        <w:rPr>
          <w:b/>
          <w:lang w:val="fr-CA"/>
        </w:rPr>
        <w:lastRenderedPageBreak/>
        <w:t>Annex</w:t>
      </w:r>
      <w:r w:rsidR="00EF62E4" w:rsidRPr="00EF62E4">
        <w:rPr>
          <w:b/>
          <w:lang w:val="fr-CA"/>
        </w:rPr>
        <w:t>e</w:t>
      </w:r>
      <w:r w:rsidRPr="00EF62E4">
        <w:rPr>
          <w:b/>
          <w:lang w:val="fr-CA"/>
        </w:rPr>
        <w:t xml:space="preserve"> II</w:t>
      </w:r>
    </w:p>
    <w:p w14:paraId="59D49D66" w14:textId="77777777" w:rsidR="00AC3E50" w:rsidRPr="00EF62E4" w:rsidRDefault="00AC3E50" w:rsidP="0024660C">
      <w:pPr>
        <w:jc w:val="center"/>
        <w:rPr>
          <w:b/>
          <w:lang w:val="fr-CA"/>
        </w:rPr>
      </w:pPr>
    </w:p>
    <w:p w14:paraId="454E7639" w14:textId="67894379" w:rsidR="0024660C" w:rsidRPr="00EF62E4" w:rsidRDefault="00EF62E4" w:rsidP="0024660C">
      <w:pPr>
        <w:jc w:val="center"/>
        <w:rPr>
          <w:b/>
          <w:lang w:val="fr-CA"/>
        </w:rPr>
      </w:pPr>
      <w:r>
        <w:rPr>
          <w:b/>
          <w:lang w:val="fr-CA"/>
        </w:rPr>
        <w:t xml:space="preserve">ANALYSE DU RAPPORT PÉRIODIQUE GLOBAL </w:t>
      </w:r>
      <w:r>
        <w:rPr>
          <w:b/>
          <w:lang w:val="fr-CA"/>
        </w:rPr>
        <w:br/>
        <w:t>DU FONDS MULTILATÉRAL AU 31 DÉCEM</w:t>
      </w:r>
      <w:r w:rsidR="00E32F68">
        <w:rPr>
          <w:b/>
          <w:lang w:val="fr-CA"/>
        </w:rPr>
        <w:t>B</w:t>
      </w:r>
      <w:r>
        <w:rPr>
          <w:b/>
          <w:lang w:val="fr-CA"/>
        </w:rPr>
        <w:t>RE 2019</w:t>
      </w:r>
    </w:p>
    <w:p w14:paraId="6E1A4ED5" w14:textId="77777777" w:rsidR="0024660C" w:rsidRPr="00EF62E4" w:rsidRDefault="0024660C" w:rsidP="0024660C">
      <w:pPr>
        <w:jc w:val="center"/>
        <w:rPr>
          <w:b/>
          <w:lang w:val="fr-CA"/>
        </w:rPr>
      </w:pPr>
    </w:p>
    <w:p w14:paraId="024F3153" w14:textId="587B197A" w:rsidR="0024660C" w:rsidRPr="00EF62E4" w:rsidRDefault="00E32F68" w:rsidP="0024660C">
      <w:pPr>
        <w:pStyle w:val="Heading1"/>
        <w:numPr>
          <w:ilvl w:val="0"/>
          <w:numId w:val="37"/>
        </w:numPr>
        <w:rPr>
          <w:lang w:val="fr-CA"/>
        </w:rPr>
      </w:pPr>
      <w:r>
        <w:rPr>
          <w:lang w:val="fr-CA"/>
        </w:rPr>
        <w:t xml:space="preserve">Cette annexe comprend les deux parties suivantes </w:t>
      </w:r>
      <w:r w:rsidR="0024660C" w:rsidRPr="00EF62E4">
        <w:rPr>
          <w:lang w:val="fr-CA"/>
        </w:rPr>
        <w:t>:</w:t>
      </w:r>
    </w:p>
    <w:p w14:paraId="3323FF04" w14:textId="3BC42C08" w:rsidR="0024660C" w:rsidRPr="00EF62E4" w:rsidRDefault="0024660C" w:rsidP="0024660C">
      <w:pPr>
        <w:pStyle w:val="Heading2"/>
        <w:keepNext/>
        <w:widowControl/>
        <w:numPr>
          <w:ilvl w:val="0"/>
          <w:numId w:val="0"/>
        </w:numPr>
        <w:adjustRightInd w:val="0"/>
        <w:ind w:left="2160" w:hanging="1440"/>
        <w:textAlignment w:val="baseline"/>
        <w:rPr>
          <w:lang w:val="fr-CA"/>
        </w:rPr>
      </w:pPr>
      <w:r w:rsidRPr="00EF62E4">
        <w:rPr>
          <w:lang w:val="fr-CA"/>
        </w:rPr>
        <w:t>Part</w:t>
      </w:r>
      <w:r w:rsidR="00E32F68">
        <w:rPr>
          <w:lang w:val="fr-CA"/>
        </w:rPr>
        <w:t>ie</w:t>
      </w:r>
      <w:r w:rsidRPr="00EF62E4">
        <w:rPr>
          <w:lang w:val="fr-CA"/>
        </w:rPr>
        <w:t xml:space="preserve"> I</w:t>
      </w:r>
      <w:r w:rsidR="00E32F68">
        <w:rPr>
          <w:lang w:val="fr-CA"/>
        </w:rPr>
        <w:t xml:space="preserve"> </w:t>
      </w:r>
      <w:r w:rsidRPr="00EF62E4">
        <w:rPr>
          <w:lang w:val="fr-CA"/>
        </w:rPr>
        <w:t>:</w:t>
      </w:r>
      <w:r w:rsidRPr="00EF62E4">
        <w:rPr>
          <w:lang w:val="fr-CA"/>
        </w:rPr>
        <w:tab/>
      </w:r>
      <w:r w:rsidR="00E32F68">
        <w:rPr>
          <w:lang w:val="fr-CA"/>
        </w:rPr>
        <w:t>Projets approuvés au titre des contributions régulières au Fonds multilatéral</w:t>
      </w:r>
      <w:r w:rsidRPr="00EF62E4">
        <w:rPr>
          <w:lang w:val="fr-CA"/>
        </w:rPr>
        <w:t>.</w:t>
      </w:r>
    </w:p>
    <w:p w14:paraId="06FB0956" w14:textId="3B8B6AB0" w:rsidR="0024660C" w:rsidRPr="00EF62E4" w:rsidRDefault="0024660C" w:rsidP="0024660C">
      <w:pPr>
        <w:pStyle w:val="Heading2"/>
        <w:widowControl/>
        <w:numPr>
          <w:ilvl w:val="0"/>
          <w:numId w:val="0"/>
        </w:numPr>
        <w:adjustRightInd w:val="0"/>
        <w:ind w:left="2160" w:hanging="1440"/>
        <w:textAlignment w:val="baseline"/>
        <w:rPr>
          <w:lang w:val="fr-CA"/>
        </w:rPr>
      </w:pPr>
      <w:r w:rsidRPr="00EF62E4">
        <w:rPr>
          <w:lang w:val="fr-CA"/>
        </w:rPr>
        <w:t>Part</w:t>
      </w:r>
      <w:r w:rsidR="00E32F68">
        <w:rPr>
          <w:lang w:val="fr-CA"/>
        </w:rPr>
        <w:t>ie</w:t>
      </w:r>
      <w:r w:rsidRPr="00EF62E4">
        <w:rPr>
          <w:lang w:val="fr-CA"/>
        </w:rPr>
        <w:t xml:space="preserve"> II</w:t>
      </w:r>
      <w:r w:rsidR="00E32F68">
        <w:rPr>
          <w:lang w:val="fr-CA"/>
        </w:rPr>
        <w:t xml:space="preserve"> </w:t>
      </w:r>
      <w:r w:rsidRPr="00EF62E4">
        <w:rPr>
          <w:lang w:val="fr-CA"/>
        </w:rPr>
        <w:t>:</w:t>
      </w:r>
      <w:r w:rsidRPr="00EF62E4">
        <w:rPr>
          <w:lang w:val="fr-CA"/>
        </w:rPr>
        <w:tab/>
      </w:r>
      <w:r w:rsidR="00E32F68">
        <w:rPr>
          <w:lang w:val="fr-CA"/>
        </w:rPr>
        <w:t>Projets approuvés au titre des contributions supplémentaires volontaires pour le soutien au démarrage rapide de la réduction progressive des HFC.</w:t>
      </w:r>
    </w:p>
    <w:p w14:paraId="67A1DA4B" w14:textId="6E70067E" w:rsidR="0024660C" w:rsidRPr="00EF62E4" w:rsidRDefault="0024660C" w:rsidP="0024660C">
      <w:pPr>
        <w:pStyle w:val="sub-title"/>
        <w:keepNext/>
        <w:keepLines/>
        <w:ind w:left="1418" w:hanging="1418"/>
        <w:rPr>
          <w:caps/>
          <w:noProof w:val="0"/>
          <w:lang w:val="fr-CA"/>
        </w:rPr>
      </w:pPr>
      <w:r w:rsidRPr="00EF62E4">
        <w:rPr>
          <w:caps/>
          <w:noProof w:val="0"/>
          <w:lang w:val="fr-CA"/>
        </w:rPr>
        <w:t>Par</w:t>
      </w:r>
      <w:r w:rsidR="00E32F68">
        <w:rPr>
          <w:caps/>
          <w:noProof w:val="0"/>
          <w:lang w:val="fr-CA"/>
        </w:rPr>
        <w:t xml:space="preserve">tie I </w:t>
      </w:r>
      <w:r w:rsidRPr="00EF62E4">
        <w:rPr>
          <w:caps/>
          <w:noProof w:val="0"/>
          <w:lang w:val="fr-CA"/>
        </w:rPr>
        <w:t xml:space="preserve">: </w:t>
      </w:r>
      <w:r w:rsidRPr="00EF62E4">
        <w:rPr>
          <w:caps/>
          <w:noProof w:val="0"/>
          <w:lang w:val="fr-CA"/>
        </w:rPr>
        <w:tab/>
      </w:r>
      <w:r w:rsidR="00E32F68">
        <w:rPr>
          <w:lang w:val="fr-CA"/>
        </w:rPr>
        <w:t>PROJETS APPROUVÉS AU TITRE DES CONTRIBUTIONS RÉGULIÈRES AU FONDS MULTILATÉRAL</w:t>
      </w:r>
    </w:p>
    <w:p w14:paraId="474055F9" w14:textId="77777777" w:rsidR="0024660C" w:rsidRPr="00EF62E4" w:rsidRDefault="0024660C" w:rsidP="0024660C">
      <w:pPr>
        <w:jc w:val="center"/>
        <w:rPr>
          <w:b/>
          <w:lang w:val="fr-CA"/>
        </w:rPr>
      </w:pPr>
    </w:p>
    <w:p w14:paraId="0A2F0C6C" w14:textId="07A84F52" w:rsidR="0024660C" w:rsidRPr="00EF62E4" w:rsidRDefault="00A040C6" w:rsidP="00C82DA6">
      <w:pPr>
        <w:pStyle w:val="Heading1"/>
        <w:rPr>
          <w:lang w:val="fr-CA"/>
        </w:rPr>
      </w:pPr>
      <w:r>
        <w:rPr>
          <w:lang w:val="fr-CA"/>
        </w:rPr>
        <w:t xml:space="preserve">Le Comité exécutif a approuvé la somme </w:t>
      </w:r>
      <w:r w:rsidR="00F84A04">
        <w:rPr>
          <w:lang w:val="fr-CA"/>
        </w:rPr>
        <w:t>de 3,7 milliards $US</w:t>
      </w:r>
      <w:r w:rsidR="0024660C" w:rsidRPr="00EF62E4">
        <w:rPr>
          <w:rStyle w:val="FootnoteReference"/>
          <w:sz w:val="22"/>
          <w:szCs w:val="22"/>
          <w:lang w:val="fr-CA"/>
        </w:rPr>
        <w:footnoteReference w:id="20"/>
      </w:r>
      <w:r w:rsidR="0024660C" w:rsidRPr="00EF62E4">
        <w:rPr>
          <w:lang w:val="fr-CA"/>
        </w:rPr>
        <w:t xml:space="preserve"> </w:t>
      </w:r>
      <w:r w:rsidR="00F84A04">
        <w:rPr>
          <w:lang w:val="fr-CA"/>
        </w:rPr>
        <w:t xml:space="preserve">pour les agences bilatérales et d’exécution, comme indiqué dans le tableau 1. Deux cent vingt-sept nouveaux projets et activités ont été approuvés en 2019. Ce niveau de financement devrait </w:t>
      </w:r>
      <w:r w:rsidR="00551579">
        <w:rPr>
          <w:lang w:val="fr-CA"/>
        </w:rPr>
        <w:t>mener à l’élimination de 467 583 tonne</w:t>
      </w:r>
      <w:r w:rsidR="00F84A04">
        <w:rPr>
          <w:lang w:val="fr-CA"/>
        </w:rPr>
        <w:t>s PAO de consommation et de production de SAO</w:t>
      </w:r>
      <w:r w:rsidR="0024660C" w:rsidRPr="00EF62E4">
        <w:rPr>
          <w:lang w:val="fr-CA"/>
        </w:rPr>
        <w:t>.</w:t>
      </w:r>
    </w:p>
    <w:p w14:paraId="49FC5257" w14:textId="6A863BBD" w:rsidR="0024660C" w:rsidRPr="00EF62E4" w:rsidRDefault="0024660C" w:rsidP="0024660C">
      <w:pPr>
        <w:keepNext/>
        <w:suppressAutoHyphens/>
        <w:rPr>
          <w:b/>
          <w:lang w:val="fr-CA"/>
        </w:rPr>
      </w:pPr>
      <w:r w:rsidRPr="00EF62E4">
        <w:rPr>
          <w:b/>
          <w:spacing w:val="-3"/>
          <w:lang w:val="fr-CA"/>
        </w:rPr>
        <w:t>Table</w:t>
      </w:r>
      <w:r w:rsidR="00F84A04">
        <w:rPr>
          <w:b/>
          <w:spacing w:val="-3"/>
          <w:lang w:val="fr-CA"/>
        </w:rPr>
        <w:t>au</w:t>
      </w:r>
      <w:r w:rsidRPr="00EF62E4">
        <w:rPr>
          <w:b/>
          <w:spacing w:val="-3"/>
          <w:lang w:val="fr-CA"/>
        </w:rPr>
        <w:t xml:space="preserve"> 1. </w:t>
      </w:r>
      <w:r w:rsidR="00F84A04">
        <w:rPr>
          <w:b/>
          <w:spacing w:val="-3"/>
          <w:lang w:val="fr-CA"/>
        </w:rPr>
        <w:t>Financement approuvé par secteur et par agence au 31 décembre 2019 ($US)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205"/>
        <w:gridCol w:w="1205"/>
        <w:gridCol w:w="1205"/>
        <w:gridCol w:w="1353"/>
        <w:gridCol w:w="1205"/>
        <w:gridCol w:w="1220"/>
      </w:tblGrid>
      <w:tr w:rsidR="00976769" w:rsidRPr="00EF62E4" w14:paraId="386EC64D" w14:textId="77777777" w:rsidTr="005D08ED">
        <w:tc>
          <w:tcPr>
            <w:tcW w:w="1967" w:type="dxa"/>
            <w:shd w:val="clear" w:color="auto" w:fill="auto"/>
            <w:noWrap/>
            <w:tcMar>
              <w:left w:w="58" w:type="dxa"/>
              <w:right w:w="58" w:type="dxa"/>
            </w:tcMar>
            <w:vAlign w:val="center"/>
          </w:tcPr>
          <w:p w14:paraId="7A5AD408" w14:textId="719207F4" w:rsidR="00D13E2F" w:rsidRPr="00EF62E4" w:rsidRDefault="00DB7565" w:rsidP="00D13E2F">
            <w:pPr>
              <w:jc w:val="left"/>
              <w:rPr>
                <w:sz w:val="20"/>
                <w:szCs w:val="20"/>
                <w:lang w:val="fr-CA" w:eastAsia="en-CA"/>
              </w:rPr>
            </w:pPr>
            <w:r>
              <w:rPr>
                <w:b/>
                <w:bCs/>
                <w:sz w:val="20"/>
                <w:szCs w:val="20"/>
                <w:lang w:val="fr-CA" w:eastAsia="en-CA"/>
              </w:rPr>
              <w:t>Secteur</w:t>
            </w:r>
          </w:p>
        </w:tc>
        <w:tc>
          <w:tcPr>
            <w:tcW w:w="1205" w:type="dxa"/>
            <w:shd w:val="clear" w:color="auto" w:fill="auto"/>
            <w:noWrap/>
            <w:tcMar>
              <w:left w:w="58" w:type="dxa"/>
              <w:right w:w="58" w:type="dxa"/>
            </w:tcMar>
            <w:vAlign w:val="center"/>
          </w:tcPr>
          <w:p w14:paraId="098525CE" w14:textId="50DC1084" w:rsidR="00D13E2F" w:rsidRPr="00EF62E4" w:rsidRDefault="00DB7565" w:rsidP="00D13E2F">
            <w:pPr>
              <w:jc w:val="center"/>
              <w:rPr>
                <w:sz w:val="20"/>
                <w:szCs w:val="20"/>
                <w:lang w:val="fr-CA" w:eastAsia="en-CA"/>
              </w:rPr>
            </w:pPr>
            <w:r>
              <w:rPr>
                <w:b/>
                <w:bCs/>
                <w:sz w:val="20"/>
                <w:szCs w:val="20"/>
                <w:lang w:val="fr-CA" w:eastAsia="en-CA"/>
              </w:rPr>
              <w:t>PNUD</w:t>
            </w:r>
          </w:p>
        </w:tc>
        <w:tc>
          <w:tcPr>
            <w:tcW w:w="1205" w:type="dxa"/>
            <w:shd w:val="clear" w:color="auto" w:fill="auto"/>
            <w:noWrap/>
            <w:tcMar>
              <w:left w:w="58" w:type="dxa"/>
              <w:right w:w="58" w:type="dxa"/>
            </w:tcMar>
            <w:vAlign w:val="center"/>
          </w:tcPr>
          <w:p w14:paraId="5407FCB8" w14:textId="2D51CB2E" w:rsidR="00D13E2F" w:rsidRPr="00EF62E4" w:rsidRDefault="00DB7565" w:rsidP="00D13E2F">
            <w:pPr>
              <w:jc w:val="center"/>
              <w:rPr>
                <w:sz w:val="20"/>
                <w:szCs w:val="20"/>
                <w:lang w:val="fr-CA" w:eastAsia="en-CA"/>
              </w:rPr>
            </w:pPr>
            <w:r>
              <w:rPr>
                <w:b/>
                <w:bCs/>
                <w:sz w:val="20"/>
                <w:szCs w:val="20"/>
                <w:lang w:val="fr-CA" w:eastAsia="en-CA"/>
              </w:rPr>
              <w:t>PNUE</w:t>
            </w:r>
          </w:p>
        </w:tc>
        <w:tc>
          <w:tcPr>
            <w:tcW w:w="1205" w:type="dxa"/>
            <w:shd w:val="clear" w:color="auto" w:fill="auto"/>
            <w:noWrap/>
            <w:tcMar>
              <w:left w:w="58" w:type="dxa"/>
              <w:right w:w="58" w:type="dxa"/>
            </w:tcMar>
            <w:vAlign w:val="center"/>
          </w:tcPr>
          <w:p w14:paraId="5176F11D" w14:textId="311BE70D" w:rsidR="00D13E2F" w:rsidRPr="00EF62E4" w:rsidRDefault="00DB7565" w:rsidP="00D13E2F">
            <w:pPr>
              <w:jc w:val="center"/>
              <w:rPr>
                <w:sz w:val="20"/>
                <w:szCs w:val="20"/>
                <w:lang w:val="fr-CA" w:eastAsia="en-CA"/>
              </w:rPr>
            </w:pPr>
            <w:r>
              <w:rPr>
                <w:b/>
                <w:bCs/>
                <w:sz w:val="20"/>
                <w:szCs w:val="20"/>
                <w:lang w:val="fr-CA" w:eastAsia="en-CA"/>
              </w:rPr>
              <w:t>ONUDI</w:t>
            </w:r>
          </w:p>
        </w:tc>
        <w:tc>
          <w:tcPr>
            <w:tcW w:w="1353" w:type="dxa"/>
            <w:shd w:val="clear" w:color="auto" w:fill="auto"/>
            <w:noWrap/>
            <w:tcMar>
              <w:left w:w="58" w:type="dxa"/>
              <w:right w:w="58" w:type="dxa"/>
            </w:tcMar>
            <w:vAlign w:val="center"/>
          </w:tcPr>
          <w:p w14:paraId="5B0CD04F" w14:textId="00216352" w:rsidR="00D13E2F" w:rsidRPr="00EF62E4" w:rsidRDefault="00DB7565" w:rsidP="00D13E2F">
            <w:pPr>
              <w:jc w:val="center"/>
              <w:rPr>
                <w:sz w:val="20"/>
                <w:szCs w:val="20"/>
                <w:lang w:val="fr-CA" w:eastAsia="en-CA"/>
              </w:rPr>
            </w:pPr>
            <w:r>
              <w:rPr>
                <w:b/>
                <w:bCs/>
                <w:sz w:val="20"/>
                <w:szCs w:val="20"/>
                <w:lang w:val="fr-CA" w:eastAsia="en-CA"/>
              </w:rPr>
              <w:t>Banque mondiale</w:t>
            </w:r>
          </w:p>
        </w:tc>
        <w:tc>
          <w:tcPr>
            <w:tcW w:w="1205" w:type="dxa"/>
            <w:shd w:val="clear" w:color="auto" w:fill="auto"/>
            <w:noWrap/>
            <w:tcMar>
              <w:left w:w="58" w:type="dxa"/>
              <w:right w:w="58" w:type="dxa"/>
            </w:tcMar>
            <w:vAlign w:val="center"/>
          </w:tcPr>
          <w:p w14:paraId="15A03A52" w14:textId="3FB9B378" w:rsidR="00D13E2F" w:rsidRPr="00EF62E4" w:rsidRDefault="00DB7565" w:rsidP="00D13E2F">
            <w:pPr>
              <w:jc w:val="center"/>
              <w:rPr>
                <w:sz w:val="20"/>
                <w:szCs w:val="20"/>
                <w:lang w:val="fr-CA" w:eastAsia="en-CA"/>
              </w:rPr>
            </w:pPr>
            <w:r>
              <w:rPr>
                <w:b/>
                <w:bCs/>
                <w:sz w:val="20"/>
                <w:szCs w:val="20"/>
                <w:lang w:val="fr-CA" w:eastAsia="en-CA"/>
              </w:rPr>
              <w:t>Bilatérales</w:t>
            </w:r>
          </w:p>
        </w:tc>
        <w:tc>
          <w:tcPr>
            <w:tcW w:w="1220" w:type="dxa"/>
            <w:shd w:val="clear" w:color="auto" w:fill="auto"/>
            <w:noWrap/>
            <w:tcMar>
              <w:left w:w="58" w:type="dxa"/>
              <w:right w:w="58" w:type="dxa"/>
            </w:tcMar>
            <w:vAlign w:val="center"/>
          </w:tcPr>
          <w:p w14:paraId="3EEA2A8A" w14:textId="36A9019C" w:rsidR="00D13E2F" w:rsidRPr="00EF62E4" w:rsidRDefault="00D13E2F" w:rsidP="00D13E2F">
            <w:pPr>
              <w:jc w:val="center"/>
              <w:rPr>
                <w:sz w:val="20"/>
                <w:szCs w:val="20"/>
                <w:lang w:val="fr-CA" w:eastAsia="en-CA"/>
              </w:rPr>
            </w:pPr>
            <w:r w:rsidRPr="00EF62E4">
              <w:rPr>
                <w:b/>
                <w:bCs/>
                <w:sz w:val="20"/>
                <w:szCs w:val="20"/>
                <w:lang w:val="fr-CA" w:eastAsia="en-CA"/>
              </w:rPr>
              <w:t>Total</w:t>
            </w:r>
          </w:p>
        </w:tc>
      </w:tr>
      <w:tr w:rsidR="00976769" w:rsidRPr="00EF62E4" w14:paraId="7E812F81" w14:textId="77777777" w:rsidTr="005D08ED">
        <w:tc>
          <w:tcPr>
            <w:tcW w:w="1967" w:type="dxa"/>
            <w:shd w:val="clear" w:color="auto" w:fill="auto"/>
            <w:noWrap/>
            <w:tcMar>
              <w:left w:w="58" w:type="dxa"/>
              <w:right w:w="58" w:type="dxa"/>
            </w:tcMar>
            <w:vAlign w:val="center"/>
            <w:hideMark/>
          </w:tcPr>
          <w:p w14:paraId="59305C82" w14:textId="0EF5DB21" w:rsidR="005F4CCE" w:rsidRPr="00EF62E4" w:rsidRDefault="00DB7565" w:rsidP="005F4CCE">
            <w:pPr>
              <w:jc w:val="left"/>
              <w:rPr>
                <w:sz w:val="20"/>
                <w:szCs w:val="20"/>
                <w:lang w:val="fr-CA" w:eastAsia="en-CA"/>
              </w:rPr>
            </w:pPr>
            <w:r>
              <w:rPr>
                <w:sz w:val="20"/>
                <w:szCs w:val="20"/>
                <w:lang w:val="fr-CA" w:eastAsia="en-CA"/>
              </w:rPr>
              <w:t>Aérosols</w:t>
            </w:r>
          </w:p>
        </w:tc>
        <w:tc>
          <w:tcPr>
            <w:tcW w:w="1205" w:type="dxa"/>
            <w:shd w:val="clear" w:color="auto" w:fill="auto"/>
            <w:noWrap/>
            <w:tcMar>
              <w:left w:w="58" w:type="dxa"/>
              <w:right w:w="58" w:type="dxa"/>
            </w:tcMar>
            <w:vAlign w:val="bottom"/>
            <w:hideMark/>
          </w:tcPr>
          <w:p w14:paraId="2F59BF6B" w14:textId="62B147EB" w:rsidR="005F4CCE" w:rsidRPr="00DB7565" w:rsidRDefault="005F4CCE" w:rsidP="005F4CCE">
            <w:pPr>
              <w:jc w:val="right"/>
              <w:rPr>
                <w:sz w:val="19"/>
                <w:szCs w:val="20"/>
                <w:lang w:val="fr-CA" w:eastAsia="en-CA"/>
              </w:rPr>
            </w:pPr>
            <w:r w:rsidRPr="00DB7565">
              <w:rPr>
                <w:sz w:val="19"/>
                <w:szCs w:val="20"/>
                <w:lang w:val="fr-CA" w:eastAsia="en-CA"/>
              </w:rPr>
              <w:t>26</w:t>
            </w:r>
            <w:r w:rsidR="00DB7565" w:rsidRPr="00DB7565">
              <w:rPr>
                <w:sz w:val="19"/>
                <w:szCs w:val="20"/>
                <w:lang w:val="fr-CA" w:eastAsia="en-CA"/>
              </w:rPr>
              <w:t xml:space="preserve"> </w:t>
            </w:r>
            <w:r w:rsidRPr="00DB7565">
              <w:rPr>
                <w:sz w:val="19"/>
                <w:szCs w:val="20"/>
                <w:lang w:val="fr-CA" w:eastAsia="en-CA"/>
              </w:rPr>
              <w:t>054</w:t>
            </w:r>
            <w:r w:rsidR="00DB7565" w:rsidRPr="00DB7565">
              <w:rPr>
                <w:sz w:val="19"/>
                <w:szCs w:val="20"/>
                <w:lang w:val="fr-CA" w:eastAsia="en-CA"/>
              </w:rPr>
              <w:t xml:space="preserve"> </w:t>
            </w:r>
            <w:r w:rsidRPr="00DB7565">
              <w:rPr>
                <w:sz w:val="19"/>
                <w:szCs w:val="20"/>
                <w:lang w:val="fr-CA" w:eastAsia="en-CA"/>
              </w:rPr>
              <w:t>837</w:t>
            </w:r>
          </w:p>
        </w:tc>
        <w:tc>
          <w:tcPr>
            <w:tcW w:w="1205" w:type="dxa"/>
            <w:shd w:val="clear" w:color="auto" w:fill="auto"/>
            <w:noWrap/>
            <w:tcMar>
              <w:left w:w="58" w:type="dxa"/>
              <w:right w:w="58" w:type="dxa"/>
            </w:tcMar>
            <w:vAlign w:val="bottom"/>
            <w:hideMark/>
          </w:tcPr>
          <w:p w14:paraId="21113DB2" w14:textId="788F940D" w:rsidR="005F4CCE" w:rsidRPr="00DB7565" w:rsidRDefault="005F4CCE" w:rsidP="005F4CCE">
            <w:pPr>
              <w:jc w:val="right"/>
              <w:rPr>
                <w:sz w:val="19"/>
                <w:szCs w:val="20"/>
                <w:lang w:val="fr-CA" w:eastAsia="en-CA"/>
              </w:rPr>
            </w:pPr>
            <w:r w:rsidRPr="00DB7565">
              <w:rPr>
                <w:sz w:val="19"/>
                <w:szCs w:val="20"/>
                <w:lang w:val="fr-CA" w:eastAsia="en-CA"/>
              </w:rPr>
              <w:t>882</w:t>
            </w:r>
            <w:r w:rsidR="00DB7565" w:rsidRPr="00DB7565">
              <w:rPr>
                <w:sz w:val="19"/>
                <w:szCs w:val="20"/>
                <w:lang w:val="fr-CA" w:eastAsia="en-CA"/>
              </w:rPr>
              <w:t xml:space="preserve"> </w:t>
            </w:r>
            <w:r w:rsidRPr="00DB7565">
              <w:rPr>
                <w:sz w:val="19"/>
                <w:szCs w:val="20"/>
                <w:lang w:val="fr-CA" w:eastAsia="en-CA"/>
              </w:rPr>
              <w:t>689</w:t>
            </w:r>
          </w:p>
        </w:tc>
        <w:tc>
          <w:tcPr>
            <w:tcW w:w="1205" w:type="dxa"/>
            <w:shd w:val="clear" w:color="auto" w:fill="auto"/>
            <w:noWrap/>
            <w:tcMar>
              <w:left w:w="58" w:type="dxa"/>
              <w:right w:w="58" w:type="dxa"/>
            </w:tcMar>
            <w:vAlign w:val="bottom"/>
            <w:hideMark/>
          </w:tcPr>
          <w:p w14:paraId="2D7896A1" w14:textId="596979BB" w:rsidR="005F4CCE" w:rsidRPr="00DB7565" w:rsidRDefault="005F4CCE" w:rsidP="005F4CCE">
            <w:pPr>
              <w:jc w:val="right"/>
              <w:rPr>
                <w:sz w:val="19"/>
                <w:szCs w:val="20"/>
                <w:lang w:val="fr-CA" w:eastAsia="en-CA"/>
              </w:rPr>
            </w:pPr>
            <w:r w:rsidRPr="00DB7565">
              <w:rPr>
                <w:sz w:val="19"/>
                <w:szCs w:val="20"/>
                <w:lang w:val="fr-CA" w:eastAsia="en-CA"/>
              </w:rPr>
              <w:t>34</w:t>
            </w:r>
            <w:r w:rsidR="00DB7565" w:rsidRPr="00DB7565">
              <w:rPr>
                <w:sz w:val="19"/>
                <w:szCs w:val="20"/>
                <w:lang w:val="fr-CA" w:eastAsia="en-CA"/>
              </w:rPr>
              <w:t xml:space="preserve"> </w:t>
            </w:r>
            <w:r w:rsidRPr="00DB7565">
              <w:rPr>
                <w:sz w:val="19"/>
                <w:szCs w:val="20"/>
                <w:lang w:val="fr-CA" w:eastAsia="en-CA"/>
              </w:rPr>
              <w:t>413</w:t>
            </w:r>
            <w:r w:rsidR="00DB7565" w:rsidRPr="00DB7565">
              <w:rPr>
                <w:sz w:val="19"/>
                <w:szCs w:val="20"/>
                <w:lang w:val="fr-CA" w:eastAsia="en-CA"/>
              </w:rPr>
              <w:t xml:space="preserve"> </w:t>
            </w:r>
            <w:r w:rsidRPr="00DB7565">
              <w:rPr>
                <w:sz w:val="19"/>
                <w:szCs w:val="20"/>
                <w:lang w:val="fr-CA" w:eastAsia="en-CA"/>
              </w:rPr>
              <w:t>701</w:t>
            </w:r>
          </w:p>
        </w:tc>
        <w:tc>
          <w:tcPr>
            <w:tcW w:w="1353" w:type="dxa"/>
            <w:shd w:val="clear" w:color="auto" w:fill="auto"/>
            <w:noWrap/>
            <w:tcMar>
              <w:left w:w="58" w:type="dxa"/>
              <w:right w:w="58" w:type="dxa"/>
            </w:tcMar>
            <w:vAlign w:val="bottom"/>
            <w:hideMark/>
          </w:tcPr>
          <w:p w14:paraId="0637647A" w14:textId="0CDA01BD" w:rsidR="005F4CCE" w:rsidRPr="00DB7565" w:rsidRDefault="005F4CCE" w:rsidP="005F4CCE">
            <w:pPr>
              <w:jc w:val="right"/>
              <w:rPr>
                <w:sz w:val="19"/>
                <w:szCs w:val="20"/>
                <w:lang w:val="fr-CA" w:eastAsia="en-CA"/>
              </w:rPr>
            </w:pPr>
            <w:r w:rsidRPr="00DB7565">
              <w:rPr>
                <w:sz w:val="19"/>
                <w:szCs w:val="20"/>
                <w:lang w:val="fr-CA" w:eastAsia="en-CA"/>
              </w:rPr>
              <w:t>22</w:t>
            </w:r>
            <w:r w:rsidR="00DB7565" w:rsidRPr="00DB7565">
              <w:rPr>
                <w:sz w:val="19"/>
                <w:szCs w:val="20"/>
                <w:lang w:val="fr-CA" w:eastAsia="en-CA"/>
              </w:rPr>
              <w:t xml:space="preserve"> </w:t>
            </w:r>
            <w:r w:rsidRPr="00DB7565">
              <w:rPr>
                <w:sz w:val="19"/>
                <w:szCs w:val="20"/>
                <w:lang w:val="fr-CA" w:eastAsia="en-CA"/>
              </w:rPr>
              <w:t>984</w:t>
            </w:r>
            <w:r w:rsidR="00DB7565" w:rsidRPr="00DB7565">
              <w:rPr>
                <w:sz w:val="19"/>
                <w:szCs w:val="20"/>
                <w:lang w:val="fr-CA" w:eastAsia="en-CA"/>
              </w:rPr>
              <w:t xml:space="preserve"> </w:t>
            </w:r>
            <w:r w:rsidRPr="00DB7565">
              <w:rPr>
                <w:sz w:val="19"/>
                <w:szCs w:val="20"/>
                <w:lang w:val="fr-CA" w:eastAsia="en-CA"/>
              </w:rPr>
              <w:t>030</w:t>
            </w:r>
          </w:p>
        </w:tc>
        <w:tc>
          <w:tcPr>
            <w:tcW w:w="1205" w:type="dxa"/>
            <w:shd w:val="clear" w:color="auto" w:fill="auto"/>
            <w:noWrap/>
            <w:tcMar>
              <w:left w:w="58" w:type="dxa"/>
              <w:right w:w="58" w:type="dxa"/>
            </w:tcMar>
            <w:vAlign w:val="bottom"/>
            <w:hideMark/>
          </w:tcPr>
          <w:p w14:paraId="16164276" w14:textId="426877F7" w:rsidR="005F4CCE" w:rsidRPr="00DB7565" w:rsidRDefault="005F4CCE" w:rsidP="005F4CCE">
            <w:pPr>
              <w:jc w:val="right"/>
              <w:rPr>
                <w:sz w:val="19"/>
                <w:szCs w:val="20"/>
                <w:lang w:val="fr-CA" w:eastAsia="en-CA"/>
              </w:rPr>
            </w:pPr>
            <w:r w:rsidRPr="00DB7565">
              <w:rPr>
                <w:sz w:val="19"/>
                <w:szCs w:val="20"/>
                <w:lang w:val="fr-CA" w:eastAsia="en-CA"/>
              </w:rPr>
              <w:t>2</w:t>
            </w:r>
            <w:r w:rsidR="00DB7565" w:rsidRPr="00DB7565">
              <w:rPr>
                <w:sz w:val="19"/>
                <w:szCs w:val="20"/>
                <w:lang w:val="fr-CA" w:eastAsia="en-CA"/>
              </w:rPr>
              <w:t xml:space="preserve"> </w:t>
            </w:r>
            <w:r w:rsidRPr="00DB7565">
              <w:rPr>
                <w:sz w:val="19"/>
                <w:szCs w:val="20"/>
                <w:lang w:val="fr-CA" w:eastAsia="en-CA"/>
              </w:rPr>
              <w:t>051</w:t>
            </w:r>
            <w:r w:rsidR="00DB7565" w:rsidRPr="00DB7565">
              <w:rPr>
                <w:sz w:val="19"/>
                <w:szCs w:val="20"/>
                <w:lang w:val="fr-CA" w:eastAsia="en-CA"/>
              </w:rPr>
              <w:t xml:space="preserve"> </w:t>
            </w:r>
            <w:r w:rsidRPr="00DB7565">
              <w:rPr>
                <w:sz w:val="19"/>
                <w:szCs w:val="20"/>
                <w:lang w:val="fr-CA" w:eastAsia="en-CA"/>
              </w:rPr>
              <w:t>914</w:t>
            </w:r>
          </w:p>
        </w:tc>
        <w:tc>
          <w:tcPr>
            <w:tcW w:w="1220" w:type="dxa"/>
            <w:shd w:val="clear" w:color="auto" w:fill="auto"/>
            <w:noWrap/>
            <w:tcMar>
              <w:left w:w="58" w:type="dxa"/>
              <w:right w:w="58" w:type="dxa"/>
            </w:tcMar>
            <w:vAlign w:val="bottom"/>
            <w:hideMark/>
          </w:tcPr>
          <w:p w14:paraId="6F006DCC" w14:textId="30E40282" w:rsidR="005F4CCE" w:rsidRPr="00DB7565" w:rsidRDefault="005F4CCE" w:rsidP="005F4CCE">
            <w:pPr>
              <w:jc w:val="right"/>
              <w:rPr>
                <w:sz w:val="19"/>
                <w:szCs w:val="20"/>
                <w:lang w:val="fr-CA" w:eastAsia="en-CA"/>
              </w:rPr>
            </w:pPr>
            <w:r w:rsidRPr="00DB7565">
              <w:rPr>
                <w:sz w:val="19"/>
                <w:szCs w:val="20"/>
                <w:lang w:val="fr-CA" w:eastAsia="en-CA"/>
              </w:rPr>
              <w:t>86</w:t>
            </w:r>
            <w:r w:rsidR="00DB7565" w:rsidRPr="00DB7565">
              <w:rPr>
                <w:sz w:val="19"/>
                <w:szCs w:val="20"/>
                <w:lang w:val="fr-CA" w:eastAsia="en-CA"/>
              </w:rPr>
              <w:t xml:space="preserve"> </w:t>
            </w:r>
            <w:r w:rsidRPr="00DB7565">
              <w:rPr>
                <w:sz w:val="19"/>
                <w:szCs w:val="20"/>
                <w:lang w:val="fr-CA" w:eastAsia="en-CA"/>
              </w:rPr>
              <w:t>387</w:t>
            </w:r>
            <w:r w:rsidR="00DB7565" w:rsidRPr="00DB7565">
              <w:rPr>
                <w:sz w:val="19"/>
                <w:szCs w:val="20"/>
                <w:lang w:val="fr-CA" w:eastAsia="en-CA"/>
              </w:rPr>
              <w:t xml:space="preserve"> </w:t>
            </w:r>
            <w:r w:rsidRPr="00DB7565">
              <w:rPr>
                <w:sz w:val="19"/>
                <w:szCs w:val="20"/>
                <w:lang w:val="fr-CA" w:eastAsia="en-CA"/>
              </w:rPr>
              <w:t>171</w:t>
            </w:r>
          </w:p>
        </w:tc>
      </w:tr>
      <w:tr w:rsidR="00976769" w:rsidRPr="00EF62E4" w14:paraId="531C1370" w14:textId="77777777" w:rsidTr="005D08ED">
        <w:tc>
          <w:tcPr>
            <w:tcW w:w="1967" w:type="dxa"/>
            <w:shd w:val="clear" w:color="auto" w:fill="auto"/>
            <w:noWrap/>
            <w:tcMar>
              <w:left w:w="58" w:type="dxa"/>
              <w:right w:w="58" w:type="dxa"/>
            </w:tcMar>
            <w:vAlign w:val="center"/>
            <w:hideMark/>
          </w:tcPr>
          <w:p w14:paraId="3D086691" w14:textId="705D1CBC" w:rsidR="005F4CCE" w:rsidRPr="00EF62E4" w:rsidRDefault="00DB7565" w:rsidP="005F4CCE">
            <w:pPr>
              <w:jc w:val="left"/>
              <w:rPr>
                <w:sz w:val="20"/>
                <w:szCs w:val="20"/>
                <w:lang w:val="fr-CA" w:eastAsia="en-CA"/>
              </w:rPr>
            </w:pPr>
            <w:r>
              <w:rPr>
                <w:sz w:val="20"/>
                <w:szCs w:val="20"/>
                <w:lang w:val="fr-CA" w:eastAsia="en-CA"/>
              </w:rPr>
              <w:t>Destruction</w:t>
            </w:r>
          </w:p>
        </w:tc>
        <w:tc>
          <w:tcPr>
            <w:tcW w:w="1205" w:type="dxa"/>
            <w:shd w:val="clear" w:color="auto" w:fill="auto"/>
            <w:noWrap/>
            <w:tcMar>
              <w:left w:w="58" w:type="dxa"/>
              <w:right w:w="58" w:type="dxa"/>
            </w:tcMar>
            <w:vAlign w:val="bottom"/>
            <w:hideMark/>
          </w:tcPr>
          <w:p w14:paraId="0653A883" w14:textId="67964E23" w:rsidR="005F4CCE" w:rsidRPr="00DB7565" w:rsidRDefault="005F4CCE" w:rsidP="005F4CCE">
            <w:pPr>
              <w:jc w:val="right"/>
              <w:rPr>
                <w:sz w:val="19"/>
                <w:szCs w:val="20"/>
                <w:lang w:val="fr-CA" w:eastAsia="en-CA"/>
              </w:rPr>
            </w:pPr>
            <w:r w:rsidRPr="00DB7565">
              <w:rPr>
                <w:sz w:val="19"/>
                <w:szCs w:val="20"/>
                <w:lang w:val="fr-CA" w:eastAsia="en-CA"/>
              </w:rPr>
              <w:t>3</w:t>
            </w:r>
            <w:r w:rsidR="00DB7565" w:rsidRPr="00DB7565">
              <w:rPr>
                <w:sz w:val="19"/>
                <w:szCs w:val="20"/>
                <w:lang w:val="fr-CA" w:eastAsia="en-CA"/>
              </w:rPr>
              <w:t xml:space="preserve"> </w:t>
            </w:r>
            <w:r w:rsidRPr="00DB7565">
              <w:rPr>
                <w:sz w:val="19"/>
                <w:szCs w:val="20"/>
                <w:lang w:val="fr-CA" w:eastAsia="en-CA"/>
              </w:rPr>
              <w:t>606</w:t>
            </w:r>
            <w:r w:rsidR="00DB7565" w:rsidRPr="00DB7565">
              <w:rPr>
                <w:sz w:val="19"/>
                <w:szCs w:val="20"/>
                <w:lang w:val="fr-CA" w:eastAsia="en-CA"/>
              </w:rPr>
              <w:t xml:space="preserve"> </w:t>
            </w:r>
            <w:r w:rsidRPr="00DB7565">
              <w:rPr>
                <w:sz w:val="19"/>
                <w:szCs w:val="20"/>
                <w:lang w:val="fr-CA" w:eastAsia="en-CA"/>
              </w:rPr>
              <w:t>279</w:t>
            </w:r>
          </w:p>
        </w:tc>
        <w:tc>
          <w:tcPr>
            <w:tcW w:w="1205" w:type="dxa"/>
            <w:shd w:val="clear" w:color="auto" w:fill="auto"/>
            <w:noWrap/>
            <w:tcMar>
              <w:left w:w="58" w:type="dxa"/>
              <w:right w:w="58" w:type="dxa"/>
            </w:tcMar>
            <w:vAlign w:val="bottom"/>
            <w:hideMark/>
          </w:tcPr>
          <w:p w14:paraId="52746947" w14:textId="232AFDBA" w:rsidR="005F4CCE" w:rsidRPr="00DB7565" w:rsidRDefault="005F4CCE" w:rsidP="005F4CCE">
            <w:pPr>
              <w:jc w:val="right"/>
              <w:rPr>
                <w:sz w:val="19"/>
                <w:szCs w:val="20"/>
                <w:lang w:val="fr-CA" w:eastAsia="en-CA"/>
              </w:rPr>
            </w:pPr>
            <w:r w:rsidRPr="00DB7565">
              <w:rPr>
                <w:sz w:val="19"/>
                <w:szCs w:val="20"/>
                <w:lang w:val="fr-CA" w:eastAsia="en-CA"/>
              </w:rPr>
              <w:t>190</w:t>
            </w:r>
            <w:r w:rsidR="00DB7565" w:rsidRPr="00DB7565">
              <w:rPr>
                <w:sz w:val="19"/>
                <w:szCs w:val="20"/>
                <w:lang w:val="fr-CA" w:eastAsia="en-CA"/>
              </w:rPr>
              <w:t xml:space="preserve"> </w:t>
            </w:r>
            <w:r w:rsidRPr="00DB7565">
              <w:rPr>
                <w:sz w:val="19"/>
                <w:szCs w:val="20"/>
                <w:lang w:val="fr-CA" w:eastAsia="en-CA"/>
              </w:rPr>
              <w:t>040</w:t>
            </w:r>
          </w:p>
        </w:tc>
        <w:tc>
          <w:tcPr>
            <w:tcW w:w="1205" w:type="dxa"/>
            <w:shd w:val="clear" w:color="auto" w:fill="auto"/>
            <w:noWrap/>
            <w:tcMar>
              <w:left w:w="58" w:type="dxa"/>
              <w:right w:w="58" w:type="dxa"/>
            </w:tcMar>
            <w:vAlign w:val="bottom"/>
            <w:hideMark/>
          </w:tcPr>
          <w:p w14:paraId="56F7B1C4" w14:textId="09B4AFA3" w:rsidR="005F4CCE" w:rsidRPr="00DB7565" w:rsidRDefault="005F4CCE" w:rsidP="005F4CCE">
            <w:pPr>
              <w:jc w:val="right"/>
              <w:rPr>
                <w:sz w:val="19"/>
                <w:szCs w:val="20"/>
                <w:lang w:val="fr-CA" w:eastAsia="en-CA"/>
              </w:rPr>
            </w:pPr>
            <w:r w:rsidRPr="00DB7565">
              <w:rPr>
                <w:sz w:val="19"/>
                <w:szCs w:val="20"/>
                <w:lang w:val="fr-CA" w:eastAsia="en-CA"/>
              </w:rPr>
              <w:t>3</w:t>
            </w:r>
            <w:r w:rsidR="00DB7565" w:rsidRPr="00DB7565">
              <w:rPr>
                <w:sz w:val="19"/>
                <w:szCs w:val="20"/>
                <w:lang w:val="fr-CA" w:eastAsia="en-CA"/>
              </w:rPr>
              <w:t xml:space="preserve"> </w:t>
            </w:r>
            <w:r w:rsidRPr="00DB7565">
              <w:rPr>
                <w:sz w:val="19"/>
                <w:szCs w:val="20"/>
                <w:lang w:val="fr-CA" w:eastAsia="en-CA"/>
              </w:rPr>
              <w:t>813</w:t>
            </w:r>
            <w:r w:rsidR="00DB7565" w:rsidRPr="00DB7565">
              <w:rPr>
                <w:sz w:val="19"/>
                <w:szCs w:val="20"/>
                <w:lang w:val="fr-CA" w:eastAsia="en-CA"/>
              </w:rPr>
              <w:t xml:space="preserve"> </w:t>
            </w:r>
            <w:r w:rsidRPr="00DB7565">
              <w:rPr>
                <w:sz w:val="19"/>
                <w:szCs w:val="20"/>
                <w:lang w:val="fr-CA" w:eastAsia="en-CA"/>
              </w:rPr>
              <w:t>216</w:t>
            </w:r>
          </w:p>
        </w:tc>
        <w:tc>
          <w:tcPr>
            <w:tcW w:w="1353" w:type="dxa"/>
            <w:shd w:val="clear" w:color="auto" w:fill="auto"/>
            <w:noWrap/>
            <w:tcMar>
              <w:left w:w="58" w:type="dxa"/>
              <w:right w:w="58" w:type="dxa"/>
            </w:tcMar>
            <w:vAlign w:val="bottom"/>
            <w:hideMark/>
          </w:tcPr>
          <w:p w14:paraId="776B9866" w14:textId="0ECAC69B" w:rsidR="005F4CCE" w:rsidRPr="00DB7565" w:rsidRDefault="005F4CCE" w:rsidP="005F4CCE">
            <w:pPr>
              <w:jc w:val="right"/>
              <w:rPr>
                <w:sz w:val="19"/>
                <w:szCs w:val="20"/>
                <w:lang w:val="fr-CA" w:eastAsia="en-CA"/>
              </w:rPr>
            </w:pPr>
            <w:r w:rsidRPr="00DB7565">
              <w:rPr>
                <w:sz w:val="19"/>
                <w:szCs w:val="20"/>
                <w:lang w:val="fr-CA" w:eastAsia="en-CA"/>
              </w:rPr>
              <w:t>400</w:t>
            </w:r>
            <w:r w:rsidR="00DB7565" w:rsidRPr="00DB7565">
              <w:rPr>
                <w:sz w:val="19"/>
                <w:szCs w:val="20"/>
                <w:lang w:val="fr-CA" w:eastAsia="en-CA"/>
              </w:rPr>
              <w:t xml:space="preserve"> </w:t>
            </w:r>
            <w:r w:rsidRPr="00DB7565">
              <w:rPr>
                <w:sz w:val="19"/>
                <w:szCs w:val="20"/>
                <w:lang w:val="fr-CA" w:eastAsia="en-CA"/>
              </w:rPr>
              <w:t>000</w:t>
            </w:r>
          </w:p>
        </w:tc>
        <w:tc>
          <w:tcPr>
            <w:tcW w:w="1205" w:type="dxa"/>
            <w:shd w:val="clear" w:color="auto" w:fill="auto"/>
            <w:noWrap/>
            <w:tcMar>
              <w:left w:w="58" w:type="dxa"/>
              <w:right w:w="58" w:type="dxa"/>
            </w:tcMar>
            <w:vAlign w:val="bottom"/>
            <w:hideMark/>
          </w:tcPr>
          <w:p w14:paraId="75C265FB" w14:textId="6B9B3097" w:rsidR="005F4CCE" w:rsidRPr="00DB7565" w:rsidRDefault="005F4CCE" w:rsidP="005F4CCE">
            <w:pPr>
              <w:jc w:val="right"/>
              <w:rPr>
                <w:sz w:val="19"/>
                <w:szCs w:val="20"/>
                <w:lang w:val="fr-CA" w:eastAsia="en-CA"/>
              </w:rPr>
            </w:pPr>
            <w:r w:rsidRPr="00DB7565">
              <w:rPr>
                <w:sz w:val="19"/>
                <w:szCs w:val="20"/>
                <w:lang w:val="fr-CA" w:eastAsia="en-CA"/>
              </w:rPr>
              <w:t>1</w:t>
            </w:r>
            <w:r w:rsidR="00DB7565" w:rsidRPr="00DB7565">
              <w:rPr>
                <w:sz w:val="19"/>
                <w:szCs w:val="20"/>
                <w:lang w:val="fr-CA" w:eastAsia="en-CA"/>
              </w:rPr>
              <w:t xml:space="preserve"> </w:t>
            </w:r>
            <w:r w:rsidRPr="00DB7565">
              <w:rPr>
                <w:sz w:val="19"/>
                <w:szCs w:val="20"/>
                <w:lang w:val="fr-CA" w:eastAsia="en-CA"/>
              </w:rPr>
              <w:t>526</w:t>
            </w:r>
            <w:r w:rsidR="00DB7565" w:rsidRPr="00DB7565">
              <w:rPr>
                <w:sz w:val="19"/>
                <w:szCs w:val="20"/>
                <w:lang w:val="fr-CA" w:eastAsia="en-CA"/>
              </w:rPr>
              <w:t xml:space="preserve"> </w:t>
            </w:r>
            <w:r w:rsidRPr="00DB7565">
              <w:rPr>
                <w:sz w:val="19"/>
                <w:szCs w:val="20"/>
                <w:lang w:val="fr-CA" w:eastAsia="en-CA"/>
              </w:rPr>
              <w:t>282</w:t>
            </w:r>
          </w:p>
        </w:tc>
        <w:tc>
          <w:tcPr>
            <w:tcW w:w="1220" w:type="dxa"/>
            <w:shd w:val="clear" w:color="auto" w:fill="auto"/>
            <w:noWrap/>
            <w:tcMar>
              <w:left w:w="58" w:type="dxa"/>
              <w:right w:w="58" w:type="dxa"/>
            </w:tcMar>
            <w:vAlign w:val="bottom"/>
            <w:hideMark/>
          </w:tcPr>
          <w:p w14:paraId="3DCF41CC" w14:textId="2AEA20DE" w:rsidR="005F4CCE" w:rsidRPr="00DB7565" w:rsidRDefault="005F4CCE" w:rsidP="005F4CCE">
            <w:pPr>
              <w:jc w:val="right"/>
              <w:rPr>
                <w:sz w:val="19"/>
                <w:szCs w:val="20"/>
                <w:lang w:val="fr-CA" w:eastAsia="en-CA"/>
              </w:rPr>
            </w:pPr>
            <w:r w:rsidRPr="00DB7565">
              <w:rPr>
                <w:sz w:val="19"/>
                <w:szCs w:val="20"/>
                <w:lang w:val="fr-CA" w:eastAsia="en-CA"/>
              </w:rPr>
              <w:t>9</w:t>
            </w:r>
            <w:r w:rsidR="00DB7565" w:rsidRPr="00DB7565">
              <w:rPr>
                <w:sz w:val="19"/>
                <w:szCs w:val="20"/>
                <w:lang w:val="fr-CA" w:eastAsia="en-CA"/>
              </w:rPr>
              <w:t xml:space="preserve"> </w:t>
            </w:r>
            <w:r w:rsidRPr="00DB7565">
              <w:rPr>
                <w:sz w:val="19"/>
                <w:szCs w:val="20"/>
                <w:lang w:val="fr-CA" w:eastAsia="en-CA"/>
              </w:rPr>
              <w:t>535</w:t>
            </w:r>
            <w:r w:rsidR="00DB7565" w:rsidRPr="00DB7565">
              <w:rPr>
                <w:sz w:val="19"/>
                <w:szCs w:val="20"/>
                <w:lang w:val="fr-CA" w:eastAsia="en-CA"/>
              </w:rPr>
              <w:t xml:space="preserve"> </w:t>
            </w:r>
            <w:r w:rsidRPr="00DB7565">
              <w:rPr>
                <w:sz w:val="19"/>
                <w:szCs w:val="20"/>
                <w:lang w:val="fr-CA" w:eastAsia="en-CA"/>
              </w:rPr>
              <w:t>817</w:t>
            </w:r>
          </w:p>
        </w:tc>
      </w:tr>
      <w:tr w:rsidR="00976769" w:rsidRPr="00EF62E4" w14:paraId="7EE85BD9" w14:textId="77777777" w:rsidTr="005D08ED">
        <w:tc>
          <w:tcPr>
            <w:tcW w:w="1967" w:type="dxa"/>
            <w:shd w:val="clear" w:color="auto" w:fill="auto"/>
            <w:noWrap/>
            <w:tcMar>
              <w:left w:w="58" w:type="dxa"/>
              <w:right w:w="58" w:type="dxa"/>
            </w:tcMar>
            <w:vAlign w:val="center"/>
            <w:hideMark/>
          </w:tcPr>
          <w:p w14:paraId="772291D7" w14:textId="4D88A771" w:rsidR="005F4CCE" w:rsidRPr="00EF62E4" w:rsidRDefault="00DB7565" w:rsidP="005F4CCE">
            <w:pPr>
              <w:jc w:val="left"/>
              <w:rPr>
                <w:sz w:val="20"/>
                <w:szCs w:val="20"/>
                <w:lang w:val="fr-CA" w:eastAsia="en-CA"/>
              </w:rPr>
            </w:pPr>
            <w:r>
              <w:rPr>
                <w:sz w:val="20"/>
                <w:szCs w:val="20"/>
                <w:lang w:val="fr-CA" w:eastAsia="en-CA"/>
              </w:rPr>
              <w:t>Lutte contre les incendies</w:t>
            </w:r>
          </w:p>
        </w:tc>
        <w:tc>
          <w:tcPr>
            <w:tcW w:w="1205" w:type="dxa"/>
            <w:shd w:val="clear" w:color="auto" w:fill="auto"/>
            <w:noWrap/>
            <w:tcMar>
              <w:left w:w="58" w:type="dxa"/>
              <w:right w:w="58" w:type="dxa"/>
            </w:tcMar>
            <w:vAlign w:val="bottom"/>
            <w:hideMark/>
          </w:tcPr>
          <w:p w14:paraId="0441E35D" w14:textId="3D38050F" w:rsidR="005F4CCE" w:rsidRPr="00DB7565" w:rsidRDefault="005F4CCE" w:rsidP="005F4CCE">
            <w:pPr>
              <w:jc w:val="right"/>
              <w:rPr>
                <w:sz w:val="19"/>
                <w:szCs w:val="20"/>
                <w:lang w:val="fr-CA" w:eastAsia="en-CA"/>
              </w:rPr>
            </w:pPr>
            <w:r w:rsidRPr="00DB7565">
              <w:rPr>
                <w:sz w:val="19"/>
                <w:szCs w:val="20"/>
                <w:lang w:val="fr-CA" w:eastAsia="en-CA"/>
              </w:rPr>
              <w:t>2</w:t>
            </w:r>
            <w:r w:rsidR="00DB7565" w:rsidRPr="00DB7565">
              <w:rPr>
                <w:sz w:val="19"/>
                <w:szCs w:val="20"/>
                <w:lang w:val="fr-CA" w:eastAsia="en-CA"/>
              </w:rPr>
              <w:t xml:space="preserve"> </w:t>
            </w:r>
            <w:r w:rsidRPr="00DB7565">
              <w:rPr>
                <w:sz w:val="19"/>
                <w:szCs w:val="20"/>
                <w:lang w:val="fr-CA" w:eastAsia="en-CA"/>
              </w:rPr>
              <w:t>170</w:t>
            </w:r>
          </w:p>
        </w:tc>
        <w:tc>
          <w:tcPr>
            <w:tcW w:w="1205" w:type="dxa"/>
            <w:shd w:val="clear" w:color="auto" w:fill="auto"/>
            <w:noWrap/>
            <w:tcMar>
              <w:left w:w="58" w:type="dxa"/>
              <w:right w:w="58" w:type="dxa"/>
            </w:tcMar>
            <w:vAlign w:val="bottom"/>
            <w:hideMark/>
          </w:tcPr>
          <w:p w14:paraId="6EBC1CCE"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05" w:type="dxa"/>
            <w:shd w:val="clear" w:color="auto" w:fill="auto"/>
            <w:noWrap/>
            <w:tcMar>
              <w:left w:w="58" w:type="dxa"/>
              <w:right w:w="58" w:type="dxa"/>
            </w:tcMar>
            <w:vAlign w:val="bottom"/>
            <w:hideMark/>
          </w:tcPr>
          <w:p w14:paraId="41AA099D"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353" w:type="dxa"/>
            <w:shd w:val="clear" w:color="auto" w:fill="auto"/>
            <w:noWrap/>
            <w:tcMar>
              <w:left w:w="58" w:type="dxa"/>
              <w:right w:w="58" w:type="dxa"/>
            </w:tcMar>
            <w:vAlign w:val="bottom"/>
            <w:hideMark/>
          </w:tcPr>
          <w:p w14:paraId="333FB2C3"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05" w:type="dxa"/>
            <w:shd w:val="clear" w:color="auto" w:fill="auto"/>
            <w:noWrap/>
            <w:tcMar>
              <w:left w:w="58" w:type="dxa"/>
              <w:right w:w="58" w:type="dxa"/>
            </w:tcMar>
            <w:vAlign w:val="bottom"/>
            <w:hideMark/>
          </w:tcPr>
          <w:p w14:paraId="2DB9BDCE"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20" w:type="dxa"/>
            <w:shd w:val="clear" w:color="auto" w:fill="auto"/>
            <w:noWrap/>
            <w:tcMar>
              <w:left w:w="58" w:type="dxa"/>
              <w:right w:w="58" w:type="dxa"/>
            </w:tcMar>
            <w:vAlign w:val="bottom"/>
            <w:hideMark/>
          </w:tcPr>
          <w:p w14:paraId="49B34EF1" w14:textId="5483EFBA" w:rsidR="005F4CCE" w:rsidRPr="00DB7565" w:rsidRDefault="005F4CCE" w:rsidP="005F4CCE">
            <w:pPr>
              <w:jc w:val="right"/>
              <w:rPr>
                <w:sz w:val="19"/>
                <w:szCs w:val="20"/>
                <w:lang w:val="fr-CA" w:eastAsia="en-CA"/>
              </w:rPr>
            </w:pPr>
            <w:r w:rsidRPr="00DB7565">
              <w:rPr>
                <w:sz w:val="19"/>
                <w:szCs w:val="20"/>
                <w:lang w:val="fr-CA" w:eastAsia="en-CA"/>
              </w:rPr>
              <w:t>2</w:t>
            </w:r>
            <w:r w:rsidR="00DB7565" w:rsidRPr="00DB7565">
              <w:rPr>
                <w:sz w:val="19"/>
                <w:szCs w:val="20"/>
                <w:lang w:val="fr-CA" w:eastAsia="en-CA"/>
              </w:rPr>
              <w:t xml:space="preserve"> </w:t>
            </w:r>
            <w:r w:rsidRPr="00DB7565">
              <w:rPr>
                <w:sz w:val="19"/>
                <w:szCs w:val="20"/>
                <w:lang w:val="fr-CA" w:eastAsia="en-CA"/>
              </w:rPr>
              <w:t>170</w:t>
            </w:r>
          </w:p>
        </w:tc>
      </w:tr>
      <w:tr w:rsidR="00976769" w:rsidRPr="00EF62E4" w14:paraId="1C51CF74" w14:textId="77777777" w:rsidTr="005D08ED">
        <w:tc>
          <w:tcPr>
            <w:tcW w:w="1967" w:type="dxa"/>
            <w:shd w:val="clear" w:color="auto" w:fill="auto"/>
            <w:noWrap/>
            <w:tcMar>
              <w:left w:w="58" w:type="dxa"/>
              <w:right w:w="58" w:type="dxa"/>
            </w:tcMar>
            <w:vAlign w:val="center"/>
            <w:hideMark/>
          </w:tcPr>
          <w:p w14:paraId="33188E0B" w14:textId="76B1959D" w:rsidR="005F4CCE" w:rsidRPr="00EF62E4" w:rsidRDefault="00DB7565" w:rsidP="005F4CCE">
            <w:pPr>
              <w:jc w:val="left"/>
              <w:rPr>
                <w:sz w:val="20"/>
                <w:szCs w:val="20"/>
                <w:lang w:val="fr-CA" w:eastAsia="en-CA"/>
              </w:rPr>
            </w:pPr>
            <w:r>
              <w:rPr>
                <w:sz w:val="20"/>
                <w:szCs w:val="20"/>
                <w:lang w:val="fr-CA" w:eastAsia="en-CA"/>
              </w:rPr>
              <w:t>Mousses</w:t>
            </w:r>
          </w:p>
        </w:tc>
        <w:tc>
          <w:tcPr>
            <w:tcW w:w="1205" w:type="dxa"/>
            <w:shd w:val="clear" w:color="auto" w:fill="auto"/>
            <w:noWrap/>
            <w:tcMar>
              <w:left w:w="58" w:type="dxa"/>
              <w:right w:w="58" w:type="dxa"/>
            </w:tcMar>
            <w:vAlign w:val="bottom"/>
            <w:hideMark/>
          </w:tcPr>
          <w:p w14:paraId="500DF95D" w14:textId="42C2BF41" w:rsidR="005F4CCE" w:rsidRPr="00DB7565" w:rsidRDefault="005F4CCE" w:rsidP="005F4CCE">
            <w:pPr>
              <w:jc w:val="right"/>
              <w:rPr>
                <w:sz w:val="19"/>
                <w:szCs w:val="20"/>
                <w:lang w:val="fr-CA" w:eastAsia="en-CA"/>
              </w:rPr>
            </w:pPr>
            <w:r w:rsidRPr="00DB7565">
              <w:rPr>
                <w:sz w:val="19"/>
                <w:szCs w:val="20"/>
                <w:lang w:val="fr-CA" w:eastAsia="en-CA"/>
              </w:rPr>
              <w:t>173</w:t>
            </w:r>
            <w:r w:rsidR="00DB7565" w:rsidRPr="00DB7565">
              <w:rPr>
                <w:sz w:val="19"/>
                <w:szCs w:val="20"/>
                <w:lang w:val="fr-CA" w:eastAsia="en-CA"/>
              </w:rPr>
              <w:t xml:space="preserve"> </w:t>
            </w:r>
            <w:r w:rsidRPr="00DB7565">
              <w:rPr>
                <w:sz w:val="19"/>
                <w:szCs w:val="20"/>
                <w:lang w:val="fr-CA" w:eastAsia="en-CA"/>
              </w:rPr>
              <w:t>331</w:t>
            </w:r>
            <w:r w:rsidR="00DB7565" w:rsidRPr="00DB7565">
              <w:rPr>
                <w:sz w:val="19"/>
                <w:szCs w:val="20"/>
                <w:lang w:val="fr-CA" w:eastAsia="en-CA"/>
              </w:rPr>
              <w:t xml:space="preserve"> </w:t>
            </w:r>
            <w:r w:rsidRPr="00DB7565">
              <w:rPr>
                <w:sz w:val="19"/>
                <w:szCs w:val="20"/>
                <w:lang w:val="fr-CA" w:eastAsia="en-CA"/>
              </w:rPr>
              <w:t>969</w:t>
            </w:r>
          </w:p>
        </w:tc>
        <w:tc>
          <w:tcPr>
            <w:tcW w:w="1205" w:type="dxa"/>
            <w:shd w:val="clear" w:color="auto" w:fill="auto"/>
            <w:noWrap/>
            <w:tcMar>
              <w:left w:w="58" w:type="dxa"/>
              <w:right w:w="58" w:type="dxa"/>
            </w:tcMar>
            <w:vAlign w:val="bottom"/>
            <w:hideMark/>
          </w:tcPr>
          <w:p w14:paraId="4324358F"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05" w:type="dxa"/>
            <w:shd w:val="clear" w:color="auto" w:fill="auto"/>
            <w:noWrap/>
            <w:tcMar>
              <w:left w:w="58" w:type="dxa"/>
              <w:right w:w="58" w:type="dxa"/>
            </w:tcMar>
            <w:vAlign w:val="bottom"/>
            <w:hideMark/>
          </w:tcPr>
          <w:p w14:paraId="5F278172" w14:textId="0990B7CC" w:rsidR="005F4CCE" w:rsidRPr="00DB7565" w:rsidRDefault="005F4CCE" w:rsidP="005F4CCE">
            <w:pPr>
              <w:jc w:val="right"/>
              <w:rPr>
                <w:sz w:val="19"/>
                <w:szCs w:val="20"/>
                <w:lang w:val="fr-CA" w:eastAsia="en-CA"/>
              </w:rPr>
            </w:pPr>
            <w:r w:rsidRPr="00DB7565">
              <w:rPr>
                <w:sz w:val="19"/>
                <w:szCs w:val="20"/>
                <w:lang w:val="fr-CA" w:eastAsia="en-CA"/>
              </w:rPr>
              <w:t>89</w:t>
            </w:r>
            <w:r w:rsidR="00DB7565" w:rsidRPr="00DB7565">
              <w:rPr>
                <w:sz w:val="19"/>
                <w:szCs w:val="20"/>
                <w:lang w:val="fr-CA" w:eastAsia="en-CA"/>
              </w:rPr>
              <w:t xml:space="preserve"> </w:t>
            </w:r>
            <w:r w:rsidRPr="00DB7565">
              <w:rPr>
                <w:sz w:val="19"/>
                <w:szCs w:val="20"/>
                <w:lang w:val="fr-CA" w:eastAsia="en-CA"/>
              </w:rPr>
              <w:t>362</w:t>
            </w:r>
            <w:r w:rsidR="00DB7565" w:rsidRPr="00DB7565">
              <w:rPr>
                <w:sz w:val="19"/>
                <w:szCs w:val="20"/>
                <w:lang w:val="fr-CA" w:eastAsia="en-CA"/>
              </w:rPr>
              <w:t xml:space="preserve"> </w:t>
            </w:r>
            <w:r w:rsidRPr="00DB7565">
              <w:rPr>
                <w:sz w:val="19"/>
                <w:szCs w:val="20"/>
                <w:lang w:val="fr-CA" w:eastAsia="en-CA"/>
              </w:rPr>
              <w:t>746</w:t>
            </w:r>
          </w:p>
        </w:tc>
        <w:tc>
          <w:tcPr>
            <w:tcW w:w="1353" w:type="dxa"/>
            <w:shd w:val="clear" w:color="auto" w:fill="auto"/>
            <w:noWrap/>
            <w:tcMar>
              <w:left w:w="58" w:type="dxa"/>
              <w:right w:w="58" w:type="dxa"/>
            </w:tcMar>
            <w:vAlign w:val="bottom"/>
            <w:hideMark/>
          </w:tcPr>
          <w:p w14:paraId="099DCBBB" w14:textId="1FFF28E0" w:rsidR="005F4CCE" w:rsidRPr="00DB7565" w:rsidRDefault="005F4CCE" w:rsidP="005F4CCE">
            <w:pPr>
              <w:jc w:val="right"/>
              <w:rPr>
                <w:sz w:val="19"/>
                <w:szCs w:val="20"/>
                <w:lang w:val="fr-CA" w:eastAsia="en-CA"/>
              </w:rPr>
            </w:pPr>
            <w:r w:rsidRPr="00DB7565">
              <w:rPr>
                <w:sz w:val="19"/>
                <w:szCs w:val="20"/>
                <w:lang w:val="fr-CA" w:eastAsia="en-CA"/>
              </w:rPr>
              <w:t>136</w:t>
            </w:r>
            <w:r w:rsidR="00DB7565" w:rsidRPr="00DB7565">
              <w:rPr>
                <w:sz w:val="19"/>
                <w:szCs w:val="20"/>
                <w:lang w:val="fr-CA" w:eastAsia="en-CA"/>
              </w:rPr>
              <w:t xml:space="preserve"> </w:t>
            </w:r>
            <w:r w:rsidRPr="00DB7565">
              <w:rPr>
                <w:sz w:val="19"/>
                <w:szCs w:val="20"/>
                <w:lang w:val="fr-CA" w:eastAsia="en-CA"/>
              </w:rPr>
              <w:t>339</w:t>
            </w:r>
            <w:r w:rsidR="00DB7565" w:rsidRPr="00DB7565">
              <w:rPr>
                <w:sz w:val="19"/>
                <w:szCs w:val="20"/>
                <w:lang w:val="fr-CA" w:eastAsia="en-CA"/>
              </w:rPr>
              <w:t xml:space="preserve"> </w:t>
            </w:r>
            <w:r w:rsidRPr="00DB7565">
              <w:rPr>
                <w:sz w:val="19"/>
                <w:szCs w:val="20"/>
                <w:lang w:val="fr-CA" w:eastAsia="en-CA"/>
              </w:rPr>
              <w:t>172</w:t>
            </w:r>
          </w:p>
        </w:tc>
        <w:tc>
          <w:tcPr>
            <w:tcW w:w="1205" w:type="dxa"/>
            <w:shd w:val="clear" w:color="auto" w:fill="auto"/>
            <w:noWrap/>
            <w:tcMar>
              <w:left w:w="58" w:type="dxa"/>
              <w:right w:w="58" w:type="dxa"/>
            </w:tcMar>
            <w:vAlign w:val="bottom"/>
            <w:hideMark/>
          </w:tcPr>
          <w:p w14:paraId="059D8C32" w14:textId="2FF1B339" w:rsidR="005F4CCE" w:rsidRPr="00DB7565" w:rsidRDefault="005F4CCE" w:rsidP="005F4CCE">
            <w:pPr>
              <w:jc w:val="right"/>
              <w:rPr>
                <w:sz w:val="19"/>
                <w:szCs w:val="20"/>
                <w:lang w:val="fr-CA" w:eastAsia="en-CA"/>
              </w:rPr>
            </w:pPr>
            <w:r w:rsidRPr="00DB7565">
              <w:rPr>
                <w:sz w:val="19"/>
                <w:szCs w:val="20"/>
                <w:lang w:val="fr-CA" w:eastAsia="en-CA"/>
              </w:rPr>
              <w:t>8</w:t>
            </w:r>
            <w:r w:rsidR="00DB7565" w:rsidRPr="00DB7565">
              <w:rPr>
                <w:sz w:val="19"/>
                <w:szCs w:val="20"/>
                <w:lang w:val="fr-CA" w:eastAsia="en-CA"/>
              </w:rPr>
              <w:t xml:space="preserve"> </w:t>
            </w:r>
            <w:r w:rsidRPr="00DB7565">
              <w:rPr>
                <w:sz w:val="19"/>
                <w:szCs w:val="20"/>
                <w:lang w:val="fr-CA" w:eastAsia="en-CA"/>
              </w:rPr>
              <w:t>093</w:t>
            </w:r>
            <w:r w:rsidR="00DB7565" w:rsidRPr="00DB7565">
              <w:rPr>
                <w:sz w:val="19"/>
                <w:szCs w:val="20"/>
                <w:lang w:val="fr-CA" w:eastAsia="en-CA"/>
              </w:rPr>
              <w:t xml:space="preserve"> </w:t>
            </w:r>
            <w:r w:rsidRPr="00DB7565">
              <w:rPr>
                <w:sz w:val="19"/>
                <w:szCs w:val="20"/>
                <w:lang w:val="fr-CA" w:eastAsia="en-CA"/>
              </w:rPr>
              <w:t>856</w:t>
            </w:r>
          </w:p>
        </w:tc>
        <w:tc>
          <w:tcPr>
            <w:tcW w:w="1220" w:type="dxa"/>
            <w:shd w:val="clear" w:color="auto" w:fill="auto"/>
            <w:noWrap/>
            <w:tcMar>
              <w:left w:w="58" w:type="dxa"/>
              <w:right w:w="58" w:type="dxa"/>
            </w:tcMar>
            <w:vAlign w:val="bottom"/>
            <w:hideMark/>
          </w:tcPr>
          <w:p w14:paraId="081803AE" w14:textId="498DCDA1" w:rsidR="005F4CCE" w:rsidRPr="00DB7565" w:rsidRDefault="005F4CCE" w:rsidP="005F4CCE">
            <w:pPr>
              <w:jc w:val="right"/>
              <w:rPr>
                <w:sz w:val="19"/>
                <w:szCs w:val="20"/>
                <w:lang w:val="fr-CA" w:eastAsia="en-CA"/>
              </w:rPr>
            </w:pPr>
            <w:r w:rsidRPr="00DB7565">
              <w:rPr>
                <w:sz w:val="19"/>
                <w:szCs w:val="20"/>
                <w:lang w:val="fr-CA" w:eastAsia="en-CA"/>
              </w:rPr>
              <w:t>407</w:t>
            </w:r>
            <w:r w:rsidR="00DB7565" w:rsidRPr="00DB7565">
              <w:rPr>
                <w:sz w:val="19"/>
                <w:szCs w:val="20"/>
                <w:lang w:val="fr-CA" w:eastAsia="en-CA"/>
              </w:rPr>
              <w:t xml:space="preserve"> </w:t>
            </w:r>
            <w:r w:rsidRPr="00DB7565">
              <w:rPr>
                <w:sz w:val="19"/>
                <w:szCs w:val="20"/>
                <w:lang w:val="fr-CA" w:eastAsia="en-CA"/>
              </w:rPr>
              <w:t>127</w:t>
            </w:r>
            <w:r w:rsidR="00DB7565" w:rsidRPr="00DB7565">
              <w:rPr>
                <w:sz w:val="19"/>
                <w:szCs w:val="20"/>
                <w:lang w:val="fr-CA" w:eastAsia="en-CA"/>
              </w:rPr>
              <w:t xml:space="preserve"> </w:t>
            </w:r>
            <w:r w:rsidRPr="00DB7565">
              <w:rPr>
                <w:sz w:val="19"/>
                <w:szCs w:val="20"/>
                <w:lang w:val="fr-CA" w:eastAsia="en-CA"/>
              </w:rPr>
              <w:t>743</w:t>
            </w:r>
          </w:p>
        </w:tc>
      </w:tr>
      <w:tr w:rsidR="00976769" w:rsidRPr="00EF62E4" w14:paraId="166D118D" w14:textId="77777777" w:rsidTr="005D08ED">
        <w:tc>
          <w:tcPr>
            <w:tcW w:w="1967" w:type="dxa"/>
            <w:shd w:val="clear" w:color="auto" w:fill="auto"/>
            <w:noWrap/>
            <w:tcMar>
              <w:left w:w="58" w:type="dxa"/>
              <w:right w:w="58" w:type="dxa"/>
            </w:tcMar>
            <w:vAlign w:val="center"/>
            <w:hideMark/>
          </w:tcPr>
          <w:p w14:paraId="0990532F" w14:textId="5E5B9244" w:rsidR="005F4CCE" w:rsidRPr="00EF62E4" w:rsidRDefault="005F4CCE" w:rsidP="005F4CCE">
            <w:pPr>
              <w:jc w:val="left"/>
              <w:rPr>
                <w:sz w:val="20"/>
                <w:szCs w:val="20"/>
                <w:lang w:val="fr-CA" w:eastAsia="en-CA"/>
              </w:rPr>
            </w:pPr>
            <w:r w:rsidRPr="00EF62E4">
              <w:rPr>
                <w:sz w:val="20"/>
                <w:szCs w:val="20"/>
                <w:lang w:val="fr-CA" w:eastAsia="en-CA"/>
              </w:rPr>
              <w:t>Halon</w:t>
            </w:r>
            <w:r w:rsidR="00DB7565">
              <w:rPr>
                <w:sz w:val="20"/>
                <w:szCs w:val="20"/>
                <w:lang w:val="fr-CA" w:eastAsia="en-CA"/>
              </w:rPr>
              <w:t>s</w:t>
            </w:r>
          </w:p>
        </w:tc>
        <w:tc>
          <w:tcPr>
            <w:tcW w:w="1205" w:type="dxa"/>
            <w:shd w:val="clear" w:color="auto" w:fill="auto"/>
            <w:noWrap/>
            <w:tcMar>
              <w:left w:w="58" w:type="dxa"/>
              <w:right w:w="58" w:type="dxa"/>
            </w:tcMar>
            <w:vAlign w:val="bottom"/>
            <w:hideMark/>
          </w:tcPr>
          <w:p w14:paraId="00D3F4D7" w14:textId="0B6E88D1" w:rsidR="005F4CCE" w:rsidRPr="00DB7565" w:rsidRDefault="005F4CCE" w:rsidP="005F4CCE">
            <w:pPr>
              <w:jc w:val="right"/>
              <w:rPr>
                <w:sz w:val="19"/>
                <w:szCs w:val="20"/>
                <w:lang w:val="fr-CA" w:eastAsia="en-CA"/>
              </w:rPr>
            </w:pPr>
            <w:r w:rsidRPr="00DB7565">
              <w:rPr>
                <w:sz w:val="19"/>
                <w:szCs w:val="20"/>
                <w:lang w:val="fr-CA" w:eastAsia="en-CA"/>
              </w:rPr>
              <w:t>4</w:t>
            </w:r>
            <w:r w:rsidR="00DB7565" w:rsidRPr="00DB7565">
              <w:rPr>
                <w:sz w:val="19"/>
                <w:szCs w:val="20"/>
                <w:lang w:val="fr-CA" w:eastAsia="en-CA"/>
              </w:rPr>
              <w:t xml:space="preserve"> </w:t>
            </w:r>
            <w:r w:rsidRPr="00DB7565">
              <w:rPr>
                <w:sz w:val="19"/>
                <w:szCs w:val="20"/>
                <w:lang w:val="fr-CA" w:eastAsia="en-CA"/>
              </w:rPr>
              <w:t>996</w:t>
            </w:r>
            <w:r w:rsidR="00DB7565" w:rsidRPr="00DB7565">
              <w:rPr>
                <w:sz w:val="19"/>
                <w:szCs w:val="20"/>
                <w:lang w:val="fr-CA" w:eastAsia="en-CA"/>
              </w:rPr>
              <w:t xml:space="preserve"> </w:t>
            </w:r>
            <w:r w:rsidRPr="00DB7565">
              <w:rPr>
                <w:sz w:val="19"/>
                <w:szCs w:val="20"/>
                <w:lang w:val="fr-CA" w:eastAsia="en-CA"/>
              </w:rPr>
              <w:t>973</w:t>
            </w:r>
          </w:p>
        </w:tc>
        <w:tc>
          <w:tcPr>
            <w:tcW w:w="1205" w:type="dxa"/>
            <w:shd w:val="clear" w:color="auto" w:fill="auto"/>
            <w:noWrap/>
            <w:tcMar>
              <w:left w:w="58" w:type="dxa"/>
              <w:right w:w="58" w:type="dxa"/>
            </w:tcMar>
            <w:vAlign w:val="bottom"/>
            <w:hideMark/>
          </w:tcPr>
          <w:p w14:paraId="5E648983" w14:textId="0EB29DF9" w:rsidR="005F4CCE" w:rsidRPr="00DB7565" w:rsidRDefault="005F4CCE" w:rsidP="005F4CCE">
            <w:pPr>
              <w:jc w:val="right"/>
              <w:rPr>
                <w:sz w:val="19"/>
                <w:szCs w:val="20"/>
                <w:lang w:val="fr-CA" w:eastAsia="en-CA"/>
              </w:rPr>
            </w:pPr>
            <w:r w:rsidRPr="00DB7565">
              <w:rPr>
                <w:sz w:val="19"/>
                <w:szCs w:val="20"/>
                <w:lang w:val="fr-CA" w:eastAsia="en-CA"/>
              </w:rPr>
              <w:t>767</w:t>
            </w:r>
            <w:r w:rsidR="00DB7565" w:rsidRPr="00DB7565">
              <w:rPr>
                <w:sz w:val="19"/>
                <w:szCs w:val="20"/>
                <w:lang w:val="fr-CA" w:eastAsia="en-CA"/>
              </w:rPr>
              <w:t xml:space="preserve"> </w:t>
            </w:r>
            <w:r w:rsidRPr="00DB7565">
              <w:rPr>
                <w:sz w:val="19"/>
                <w:szCs w:val="20"/>
                <w:lang w:val="fr-CA" w:eastAsia="en-CA"/>
              </w:rPr>
              <w:t>640</w:t>
            </w:r>
          </w:p>
        </w:tc>
        <w:tc>
          <w:tcPr>
            <w:tcW w:w="1205" w:type="dxa"/>
            <w:shd w:val="clear" w:color="auto" w:fill="auto"/>
            <w:noWrap/>
            <w:tcMar>
              <w:left w:w="58" w:type="dxa"/>
              <w:right w:w="58" w:type="dxa"/>
            </w:tcMar>
            <w:vAlign w:val="bottom"/>
            <w:hideMark/>
          </w:tcPr>
          <w:p w14:paraId="51FC4347" w14:textId="446BC9FC" w:rsidR="005F4CCE" w:rsidRPr="00DB7565" w:rsidRDefault="005F4CCE" w:rsidP="005F4CCE">
            <w:pPr>
              <w:jc w:val="right"/>
              <w:rPr>
                <w:sz w:val="19"/>
                <w:szCs w:val="20"/>
                <w:lang w:val="fr-CA" w:eastAsia="en-CA"/>
              </w:rPr>
            </w:pPr>
            <w:r w:rsidRPr="00DB7565">
              <w:rPr>
                <w:sz w:val="19"/>
                <w:szCs w:val="20"/>
                <w:lang w:val="fr-CA" w:eastAsia="en-CA"/>
              </w:rPr>
              <w:t>1</w:t>
            </w:r>
            <w:r w:rsidR="00DB7565" w:rsidRPr="00DB7565">
              <w:rPr>
                <w:sz w:val="19"/>
                <w:szCs w:val="20"/>
                <w:lang w:val="fr-CA" w:eastAsia="en-CA"/>
              </w:rPr>
              <w:t xml:space="preserve"> </w:t>
            </w:r>
            <w:r w:rsidRPr="00DB7565">
              <w:rPr>
                <w:sz w:val="19"/>
                <w:szCs w:val="20"/>
                <w:lang w:val="fr-CA" w:eastAsia="en-CA"/>
              </w:rPr>
              <w:t>780</w:t>
            </w:r>
            <w:r w:rsidR="00DB7565" w:rsidRPr="00DB7565">
              <w:rPr>
                <w:sz w:val="19"/>
                <w:szCs w:val="20"/>
                <w:lang w:val="fr-CA" w:eastAsia="en-CA"/>
              </w:rPr>
              <w:t xml:space="preserve"> </w:t>
            </w:r>
            <w:r w:rsidRPr="00DB7565">
              <w:rPr>
                <w:sz w:val="19"/>
                <w:szCs w:val="20"/>
                <w:lang w:val="fr-CA" w:eastAsia="en-CA"/>
              </w:rPr>
              <w:t>369</w:t>
            </w:r>
          </w:p>
        </w:tc>
        <w:tc>
          <w:tcPr>
            <w:tcW w:w="1353" w:type="dxa"/>
            <w:shd w:val="clear" w:color="auto" w:fill="auto"/>
            <w:noWrap/>
            <w:tcMar>
              <w:left w:w="58" w:type="dxa"/>
              <w:right w:w="58" w:type="dxa"/>
            </w:tcMar>
            <w:vAlign w:val="bottom"/>
            <w:hideMark/>
          </w:tcPr>
          <w:p w14:paraId="55ADD42E" w14:textId="0FEA5ED6" w:rsidR="005F4CCE" w:rsidRPr="00DB7565" w:rsidRDefault="005F4CCE" w:rsidP="005F4CCE">
            <w:pPr>
              <w:jc w:val="right"/>
              <w:rPr>
                <w:sz w:val="19"/>
                <w:szCs w:val="20"/>
                <w:lang w:val="fr-CA" w:eastAsia="en-CA"/>
              </w:rPr>
            </w:pPr>
            <w:r w:rsidRPr="00DB7565">
              <w:rPr>
                <w:sz w:val="19"/>
                <w:szCs w:val="20"/>
                <w:lang w:val="fr-CA" w:eastAsia="en-CA"/>
              </w:rPr>
              <w:t>70</w:t>
            </w:r>
            <w:r w:rsidR="00DB7565" w:rsidRPr="00DB7565">
              <w:rPr>
                <w:sz w:val="19"/>
                <w:szCs w:val="20"/>
                <w:lang w:val="fr-CA" w:eastAsia="en-CA"/>
              </w:rPr>
              <w:t xml:space="preserve"> </w:t>
            </w:r>
            <w:r w:rsidRPr="00DB7565">
              <w:rPr>
                <w:sz w:val="19"/>
                <w:szCs w:val="20"/>
                <w:lang w:val="fr-CA" w:eastAsia="en-CA"/>
              </w:rPr>
              <w:t>221</w:t>
            </w:r>
            <w:r w:rsidR="00DB7565" w:rsidRPr="00DB7565">
              <w:rPr>
                <w:sz w:val="19"/>
                <w:szCs w:val="20"/>
                <w:lang w:val="fr-CA" w:eastAsia="en-CA"/>
              </w:rPr>
              <w:t xml:space="preserve"> </w:t>
            </w:r>
            <w:r w:rsidRPr="00DB7565">
              <w:rPr>
                <w:sz w:val="19"/>
                <w:szCs w:val="20"/>
                <w:lang w:val="fr-CA" w:eastAsia="en-CA"/>
              </w:rPr>
              <w:t>038</w:t>
            </w:r>
          </w:p>
        </w:tc>
        <w:tc>
          <w:tcPr>
            <w:tcW w:w="1205" w:type="dxa"/>
            <w:shd w:val="clear" w:color="auto" w:fill="auto"/>
            <w:noWrap/>
            <w:tcMar>
              <w:left w:w="58" w:type="dxa"/>
              <w:right w:w="58" w:type="dxa"/>
            </w:tcMar>
            <w:vAlign w:val="bottom"/>
            <w:hideMark/>
          </w:tcPr>
          <w:p w14:paraId="08B1DD4E" w14:textId="418A7EA5" w:rsidR="005F4CCE" w:rsidRPr="00DB7565" w:rsidRDefault="005F4CCE" w:rsidP="005F4CCE">
            <w:pPr>
              <w:jc w:val="right"/>
              <w:rPr>
                <w:sz w:val="19"/>
                <w:szCs w:val="20"/>
                <w:lang w:val="fr-CA" w:eastAsia="en-CA"/>
              </w:rPr>
            </w:pPr>
            <w:r w:rsidRPr="00DB7565">
              <w:rPr>
                <w:sz w:val="19"/>
                <w:szCs w:val="20"/>
                <w:lang w:val="fr-CA" w:eastAsia="en-CA"/>
              </w:rPr>
              <w:t>6</w:t>
            </w:r>
            <w:r w:rsidR="00DB7565" w:rsidRPr="00DB7565">
              <w:rPr>
                <w:sz w:val="19"/>
                <w:szCs w:val="20"/>
                <w:lang w:val="fr-CA" w:eastAsia="en-CA"/>
              </w:rPr>
              <w:t xml:space="preserve"> </w:t>
            </w:r>
            <w:r w:rsidRPr="00DB7565">
              <w:rPr>
                <w:sz w:val="19"/>
                <w:szCs w:val="20"/>
                <w:lang w:val="fr-CA" w:eastAsia="en-CA"/>
              </w:rPr>
              <w:t>147</w:t>
            </w:r>
            <w:r w:rsidR="00DB7565" w:rsidRPr="00DB7565">
              <w:rPr>
                <w:sz w:val="19"/>
                <w:szCs w:val="20"/>
                <w:lang w:val="fr-CA" w:eastAsia="en-CA"/>
              </w:rPr>
              <w:t xml:space="preserve"> </w:t>
            </w:r>
            <w:r w:rsidRPr="00DB7565">
              <w:rPr>
                <w:sz w:val="19"/>
                <w:szCs w:val="20"/>
                <w:lang w:val="fr-CA" w:eastAsia="en-CA"/>
              </w:rPr>
              <w:t>361</w:t>
            </w:r>
          </w:p>
        </w:tc>
        <w:tc>
          <w:tcPr>
            <w:tcW w:w="1220" w:type="dxa"/>
            <w:shd w:val="clear" w:color="auto" w:fill="auto"/>
            <w:noWrap/>
            <w:tcMar>
              <w:left w:w="58" w:type="dxa"/>
              <w:right w:w="58" w:type="dxa"/>
            </w:tcMar>
            <w:vAlign w:val="bottom"/>
            <w:hideMark/>
          </w:tcPr>
          <w:p w14:paraId="2A839EBA" w14:textId="3E7C3AD9" w:rsidR="005F4CCE" w:rsidRPr="00DB7565" w:rsidRDefault="005F4CCE" w:rsidP="005F4CCE">
            <w:pPr>
              <w:jc w:val="right"/>
              <w:rPr>
                <w:sz w:val="19"/>
                <w:szCs w:val="20"/>
                <w:lang w:val="fr-CA" w:eastAsia="en-CA"/>
              </w:rPr>
            </w:pPr>
            <w:r w:rsidRPr="00DB7565">
              <w:rPr>
                <w:sz w:val="19"/>
                <w:szCs w:val="20"/>
                <w:lang w:val="fr-CA" w:eastAsia="en-CA"/>
              </w:rPr>
              <w:t>83</w:t>
            </w:r>
            <w:r w:rsidR="00DB7565" w:rsidRPr="00DB7565">
              <w:rPr>
                <w:sz w:val="19"/>
                <w:szCs w:val="20"/>
                <w:lang w:val="fr-CA" w:eastAsia="en-CA"/>
              </w:rPr>
              <w:t xml:space="preserve"> </w:t>
            </w:r>
            <w:r w:rsidRPr="00DB7565">
              <w:rPr>
                <w:sz w:val="19"/>
                <w:szCs w:val="20"/>
                <w:lang w:val="fr-CA" w:eastAsia="en-CA"/>
              </w:rPr>
              <w:t>913</w:t>
            </w:r>
            <w:r w:rsidR="00DB7565" w:rsidRPr="00DB7565">
              <w:rPr>
                <w:sz w:val="19"/>
                <w:szCs w:val="20"/>
                <w:lang w:val="fr-CA" w:eastAsia="en-CA"/>
              </w:rPr>
              <w:t xml:space="preserve"> </w:t>
            </w:r>
            <w:r w:rsidRPr="00DB7565">
              <w:rPr>
                <w:sz w:val="19"/>
                <w:szCs w:val="20"/>
                <w:lang w:val="fr-CA" w:eastAsia="en-CA"/>
              </w:rPr>
              <w:t>381</w:t>
            </w:r>
          </w:p>
        </w:tc>
      </w:tr>
      <w:tr w:rsidR="00976769" w:rsidRPr="00EF62E4" w14:paraId="29296D02" w14:textId="77777777" w:rsidTr="005D08ED">
        <w:tc>
          <w:tcPr>
            <w:tcW w:w="1967" w:type="dxa"/>
            <w:shd w:val="clear" w:color="auto" w:fill="auto"/>
            <w:noWrap/>
            <w:tcMar>
              <w:left w:w="58" w:type="dxa"/>
              <w:right w:w="58" w:type="dxa"/>
            </w:tcMar>
            <w:vAlign w:val="center"/>
            <w:hideMark/>
          </w:tcPr>
          <w:p w14:paraId="714708BD" w14:textId="7F04DBF3" w:rsidR="005F4CCE" w:rsidRPr="00EF62E4" w:rsidRDefault="005F4CCE" w:rsidP="00DB7565">
            <w:pPr>
              <w:jc w:val="left"/>
              <w:rPr>
                <w:sz w:val="20"/>
                <w:szCs w:val="20"/>
                <w:lang w:val="fr-CA" w:eastAsia="en-CA"/>
              </w:rPr>
            </w:pPr>
            <w:r w:rsidRPr="00EF62E4">
              <w:rPr>
                <w:sz w:val="20"/>
                <w:szCs w:val="20"/>
                <w:lang w:val="fr-CA" w:eastAsia="en-CA"/>
              </w:rPr>
              <w:t>F</w:t>
            </w:r>
            <w:r w:rsidR="00DB7565">
              <w:rPr>
                <w:sz w:val="20"/>
                <w:szCs w:val="20"/>
                <w:lang w:val="fr-CA" w:eastAsia="en-CA"/>
              </w:rPr>
              <w:t>umigènes</w:t>
            </w:r>
          </w:p>
        </w:tc>
        <w:tc>
          <w:tcPr>
            <w:tcW w:w="1205" w:type="dxa"/>
            <w:shd w:val="clear" w:color="auto" w:fill="auto"/>
            <w:noWrap/>
            <w:tcMar>
              <w:left w:w="58" w:type="dxa"/>
              <w:right w:w="58" w:type="dxa"/>
            </w:tcMar>
            <w:vAlign w:val="bottom"/>
            <w:hideMark/>
          </w:tcPr>
          <w:p w14:paraId="4D27358B" w14:textId="4CDF2194" w:rsidR="005F4CCE" w:rsidRPr="00DB7565" w:rsidRDefault="005F4CCE" w:rsidP="005F4CCE">
            <w:pPr>
              <w:jc w:val="right"/>
              <w:rPr>
                <w:sz w:val="19"/>
                <w:szCs w:val="20"/>
                <w:lang w:val="fr-CA" w:eastAsia="en-CA"/>
              </w:rPr>
            </w:pPr>
            <w:r w:rsidRPr="00DB7565">
              <w:rPr>
                <w:sz w:val="19"/>
                <w:szCs w:val="20"/>
                <w:lang w:val="fr-CA" w:eastAsia="en-CA"/>
              </w:rPr>
              <w:t>20</w:t>
            </w:r>
            <w:r w:rsidR="00DB7565" w:rsidRPr="00DB7565">
              <w:rPr>
                <w:sz w:val="19"/>
                <w:szCs w:val="20"/>
                <w:lang w:val="fr-CA" w:eastAsia="en-CA"/>
              </w:rPr>
              <w:t xml:space="preserve"> </w:t>
            </w:r>
            <w:r w:rsidRPr="00DB7565">
              <w:rPr>
                <w:sz w:val="19"/>
                <w:szCs w:val="20"/>
                <w:lang w:val="fr-CA" w:eastAsia="en-CA"/>
              </w:rPr>
              <w:t>081</w:t>
            </w:r>
            <w:r w:rsidR="00DB7565" w:rsidRPr="00DB7565">
              <w:rPr>
                <w:sz w:val="19"/>
                <w:szCs w:val="20"/>
                <w:lang w:val="fr-CA" w:eastAsia="en-CA"/>
              </w:rPr>
              <w:t xml:space="preserve"> </w:t>
            </w:r>
            <w:r w:rsidRPr="00DB7565">
              <w:rPr>
                <w:sz w:val="19"/>
                <w:szCs w:val="20"/>
                <w:lang w:val="fr-CA" w:eastAsia="en-CA"/>
              </w:rPr>
              <w:t>241</w:t>
            </w:r>
          </w:p>
        </w:tc>
        <w:tc>
          <w:tcPr>
            <w:tcW w:w="1205" w:type="dxa"/>
            <w:shd w:val="clear" w:color="auto" w:fill="auto"/>
            <w:noWrap/>
            <w:tcMar>
              <w:left w:w="58" w:type="dxa"/>
              <w:right w:w="58" w:type="dxa"/>
            </w:tcMar>
            <w:vAlign w:val="bottom"/>
            <w:hideMark/>
          </w:tcPr>
          <w:p w14:paraId="743DEB23" w14:textId="63E5EA97" w:rsidR="005F4CCE" w:rsidRPr="00DB7565" w:rsidRDefault="005F4CCE" w:rsidP="005F4CCE">
            <w:pPr>
              <w:jc w:val="right"/>
              <w:rPr>
                <w:sz w:val="19"/>
                <w:szCs w:val="20"/>
                <w:lang w:val="fr-CA" w:eastAsia="en-CA"/>
              </w:rPr>
            </w:pPr>
            <w:r w:rsidRPr="00DB7565">
              <w:rPr>
                <w:sz w:val="19"/>
                <w:szCs w:val="20"/>
                <w:lang w:val="fr-CA" w:eastAsia="en-CA"/>
              </w:rPr>
              <w:t>2</w:t>
            </w:r>
            <w:r w:rsidR="00DB7565" w:rsidRPr="00DB7565">
              <w:rPr>
                <w:sz w:val="19"/>
                <w:szCs w:val="20"/>
                <w:lang w:val="fr-CA" w:eastAsia="en-CA"/>
              </w:rPr>
              <w:t xml:space="preserve"> </w:t>
            </w:r>
            <w:r w:rsidRPr="00DB7565">
              <w:rPr>
                <w:sz w:val="19"/>
                <w:szCs w:val="20"/>
                <w:lang w:val="fr-CA" w:eastAsia="en-CA"/>
              </w:rPr>
              <w:t>614</w:t>
            </w:r>
            <w:r w:rsidR="00DB7565" w:rsidRPr="00DB7565">
              <w:rPr>
                <w:sz w:val="19"/>
                <w:szCs w:val="20"/>
                <w:lang w:val="fr-CA" w:eastAsia="en-CA"/>
              </w:rPr>
              <w:t xml:space="preserve"> </w:t>
            </w:r>
            <w:r w:rsidRPr="00DB7565">
              <w:rPr>
                <w:sz w:val="19"/>
                <w:szCs w:val="20"/>
                <w:lang w:val="fr-CA" w:eastAsia="en-CA"/>
              </w:rPr>
              <w:t>366</w:t>
            </w:r>
          </w:p>
        </w:tc>
        <w:tc>
          <w:tcPr>
            <w:tcW w:w="1205" w:type="dxa"/>
            <w:shd w:val="clear" w:color="auto" w:fill="auto"/>
            <w:noWrap/>
            <w:tcMar>
              <w:left w:w="58" w:type="dxa"/>
              <w:right w:w="58" w:type="dxa"/>
            </w:tcMar>
            <w:vAlign w:val="bottom"/>
            <w:hideMark/>
          </w:tcPr>
          <w:p w14:paraId="06728F29" w14:textId="4527A958" w:rsidR="005F4CCE" w:rsidRPr="00DB7565" w:rsidRDefault="005F4CCE" w:rsidP="005F4CCE">
            <w:pPr>
              <w:jc w:val="right"/>
              <w:rPr>
                <w:sz w:val="19"/>
                <w:szCs w:val="20"/>
                <w:lang w:val="fr-CA" w:eastAsia="en-CA"/>
              </w:rPr>
            </w:pPr>
            <w:r w:rsidRPr="00DB7565">
              <w:rPr>
                <w:sz w:val="19"/>
                <w:szCs w:val="20"/>
                <w:lang w:val="fr-CA" w:eastAsia="en-CA"/>
              </w:rPr>
              <w:t>78</w:t>
            </w:r>
            <w:r w:rsidR="00DB7565" w:rsidRPr="00DB7565">
              <w:rPr>
                <w:sz w:val="19"/>
                <w:szCs w:val="20"/>
                <w:lang w:val="fr-CA" w:eastAsia="en-CA"/>
              </w:rPr>
              <w:t xml:space="preserve"> </w:t>
            </w:r>
            <w:r w:rsidRPr="00DB7565">
              <w:rPr>
                <w:sz w:val="19"/>
                <w:szCs w:val="20"/>
                <w:lang w:val="fr-CA" w:eastAsia="en-CA"/>
              </w:rPr>
              <w:t>028</w:t>
            </w:r>
            <w:r w:rsidR="00DB7565" w:rsidRPr="00DB7565">
              <w:rPr>
                <w:sz w:val="19"/>
                <w:szCs w:val="20"/>
                <w:lang w:val="fr-CA" w:eastAsia="en-CA"/>
              </w:rPr>
              <w:t xml:space="preserve"> </w:t>
            </w:r>
            <w:r w:rsidRPr="00DB7565">
              <w:rPr>
                <w:sz w:val="19"/>
                <w:szCs w:val="20"/>
                <w:lang w:val="fr-CA" w:eastAsia="en-CA"/>
              </w:rPr>
              <w:t>741</w:t>
            </w:r>
          </w:p>
        </w:tc>
        <w:tc>
          <w:tcPr>
            <w:tcW w:w="1353" w:type="dxa"/>
            <w:shd w:val="clear" w:color="auto" w:fill="auto"/>
            <w:noWrap/>
            <w:tcMar>
              <w:left w:w="58" w:type="dxa"/>
              <w:right w:w="58" w:type="dxa"/>
            </w:tcMar>
            <w:vAlign w:val="bottom"/>
            <w:hideMark/>
          </w:tcPr>
          <w:p w14:paraId="73EACBAB" w14:textId="1CF4C646" w:rsidR="005F4CCE" w:rsidRPr="00DB7565" w:rsidRDefault="005F4CCE" w:rsidP="005F4CCE">
            <w:pPr>
              <w:jc w:val="right"/>
              <w:rPr>
                <w:sz w:val="19"/>
                <w:szCs w:val="20"/>
                <w:lang w:val="fr-CA" w:eastAsia="en-CA"/>
              </w:rPr>
            </w:pPr>
            <w:r w:rsidRPr="00DB7565">
              <w:rPr>
                <w:sz w:val="19"/>
                <w:szCs w:val="20"/>
                <w:lang w:val="fr-CA" w:eastAsia="en-CA"/>
              </w:rPr>
              <w:t>5</w:t>
            </w:r>
            <w:r w:rsidR="00DB7565" w:rsidRPr="00DB7565">
              <w:rPr>
                <w:sz w:val="19"/>
                <w:szCs w:val="20"/>
                <w:lang w:val="fr-CA" w:eastAsia="en-CA"/>
              </w:rPr>
              <w:t xml:space="preserve"> </w:t>
            </w:r>
            <w:r w:rsidRPr="00DB7565">
              <w:rPr>
                <w:sz w:val="19"/>
                <w:szCs w:val="20"/>
                <w:lang w:val="fr-CA" w:eastAsia="en-CA"/>
              </w:rPr>
              <w:t>837</w:t>
            </w:r>
            <w:r w:rsidR="00DB7565" w:rsidRPr="00DB7565">
              <w:rPr>
                <w:sz w:val="19"/>
                <w:szCs w:val="20"/>
                <w:lang w:val="fr-CA" w:eastAsia="en-CA"/>
              </w:rPr>
              <w:t xml:space="preserve"> </w:t>
            </w:r>
            <w:r w:rsidRPr="00DB7565">
              <w:rPr>
                <w:sz w:val="19"/>
                <w:szCs w:val="20"/>
                <w:lang w:val="fr-CA" w:eastAsia="en-CA"/>
              </w:rPr>
              <w:t>887</w:t>
            </w:r>
          </w:p>
        </w:tc>
        <w:tc>
          <w:tcPr>
            <w:tcW w:w="1205" w:type="dxa"/>
            <w:shd w:val="clear" w:color="auto" w:fill="auto"/>
            <w:noWrap/>
            <w:tcMar>
              <w:left w:w="58" w:type="dxa"/>
              <w:right w:w="58" w:type="dxa"/>
            </w:tcMar>
            <w:vAlign w:val="bottom"/>
            <w:hideMark/>
          </w:tcPr>
          <w:p w14:paraId="11944CAB" w14:textId="0E4F6595" w:rsidR="005F4CCE" w:rsidRPr="00DB7565" w:rsidRDefault="005F4CCE" w:rsidP="005F4CCE">
            <w:pPr>
              <w:jc w:val="right"/>
              <w:rPr>
                <w:sz w:val="19"/>
                <w:szCs w:val="20"/>
                <w:lang w:val="fr-CA" w:eastAsia="en-CA"/>
              </w:rPr>
            </w:pPr>
            <w:r w:rsidRPr="00DB7565">
              <w:rPr>
                <w:sz w:val="19"/>
                <w:szCs w:val="20"/>
                <w:lang w:val="fr-CA" w:eastAsia="en-CA"/>
              </w:rPr>
              <w:t>18</w:t>
            </w:r>
            <w:r w:rsidR="00DB7565" w:rsidRPr="00DB7565">
              <w:rPr>
                <w:sz w:val="19"/>
                <w:szCs w:val="20"/>
                <w:lang w:val="fr-CA" w:eastAsia="en-CA"/>
              </w:rPr>
              <w:t xml:space="preserve"> </w:t>
            </w:r>
            <w:r w:rsidRPr="00DB7565">
              <w:rPr>
                <w:sz w:val="19"/>
                <w:szCs w:val="20"/>
                <w:lang w:val="fr-CA" w:eastAsia="en-CA"/>
              </w:rPr>
              <w:t>226</w:t>
            </w:r>
            <w:r w:rsidR="00DB7565" w:rsidRPr="00DB7565">
              <w:rPr>
                <w:sz w:val="19"/>
                <w:szCs w:val="20"/>
                <w:lang w:val="fr-CA" w:eastAsia="en-CA"/>
              </w:rPr>
              <w:t xml:space="preserve"> </w:t>
            </w:r>
            <w:r w:rsidRPr="00DB7565">
              <w:rPr>
                <w:sz w:val="19"/>
                <w:szCs w:val="20"/>
                <w:lang w:val="fr-CA" w:eastAsia="en-CA"/>
              </w:rPr>
              <w:t>925</w:t>
            </w:r>
          </w:p>
        </w:tc>
        <w:tc>
          <w:tcPr>
            <w:tcW w:w="1220" w:type="dxa"/>
            <w:shd w:val="clear" w:color="auto" w:fill="auto"/>
            <w:noWrap/>
            <w:tcMar>
              <w:left w:w="58" w:type="dxa"/>
              <w:right w:w="58" w:type="dxa"/>
            </w:tcMar>
            <w:vAlign w:val="bottom"/>
            <w:hideMark/>
          </w:tcPr>
          <w:p w14:paraId="014E052E" w14:textId="06435E72" w:rsidR="005F4CCE" w:rsidRPr="00DB7565" w:rsidRDefault="005F4CCE" w:rsidP="005F4CCE">
            <w:pPr>
              <w:jc w:val="right"/>
              <w:rPr>
                <w:sz w:val="19"/>
                <w:szCs w:val="20"/>
                <w:lang w:val="fr-CA" w:eastAsia="en-CA"/>
              </w:rPr>
            </w:pPr>
            <w:r w:rsidRPr="00DB7565">
              <w:rPr>
                <w:sz w:val="19"/>
                <w:szCs w:val="20"/>
                <w:lang w:val="fr-CA" w:eastAsia="en-CA"/>
              </w:rPr>
              <w:t>124</w:t>
            </w:r>
            <w:r w:rsidR="00DB7565" w:rsidRPr="00DB7565">
              <w:rPr>
                <w:sz w:val="19"/>
                <w:szCs w:val="20"/>
                <w:lang w:val="fr-CA" w:eastAsia="en-CA"/>
              </w:rPr>
              <w:t xml:space="preserve"> </w:t>
            </w:r>
            <w:r w:rsidRPr="00DB7565">
              <w:rPr>
                <w:sz w:val="19"/>
                <w:szCs w:val="20"/>
                <w:lang w:val="fr-CA" w:eastAsia="en-CA"/>
              </w:rPr>
              <w:t>789</w:t>
            </w:r>
            <w:r w:rsidR="00DB7565" w:rsidRPr="00DB7565">
              <w:rPr>
                <w:sz w:val="19"/>
                <w:szCs w:val="20"/>
                <w:lang w:val="fr-CA" w:eastAsia="en-CA"/>
              </w:rPr>
              <w:t xml:space="preserve"> </w:t>
            </w:r>
            <w:r w:rsidRPr="00DB7565">
              <w:rPr>
                <w:sz w:val="19"/>
                <w:szCs w:val="20"/>
                <w:lang w:val="fr-CA" w:eastAsia="en-CA"/>
              </w:rPr>
              <w:t>159</w:t>
            </w:r>
          </w:p>
        </w:tc>
      </w:tr>
      <w:tr w:rsidR="00976769" w:rsidRPr="00EF62E4" w14:paraId="4AF7FB13" w14:textId="77777777" w:rsidTr="005D08ED">
        <w:tc>
          <w:tcPr>
            <w:tcW w:w="1967" w:type="dxa"/>
            <w:shd w:val="clear" w:color="auto" w:fill="auto"/>
            <w:noWrap/>
            <w:tcMar>
              <w:left w:w="58" w:type="dxa"/>
              <w:right w:w="58" w:type="dxa"/>
            </w:tcMar>
            <w:vAlign w:val="center"/>
            <w:hideMark/>
          </w:tcPr>
          <w:p w14:paraId="3547C184" w14:textId="5C211800" w:rsidR="005F4CCE" w:rsidRPr="00EF62E4" w:rsidRDefault="00DB7565" w:rsidP="005F4CCE">
            <w:pPr>
              <w:jc w:val="left"/>
              <w:rPr>
                <w:sz w:val="20"/>
                <w:szCs w:val="20"/>
                <w:lang w:val="fr-CA" w:eastAsia="en-CA"/>
              </w:rPr>
            </w:pPr>
            <w:r>
              <w:rPr>
                <w:sz w:val="20"/>
                <w:szCs w:val="20"/>
                <w:lang w:val="fr-CA" w:eastAsia="en-CA"/>
              </w:rPr>
              <w:t>Multiples secteurs</w:t>
            </w:r>
          </w:p>
        </w:tc>
        <w:tc>
          <w:tcPr>
            <w:tcW w:w="1205" w:type="dxa"/>
            <w:shd w:val="clear" w:color="auto" w:fill="auto"/>
            <w:noWrap/>
            <w:tcMar>
              <w:left w:w="58" w:type="dxa"/>
              <w:right w:w="58" w:type="dxa"/>
            </w:tcMar>
            <w:vAlign w:val="bottom"/>
            <w:hideMark/>
          </w:tcPr>
          <w:p w14:paraId="1CD7B77D"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05" w:type="dxa"/>
            <w:shd w:val="clear" w:color="auto" w:fill="auto"/>
            <w:noWrap/>
            <w:tcMar>
              <w:left w:w="58" w:type="dxa"/>
              <w:right w:w="58" w:type="dxa"/>
            </w:tcMar>
            <w:vAlign w:val="bottom"/>
            <w:hideMark/>
          </w:tcPr>
          <w:p w14:paraId="1AA70008"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05" w:type="dxa"/>
            <w:shd w:val="clear" w:color="auto" w:fill="auto"/>
            <w:noWrap/>
            <w:tcMar>
              <w:left w:w="58" w:type="dxa"/>
              <w:right w:w="58" w:type="dxa"/>
            </w:tcMar>
            <w:vAlign w:val="bottom"/>
            <w:hideMark/>
          </w:tcPr>
          <w:p w14:paraId="13B8E4ED" w14:textId="2CB31334" w:rsidR="005F4CCE" w:rsidRPr="00DB7565" w:rsidRDefault="005F4CCE" w:rsidP="005F4CCE">
            <w:pPr>
              <w:jc w:val="right"/>
              <w:rPr>
                <w:sz w:val="19"/>
                <w:szCs w:val="20"/>
                <w:lang w:val="fr-CA" w:eastAsia="en-CA"/>
              </w:rPr>
            </w:pPr>
            <w:r w:rsidRPr="00DB7565">
              <w:rPr>
                <w:sz w:val="19"/>
                <w:szCs w:val="20"/>
                <w:lang w:val="fr-CA" w:eastAsia="en-CA"/>
              </w:rPr>
              <w:t>139</w:t>
            </w:r>
            <w:r w:rsidR="00DB7565" w:rsidRPr="00DB7565">
              <w:rPr>
                <w:sz w:val="19"/>
                <w:szCs w:val="20"/>
                <w:lang w:val="fr-CA" w:eastAsia="en-CA"/>
              </w:rPr>
              <w:t xml:space="preserve"> </w:t>
            </w:r>
            <w:r w:rsidRPr="00DB7565">
              <w:rPr>
                <w:sz w:val="19"/>
                <w:szCs w:val="20"/>
                <w:lang w:val="fr-CA" w:eastAsia="en-CA"/>
              </w:rPr>
              <w:t>440</w:t>
            </w:r>
          </w:p>
        </w:tc>
        <w:tc>
          <w:tcPr>
            <w:tcW w:w="1353" w:type="dxa"/>
            <w:shd w:val="clear" w:color="auto" w:fill="auto"/>
            <w:noWrap/>
            <w:tcMar>
              <w:left w:w="58" w:type="dxa"/>
              <w:right w:w="58" w:type="dxa"/>
            </w:tcMar>
            <w:vAlign w:val="bottom"/>
            <w:hideMark/>
          </w:tcPr>
          <w:p w14:paraId="373301CC" w14:textId="66138D41" w:rsidR="005F4CCE" w:rsidRPr="00DB7565" w:rsidRDefault="005F4CCE" w:rsidP="005F4CCE">
            <w:pPr>
              <w:jc w:val="right"/>
              <w:rPr>
                <w:sz w:val="19"/>
                <w:szCs w:val="20"/>
                <w:lang w:val="fr-CA" w:eastAsia="en-CA"/>
              </w:rPr>
            </w:pPr>
            <w:r w:rsidRPr="00DB7565">
              <w:rPr>
                <w:sz w:val="19"/>
                <w:szCs w:val="20"/>
                <w:lang w:val="fr-CA" w:eastAsia="en-CA"/>
              </w:rPr>
              <w:t>2</w:t>
            </w:r>
            <w:r w:rsidR="00DB7565" w:rsidRPr="00DB7565">
              <w:rPr>
                <w:sz w:val="19"/>
                <w:szCs w:val="20"/>
                <w:lang w:val="fr-CA" w:eastAsia="en-CA"/>
              </w:rPr>
              <w:t xml:space="preserve"> </w:t>
            </w:r>
            <w:r w:rsidRPr="00DB7565">
              <w:rPr>
                <w:sz w:val="19"/>
                <w:szCs w:val="20"/>
                <w:lang w:val="fr-CA" w:eastAsia="en-CA"/>
              </w:rPr>
              <w:t>341</w:t>
            </w:r>
            <w:r w:rsidR="00DB7565" w:rsidRPr="00DB7565">
              <w:rPr>
                <w:sz w:val="19"/>
                <w:szCs w:val="20"/>
                <w:lang w:val="fr-CA" w:eastAsia="en-CA"/>
              </w:rPr>
              <w:t xml:space="preserve"> </w:t>
            </w:r>
            <w:r w:rsidRPr="00DB7565">
              <w:rPr>
                <w:sz w:val="19"/>
                <w:szCs w:val="20"/>
                <w:lang w:val="fr-CA" w:eastAsia="en-CA"/>
              </w:rPr>
              <w:t>168</w:t>
            </w:r>
          </w:p>
        </w:tc>
        <w:tc>
          <w:tcPr>
            <w:tcW w:w="1205" w:type="dxa"/>
            <w:shd w:val="clear" w:color="auto" w:fill="auto"/>
            <w:noWrap/>
            <w:tcMar>
              <w:left w:w="58" w:type="dxa"/>
              <w:right w:w="58" w:type="dxa"/>
            </w:tcMar>
            <w:vAlign w:val="bottom"/>
            <w:hideMark/>
          </w:tcPr>
          <w:p w14:paraId="3AD8B8F4"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20" w:type="dxa"/>
            <w:shd w:val="clear" w:color="auto" w:fill="auto"/>
            <w:noWrap/>
            <w:tcMar>
              <w:left w:w="58" w:type="dxa"/>
              <w:right w:w="58" w:type="dxa"/>
            </w:tcMar>
            <w:vAlign w:val="bottom"/>
            <w:hideMark/>
          </w:tcPr>
          <w:p w14:paraId="273C2F86" w14:textId="7CCD023B" w:rsidR="005F4CCE" w:rsidRPr="00DB7565" w:rsidRDefault="005F4CCE" w:rsidP="005F4CCE">
            <w:pPr>
              <w:jc w:val="right"/>
              <w:rPr>
                <w:sz w:val="19"/>
                <w:szCs w:val="20"/>
                <w:lang w:val="fr-CA" w:eastAsia="en-CA"/>
              </w:rPr>
            </w:pPr>
            <w:r w:rsidRPr="00DB7565">
              <w:rPr>
                <w:sz w:val="19"/>
                <w:szCs w:val="20"/>
                <w:lang w:val="fr-CA" w:eastAsia="en-CA"/>
              </w:rPr>
              <w:t>2</w:t>
            </w:r>
            <w:r w:rsidR="00DB7565" w:rsidRPr="00DB7565">
              <w:rPr>
                <w:sz w:val="19"/>
                <w:szCs w:val="20"/>
                <w:lang w:val="fr-CA" w:eastAsia="en-CA"/>
              </w:rPr>
              <w:t xml:space="preserve"> </w:t>
            </w:r>
            <w:r w:rsidRPr="00DB7565">
              <w:rPr>
                <w:sz w:val="19"/>
                <w:szCs w:val="20"/>
                <w:lang w:val="fr-CA" w:eastAsia="en-CA"/>
              </w:rPr>
              <w:t>480</w:t>
            </w:r>
            <w:r w:rsidR="00DB7565" w:rsidRPr="00DB7565">
              <w:rPr>
                <w:sz w:val="19"/>
                <w:szCs w:val="20"/>
                <w:lang w:val="fr-CA" w:eastAsia="en-CA"/>
              </w:rPr>
              <w:t xml:space="preserve"> </w:t>
            </w:r>
            <w:r w:rsidRPr="00DB7565">
              <w:rPr>
                <w:sz w:val="19"/>
                <w:szCs w:val="20"/>
                <w:lang w:val="fr-CA" w:eastAsia="en-CA"/>
              </w:rPr>
              <w:t>608</w:t>
            </w:r>
          </w:p>
        </w:tc>
      </w:tr>
      <w:tr w:rsidR="00976769" w:rsidRPr="00EF62E4" w14:paraId="58E1BD65" w14:textId="77777777" w:rsidTr="005D08ED">
        <w:tc>
          <w:tcPr>
            <w:tcW w:w="1967" w:type="dxa"/>
            <w:shd w:val="clear" w:color="auto" w:fill="auto"/>
            <w:noWrap/>
            <w:tcMar>
              <w:left w:w="58" w:type="dxa"/>
              <w:right w:w="58" w:type="dxa"/>
            </w:tcMar>
            <w:vAlign w:val="center"/>
            <w:hideMark/>
          </w:tcPr>
          <w:p w14:paraId="2667E81D" w14:textId="297CDD80" w:rsidR="005F4CCE" w:rsidRPr="00EF62E4" w:rsidRDefault="00DB7565" w:rsidP="005F4CCE">
            <w:pPr>
              <w:jc w:val="left"/>
              <w:rPr>
                <w:sz w:val="20"/>
                <w:szCs w:val="20"/>
                <w:lang w:val="fr-CA" w:eastAsia="en-CA"/>
              </w:rPr>
            </w:pPr>
            <w:r>
              <w:rPr>
                <w:sz w:val="20"/>
                <w:szCs w:val="20"/>
                <w:lang w:val="fr-CA" w:eastAsia="en-CA"/>
              </w:rPr>
              <w:t>Autre</w:t>
            </w:r>
          </w:p>
        </w:tc>
        <w:tc>
          <w:tcPr>
            <w:tcW w:w="1205" w:type="dxa"/>
            <w:shd w:val="clear" w:color="auto" w:fill="auto"/>
            <w:noWrap/>
            <w:tcMar>
              <w:left w:w="58" w:type="dxa"/>
              <w:right w:w="58" w:type="dxa"/>
            </w:tcMar>
            <w:vAlign w:val="bottom"/>
            <w:hideMark/>
          </w:tcPr>
          <w:p w14:paraId="7B405CB3"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05" w:type="dxa"/>
            <w:shd w:val="clear" w:color="auto" w:fill="auto"/>
            <w:noWrap/>
            <w:tcMar>
              <w:left w:w="58" w:type="dxa"/>
              <w:right w:w="58" w:type="dxa"/>
            </w:tcMar>
            <w:vAlign w:val="bottom"/>
            <w:hideMark/>
          </w:tcPr>
          <w:p w14:paraId="6F3139C2"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05" w:type="dxa"/>
            <w:shd w:val="clear" w:color="auto" w:fill="auto"/>
            <w:noWrap/>
            <w:tcMar>
              <w:left w:w="58" w:type="dxa"/>
              <w:right w:w="58" w:type="dxa"/>
            </w:tcMar>
            <w:vAlign w:val="bottom"/>
            <w:hideMark/>
          </w:tcPr>
          <w:p w14:paraId="4E81B5B2" w14:textId="0FA743A4" w:rsidR="005F4CCE" w:rsidRPr="00DB7565" w:rsidRDefault="005F4CCE" w:rsidP="005F4CCE">
            <w:pPr>
              <w:jc w:val="right"/>
              <w:rPr>
                <w:sz w:val="19"/>
                <w:szCs w:val="20"/>
                <w:lang w:val="fr-CA" w:eastAsia="en-CA"/>
              </w:rPr>
            </w:pPr>
            <w:r w:rsidRPr="00DB7565">
              <w:rPr>
                <w:sz w:val="19"/>
                <w:szCs w:val="20"/>
                <w:lang w:val="fr-CA" w:eastAsia="en-CA"/>
              </w:rPr>
              <w:t>11</w:t>
            </w:r>
            <w:r w:rsidR="00DB7565" w:rsidRPr="00DB7565">
              <w:rPr>
                <w:sz w:val="19"/>
                <w:szCs w:val="20"/>
                <w:lang w:val="fr-CA" w:eastAsia="en-CA"/>
              </w:rPr>
              <w:t xml:space="preserve"> </w:t>
            </w:r>
            <w:r w:rsidRPr="00DB7565">
              <w:rPr>
                <w:sz w:val="19"/>
                <w:szCs w:val="20"/>
                <w:lang w:val="fr-CA" w:eastAsia="en-CA"/>
              </w:rPr>
              <w:t>317</w:t>
            </w:r>
            <w:r w:rsidR="00DB7565" w:rsidRPr="00DB7565">
              <w:rPr>
                <w:sz w:val="19"/>
                <w:szCs w:val="20"/>
                <w:lang w:val="fr-CA" w:eastAsia="en-CA"/>
              </w:rPr>
              <w:t xml:space="preserve"> </w:t>
            </w:r>
            <w:r w:rsidRPr="00DB7565">
              <w:rPr>
                <w:sz w:val="19"/>
                <w:szCs w:val="20"/>
                <w:lang w:val="fr-CA" w:eastAsia="en-CA"/>
              </w:rPr>
              <w:t>246</w:t>
            </w:r>
          </w:p>
        </w:tc>
        <w:tc>
          <w:tcPr>
            <w:tcW w:w="1353" w:type="dxa"/>
            <w:shd w:val="clear" w:color="auto" w:fill="auto"/>
            <w:noWrap/>
            <w:tcMar>
              <w:left w:w="58" w:type="dxa"/>
              <w:right w:w="58" w:type="dxa"/>
            </w:tcMar>
            <w:vAlign w:val="bottom"/>
            <w:hideMark/>
          </w:tcPr>
          <w:p w14:paraId="61244EFF" w14:textId="629DCC79" w:rsidR="005F4CCE" w:rsidRPr="00DB7565" w:rsidRDefault="005F4CCE" w:rsidP="005F4CCE">
            <w:pPr>
              <w:jc w:val="right"/>
              <w:rPr>
                <w:sz w:val="19"/>
                <w:szCs w:val="20"/>
                <w:lang w:val="fr-CA" w:eastAsia="en-CA"/>
              </w:rPr>
            </w:pPr>
            <w:r w:rsidRPr="00DB7565">
              <w:rPr>
                <w:sz w:val="19"/>
                <w:szCs w:val="20"/>
                <w:lang w:val="fr-CA" w:eastAsia="en-CA"/>
              </w:rPr>
              <w:t>5</w:t>
            </w:r>
            <w:r w:rsidR="00DB7565" w:rsidRPr="00DB7565">
              <w:rPr>
                <w:sz w:val="19"/>
                <w:szCs w:val="20"/>
                <w:lang w:val="fr-CA" w:eastAsia="en-CA"/>
              </w:rPr>
              <w:t xml:space="preserve"> </w:t>
            </w:r>
            <w:r w:rsidRPr="00DB7565">
              <w:rPr>
                <w:sz w:val="19"/>
                <w:szCs w:val="20"/>
                <w:lang w:val="fr-CA" w:eastAsia="en-CA"/>
              </w:rPr>
              <w:t>059</w:t>
            </w:r>
            <w:r w:rsidR="00DB7565" w:rsidRPr="00DB7565">
              <w:rPr>
                <w:sz w:val="19"/>
                <w:szCs w:val="20"/>
                <w:lang w:val="fr-CA" w:eastAsia="en-CA"/>
              </w:rPr>
              <w:t xml:space="preserve"> </w:t>
            </w:r>
            <w:r w:rsidRPr="00DB7565">
              <w:rPr>
                <w:sz w:val="19"/>
                <w:szCs w:val="20"/>
                <w:lang w:val="fr-CA" w:eastAsia="en-CA"/>
              </w:rPr>
              <w:t>360</w:t>
            </w:r>
          </w:p>
        </w:tc>
        <w:tc>
          <w:tcPr>
            <w:tcW w:w="1205" w:type="dxa"/>
            <w:shd w:val="clear" w:color="auto" w:fill="auto"/>
            <w:noWrap/>
            <w:tcMar>
              <w:left w:w="58" w:type="dxa"/>
              <w:right w:w="58" w:type="dxa"/>
            </w:tcMar>
            <w:vAlign w:val="bottom"/>
            <w:hideMark/>
          </w:tcPr>
          <w:p w14:paraId="48F7649A"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20" w:type="dxa"/>
            <w:shd w:val="clear" w:color="auto" w:fill="auto"/>
            <w:noWrap/>
            <w:tcMar>
              <w:left w:w="58" w:type="dxa"/>
              <w:right w:w="58" w:type="dxa"/>
            </w:tcMar>
            <w:vAlign w:val="bottom"/>
            <w:hideMark/>
          </w:tcPr>
          <w:p w14:paraId="55DB4B39" w14:textId="5A57AD54" w:rsidR="005F4CCE" w:rsidRPr="00DB7565" w:rsidRDefault="005F4CCE" w:rsidP="005F4CCE">
            <w:pPr>
              <w:jc w:val="right"/>
              <w:rPr>
                <w:sz w:val="19"/>
                <w:szCs w:val="20"/>
                <w:lang w:val="fr-CA" w:eastAsia="en-CA"/>
              </w:rPr>
            </w:pPr>
            <w:r w:rsidRPr="00DB7565">
              <w:rPr>
                <w:sz w:val="19"/>
                <w:szCs w:val="20"/>
                <w:lang w:val="fr-CA" w:eastAsia="en-CA"/>
              </w:rPr>
              <w:t>16</w:t>
            </w:r>
            <w:r w:rsidR="00DB7565" w:rsidRPr="00DB7565">
              <w:rPr>
                <w:sz w:val="19"/>
                <w:szCs w:val="20"/>
                <w:lang w:val="fr-CA" w:eastAsia="en-CA"/>
              </w:rPr>
              <w:t xml:space="preserve"> </w:t>
            </w:r>
            <w:r w:rsidRPr="00DB7565">
              <w:rPr>
                <w:sz w:val="19"/>
                <w:szCs w:val="20"/>
                <w:lang w:val="fr-CA" w:eastAsia="en-CA"/>
              </w:rPr>
              <w:t>376</w:t>
            </w:r>
            <w:r w:rsidR="00DB7565" w:rsidRPr="00DB7565">
              <w:rPr>
                <w:sz w:val="19"/>
                <w:szCs w:val="20"/>
                <w:lang w:val="fr-CA" w:eastAsia="en-CA"/>
              </w:rPr>
              <w:t xml:space="preserve"> </w:t>
            </w:r>
            <w:r w:rsidRPr="00DB7565">
              <w:rPr>
                <w:sz w:val="19"/>
                <w:szCs w:val="20"/>
                <w:lang w:val="fr-CA" w:eastAsia="en-CA"/>
              </w:rPr>
              <w:t>606</w:t>
            </w:r>
          </w:p>
        </w:tc>
      </w:tr>
      <w:tr w:rsidR="00976769" w:rsidRPr="00EF62E4" w14:paraId="5ACE6FB9" w14:textId="77777777" w:rsidTr="005D08ED">
        <w:tc>
          <w:tcPr>
            <w:tcW w:w="1967" w:type="dxa"/>
            <w:shd w:val="clear" w:color="auto" w:fill="auto"/>
            <w:noWrap/>
            <w:tcMar>
              <w:left w:w="58" w:type="dxa"/>
              <w:right w:w="58" w:type="dxa"/>
            </w:tcMar>
            <w:vAlign w:val="center"/>
            <w:hideMark/>
          </w:tcPr>
          <w:p w14:paraId="672BB6E9" w14:textId="349304E3" w:rsidR="005F4CCE" w:rsidRPr="00EF62E4" w:rsidRDefault="00DB7565" w:rsidP="005F4CCE">
            <w:pPr>
              <w:jc w:val="left"/>
              <w:rPr>
                <w:sz w:val="20"/>
                <w:szCs w:val="20"/>
                <w:lang w:val="fr-CA" w:eastAsia="en-CA"/>
              </w:rPr>
            </w:pPr>
            <w:r>
              <w:rPr>
                <w:sz w:val="20"/>
                <w:szCs w:val="20"/>
                <w:lang w:val="fr-CA" w:eastAsia="en-CA"/>
              </w:rPr>
              <w:t>Plan d’élimination</w:t>
            </w:r>
          </w:p>
        </w:tc>
        <w:tc>
          <w:tcPr>
            <w:tcW w:w="1205" w:type="dxa"/>
            <w:shd w:val="clear" w:color="auto" w:fill="auto"/>
            <w:noWrap/>
            <w:tcMar>
              <w:left w:w="58" w:type="dxa"/>
              <w:right w:w="58" w:type="dxa"/>
            </w:tcMar>
            <w:vAlign w:val="bottom"/>
            <w:hideMark/>
          </w:tcPr>
          <w:p w14:paraId="13150614" w14:textId="54CDC202" w:rsidR="005F4CCE" w:rsidRPr="00DB7565" w:rsidRDefault="005F4CCE" w:rsidP="005F4CCE">
            <w:pPr>
              <w:jc w:val="right"/>
              <w:rPr>
                <w:sz w:val="19"/>
                <w:szCs w:val="20"/>
                <w:lang w:val="fr-CA" w:eastAsia="en-CA"/>
              </w:rPr>
            </w:pPr>
            <w:r w:rsidRPr="00DB7565">
              <w:rPr>
                <w:sz w:val="19"/>
                <w:szCs w:val="20"/>
                <w:lang w:val="fr-CA" w:eastAsia="en-CA"/>
              </w:rPr>
              <w:t>333</w:t>
            </w:r>
            <w:r w:rsidR="00DB7565" w:rsidRPr="00DB7565">
              <w:rPr>
                <w:sz w:val="19"/>
                <w:szCs w:val="20"/>
                <w:lang w:val="fr-CA" w:eastAsia="en-CA"/>
              </w:rPr>
              <w:t xml:space="preserve"> </w:t>
            </w:r>
            <w:r w:rsidRPr="00DB7565">
              <w:rPr>
                <w:sz w:val="19"/>
                <w:szCs w:val="20"/>
                <w:lang w:val="fr-CA" w:eastAsia="en-CA"/>
              </w:rPr>
              <w:t>872</w:t>
            </w:r>
            <w:r w:rsidR="00DB7565" w:rsidRPr="00DB7565">
              <w:rPr>
                <w:sz w:val="19"/>
                <w:szCs w:val="20"/>
                <w:lang w:val="fr-CA" w:eastAsia="en-CA"/>
              </w:rPr>
              <w:t xml:space="preserve"> </w:t>
            </w:r>
            <w:r w:rsidRPr="00DB7565">
              <w:rPr>
                <w:sz w:val="19"/>
                <w:szCs w:val="20"/>
                <w:lang w:val="fr-CA" w:eastAsia="en-CA"/>
              </w:rPr>
              <w:t>234</w:t>
            </w:r>
          </w:p>
        </w:tc>
        <w:tc>
          <w:tcPr>
            <w:tcW w:w="1205" w:type="dxa"/>
            <w:shd w:val="clear" w:color="auto" w:fill="auto"/>
            <w:noWrap/>
            <w:tcMar>
              <w:left w:w="58" w:type="dxa"/>
              <w:right w:w="58" w:type="dxa"/>
            </w:tcMar>
            <w:vAlign w:val="bottom"/>
            <w:hideMark/>
          </w:tcPr>
          <w:p w14:paraId="2896E34A" w14:textId="2768B7CC" w:rsidR="005F4CCE" w:rsidRPr="00DB7565" w:rsidRDefault="005F4CCE" w:rsidP="005F4CCE">
            <w:pPr>
              <w:jc w:val="right"/>
              <w:rPr>
                <w:sz w:val="19"/>
                <w:szCs w:val="20"/>
                <w:lang w:val="fr-CA" w:eastAsia="en-CA"/>
              </w:rPr>
            </w:pPr>
            <w:r w:rsidRPr="00DB7565">
              <w:rPr>
                <w:sz w:val="19"/>
                <w:szCs w:val="20"/>
                <w:lang w:val="fr-CA" w:eastAsia="en-CA"/>
              </w:rPr>
              <w:t>58</w:t>
            </w:r>
            <w:r w:rsidR="00DB7565" w:rsidRPr="00DB7565">
              <w:rPr>
                <w:sz w:val="19"/>
                <w:szCs w:val="20"/>
                <w:lang w:val="fr-CA" w:eastAsia="en-CA"/>
              </w:rPr>
              <w:t xml:space="preserve"> </w:t>
            </w:r>
            <w:r w:rsidRPr="00DB7565">
              <w:rPr>
                <w:sz w:val="19"/>
                <w:szCs w:val="20"/>
                <w:lang w:val="fr-CA" w:eastAsia="en-CA"/>
              </w:rPr>
              <w:t>031</w:t>
            </w:r>
            <w:r w:rsidR="00DB7565" w:rsidRPr="00DB7565">
              <w:rPr>
                <w:sz w:val="19"/>
                <w:szCs w:val="20"/>
                <w:lang w:val="fr-CA" w:eastAsia="en-CA"/>
              </w:rPr>
              <w:t xml:space="preserve"> </w:t>
            </w:r>
            <w:r w:rsidRPr="00DB7565">
              <w:rPr>
                <w:sz w:val="19"/>
                <w:szCs w:val="20"/>
                <w:lang w:val="fr-CA" w:eastAsia="en-CA"/>
              </w:rPr>
              <w:t>670</w:t>
            </w:r>
          </w:p>
        </w:tc>
        <w:tc>
          <w:tcPr>
            <w:tcW w:w="1205" w:type="dxa"/>
            <w:shd w:val="clear" w:color="auto" w:fill="auto"/>
            <w:noWrap/>
            <w:tcMar>
              <w:left w:w="58" w:type="dxa"/>
              <w:right w:w="58" w:type="dxa"/>
            </w:tcMar>
            <w:vAlign w:val="bottom"/>
            <w:hideMark/>
          </w:tcPr>
          <w:p w14:paraId="3F9A664C" w14:textId="02B5491D" w:rsidR="005F4CCE" w:rsidRPr="00DB7565" w:rsidRDefault="005F4CCE" w:rsidP="005F4CCE">
            <w:pPr>
              <w:jc w:val="right"/>
              <w:rPr>
                <w:sz w:val="19"/>
                <w:szCs w:val="20"/>
                <w:lang w:val="fr-CA" w:eastAsia="en-CA"/>
              </w:rPr>
            </w:pPr>
            <w:r w:rsidRPr="00DB7565">
              <w:rPr>
                <w:sz w:val="19"/>
                <w:szCs w:val="20"/>
                <w:lang w:val="fr-CA" w:eastAsia="en-CA"/>
              </w:rPr>
              <w:t>340</w:t>
            </w:r>
            <w:r w:rsidR="00DB7565" w:rsidRPr="00DB7565">
              <w:rPr>
                <w:sz w:val="19"/>
                <w:szCs w:val="20"/>
                <w:lang w:val="fr-CA" w:eastAsia="en-CA"/>
              </w:rPr>
              <w:t xml:space="preserve"> </w:t>
            </w:r>
            <w:r w:rsidRPr="00DB7565">
              <w:rPr>
                <w:sz w:val="19"/>
                <w:szCs w:val="20"/>
                <w:lang w:val="fr-CA" w:eastAsia="en-CA"/>
              </w:rPr>
              <w:t>083</w:t>
            </w:r>
            <w:r w:rsidR="00DB7565" w:rsidRPr="00DB7565">
              <w:rPr>
                <w:sz w:val="19"/>
                <w:szCs w:val="20"/>
                <w:lang w:val="fr-CA" w:eastAsia="en-CA"/>
              </w:rPr>
              <w:t xml:space="preserve"> </w:t>
            </w:r>
            <w:r w:rsidRPr="00DB7565">
              <w:rPr>
                <w:sz w:val="19"/>
                <w:szCs w:val="20"/>
                <w:lang w:val="fr-CA" w:eastAsia="en-CA"/>
              </w:rPr>
              <w:t>408</w:t>
            </w:r>
          </w:p>
        </w:tc>
        <w:tc>
          <w:tcPr>
            <w:tcW w:w="1353" w:type="dxa"/>
            <w:shd w:val="clear" w:color="auto" w:fill="auto"/>
            <w:noWrap/>
            <w:tcMar>
              <w:left w:w="58" w:type="dxa"/>
              <w:right w:w="58" w:type="dxa"/>
            </w:tcMar>
            <w:vAlign w:val="bottom"/>
            <w:hideMark/>
          </w:tcPr>
          <w:p w14:paraId="21535857" w14:textId="71E9BF3D" w:rsidR="005F4CCE" w:rsidRPr="00DB7565" w:rsidRDefault="005F4CCE" w:rsidP="005F4CCE">
            <w:pPr>
              <w:jc w:val="right"/>
              <w:rPr>
                <w:sz w:val="19"/>
                <w:szCs w:val="20"/>
                <w:lang w:val="fr-CA" w:eastAsia="en-CA"/>
              </w:rPr>
            </w:pPr>
            <w:r w:rsidRPr="00DB7565">
              <w:rPr>
                <w:sz w:val="19"/>
                <w:szCs w:val="20"/>
                <w:lang w:val="fr-CA" w:eastAsia="en-CA"/>
              </w:rPr>
              <w:t>200</w:t>
            </w:r>
            <w:r w:rsidR="00DB7565" w:rsidRPr="00DB7565">
              <w:rPr>
                <w:sz w:val="19"/>
                <w:szCs w:val="20"/>
                <w:lang w:val="fr-CA" w:eastAsia="en-CA"/>
              </w:rPr>
              <w:t xml:space="preserve"> </w:t>
            </w:r>
            <w:r w:rsidRPr="00DB7565">
              <w:rPr>
                <w:sz w:val="19"/>
                <w:szCs w:val="20"/>
                <w:lang w:val="fr-CA" w:eastAsia="en-CA"/>
              </w:rPr>
              <w:t>687</w:t>
            </w:r>
            <w:r w:rsidR="00DB7565" w:rsidRPr="00DB7565">
              <w:rPr>
                <w:sz w:val="19"/>
                <w:szCs w:val="20"/>
                <w:lang w:val="fr-CA" w:eastAsia="en-CA"/>
              </w:rPr>
              <w:t xml:space="preserve"> </w:t>
            </w:r>
            <w:r w:rsidRPr="00DB7565">
              <w:rPr>
                <w:sz w:val="19"/>
                <w:szCs w:val="20"/>
                <w:lang w:val="fr-CA" w:eastAsia="en-CA"/>
              </w:rPr>
              <w:t>026</w:t>
            </w:r>
          </w:p>
        </w:tc>
        <w:tc>
          <w:tcPr>
            <w:tcW w:w="1205" w:type="dxa"/>
            <w:shd w:val="clear" w:color="auto" w:fill="auto"/>
            <w:noWrap/>
            <w:tcMar>
              <w:left w:w="58" w:type="dxa"/>
              <w:right w:w="58" w:type="dxa"/>
            </w:tcMar>
            <w:vAlign w:val="bottom"/>
            <w:hideMark/>
          </w:tcPr>
          <w:p w14:paraId="1570B635" w14:textId="60A43B31" w:rsidR="005F4CCE" w:rsidRPr="00DB7565" w:rsidRDefault="005F4CCE" w:rsidP="005F4CCE">
            <w:pPr>
              <w:jc w:val="right"/>
              <w:rPr>
                <w:sz w:val="19"/>
                <w:szCs w:val="20"/>
                <w:lang w:val="fr-CA" w:eastAsia="en-CA"/>
              </w:rPr>
            </w:pPr>
            <w:r w:rsidRPr="00DB7565">
              <w:rPr>
                <w:sz w:val="19"/>
                <w:szCs w:val="20"/>
                <w:lang w:val="fr-CA" w:eastAsia="en-CA"/>
              </w:rPr>
              <w:t>64</w:t>
            </w:r>
            <w:r w:rsidR="00DB7565" w:rsidRPr="00DB7565">
              <w:rPr>
                <w:sz w:val="19"/>
                <w:szCs w:val="20"/>
                <w:lang w:val="fr-CA" w:eastAsia="en-CA"/>
              </w:rPr>
              <w:t xml:space="preserve"> </w:t>
            </w:r>
            <w:r w:rsidRPr="00DB7565">
              <w:rPr>
                <w:sz w:val="19"/>
                <w:szCs w:val="20"/>
                <w:lang w:val="fr-CA" w:eastAsia="en-CA"/>
              </w:rPr>
              <w:t>115</w:t>
            </w:r>
            <w:r w:rsidR="00DB7565" w:rsidRPr="00DB7565">
              <w:rPr>
                <w:sz w:val="19"/>
                <w:szCs w:val="20"/>
                <w:lang w:val="fr-CA" w:eastAsia="en-CA"/>
              </w:rPr>
              <w:t xml:space="preserve"> </w:t>
            </w:r>
            <w:r w:rsidRPr="00DB7565">
              <w:rPr>
                <w:sz w:val="19"/>
                <w:szCs w:val="20"/>
                <w:lang w:val="fr-CA" w:eastAsia="en-CA"/>
              </w:rPr>
              <w:t>519</w:t>
            </w:r>
          </w:p>
        </w:tc>
        <w:tc>
          <w:tcPr>
            <w:tcW w:w="1220" w:type="dxa"/>
            <w:shd w:val="clear" w:color="auto" w:fill="auto"/>
            <w:noWrap/>
            <w:tcMar>
              <w:left w:w="58" w:type="dxa"/>
              <w:right w:w="58" w:type="dxa"/>
            </w:tcMar>
            <w:vAlign w:val="bottom"/>
            <w:hideMark/>
          </w:tcPr>
          <w:p w14:paraId="200AD65D" w14:textId="4DBCB9F4" w:rsidR="005F4CCE" w:rsidRPr="00DB7565" w:rsidRDefault="005F4CCE" w:rsidP="005F4CCE">
            <w:pPr>
              <w:jc w:val="right"/>
              <w:rPr>
                <w:sz w:val="19"/>
                <w:szCs w:val="20"/>
                <w:lang w:val="fr-CA" w:eastAsia="en-CA"/>
              </w:rPr>
            </w:pPr>
            <w:r w:rsidRPr="00DB7565">
              <w:rPr>
                <w:sz w:val="19"/>
                <w:szCs w:val="20"/>
                <w:lang w:val="fr-CA" w:eastAsia="en-CA"/>
              </w:rPr>
              <w:t>996</w:t>
            </w:r>
            <w:r w:rsidR="00DB7565" w:rsidRPr="00DB7565">
              <w:rPr>
                <w:sz w:val="19"/>
                <w:szCs w:val="20"/>
                <w:lang w:val="fr-CA" w:eastAsia="en-CA"/>
              </w:rPr>
              <w:t xml:space="preserve"> </w:t>
            </w:r>
            <w:r w:rsidRPr="00DB7565">
              <w:rPr>
                <w:sz w:val="19"/>
                <w:szCs w:val="20"/>
                <w:lang w:val="fr-CA" w:eastAsia="en-CA"/>
              </w:rPr>
              <w:t>789</w:t>
            </w:r>
            <w:r w:rsidR="00DB7565" w:rsidRPr="00DB7565">
              <w:rPr>
                <w:sz w:val="19"/>
                <w:szCs w:val="20"/>
                <w:lang w:val="fr-CA" w:eastAsia="en-CA"/>
              </w:rPr>
              <w:t xml:space="preserve"> </w:t>
            </w:r>
            <w:r w:rsidRPr="00DB7565">
              <w:rPr>
                <w:sz w:val="19"/>
                <w:szCs w:val="20"/>
                <w:lang w:val="fr-CA" w:eastAsia="en-CA"/>
              </w:rPr>
              <w:t>857</w:t>
            </w:r>
          </w:p>
        </w:tc>
      </w:tr>
      <w:tr w:rsidR="00976769" w:rsidRPr="00EF62E4" w14:paraId="6BBEE4CA" w14:textId="77777777" w:rsidTr="005D08ED">
        <w:tc>
          <w:tcPr>
            <w:tcW w:w="1967" w:type="dxa"/>
            <w:shd w:val="clear" w:color="auto" w:fill="auto"/>
            <w:noWrap/>
            <w:tcMar>
              <w:left w:w="58" w:type="dxa"/>
              <w:right w:w="58" w:type="dxa"/>
            </w:tcMar>
            <w:vAlign w:val="center"/>
            <w:hideMark/>
          </w:tcPr>
          <w:p w14:paraId="3CA0E00D" w14:textId="626D1F4A" w:rsidR="005F4CCE" w:rsidRPr="00EF62E4" w:rsidRDefault="00DB7565" w:rsidP="005F4CCE">
            <w:pPr>
              <w:jc w:val="left"/>
              <w:rPr>
                <w:sz w:val="20"/>
                <w:szCs w:val="20"/>
                <w:lang w:val="fr-CA" w:eastAsia="en-CA"/>
              </w:rPr>
            </w:pPr>
            <w:r>
              <w:rPr>
                <w:sz w:val="20"/>
                <w:szCs w:val="20"/>
                <w:lang w:val="fr-CA" w:eastAsia="en-CA"/>
              </w:rPr>
              <w:t>Agent de transformation</w:t>
            </w:r>
          </w:p>
        </w:tc>
        <w:tc>
          <w:tcPr>
            <w:tcW w:w="1205" w:type="dxa"/>
            <w:shd w:val="clear" w:color="auto" w:fill="auto"/>
            <w:noWrap/>
            <w:tcMar>
              <w:left w:w="58" w:type="dxa"/>
              <w:right w:w="58" w:type="dxa"/>
            </w:tcMar>
            <w:vAlign w:val="bottom"/>
            <w:hideMark/>
          </w:tcPr>
          <w:p w14:paraId="02C03662" w14:textId="60591DA1" w:rsidR="005F4CCE" w:rsidRPr="00DB7565" w:rsidRDefault="005F4CCE" w:rsidP="005F4CCE">
            <w:pPr>
              <w:jc w:val="right"/>
              <w:rPr>
                <w:sz w:val="19"/>
                <w:szCs w:val="20"/>
                <w:lang w:val="fr-CA" w:eastAsia="en-CA"/>
              </w:rPr>
            </w:pPr>
            <w:r w:rsidRPr="00DB7565">
              <w:rPr>
                <w:sz w:val="19"/>
                <w:szCs w:val="20"/>
                <w:lang w:val="fr-CA" w:eastAsia="en-CA"/>
              </w:rPr>
              <w:t>1</w:t>
            </w:r>
            <w:r w:rsidR="00DB7565" w:rsidRPr="00DB7565">
              <w:rPr>
                <w:sz w:val="19"/>
                <w:szCs w:val="20"/>
                <w:lang w:val="fr-CA" w:eastAsia="en-CA"/>
              </w:rPr>
              <w:t xml:space="preserve"> </w:t>
            </w:r>
            <w:r w:rsidRPr="00DB7565">
              <w:rPr>
                <w:sz w:val="19"/>
                <w:szCs w:val="20"/>
                <w:lang w:val="fr-CA" w:eastAsia="en-CA"/>
              </w:rPr>
              <w:t>286</w:t>
            </w:r>
            <w:r w:rsidR="00DB7565" w:rsidRPr="00DB7565">
              <w:rPr>
                <w:sz w:val="19"/>
                <w:szCs w:val="20"/>
                <w:lang w:val="fr-CA" w:eastAsia="en-CA"/>
              </w:rPr>
              <w:t xml:space="preserve"> </w:t>
            </w:r>
            <w:r w:rsidRPr="00DB7565">
              <w:rPr>
                <w:sz w:val="19"/>
                <w:szCs w:val="20"/>
                <w:lang w:val="fr-CA" w:eastAsia="en-CA"/>
              </w:rPr>
              <w:t>923</w:t>
            </w:r>
          </w:p>
        </w:tc>
        <w:tc>
          <w:tcPr>
            <w:tcW w:w="1205" w:type="dxa"/>
            <w:shd w:val="clear" w:color="auto" w:fill="auto"/>
            <w:noWrap/>
            <w:tcMar>
              <w:left w:w="58" w:type="dxa"/>
              <w:right w:w="58" w:type="dxa"/>
            </w:tcMar>
            <w:vAlign w:val="bottom"/>
            <w:hideMark/>
          </w:tcPr>
          <w:p w14:paraId="22F2F10B"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05" w:type="dxa"/>
            <w:shd w:val="clear" w:color="auto" w:fill="auto"/>
            <w:noWrap/>
            <w:tcMar>
              <w:left w:w="58" w:type="dxa"/>
              <w:right w:w="58" w:type="dxa"/>
            </w:tcMar>
            <w:vAlign w:val="bottom"/>
            <w:hideMark/>
          </w:tcPr>
          <w:p w14:paraId="5D16099D" w14:textId="61712F80" w:rsidR="005F4CCE" w:rsidRPr="00DB7565" w:rsidRDefault="005F4CCE" w:rsidP="005F4CCE">
            <w:pPr>
              <w:jc w:val="right"/>
              <w:rPr>
                <w:sz w:val="19"/>
                <w:szCs w:val="20"/>
                <w:lang w:val="fr-CA" w:eastAsia="en-CA"/>
              </w:rPr>
            </w:pPr>
            <w:r w:rsidRPr="00DB7565">
              <w:rPr>
                <w:sz w:val="19"/>
                <w:szCs w:val="20"/>
                <w:lang w:val="fr-CA" w:eastAsia="en-CA"/>
              </w:rPr>
              <w:t>6</w:t>
            </w:r>
            <w:r w:rsidR="00DB7565" w:rsidRPr="00DB7565">
              <w:rPr>
                <w:sz w:val="19"/>
                <w:szCs w:val="20"/>
                <w:lang w:val="fr-CA" w:eastAsia="en-CA"/>
              </w:rPr>
              <w:t xml:space="preserve"> </w:t>
            </w:r>
            <w:r w:rsidRPr="00DB7565">
              <w:rPr>
                <w:sz w:val="19"/>
                <w:szCs w:val="20"/>
                <w:lang w:val="fr-CA" w:eastAsia="en-CA"/>
              </w:rPr>
              <w:t>337</w:t>
            </w:r>
            <w:r w:rsidR="00DB7565" w:rsidRPr="00DB7565">
              <w:rPr>
                <w:sz w:val="19"/>
                <w:szCs w:val="20"/>
                <w:lang w:val="fr-CA" w:eastAsia="en-CA"/>
              </w:rPr>
              <w:t xml:space="preserve"> </w:t>
            </w:r>
            <w:r w:rsidRPr="00DB7565">
              <w:rPr>
                <w:sz w:val="19"/>
                <w:szCs w:val="20"/>
                <w:lang w:val="fr-CA" w:eastAsia="en-CA"/>
              </w:rPr>
              <w:t>359</w:t>
            </w:r>
          </w:p>
        </w:tc>
        <w:tc>
          <w:tcPr>
            <w:tcW w:w="1353" w:type="dxa"/>
            <w:shd w:val="clear" w:color="auto" w:fill="auto"/>
            <w:noWrap/>
            <w:tcMar>
              <w:left w:w="58" w:type="dxa"/>
              <w:right w:w="58" w:type="dxa"/>
            </w:tcMar>
            <w:vAlign w:val="bottom"/>
            <w:hideMark/>
          </w:tcPr>
          <w:p w14:paraId="317BBBFB" w14:textId="538D0AFE" w:rsidR="005F4CCE" w:rsidRPr="00DB7565" w:rsidRDefault="005F4CCE" w:rsidP="005F4CCE">
            <w:pPr>
              <w:jc w:val="right"/>
              <w:rPr>
                <w:sz w:val="19"/>
                <w:szCs w:val="20"/>
                <w:lang w:val="fr-CA" w:eastAsia="en-CA"/>
              </w:rPr>
            </w:pPr>
            <w:r w:rsidRPr="00DB7565">
              <w:rPr>
                <w:sz w:val="19"/>
                <w:szCs w:val="20"/>
                <w:lang w:val="fr-CA" w:eastAsia="en-CA"/>
              </w:rPr>
              <w:t>114</w:t>
            </w:r>
            <w:r w:rsidR="00DB7565" w:rsidRPr="00DB7565">
              <w:rPr>
                <w:sz w:val="19"/>
                <w:szCs w:val="20"/>
                <w:lang w:val="fr-CA" w:eastAsia="en-CA"/>
              </w:rPr>
              <w:t xml:space="preserve"> </w:t>
            </w:r>
            <w:r w:rsidRPr="00DB7565">
              <w:rPr>
                <w:sz w:val="19"/>
                <w:szCs w:val="20"/>
                <w:lang w:val="fr-CA" w:eastAsia="en-CA"/>
              </w:rPr>
              <w:t>342</w:t>
            </w:r>
            <w:r w:rsidR="00DB7565" w:rsidRPr="00DB7565">
              <w:rPr>
                <w:sz w:val="19"/>
                <w:szCs w:val="20"/>
                <w:lang w:val="fr-CA" w:eastAsia="en-CA"/>
              </w:rPr>
              <w:t xml:space="preserve"> </w:t>
            </w:r>
            <w:r w:rsidRPr="00DB7565">
              <w:rPr>
                <w:sz w:val="19"/>
                <w:szCs w:val="20"/>
                <w:lang w:val="fr-CA" w:eastAsia="en-CA"/>
              </w:rPr>
              <w:t>497</w:t>
            </w:r>
          </w:p>
        </w:tc>
        <w:tc>
          <w:tcPr>
            <w:tcW w:w="1205" w:type="dxa"/>
            <w:shd w:val="clear" w:color="auto" w:fill="auto"/>
            <w:noWrap/>
            <w:tcMar>
              <w:left w:w="58" w:type="dxa"/>
              <w:right w:w="58" w:type="dxa"/>
            </w:tcMar>
            <w:vAlign w:val="bottom"/>
            <w:hideMark/>
          </w:tcPr>
          <w:p w14:paraId="72E74DE5"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20" w:type="dxa"/>
            <w:shd w:val="clear" w:color="auto" w:fill="auto"/>
            <w:noWrap/>
            <w:tcMar>
              <w:left w:w="58" w:type="dxa"/>
              <w:right w:w="58" w:type="dxa"/>
            </w:tcMar>
            <w:vAlign w:val="bottom"/>
            <w:hideMark/>
          </w:tcPr>
          <w:p w14:paraId="2EA42F7F" w14:textId="205F07D6" w:rsidR="005F4CCE" w:rsidRPr="00DB7565" w:rsidRDefault="005F4CCE" w:rsidP="005F4CCE">
            <w:pPr>
              <w:jc w:val="right"/>
              <w:rPr>
                <w:sz w:val="19"/>
                <w:szCs w:val="20"/>
                <w:lang w:val="fr-CA" w:eastAsia="en-CA"/>
              </w:rPr>
            </w:pPr>
            <w:r w:rsidRPr="00DB7565">
              <w:rPr>
                <w:sz w:val="19"/>
                <w:szCs w:val="20"/>
                <w:lang w:val="fr-CA" w:eastAsia="en-CA"/>
              </w:rPr>
              <w:t>121</w:t>
            </w:r>
            <w:r w:rsidR="00DB7565" w:rsidRPr="00DB7565">
              <w:rPr>
                <w:sz w:val="19"/>
                <w:szCs w:val="20"/>
                <w:lang w:val="fr-CA" w:eastAsia="en-CA"/>
              </w:rPr>
              <w:t xml:space="preserve"> </w:t>
            </w:r>
            <w:r w:rsidRPr="00DB7565">
              <w:rPr>
                <w:sz w:val="19"/>
                <w:szCs w:val="20"/>
                <w:lang w:val="fr-CA" w:eastAsia="en-CA"/>
              </w:rPr>
              <w:t>966</w:t>
            </w:r>
            <w:r w:rsidR="00DB7565" w:rsidRPr="00DB7565">
              <w:rPr>
                <w:sz w:val="19"/>
                <w:szCs w:val="20"/>
                <w:lang w:val="fr-CA" w:eastAsia="en-CA"/>
              </w:rPr>
              <w:t xml:space="preserve"> </w:t>
            </w:r>
            <w:r w:rsidRPr="00DB7565">
              <w:rPr>
                <w:sz w:val="19"/>
                <w:szCs w:val="20"/>
                <w:lang w:val="fr-CA" w:eastAsia="en-CA"/>
              </w:rPr>
              <w:t>779</w:t>
            </w:r>
          </w:p>
        </w:tc>
      </w:tr>
      <w:tr w:rsidR="00976769" w:rsidRPr="00EF62E4" w14:paraId="2BD3B1D5" w14:textId="77777777" w:rsidTr="005D08ED">
        <w:tc>
          <w:tcPr>
            <w:tcW w:w="1967" w:type="dxa"/>
            <w:shd w:val="clear" w:color="auto" w:fill="auto"/>
            <w:noWrap/>
            <w:tcMar>
              <w:left w:w="58" w:type="dxa"/>
              <w:right w:w="58" w:type="dxa"/>
            </w:tcMar>
            <w:vAlign w:val="center"/>
            <w:hideMark/>
          </w:tcPr>
          <w:p w14:paraId="155C086E" w14:textId="77777777" w:rsidR="005F4CCE" w:rsidRPr="00EF62E4" w:rsidRDefault="005F4CCE" w:rsidP="005F4CCE">
            <w:pPr>
              <w:jc w:val="left"/>
              <w:rPr>
                <w:sz w:val="20"/>
                <w:szCs w:val="20"/>
                <w:lang w:val="fr-CA" w:eastAsia="en-CA"/>
              </w:rPr>
            </w:pPr>
            <w:r w:rsidRPr="00EF62E4">
              <w:rPr>
                <w:sz w:val="20"/>
                <w:szCs w:val="20"/>
                <w:lang w:val="fr-CA" w:eastAsia="en-CA"/>
              </w:rPr>
              <w:t>Production</w:t>
            </w:r>
          </w:p>
        </w:tc>
        <w:tc>
          <w:tcPr>
            <w:tcW w:w="1205" w:type="dxa"/>
            <w:shd w:val="clear" w:color="auto" w:fill="auto"/>
            <w:noWrap/>
            <w:tcMar>
              <w:left w:w="58" w:type="dxa"/>
              <w:right w:w="58" w:type="dxa"/>
            </w:tcMar>
            <w:vAlign w:val="bottom"/>
            <w:hideMark/>
          </w:tcPr>
          <w:p w14:paraId="06BC1EEF" w14:textId="55AC4FD4" w:rsidR="005F4CCE" w:rsidRPr="00DB7565" w:rsidRDefault="005F4CCE" w:rsidP="005F4CCE">
            <w:pPr>
              <w:jc w:val="right"/>
              <w:rPr>
                <w:sz w:val="19"/>
                <w:szCs w:val="20"/>
                <w:lang w:val="fr-CA" w:eastAsia="en-CA"/>
              </w:rPr>
            </w:pPr>
            <w:r w:rsidRPr="00DB7565">
              <w:rPr>
                <w:sz w:val="19"/>
                <w:szCs w:val="20"/>
                <w:lang w:val="fr-CA" w:eastAsia="en-CA"/>
              </w:rPr>
              <w:t>1</w:t>
            </w:r>
            <w:r w:rsidR="00DB7565" w:rsidRPr="00DB7565">
              <w:rPr>
                <w:sz w:val="19"/>
                <w:szCs w:val="20"/>
                <w:lang w:val="fr-CA" w:eastAsia="en-CA"/>
              </w:rPr>
              <w:t xml:space="preserve"> </w:t>
            </w:r>
            <w:r w:rsidRPr="00DB7565">
              <w:rPr>
                <w:sz w:val="19"/>
                <w:szCs w:val="20"/>
                <w:lang w:val="fr-CA" w:eastAsia="en-CA"/>
              </w:rPr>
              <w:t>056</w:t>
            </w:r>
            <w:r w:rsidR="00DB7565" w:rsidRPr="00DB7565">
              <w:rPr>
                <w:sz w:val="19"/>
                <w:szCs w:val="20"/>
                <w:lang w:val="fr-CA" w:eastAsia="en-CA"/>
              </w:rPr>
              <w:t xml:space="preserve"> </w:t>
            </w:r>
            <w:r w:rsidRPr="00DB7565">
              <w:rPr>
                <w:sz w:val="19"/>
                <w:szCs w:val="20"/>
                <w:lang w:val="fr-CA" w:eastAsia="en-CA"/>
              </w:rPr>
              <w:t>000</w:t>
            </w:r>
          </w:p>
        </w:tc>
        <w:tc>
          <w:tcPr>
            <w:tcW w:w="1205" w:type="dxa"/>
            <w:shd w:val="clear" w:color="auto" w:fill="auto"/>
            <w:noWrap/>
            <w:tcMar>
              <w:left w:w="58" w:type="dxa"/>
              <w:right w:w="58" w:type="dxa"/>
            </w:tcMar>
            <w:vAlign w:val="bottom"/>
            <w:hideMark/>
          </w:tcPr>
          <w:p w14:paraId="79FB686C"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05" w:type="dxa"/>
            <w:shd w:val="clear" w:color="auto" w:fill="auto"/>
            <w:noWrap/>
            <w:tcMar>
              <w:left w:w="58" w:type="dxa"/>
              <w:right w:w="58" w:type="dxa"/>
            </w:tcMar>
            <w:vAlign w:val="bottom"/>
            <w:hideMark/>
          </w:tcPr>
          <w:p w14:paraId="3CE200E1" w14:textId="61E5A9A6" w:rsidR="005F4CCE" w:rsidRPr="00DB7565" w:rsidRDefault="005F4CCE" w:rsidP="005F4CCE">
            <w:pPr>
              <w:jc w:val="right"/>
              <w:rPr>
                <w:sz w:val="19"/>
                <w:szCs w:val="20"/>
                <w:lang w:val="fr-CA" w:eastAsia="en-CA"/>
              </w:rPr>
            </w:pPr>
            <w:r w:rsidRPr="00DB7565">
              <w:rPr>
                <w:sz w:val="19"/>
                <w:szCs w:val="20"/>
                <w:lang w:val="fr-CA" w:eastAsia="en-CA"/>
              </w:rPr>
              <w:t>50</w:t>
            </w:r>
            <w:r w:rsidR="00DB7565" w:rsidRPr="00DB7565">
              <w:rPr>
                <w:sz w:val="19"/>
                <w:szCs w:val="20"/>
                <w:lang w:val="fr-CA" w:eastAsia="en-CA"/>
              </w:rPr>
              <w:t xml:space="preserve"> </w:t>
            </w:r>
            <w:r w:rsidRPr="00DB7565">
              <w:rPr>
                <w:sz w:val="19"/>
                <w:szCs w:val="20"/>
                <w:lang w:val="fr-CA" w:eastAsia="en-CA"/>
              </w:rPr>
              <w:t>645</w:t>
            </w:r>
            <w:r w:rsidR="00DB7565" w:rsidRPr="00DB7565">
              <w:rPr>
                <w:sz w:val="19"/>
                <w:szCs w:val="20"/>
                <w:lang w:val="fr-CA" w:eastAsia="en-CA"/>
              </w:rPr>
              <w:t xml:space="preserve"> </w:t>
            </w:r>
            <w:r w:rsidRPr="00DB7565">
              <w:rPr>
                <w:sz w:val="19"/>
                <w:szCs w:val="20"/>
                <w:lang w:val="fr-CA" w:eastAsia="en-CA"/>
              </w:rPr>
              <w:t>327</w:t>
            </w:r>
          </w:p>
        </w:tc>
        <w:tc>
          <w:tcPr>
            <w:tcW w:w="1353" w:type="dxa"/>
            <w:shd w:val="clear" w:color="auto" w:fill="auto"/>
            <w:noWrap/>
            <w:tcMar>
              <w:left w:w="58" w:type="dxa"/>
              <w:right w:w="58" w:type="dxa"/>
            </w:tcMar>
            <w:vAlign w:val="bottom"/>
            <w:hideMark/>
          </w:tcPr>
          <w:p w14:paraId="45488524" w14:textId="114C57BB" w:rsidR="005F4CCE" w:rsidRPr="00DB7565" w:rsidRDefault="005F4CCE" w:rsidP="005F4CCE">
            <w:pPr>
              <w:jc w:val="right"/>
              <w:rPr>
                <w:sz w:val="19"/>
                <w:szCs w:val="20"/>
                <w:lang w:val="fr-CA" w:eastAsia="en-CA"/>
              </w:rPr>
            </w:pPr>
            <w:r w:rsidRPr="00DB7565">
              <w:rPr>
                <w:sz w:val="19"/>
                <w:szCs w:val="20"/>
                <w:lang w:val="fr-CA" w:eastAsia="en-CA"/>
              </w:rPr>
              <w:t>378</w:t>
            </w:r>
            <w:r w:rsidR="00DB7565" w:rsidRPr="00DB7565">
              <w:rPr>
                <w:sz w:val="19"/>
                <w:szCs w:val="20"/>
                <w:lang w:val="fr-CA" w:eastAsia="en-CA"/>
              </w:rPr>
              <w:t xml:space="preserve"> </w:t>
            </w:r>
            <w:r w:rsidRPr="00DB7565">
              <w:rPr>
                <w:sz w:val="19"/>
                <w:szCs w:val="20"/>
                <w:lang w:val="fr-CA" w:eastAsia="en-CA"/>
              </w:rPr>
              <w:t>930</w:t>
            </w:r>
            <w:r w:rsidR="00DB7565" w:rsidRPr="00DB7565">
              <w:rPr>
                <w:sz w:val="19"/>
                <w:szCs w:val="20"/>
                <w:lang w:val="fr-CA" w:eastAsia="en-CA"/>
              </w:rPr>
              <w:t xml:space="preserve"> </w:t>
            </w:r>
            <w:r w:rsidRPr="00DB7565">
              <w:rPr>
                <w:sz w:val="19"/>
                <w:szCs w:val="20"/>
                <w:lang w:val="fr-CA" w:eastAsia="en-CA"/>
              </w:rPr>
              <w:t>190</w:t>
            </w:r>
          </w:p>
        </w:tc>
        <w:tc>
          <w:tcPr>
            <w:tcW w:w="1205" w:type="dxa"/>
            <w:shd w:val="clear" w:color="auto" w:fill="auto"/>
            <w:noWrap/>
            <w:tcMar>
              <w:left w:w="58" w:type="dxa"/>
              <w:right w:w="58" w:type="dxa"/>
            </w:tcMar>
            <w:vAlign w:val="bottom"/>
            <w:hideMark/>
          </w:tcPr>
          <w:p w14:paraId="0A2881E9" w14:textId="27B3A8EA" w:rsidR="005F4CCE" w:rsidRPr="00DB7565" w:rsidRDefault="005F4CCE" w:rsidP="005F4CCE">
            <w:pPr>
              <w:jc w:val="right"/>
              <w:rPr>
                <w:sz w:val="19"/>
                <w:szCs w:val="20"/>
                <w:lang w:val="fr-CA" w:eastAsia="en-CA"/>
              </w:rPr>
            </w:pPr>
            <w:r w:rsidRPr="00DB7565">
              <w:rPr>
                <w:sz w:val="19"/>
                <w:szCs w:val="20"/>
                <w:lang w:val="fr-CA" w:eastAsia="en-CA"/>
              </w:rPr>
              <w:t>10</w:t>
            </w:r>
            <w:r w:rsidR="00DB7565" w:rsidRPr="00DB7565">
              <w:rPr>
                <w:sz w:val="19"/>
                <w:szCs w:val="20"/>
                <w:lang w:val="fr-CA" w:eastAsia="en-CA"/>
              </w:rPr>
              <w:t xml:space="preserve"> </w:t>
            </w:r>
            <w:r w:rsidRPr="00DB7565">
              <w:rPr>
                <w:sz w:val="19"/>
                <w:szCs w:val="20"/>
                <w:lang w:val="fr-CA" w:eastAsia="en-CA"/>
              </w:rPr>
              <w:t>000</w:t>
            </w:r>
            <w:r w:rsidR="00DB7565" w:rsidRPr="00DB7565">
              <w:rPr>
                <w:sz w:val="19"/>
                <w:szCs w:val="20"/>
                <w:lang w:val="fr-CA" w:eastAsia="en-CA"/>
              </w:rPr>
              <w:t xml:space="preserve"> </w:t>
            </w:r>
            <w:r w:rsidRPr="00DB7565">
              <w:rPr>
                <w:sz w:val="19"/>
                <w:szCs w:val="20"/>
                <w:lang w:val="fr-CA" w:eastAsia="en-CA"/>
              </w:rPr>
              <w:t>000</w:t>
            </w:r>
          </w:p>
        </w:tc>
        <w:tc>
          <w:tcPr>
            <w:tcW w:w="1220" w:type="dxa"/>
            <w:shd w:val="clear" w:color="auto" w:fill="auto"/>
            <w:noWrap/>
            <w:tcMar>
              <w:left w:w="58" w:type="dxa"/>
              <w:right w:w="58" w:type="dxa"/>
            </w:tcMar>
            <w:vAlign w:val="bottom"/>
            <w:hideMark/>
          </w:tcPr>
          <w:p w14:paraId="4F0C743A" w14:textId="2F844107" w:rsidR="005F4CCE" w:rsidRPr="00DB7565" w:rsidRDefault="005F4CCE" w:rsidP="005F4CCE">
            <w:pPr>
              <w:jc w:val="right"/>
              <w:rPr>
                <w:sz w:val="19"/>
                <w:szCs w:val="20"/>
                <w:lang w:val="fr-CA" w:eastAsia="en-CA"/>
              </w:rPr>
            </w:pPr>
            <w:r w:rsidRPr="00DB7565">
              <w:rPr>
                <w:sz w:val="19"/>
                <w:szCs w:val="20"/>
                <w:lang w:val="fr-CA" w:eastAsia="en-CA"/>
              </w:rPr>
              <w:t>440</w:t>
            </w:r>
            <w:r w:rsidR="00DB7565" w:rsidRPr="00DB7565">
              <w:rPr>
                <w:sz w:val="19"/>
                <w:szCs w:val="20"/>
                <w:lang w:val="fr-CA" w:eastAsia="en-CA"/>
              </w:rPr>
              <w:t xml:space="preserve"> </w:t>
            </w:r>
            <w:r w:rsidRPr="00DB7565">
              <w:rPr>
                <w:sz w:val="19"/>
                <w:szCs w:val="20"/>
                <w:lang w:val="fr-CA" w:eastAsia="en-CA"/>
              </w:rPr>
              <w:t>631</w:t>
            </w:r>
            <w:r w:rsidR="00DB7565" w:rsidRPr="00DB7565">
              <w:rPr>
                <w:sz w:val="19"/>
                <w:szCs w:val="20"/>
                <w:lang w:val="fr-CA" w:eastAsia="en-CA"/>
              </w:rPr>
              <w:t xml:space="preserve"> </w:t>
            </w:r>
            <w:r w:rsidRPr="00DB7565">
              <w:rPr>
                <w:sz w:val="19"/>
                <w:szCs w:val="20"/>
                <w:lang w:val="fr-CA" w:eastAsia="en-CA"/>
              </w:rPr>
              <w:t>517</w:t>
            </w:r>
          </w:p>
        </w:tc>
      </w:tr>
      <w:tr w:rsidR="00976769" w:rsidRPr="00EF62E4" w14:paraId="55E85F13" w14:textId="77777777" w:rsidTr="005D08ED">
        <w:tc>
          <w:tcPr>
            <w:tcW w:w="1967" w:type="dxa"/>
            <w:shd w:val="clear" w:color="auto" w:fill="auto"/>
            <w:noWrap/>
            <w:tcMar>
              <w:left w:w="58" w:type="dxa"/>
              <w:right w:w="58" w:type="dxa"/>
            </w:tcMar>
            <w:vAlign w:val="center"/>
            <w:hideMark/>
          </w:tcPr>
          <w:p w14:paraId="735A0D45" w14:textId="5BCF9306" w:rsidR="005F4CCE" w:rsidRPr="00EF62E4" w:rsidRDefault="00DB7565" w:rsidP="005F4CCE">
            <w:pPr>
              <w:jc w:val="left"/>
              <w:rPr>
                <w:sz w:val="20"/>
                <w:szCs w:val="20"/>
                <w:lang w:val="fr-CA" w:eastAsia="en-CA"/>
              </w:rPr>
            </w:pPr>
            <w:r>
              <w:rPr>
                <w:sz w:val="20"/>
                <w:szCs w:val="20"/>
                <w:lang w:val="fr-CA" w:eastAsia="en-CA"/>
              </w:rPr>
              <w:t>Réfrigération</w:t>
            </w:r>
          </w:p>
        </w:tc>
        <w:tc>
          <w:tcPr>
            <w:tcW w:w="1205" w:type="dxa"/>
            <w:shd w:val="clear" w:color="auto" w:fill="auto"/>
            <w:noWrap/>
            <w:tcMar>
              <w:left w:w="58" w:type="dxa"/>
              <w:right w:w="58" w:type="dxa"/>
            </w:tcMar>
            <w:vAlign w:val="bottom"/>
            <w:hideMark/>
          </w:tcPr>
          <w:p w14:paraId="60BC088D" w14:textId="555B1C54" w:rsidR="005F4CCE" w:rsidRPr="00DB7565" w:rsidRDefault="005F4CCE" w:rsidP="005F4CCE">
            <w:pPr>
              <w:jc w:val="right"/>
              <w:rPr>
                <w:sz w:val="19"/>
                <w:szCs w:val="20"/>
                <w:lang w:val="fr-CA" w:eastAsia="en-CA"/>
              </w:rPr>
            </w:pPr>
            <w:r w:rsidRPr="00DB7565">
              <w:rPr>
                <w:sz w:val="19"/>
                <w:szCs w:val="20"/>
                <w:lang w:val="fr-CA" w:eastAsia="en-CA"/>
              </w:rPr>
              <w:t>139</w:t>
            </w:r>
            <w:r w:rsidR="00DB7565" w:rsidRPr="00DB7565">
              <w:rPr>
                <w:sz w:val="19"/>
                <w:szCs w:val="20"/>
                <w:lang w:val="fr-CA" w:eastAsia="en-CA"/>
              </w:rPr>
              <w:t xml:space="preserve"> </w:t>
            </w:r>
            <w:r w:rsidRPr="00DB7565">
              <w:rPr>
                <w:sz w:val="19"/>
                <w:szCs w:val="20"/>
                <w:lang w:val="fr-CA" w:eastAsia="en-CA"/>
              </w:rPr>
              <w:t>612</w:t>
            </w:r>
            <w:r w:rsidR="00DB7565" w:rsidRPr="00DB7565">
              <w:rPr>
                <w:sz w:val="19"/>
                <w:szCs w:val="20"/>
                <w:lang w:val="fr-CA" w:eastAsia="en-CA"/>
              </w:rPr>
              <w:t xml:space="preserve"> </w:t>
            </w:r>
            <w:r w:rsidRPr="00DB7565">
              <w:rPr>
                <w:sz w:val="19"/>
                <w:szCs w:val="20"/>
                <w:lang w:val="fr-CA" w:eastAsia="en-CA"/>
              </w:rPr>
              <w:t>399</w:t>
            </w:r>
          </w:p>
        </w:tc>
        <w:tc>
          <w:tcPr>
            <w:tcW w:w="1205" w:type="dxa"/>
            <w:shd w:val="clear" w:color="auto" w:fill="auto"/>
            <w:noWrap/>
            <w:tcMar>
              <w:left w:w="58" w:type="dxa"/>
              <w:right w:w="58" w:type="dxa"/>
            </w:tcMar>
            <w:vAlign w:val="bottom"/>
            <w:hideMark/>
          </w:tcPr>
          <w:p w14:paraId="28A0E610" w14:textId="6BEADFD4" w:rsidR="005F4CCE" w:rsidRPr="00DB7565" w:rsidRDefault="005F4CCE" w:rsidP="005F4CCE">
            <w:pPr>
              <w:jc w:val="right"/>
              <w:rPr>
                <w:sz w:val="19"/>
                <w:szCs w:val="20"/>
                <w:lang w:val="fr-CA" w:eastAsia="en-CA"/>
              </w:rPr>
            </w:pPr>
            <w:r w:rsidRPr="00DB7565">
              <w:rPr>
                <w:sz w:val="19"/>
                <w:szCs w:val="20"/>
                <w:lang w:val="fr-CA" w:eastAsia="en-CA"/>
              </w:rPr>
              <w:t>13</w:t>
            </w:r>
            <w:r w:rsidR="00DB7565" w:rsidRPr="00DB7565">
              <w:rPr>
                <w:sz w:val="19"/>
                <w:szCs w:val="20"/>
                <w:lang w:val="fr-CA" w:eastAsia="en-CA"/>
              </w:rPr>
              <w:t xml:space="preserve"> </w:t>
            </w:r>
            <w:r w:rsidRPr="00DB7565">
              <w:rPr>
                <w:sz w:val="19"/>
                <w:szCs w:val="20"/>
                <w:lang w:val="fr-CA" w:eastAsia="en-CA"/>
              </w:rPr>
              <w:t>872</w:t>
            </w:r>
            <w:r w:rsidR="00DB7565" w:rsidRPr="00DB7565">
              <w:rPr>
                <w:sz w:val="19"/>
                <w:szCs w:val="20"/>
                <w:lang w:val="fr-CA" w:eastAsia="en-CA"/>
              </w:rPr>
              <w:t xml:space="preserve"> </w:t>
            </w:r>
            <w:r w:rsidRPr="00DB7565">
              <w:rPr>
                <w:sz w:val="19"/>
                <w:szCs w:val="20"/>
                <w:lang w:val="fr-CA" w:eastAsia="en-CA"/>
              </w:rPr>
              <w:t>913</w:t>
            </w:r>
          </w:p>
        </w:tc>
        <w:tc>
          <w:tcPr>
            <w:tcW w:w="1205" w:type="dxa"/>
            <w:shd w:val="clear" w:color="auto" w:fill="auto"/>
            <w:noWrap/>
            <w:tcMar>
              <w:left w:w="58" w:type="dxa"/>
              <w:right w:w="58" w:type="dxa"/>
            </w:tcMar>
            <w:vAlign w:val="bottom"/>
            <w:hideMark/>
          </w:tcPr>
          <w:p w14:paraId="3FA6A950" w14:textId="34418C14" w:rsidR="005F4CCE" w:rsidRPr="00DB7565" w:rsidRDefault="005F4CCE" w:rsidP="005F4CCE">
            <w:pPr>
              <w:jc w:val="right"/>
              <w:rPr>
                <w:sz w:val="19"/>
                <w:szCs w:val="20"/>
                <w:lang w:val="fr-CA" w:eastAsia="en-CA"/>
              </w:rPr>
            </w:pPr>
            <w:r w:rsidRPr="00DB7565">
              <w:rPr>
                <w:sz w:val="19"/>
                <w:szCs w:val="20"/>
                <w:lang w:val="fr-CA" w:eastAsia="en-CA"/>
              </w:rPr>
              <w:t>182</w:t>
            </w:r>
            <w:r w:rsidR="00DB7565" w:rsidRPr="00DB7565">
              <w:rPr>
                <w:sz w:val="19"/>
                <w:szCs w:val="20"/>
                <w:lang w:val="fr-CA" w:eastAsia="en-CA"/>
              </w:rPr>
              <w:t xml:space="preserve"> </w:t>
            </w:r>
            <w:r w:rsidRPr="00DB7565">
              <w:rPr>
                <w:sz w:val="19"/>
                <w:szCs w:val="20"/>
                <w:lang w:val="fr-CA" w:eastAsia="en-CA"/>
              </w:rPr>
              <w:t>330</w:t>
            </w:r>
            <w:r w:rsidR="00DB7565" w:rsidRPr="00DB7565">
              <w:rPr>
                <w:sz w:val="19"/>
                <w:szCs w:val="20"/>
                <w:lang w:val="fr-CA" w:eastAsia="en-CA"/>
              </w:rPr>
              <w:t xml:space="preserve"> </w:t>
            </w:r>
            <w:r w:rsidRPr="00DB7565">
              <w:rPr>
                <w:sz w:val="19"/>
                <w:szCs w:val="20"/>
                <w:lang w:val="fr-CA" w:eastAsia="en-CA"/>
              </w:rPr>
              <w:t>122</w:t>
            </w:r>
          </w:p>
        </w:tc>
        <w:tc>
          <w:tcPr>
            <w:tcW w:w="1353" w:type="dxa"/>
            <w:shd w:val="clear" w:color="auto" w:fill="auto"/>
            <w:noWrap/>
            <w:tcMar>
              <w:left w:w="58" w:type="dxa"/>
              <w:right w:w="58" w:type="dxa"/>
            </w:tcMar>
            <w:vAlign w:val="bottom"/>
            <w:hideMark/>
          </w:tcPr>
          <w:p w14:paraId="77BA300F" w14:textId="5A561360" w:rsidR="005F4CCE" w:rsidRPr="00DB7565" w:rsidRDefault="005F4CCE" w:rsidP="005F4CCE">
            <w:pPr>
              <w:jc w:val="right"/>
              <w:rPr>
                <w:sz w:val="19"/>
                <w:szCs w:val="20"/>
                <w:lang w:val="fr-CA" w:eastAsia="en-CA"/>
              </w:rPr>
            </w:pPr>
            <w:r w:rsidRPr="00DB7565">
              <w:rPr>
                <w:sz w:val="19"/>
                <w:szCs w:val="20"/>
                <w:lang w:val="fr-CA" w:eastAsia="en-CA"/>
              </w:rPr>
              <w:t>180</w:t>
            </w:r>
            <w:r w:rsidR="00DB7565" w:rsidRPr="00DB7565">
              <w:rPr>
                <w:sz w:val="19"/>
                <w:szCs w:val="20"/>
                <w:lang w:val="fr-CA" w:eastAsia="en-CA"/>
              </w:rPr>
              <w:t xml:space="preserve"> </w:t>
            </w:r>
            <w:r w:rsidRPr="00DB7565">
              <w:rPr>
                <w:sz w:val="19"/>
                <w:szCs w:val="20"/>
                <w:lang w:val="fr-CA" w:eastAsia="en-CA"/>
              </w:rPr>
              <w:t>259</w:t>
            </w:r>
            <w:r w:rsidR="00DB7565" w:rsidRPr="00DB7565">
              <w:rPr>
                <w:sz w:val="19"/>
                <w:szCs w:val="20"/>
                <w:lang w:val="fr-CA" w:eastAsia="en-CA"/>
              </w:rPr>
              <w:t xml:space="preserve"> </w:t>
            </w:r>
            <w:r w:rsidRPr="00DB7565">
              <w:rPr>
                <w:sz w:val="19"/>
                <w:szCs w:val="20"/>
                <w:lang w:val="fr-CA" w:eastAsia="en-CA"/>
              </w:rPr>
              <w:t>970</w:t>
            </w:r>
          </w:p>
        </w:tc>
        <w:tc>
          <w:tcPr>
            <w:tcW w:w="1205" w:type="dxa"/>
            <w:shd w:val="clear" w:color="auto" w:fill="auto"/>
            <w:noWrap/>
            <w:tcMar>
              <w:left w:w="58" w:type="dxa"/>
              <w:right w:w="58" w:type="dxa"/>
            </w:tcMar>
            <w:vAlign w:val="bottom"/>
            <w:hideMark/>
          </w:tcPr>
          <w:p w14:paraId="3CD2B306" w14:textId="714E9462" w:rsidR="005F4CCE" w:rsidRPr="00DB7565" w:rsidRDefault="005F4CCE" w:rsidP="005F4CCE">
            <w:pPr>
              <w:jc w:val="right"/>
              <w:rPr>
                <w:sz w:val="19"/>
                <w:szCs w:val="20"/>
                <w:lang w:val="fr-CA" w:eastAsia="en-CA"/>
              </w:rPr>
            </w:pPr>
            <w:r w:rsidRPr="00DB7565">
              <w:rPr>
                <w:sz w:val="19"/>
                <w:szCs w:val="20"/>
                <w:lang w:val="fr-CA" w:eastAsia="en-CA"/>
              </w:rPr>
              <w:t>40</w:t>
            </w:r>
            <w:r w:rsidR="00DB7565" w:rsidRPr="00DB7565">
              <w:rPr>
                <w:sz w:val="19"/>
                <w:szCs w:val="20"/>
                <w:lang w:val="fr-CA" w:eastAsia="en-CA"/>
              </w:rPr>
              <w:t xml:space="preserve"> </w:t>
            </w:r>
            <w:r w:rsidRPr="00DB7565">
              <w:rPr>
                <w:sz w:val="19"/>
                <w:szCs w:val="20"/>
                <w:lang w:val="fr-CA" w:eastAsia="en-CA"/>
              </w:rPr>
              <w:t>910</w:t>
            </w:r>
            <w:r w:rsidR="00DB7565" w:rsidRPr="00DB7565">
              <w:rPr>
                <w:sz w:val="19"/>
                <w:szCs w:val="20"/>
                <w:lang w:val="fr-CA" w:eastAsia="en-CA"/>
              </w:rPr>
              <w:t xml:space="preserve"> </w:t>
            </w:r>
            <w:r w:rsidRPr="00DB7565">
              <w:rPr>
                <w:sz w:val="19"/>
                <w:szCs w:val="20"/>
                <w:lang w:val="fr-CA" w:eastAsia="en-CA"/>
              </w:rPr>
              <w:t>116</w:t>
            </w:r>
          </w:p>
        </w:tc>
        <w:tc>
          <w:tcPr>
            <w:tcW w:w="1220" w:type="dxa"/>
            <w:shd w:val="clear" w:color="auto" w:fill="auto"/>
            <w:noWrap/>
            <w:tcMar>
              <w:left w:w="58" w:type="dxa"/>
              <w:right w:w="58" w:type="dxa"/>
            </w:tcMar>
            <w:vAlign w:val="bottom"/>
            <w:hideMark/>
          </w:tcPr>
          <w:p w14:paraId="7A2AC584" w14:textId="5247D400" w:rsidR="005F4CCE" w:rsidRPr="00DB7565" w:rsidRDefault="005F4CCE" w:rsidP="005F4CCE">
            <w:pPr>
              <w:jc w:val="right"/>
              <w:rPr>
                <w:sz w:val="19"/>
                <w:szCs w:val="20"/>
                <w:lang w:val="fr-CA" w:eastAsia="en-CA"/>
              </w:rPr>
            </w:pPr>
            <w:r w:rsidRPr="00DB7565">
              <w:rPr>
                <w:sz w:val="19"/>
                <w:szCs w:val="20"/>
                <w:lang w:val="fr-CA" w:eastAsia="en-CA"/>
              </w:rPr>
              <w:t>556</w:t>
            </w:r>
            <w:r w:rsidR="00DB7565" w:rsidRPr="00DB7565">
              <w:rPr>
                <w:sz w:val="19"/>
                <w:szCs w:val="20"/>
                <w:lang w:val="fr-CA" w:eastAsia="en-CA"/>
              </w:rPr>
              <w:t xml:space="preserve"> </w:t>
            </w:r>
            <w:r w:rsidRPr="00DB7565">
              <w:rPr>
                <w:sz w:val="19"/>
                <w:szCs w:val="20"/>
                <w:lang w:val="fr-CA" w:eastAsia="en-CA"/>
              </w:rPr>
              <w:t>985</w:t>
            </w:r>
            <w:r w:rsidR="00DB7565" w:rsidRPr="00DB7565">
              <w:rPr>
                <w:sz w:val="19"/>
                <w:szCs w:val="20"/>
                <w:lang w:val="fr-CA" w:eastAsia="en-CA"/>
              </w:rPr>
              <w:t xml:space="preserve"> </w:t>
            </w:r>
            <w:r w:rsidRPr="00DB7565">
              <w:rPr>
                <w:sz w:val="19"/>
                <w:szCs w:val="20"/>
                <w:lang w:val="fr-CA" w:eastAsia="en-CA"/>
              </w:rPr>
              <w:t>520</w:t>
            </w:r>
          </w:p>
        </w:tc>
      </w:tr>
      <w:tr w:rsidR="00976769" w:rsidRPr="00EF62E4" w14:paraId="7216DA74" w14:textId="77777777" w:rsidTr="005D08ED">
        <w:tc>
          <w:tcPr>
            <w:tcW w:w="1967" w:type="dxa"/>
            <w:shd w:val="clear" w:color="auto" w:fill="auto"/>
            <w:noWrap/>
            <w:tcMar>
              <w:left w:w="58" w:type="dxa"/>
              <w:right w:w="58" w:type="dxa"/>
            </w:tcMar>
            <w:vAlign w:val="center"/>
            <w:hideMark/>
          </w:tcPr>
          <w:p w14:paraId="4E943B23" w14:textId="7088F7FF" w:rsidR="005F4CCE" w:rsidRPr="00EF62E4" w:rsidRDefault="00DB7565" w:rsidP="005F4CCE">
            <w:pPr>
              <w:jc w:val="left"/>
              <w:rPr>
                <w:sz w:val="20"/>
                <w:szCs w:val="20"/>
                <w:lang w:val="fr-CA" w:eastAsia="en-CA"/>
              </w:rPr>
            </w:pPr>
            <w:r>
              <w:rPr>
                <w:sz w:val="20"/>
                <w:szCs w:val="20"/>
                <w:lang w:val="fr-CA" w:eastAsia="en-CA"/>
              </w:rPr>
              <w:t>Plusieurs</w:t>
            </w:r>
          </w:p>
        </w:tc>
        <w:tc>
          <w:tcPr>
            <w:tcW w:w="1205" w:type="dxa"/>
            <w:shd w:val="clear" w:color="auto" w:fill="auto"/>
            <w:noWrap/>
            <w:tcMar>
              <w:left w:w="58" w:type="dxa"/>
              <w:right w:w="58" w:type="dxa"/>
            </w:tcMar>
            <w:vAlign w:val="bottom"/>
            <w:hideMark/>
          </w:tcPr>
          <w:p w14:paraId="27AD8263" w14:textId="5D843D6D" w:rsidR="005F4CCE" w:rsidRPr="00DB7565" w:rsidRDefault="005F4CCE" w:rsidP="005F4CCE">
            <w:pPr>
              <w:jc w:val="right"/>
              <w:rPr>
                <w:sz w:val="19"/>
                <w:szCs w:val="20"/>
                <w:lang w:val="fr-CA" w:eastAsia="en-CA"/>
              </w:rPr>
            </w:pPr>
            <w:r w:rsidRPr="00DB7565">
              <w:rPr>
                <w:sz w:val="19"/>
                <w:szCs w:val="20"/>
                <w:lang w:val="fr-CA" w:eastAsia="en-CA"/>
              </w:rPr>
              <w:t>63</w:t>
            </w:r>
            <w:r w:rsidR="00DB7565" w:rsidRPr="00DB7565">
              <w:rPr>
                <w:sz w:val="19"/>
                <w:szCs w:val="20"/>
                <w:lang w:val="fr-CA" w:eastAsia="en-CA"/>
              </w:rPr>
              <w:t xml:space="preserve"> </w:t>
            </w:r>
            <w:r w:rsidRPr="00DB7565">
              <w:rPr>
                <w:sz w:val="19"/>
                <w:szCs w:val="20"/>
                <w:lang w:val="fr-CA" w:eastAsia="en-CA"/>
              </w:rPr>
              <w:t>877</w:t>
            </w:r>
            <w:r w:rsidR="00DB7565" w:rsidRPr="00DB7565">
              <w:rPr>
                <w:sz w:val="19"/>
                <w:szCs w:val="20"/>
                <w:lang w:val="fr-CA" w:eastAsia="en-CA"/>
              </w:rPr>
              <w:t xml:space="preserve"> </w:t>
            </w:r>
            <w:r w:rsidRPr="00DB7565">
              <w:rPr>
                <w:sz w:val="19"/>
                <w:szCs w:val="20"/>
                <w:lang w:val="fr-CA" w:eastAsia="en-CA"/>
              </w:rPr>
              <w:t>595</w:t>
            </w:r>
          </w:p>
        </w:tc>
        <w:tc>
          <w:tcPr>
            <w:tcW w:w="1205" w:type="dxa"/>
            <w:shd w:val="clear" w:color="auto" w:fill="auto"/>
            <w:noWrap/>
            <w:tcMar>
              <w:left w:w="58" w:type="dxa"/>
              <w:right w:w="58" w:type="dxa"/>
            </w:tcMar>
            <w:vAlign w:val="bottom"/>
            <w:hideMark/>
          </w:tcPr>
          <w:p w14:paraId="466FCD2E" w14:textId="5C7F886C" w:rsidR="005F4CCE" w:rsidRPr="00DB7565" w:rsidRDefault="005F4CCE" w:rsidP="005F4CCE">
            <w:pPr>
              <w:jc w:val="right"/>
              <w:rPr>
                <w:sz w:val="19"/>
                <w:szCs w:val="20"/>
                <w:lang w:val="fr-CA" w:eastAsia="en-CA"/>
              </w:rPr>
            </w:pPr>
            <w:r w:rsidRPr="00DB7565">
              <w:rPr>
                <w:sz w:val="19"/>
                <w:szCs w:val="20"/>
                <w:lang w:val="fr-CA" w:eastAsia="en-CA"/>
              </w:rPr>
              <w:t>252</w:t>
            </w:r>
            <w:r w:rsidR="00DB7565" w:rsidRPr="00DB7565">
              <w:rPr>
                <w:sz w:val="19"/>
                <w:szCs w:val="20"/>
                <w:lang w:val="fr-CA" w:eastAsia="en-CA"/>
              </w:rPr>
              <w:t xml:space="preserve"> </w:t>
            </w:r>
            <w:r w:rsidRPr="00DB7565">
              <w:rPr>
                <w:sz w:val="19"/>
                <w:szCs w:val="20"/>
                <w:lang w:val="fr-CA" w:eastAsia="en-CA"/>
              </w:rPr>
              <w:t>917</w:t>
            </w:r>
            <w:r w:rsidR="00DB7565" w:rsidRPr="00DB7565">
              <w:rPr>
                <w:sz w:val="19"/>
                <w:szCs w:val="20"/>
                <w:lang w:val="fr-CA" w:eastAsia="en-CA"/>
              </w:rPr>
              <w:t xml:space="preserve"> </w:t>
            </w:r>
            <w:r w:rsidRPr="00DB7565">
              <w:rPr>
                <w:sz w:val="19"/>
                <w:szCs w:val="20"/>
                <w:lang w:val="fr-CA" w:eastAsia="en-CA"/>
              </w:rPr>
              <w:t>172</w:t>
            </w:r>
          </w:p>
        </w:tc>
        <w:tc>
          <w:tcPr>
            <w:tcW w:w="1205" w:type="dxa"/>
            <w:shd w:val="clear" w:color="auto" w:fill="auto"/>
            <w:noWrap/>
            <w:tcMar>
              <w:left w:w="58" w:type="dxa"/>
              <w:right w:w="58" w:type="dxa"/>
            </w:tcMar>
            <w:vAlign w:val="bottom"/>
            <w:hideMark/>
          </w:tcPr>
          <w:p w14:paraId="4A1F46E9" w14:textId="2566C698" w:rsidR="005F4CCE" w:rsidRPr="00DB7565" w:rsidRDefault="005F4CCE" w:rsidP="005F4CCE">
            <w:pPr>
              <w:jc w:val="right"/>
              <w:rPr>
                <w:sz w:val="19"/>
                <w:szCs w:val="20"/>
                <w:lang w:val="fr-CA" w:eastAsia="en-CA"/>
              </w:rPr>
            </w:pPr>
            <w:r w:rsidRPr="00DB7565">
              <w:rPr>
                <w:sz w:val="19"/>
                <w:szCs w:val="20"/>
                <w:lang w:val="fr-CA" w:eastAsia="en-CA"/>
              </w:rPr>
              <w:t>18</w:t>
            </w:r>
            <w:r w:rsidR="00DB7565" w:rsidRPr="00DB7565">
              <w:rPr>
                <w:sz w:val="19"/>
                <w:szCs w:val="20"/>
                <w:lang w:val="fr-CA" w:eastAsia="en-CA"/>
              </w:rPr>
              <w:t xml:space="preserve"> </w:t>
            </w:r>
            <w:r w:rsidRPr="00DB7565">
              <w:rPr>
                <w:sz w:val="19"/>
                <w:szCs w:val="20"/>
                <w:lang w:val="fr-CA" w:eastAsia="en-CA"/>
              </w:rPr>
              <w:t>165</w:t>
            </w:r>
            <w:r w:rsidR="00DB7565" w:rsidRPr="00DB7565">
              <w:rPr>
                <w:sz w:val="19"/>
                <w:szCs w:val="20"/>
                <w:lang w:val="fr-CA" w:eastAsia="en-CA"/>
              </w:rPr>
              <w:t xml:space="preserve"> </w:t>
            </w:r>
            <w:r w:rsidRPr="00DB7565">
              <w:rPr>
                <w:sz w:val="19"/>
                <w:szCs w:val="20"/>
                <w:lang w:val="fr-CA" w:eastAsia="en-CA"/>
              </w:rPr>
              <w:t>654</w:t>
            </w:r>
          </w:p>
        </w:tc>
        <w:tc>
          <w:tcPr>
            <w:tcW w:w="1353" w:type="dxa"/>
            <w:shd w:val="clear" w:color="auto" w:fill="auto"/>
            <w:noWrap/>
            <w:tcMar>
              <w:left w:w="58" w:type="dxa"/>
              <w:right w:w="58" w:type="dxa"/>
            </w:tcMar>
            <w:vAlign w:val="bottom"/>
            <w:hideMark/>
          </w:tcPr>
          <w:p w14:paraId="2CF03362" w14:textId="255D2C89" w:rsidR="005F4CCE" w:rsidRPr="00DB7565" w:rsidRDefault="005F4CCE" w:rsidP="005F4CCE">
            <w:pPr>
              <w:jc w:val="right"/>
              <w:rPr>
                <w:sz w:val="19"/>
                <w:szCs w:val="20"/>
                <w:lang w:val="fr-CA" w:eastAsia="en-CA"/>
              </w:rPr>
            </w:pPr>
            <w:r w:rsidRPr="00DB7565">
              <w:rPr>
                <w:sz w:val="19"/>
                <w:szCs w:val="20"/>
                <w:lang w:val="fr-CA" w:eastAsia="en-CA"/>
              </w:rPr>
              <w:t>28</w:t>
            </w:r>
            <w:r w:rsidR="00DB7565" w:rsidRPr="00DB7565">
              <w:rPr>
                <w:sz w:val="19"/>
                <w:szCs w:val="20"/>
                <w:lang w:val="fr-CA" w:eastAsia="en-CA"/>
              </w:rPr>
              <w:t xml:space="preserve"> </w:t>
            </w:r>
            <w:r w:rsidRPr="00DB7565">
              <w:rPr>
                <w:sz w:val="19"/>
                <w:szCs w:val="20"/>
                <w:lang w:val="fr-CA" w:eastAsia="en-CA"/>
              </w:rPr>
              <w:t>969</w:t>
            </w:r>
            <w:r w:rsidR="00DB7565" w:rsidRPr="00DB7565">
              <w:rPr>
                <w:sz w:val="19"/>
                <w:szCs w:val="20"/>
                <w:lang w:val="fr-CA" w:eastAsia="en-CA"/>
              </w:rPr>
              <w:t xml:space="preserve"> </w:t>
            </w:r>
            <w:r w:rsidRPr="00DB7565">
              <w:rPr>
                <w:sz w:val="19"/>
                <w:szCs w:val="20"/>
                <w:lang w:val="fr-CA" w:eastAsia="en-CA"/>
              </w:rPr>
              <w:t>731</w:t>
            </w:r>
          </w:p>
        </w:tc>
        <w:tc>
          <w:tcPr>
            <w:tcW w:w="1205" w:type="dxa"/>
            <w:shd w:val="clear" w:color="auto" w:fill="auto"/>
            <w:noWrap/>
            <w:tcMar>
              <w:left w:w="58" w:type="dxa"/>
              <w:right w:w="58" w:type="dxa"/>
            </w:tcMar>
            <w:vAlign w:val="bottom"/>
            <w:hideMark/>
          </w:tcPr>
          <w:p w14:paraId="15F00F2B" w14:textId="227C7665" w:rsidR="005F4CCE" w:rsidRPr="00DB7565" w:rsidRDefault="005F4CCE" w:rsidP="005F4CCE">
            <w:pPr>
              <w:jc w:val="right"/>
              <w:rPr>
                <w:sz w:val="19"/>
                <w:szCs w:val="20"/>
                <w:lang w:val="fr-CA" w:eastAsia="en-CA"/>
              </w:rPr>
            </w:pPr>
            <w:r w:rsidRPr="00DB7565">
              <w:rPr>
                <w:sz w:val="19"/>
                <w:szCs w:val="20"/>
                <w:lang w:val="fr-CA" w:eastAsia="en-CA"/>
              </w:rPr>
              <w:t>4</w:t>
            </w:r>
            <w:r w:rsidR="00DB7565" w:rsidRPr="00DB7565">
              <w:rPr>
                <w:sz w:val="19"/>
                <w:szCs w:val="20"/>
                <w:lang w:val="fr-CA" w:eastAsia="en-CA"/>
              </w:rPr>
              <w:t xml:space="preserve"> </w:t>
            </w:r>
            <w:r w:rsidRPr="00DB7565">
              <w:rPr>
                <w:sz w:val="19"/>
                <w:szCs w:val="20"/>
                <w:lang w:val="fr-CA" w:eastAsia="en-CA"/>
              </w:rPr>
              <w:t>719</w:t>
            </w:r>
            <w:r w:rsidR="00DB7565" w:rsidRPr="00DB7565">
              <w:rPr>
                <w:sz w:val="19"/>
                <w:szCs w:val="20"/>
                <w:lang w:val="fr-CA" w:eastAsia="en-CA"/>
              </w:rPr>
              <w:t xml:space="preserve"> </w:t>
            </w:r>
            <w:r w:rsidRPr="00DB7565">
              <w:rPr>
                <w:sz w:val="19"/>
                <w:szCs w:val="20"/>
                <w:lang w:val="fr-CA" w:eastAsia="en-CA"/>
              </w:rPr>
              <w:t>718</w:t>
            </w:r>
          </w:p>
        </w:tc>
        <w:tc>
          <w:tcPr>
            <w:tcW w:w="1220" w:type="dxa"/>
            <w:shd w:val="clear" w:color="auto" w:fill="auto"/>
            <w:noWrap/>
            <w:tcMar>
              <w:left w:w="58" w:type="dxa"/>
              <w:right w:w="58" w:type="dxa"/>
            </w:tcMar>
            <w:vAlign w:val="bottom"/>
            <w:hideMark/>
          </w:tcPr>
          <w:p w14:paraId="3582B2EC" w14:textId="4120D1FD" w:rsidR="005F4CCE" w:rsidRPr="00DB7565" w:rsidRDefault="005F4CCE" w:rsidP="005F4CCE">
            <w:pPr>
              <w:jc w:val="right"/>
              <w:rPr>
                <w:sz w:val="19"/>
                <w:szCs w:val="20"/>
                <w:lang w:val="fr-CA" w:eastAsia="en-CA"/>
              </w:rPr>
            </w:pPr>
            <w:r w:rsidRPr="00DB7565">
              <w:rPr>
                <w:sz w:val="19"/>
                <w:szCs w:val="20"/>
                <w:lang w:val="fr-CA" w:eastAsia="en-CA"/>
              </w:rPr>
              <w:t>368</w:t>
            </w:r>
            <w:r w:rsidR="00DB7565" w:rsidRPr="00DB7565">
              <w:rPr>
                <w:sz w:val="19"/>
                <w:szCs w:val="20"/>
                <w:lang w:val="fr-CA" w:eastAsia="en-CA"/>
              </w:rPr>
              <w:t xml:space="preserve"> </w:t>
            </w:r>
            <w:r w:rsidRPr="00DB7565">
              <w:rPr>
                <w:sz w:val="19"/>
                <w:szCs w:val="20"/>
                <w:lang w:val="fr-CA" w:eastAsia="en-CA"/>
              </w:rPr>
              <w:t>649</w:t>
            </w:r>
            <w:r w:rsidR="00DB7565" w:rsidRPr="00DB7565">
              <w:rPr>
                <w:sz w:val="19"/>
                <w:szCs w:val="20"/>
                <w:lang w:val="fr-CA" w:eastAsia="en-CA"/>
              </w:rPr>
              <w:t xml:space="preserve"> </w:t>
            </w:r>
            <w:r w:rsidRPr="00DB7565">
              <w:rPr>
                <w:sz w:val="19"/>
                <w:szCs w:val="20"/>
                <w:lang w:val="fr-CA" w:eastAsia="en-CA"/>
              </w:rPr>
              <w:t>869</w:t>
            </w:r>
          </w:p>
        </w:tc>
      </w:tr>
      <w:tr w:rsidR="00976769" w:rsidRPr="00EF62E4" w14:paraId="6EDF7D24" w14:textId="77777777" w:rsidTr="005D08ED">
        <w:tc>
          <w:tcPr>
            <w:tcW w:w="1967" w:type="dxa"/>
            <w:shd w:val="clear" w:color="auto" w:fill="auto"/>
            <w:noWrap/>
            <w:tcMar>
              <w:left w:w="58" w:type="dxa"/>
              <w:right w:w="58" w:type="dxa"/>
            </w:tcMar>
            <w:vAlign w:val="center"/>
            <w:hideMark/>
          </w:tcPr>
          <w:p w14:paraId="71C7825C" w14:textId="578E6F6C" w:rsidR="005F4CCE" w:rsidRPr="00EF62E4" w:rsidRDefault="005F4CCE" w:rsidP="00DB7565">
            <w:pPr>
              <w:jc w:val="left"/>
              <w:rPr>
                <w:sz w:val="20"/>
                <w:szCs w:val="20"/>
                <w:lang w:val="fr-CA" w:eastAsia="en-CA"/>
              </w:rPr>
            </w:pPr>
            <w:r w:rsidRPr="00EF62E4">
              <w:rPr>
                <w:sz w:val="20"/>
                <w:szCs w:val="20"/>
                <w:lang w:val="fr-CA" w:eastAsia="en-CA"/>
              </w:rPr>
              <w:t>Solv</w:t>
            </w:r>
            <w:r w:rsidR="00DB7565">
              <w:rPr>
                <w:sz w:val="20"/>
                <w:szCs w:val="20"/>
                <w:lang w:val="fr-CA" w:eastAsia="en-CA"/>
              </w:rPr>
              <w:t>a</w:t>
            </w:r>
            <w:r w:rsidRPr="00EF62E4">
              <w:rPr>
                <w:sz w:val="20"/>
                <w:szCs w:val="20"/>
                <w:lang w:val="fr-CA" w:eastAsia="en-CA"/>
              </w:rPr>
              <w:t>nts</w:t>
            </w:r>
          </w:p>
        </w:tc>
        <w:tc>
          <w:tcPr>
            <w:tcW w:w="1205" w:type="dxa"/>
            <w:shd w:val="clear" w:color="auto" w:fill="auto"/>
            <w:noWrap/>
            <w:tcMar>
              <w:left w:w="58" w:type="dxa"/>
              <w:right w:w="58" w:type="dxa"/>
            </w:tcMar>
            <w:vAlign w:val="bottom"/>
            <w:hideMark/>
          </w:tcPr>
          <w:p w14:paraId="0DE0E4C2" w14:textId="4E5D563E" w:rsidR="005F4CCE" w:rsidRPr="00DB7565" w:rsidRDefault="005F4CCE" w:rsidP="005F4CCE">
            <w:pPr>
              <w:jc w:val="right"/>
              <w:rPr>
                <w:sz w:val="19"/>
                <w:szCs w:val="20"/>
                <w:lang w:val="fr-CA" w:eastAsia="en-CA"/>
              </w:rPr>
            </w:pPr>
            <w:r w:rsidRPr="00DB7565">
              <w:rPr>
                <w:sz w:val="19"/>
                <w:szCs w:val="20"/>
                <w:lang w:val="fr-CA" w:eastAsia="en-CA"/>
              </w:rPr>
              <w:t>63</w:t>
            </w:r>
            <w:r w:rsidR="00DB7565" w:rsidRPr="00DB7565">
              <w:rPr>
                <w:sz w:val="19"/>
                <w:szCs w:val="20"/>
                <w:lang w:val="fr-CA" w:eastAsia="en-CA"/>
              </w:rPr>
              <w:t xml:space="preserve"> </w:t>
            </w:r>
            <w:r w:rsidRPr="00DB7565">
              <w:rPr>
                <w:sz w:val="19"/>
                <w:szCs w:val="20"/>
                <w:lang w:val="fr-CA" w:eastAsia="en-CA"/>
              </w:rPr>
              <w:t>699</w:t>
            </w:r>
            <w:r w:rsidR="00DB7565" w:rsidRPr="00DB7565">
              <w:rPr>
                <w:sz w:val="19"/>
                <w:szCs w:val="20"/>
                <w:lang w:val="fr-CA" w:eastAsia="en-CA"/>
              </w:rPr>
              <w:t xml:space="preserve"> </w:t>
            </w:r>
            <w:r w:rsidRPr="00DB7565">
              <w:rPr>
                <w:sz w:val="19"/>
                <w:szCs w:val="20"/>
                <w:lang w:val="fr-CA" w:eastAsia="en-CA"/>
              </w:rPr>
              <w:t>997</w:t>
            </w:r>
          </w:p>
        </w:tc>
        <w:tc>
          <w:tcPr>
            <w:tcW w:w="1205" w:type="dxa"/>
            <w:shd w:val="clear" w:color="auto" w:fill="auto"/>
            <w:noWrap/>
            <w:tcMar>
              <w:left w:w="58" w:type="dxa"/>
              <w:right w:w="58" w:type="dxa"/>
            </w:tcMar>
            <w:vAlign w:val="bottom"/>
            <w:hideMark/>
          </w:tcPr>
          <w:p w14:paraId="07B49828" w14:textId="58357993" w:rsidR="005F4CCE" w:rsidRPr="00DB7565" w:rsidRDefault="005F4CCE" w:rsidP="005F4CCE">
            <w:pPr>
              <w:jc w:val="right"/>
              <w:rPr>
                <w:sz w:val="19"/>
                <w:szCs w:val="20"/>
                <w:lang w:val="fr-CA" w:eastAsia="en-CA"/>
              </w:rPr>
            </w:pPr>
            <w:r w:rsidRPr="00DB7565">
              <w:rPr>
                <w:sz w:val="19"/>
                <w:szCs w:val="20"/>
                <w:lang w:val="fr-CA" w:eastAsia="en-CA"/>
              </w:rPr>
              <w:t>198</w:t>
            </w:r>
            <w:r w:rsidR="00DB7565" w:rsidRPr="00DB7565">
              <w:rPr>
                <w:sz w:val="19"/>
                <w:szCs w:val="20"/>
                <w:lang w:val="fr-CA" w:eastAsia="en-CA"/>
              </w:rPr>
              <w:t xml:space="preserve"> </w:t>
            </w:r>
            <w:r w:rsidRPr="00DB7565">
              <w:rPr>
                <w:sz w:val="19"/>
                <w:szCs w:val="20"/>
                <w:lang w:val="fr-CA" w:eastAsia="en-CA"/>
              </w:rPr>
              <w:t>860</w:t>
            </w:r>
          </w:p>
        </w:tc>
        <w:tc>
          <w:tcPr>
            <w:tcW w:w="1205" w:type="dxa"/>
            <w:shd w:val="clear" w:color="auto" w:fill="auto"/>
            <w:noWrap/>
            <w:tcMar>
              <w:left w:w="58" w:type="dxa"/>
              <w:right w:w="58" w:type="dxa"/>
            </w:tcMar>
            <w:vAlign w:val="bottom"/>
            <w:hideMark/>
          </w:tcPr>
          <w:p w14:paraId="363DFA6B" w14:textId="4B6BCA97" w:rsidR="005F4CCE" w:rsidRPr="00DB7565" w:rsidRDefault="005F4CCE" w:rsidP="005F4CCE">
            <w:pPr>
              <w:jc w:val="right"/>
              <w:rPr>
                <w:sz w:val="19"/>
                <w:szCs w:val="20"/>
                <w:lang w:val="fr-CA" w:eastAsia="en-CA"/>
              </w:rPr>
            </w:pPr>
            <w:r w:rsidRPr="00DB7565">
              <w:rPr>
                <w:sz w:val="19"/>
                <w:szCs w:val="20"/>
                <w:lang w:val="fr-CA" w:eastAsia="en-CA"/>
              </w:rPr>
              <w:t>23</w:t>
            </w:r>
            <w:r w:rsidR="00DB7565" w:rsidRPr="00DB7565">
              <w:rPr>
                <w:sz w:val="19"/>
                <w:szCs w:val="20"/>
                <w:lang w:val="fr-CA" w:eastAsia="en-CA"/>
              </w:rPr>
              <w:t xml:space="preserve"> </w:t>
            </w:r>
            <w:r w:rsidRPr="00DB7565">
              <w:rPr>
                <w:sz w:val="19"/>
                <w:szCs w:val="20"/>
                <w:lang w:val="fr-CA" w:eastAsia="en-CA"/>
              </w:rPr>
              <w:t>247</w:t>
            </w:r>
            <w:r w:rsidR="00DB7565" w:rsidRPr="00DB7565">
              <w:rPr>
                <w:sz w:val="19"/>
                <w:szCs w:val="20"/>
                <w:lang w:val="fr-CA" w:eastAsia="en-CA"/>
              </w:rPr>
              <w:t xml:space="preserve"> </w:t>
            </w:r>
            <w:r w:rsidRPr="00DB7565">
              <w:rPr>
                <w:sz w:val="19"/>
                <w:szCs w:val="20"/>
                <w:lang w:val="fr-CA" w:eastAsia="en-CA"/>
              </w:rPr>
              <w:t>443</w:t>
            </w:r>
          </w:p>
        </w:tc>
        <w:tc>
          <w:tcPr>
            <w:tcW w:w="1353" w:type="dxa"/>
            <w:shd w:val="clear" w:color="auto" w:fill="auto"/>
            <w:noWrap/>
            <w:tcMar>
              <w:left w:w="58" w:type="dxa"/>
              <w:right w:w="58" w:type="dxa"/>
            </w:tcMar>
            <w:vAlign w:val="bottom"/>
            <w:hideMark/>
          </w:tcPr>
          <w:p w14:paraId="02BCA415" w14:textId="1821E41C" w:rsidR="005F4CCE" w:rsidRPr="00DB7565" w:rsidRDefault="005F4CCE" w:rsidP="005F4CCE">
            <w:pPr>
              <w:jc w:val="right"/>
              <w:rPr>
                <w:sz w:val="19"/>
                <w:szCs w:val="20"/>
                <w:lang w:val="fr-CA" w:eastAsia="en-CA"/>
              </w:rPr>
            </w:pPr>
            <w:r w:rsidRPr="00DB7565">
              <w:rPr>
                <w:sz w:val="19"/>
                <w:szCs w:val="20"/>
                <w:lang w:val="fr-CA" w:eastAsia="en-CA"/>
              </w:rPr>
              <w:t>10</w:t>
            </w:r>
            <w:r w:rsidR="00DB7565" w:rsidRPr="00DB7565">
              <w:rPr>
                <w:sz w:val="19"/>
                <w:szCs w:val="20"/>
                <w:lang w:val="fr-CA" w:eastAsia="en-CA"/>
              </w:rPr>
              <w:t xml:space="preserve"> </w:t>
            </w:r>
            <w:r w:rsidRPr="00DB7565">
              <w:rPr>
                <w:sz w:val="19"/>
                <w:szCs w:val="20"/>
                <w:lang w:val="fr-CA" w:eastAsia="en-CA"/>
              </w:rPr>
              <w:t>237</w:t>
            </w:r>
            <w:r w:rsidR="00DB7565" w:rsidRPr="00DB7565">
              <w:rPr>
                <w:sz w:val="19"/>
                <w:szCs w:val="20"/>
                <w:lang w:val="fr-CA" w:eastAsia="en-CA"/>
              </w:rPr>
              <w:t xml:space="preserve"> </w:t>
            </w:r>
            <w:r w:rsidRPr="00DB7565">
              <w:rPr>
                <w:sz w:val="19"/>
                <w:szCs w:val="20"/>
                <w:lang w:val="fr-CA" w:eastAsia="en-CA"/>
              </w:rPr>
              <w:t>394</w:t>
            </w:r>
          </w:p>
        </w:tc>
        <w:tc>
          <w:tcPr>
            <w:tcW w:w="1205" w:type="dxa"/>
            <w:shd w:val="clear" w:color="auto" w:fill="auto"/>
            <w:noWrap/>
            <w:tcMar>
              <w:left w:w="58" w:type="dxa"/>
              <w:right w:w="58" w:type="dxa"/>
            </w:tcMar>
            <w:vAlign w:val="bottom"/>
            <w:hideMark/>
          </w:tcPr>
          <w:p w14:paraId="19EF5881" w14:textId="6E54D262" w:rsidR="005F4CCE" w:rsidRPr="00DB7565" w:rsidRDefault="005F4CCE" w:rsidP="005F4CCE">
            <w:pPr>
              <w:jc w:val="right"/>
              <w:rPr>
                <w:sz w:val="19"/>
                <w:szCs w:val="20"/>
                <w:lang w:val="fr-CA" w:eastAsia="en-CA"/>
              </w:rPr>
            </w:pPr>
            <w:r w:rsidRPr="00DB7565">
              <w:rPr>
                <w:sz w:val="19"/>
                <w:szCs w:val="20"/>
                <w:lang w:val="fr-CA" w:eastAsia="en-CA"/>
              </w:rPr>
              <w:t>2</w:t>
            </w:r>
            <w:r w:rsidR="00DB7565" w:rsidRPr="00DB7565">
              <w:rPr>
                <w:sz w:val="19"/>
                <w:szCs w:val="20"/>
                <w:lang w:val="fr-CA" w:eastAsia="en-CA"/>
              </w:rPr>
              <w:t xml:space="preserve"> </w:t>
            </w:r>
            <w:r w:rsidRPr="00DB7565">
              <w:rPr>
                <w:sz w:val="19"/>
                <w:szCs w:val="20"/>
                <w:lang w:val="fr-CA" w:eastAsia="en-CA"/>
              </w:rPr>
              <w:t>512</w:t>
            </w:r>
            <w:r w:rsidR="00DB7565" w:rsidRPr="00DB7565">
              <w:rPr>
                <w:sz w:val="19"/>
                <w:szCs w:val="20"/>
                <w:lang w:val="fr-CA" w:eastAsia="en-CA"/>
              </w:rPr>
              <w:t xml:space="preserve"> </w:t>
            </w:r>
            <w:r w:rsidRPr="00DB7565">
              <w:rPr>
                <w:sz w:val="19"/>
                <w:szCs w:val="20"/>
                <w:lang w:val="fr-CA" w:eastAsia="en-CA"/>
              </w:rPr>
              <w:t>738</w:t>
            </w:r>
          </w:p>
        </w:tc>
        <w:tc>
          <w:tcPr>
            <w:tcW w:w="1220" w:type="dxa"/>
            <w:shd w:val="clear" w:color="auto" w:fill="auto"/>
            <w:noWrap/>
            <w:tcMar>
              <w:left w:w="58" w:type="dxa"/>
              <w:right w:w="58" w:type="dxa"/>
            </w:tcMar>
            <w:vAlign w:val="bottom"/>
            <w:hideMark/>
          </w:tcPr>
          <w:p w14:paraId="0E22FA0D" w14:textId="1B5A567E" w:rsidR="005F4CCE" w:rsidRPr="00DB7565" w:rsidRDefault="005F4CCE" w:rsidP="005F4CCE">
            <w:pPr>
              <w:jc w:val="right"/>
              <w:rPr>
                <w:sz w:val="19"/>
                <w:szCs w:val="20"/>
                <w:lang w:val="fr-CA" w:eastAsia="en-CA"/>
              </w:rPr>
            </w:pPr>
            <w:r w:rsidRPr="00DB7565">
              <w:rPr>
                <w:sz w:val="19"/>
                <w:szCs w:val="20"/>
                <w:lang w:val="fr-CA" w:eastAsia="en-CA"/>
              </w:rPr>
              <w:t>99</w:t>
            </w:r>
            <w:r w:rsidR="00DB7565" w:rsidRPr="00DB7565">
              <w:rPr>
                <w:sz w:val="19"/>
                <w:szCs w:val="20"/>
                <w:lang w:val="fr-CA" w:eastAsia="en-CA"/>
              </w:rPr>
              <w:t xml:space="preserve"> </w:t>
            </w:r>
            <w:r w:rsidRPr="00DB7565">
              <w:rPr>
                <w:sz w:val="19"/>
                <w:szCs w:val="20"/>
                <w:lang w:val="fr-CA" w:eastAsia="en-CA"/>
              </w:rPr>
              <w:t>896</w:t>
            </w:r>
            <w:r w:rsidR="00DB7565" w:rsidRPr="00DB7565">
              <w:rPr>
                <w:sz w:val="19"/>
                <w:szCs w:val="20"/>
                <w:lang w:val="fr-CA" w:eastAsia="en-CA"/>
              </w:rPr>
              <w:t xml:space="preserve"> </w:t>
            </w:r>
            <w:r w:rsidRPr="00DB7565">
              <w:rPr>
                <w:sz w:val="19"/>
                <w:szCs w:val="20"/>
                <w:lang w:val="fr-CA" w:eastAsia="en-CA"/>
              </w:rPr>
              <w:t>432</w:t>
            </w:r>
          </w:p>
        </w:tc>
      </w:tr>
      <w:tr w:rsidR="00976769" w:rsidRPr="00EF62E4" w14:paraId="01F331C5" w14:textId="77777777" w:rsidTr="005D08ED">
        <w:tc>
          <w:tcPr>
            <w:tcW w:w="1967" w:type="dxa"/>
            <w:shd w:val="clear" w:color="auto" w:fill="auto"/>
            <w:noWrap/>
            <w:tcMar>
              <w:left w:w="58" w:type="dxa"/>
              <w:right w:w="58" w:type="dxa"/>
            </w:tcMar>
            <w:vAlign w:val="center"/>
            <w:hideMark/>
          </w:tcPr>
          <w:p w14:paraId="0ED0C5AB" w14:textId="1CB1B852" w:rsidR="005F4CCE" w:rsidRPr="00EF62E4" w:rsidRDefault="00DB7565" w:rsidP="005F4CCE">
            <w:pPr>
              <w:jc w:val="left"/>
              <w:rPr>
                <w:sz w:val="20"/>
                <w:szCs w:val="20"/>
                <w:lang w:val="fr-CA" w:eastAsia="en-CA"/>
              </w:rPr>
            </w:pPr>
            <w:r>
              <w:rPr>
                <w:sz w:val="20"/>
                <w:szCs w:val="20"/>
                <w:lang w:val="fr-CA" w:eastAsia="en-CA"/>
              </w:rPr>
              <w:t>Stérilisants</w:t>
            </w:r>
          </w:p>
        </w:tc>
        <w:tc>
          <w:tcPr>
            <w:tcW w:w="1205" w:type="dxa"/>
            <w:shd w:val="clear" w:color="auto" w:fill="auto"/>
            <w:noWrap/>
            <w:tcMar>
              <w:left w:w="58" w:type="dxa"/>
              <w:right w:w="58" w:type="dxa"/>
            </w:tcMar>
            <w:vAlign w:val="bottom"/>
            <w:hideMark/>
          </w:tcPr>
          <w:p w14:paraId="7A3BE0B3" w14:textId="7A303A65" w:rsidR="005F4CCE" w:rsidRPr="00DB7565" w:rsidRDefault="005F4CCE" w:rsidP="005F4CCE">
            <w:pPr>
              <w:jc w:val="right"/>
              <w:rPr>
                <w:sz w:val="19"/>
                <w:szCs w:val="20"/>
                <w:lang w:val="fr-CA" w:eastAsia="en-CA"/>
              </w:rPr>
            </w:pPr>
            <w:r w:rsidRPr="00DB7565">
              <w:rPr>
                <w:sz w:val="19"/>
                <w:szCs w:val="20"/>
                <w:lang w:val="fr-CA" w:eastAsia="en-CA"/>
              </w:rPr>
              <w:t>417</w:t>
            </w:r>
            <w:r w:rsidR="00DB7565" w:rsidRPr="00DB7565">
              <w:rPr>
                <w:sz w:val="19"/>
                <w:szCs w:val="20"/>
                <w:lang w:val="fr-CA" w:eastAsia="en-CA"/>
              </w:rPr>
              <w:t xml:space="preserve"> </w:t>
            </w:r>
            <w:r w:rsidRPr="00DB7565">
              <w:rPr>
                <w:sz w:val="19"/>
                <w:szCs w:val="20"/>
                <w:lang w:val="fr-CA" w:eastAsia="en-CA"/>
              </w:rPr>
              <w:t>628</w:t>
            </w:r>
          </w:p>
        </w:tc>
        <w:tc>
          <w:tcPr>
            <w:tcW w:w="1205" w:type="dxa"/>
            <w:shd w:val="clear" w:color="auto" w:fill="auto"/>
            <w:noWrap/>
            <w:tcMar>
              <w:left w:w="58" w:type="dxa"/>
              <w:right w:w="58" w:type="dxa"/>
            </w:tcMar>
            <w:vAlign w:val="bottom"/>
            <w:hideMark/>
          </w:tcPr>
          <w:p w14:paraId="662819FA"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05" w:type="dxa"/>
            <w:shd w:val="clear" w:color="auto" w:fill="auto"/>
            <w:noWrap/>
            <w:tcMar>
              <w:left w:w="58" w:type="dxa"/>
              <w:right w:w="58" w:type="dxa"/>
            </w:tcMar>
            <w:vAlign w:val="bottom"/>
            <w:hideMark/>
          </w:tcPr>
          <w:p w14:paraId="2B797BD7"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353" w:type="dxa"/>
            <w:shd w:val="clear" w:color="auto" w:fill="auto"/>
            <w:noWrap/>
            <w:tcMar>
              <w:left w:w="58" w:type="dxa"/>
              <w:right w:w="58" w:type="dxa"/>
            </w:tcMar>
            <w:vAlign w:val="bottom"/>
            <w:hideMark/>
          </w:tcPr>
          <w:p w14:paraId="6E90AFC9" w14:textId="705CDB5E" w:rsidR="005F4CCE" w:rsidRPr="00DB7565" w:rsidRDefault="005F4CCE" w:rsidP="005F4CCE">
            <w:pPr>
              <w:jc w:val="right"/>
              <w:rPr>
                <w:sz w:val="19"/>
                <w:szCs w:val="20"/>
                <w:lang w:val="fr-CA" w:eastAsia="en-CA"/>
              </w:rPr>
            </w:pPr>
            <w:r w:rsidRPr="00DB7565">
              <w:rPr>
                <w:sz w:val="19"/>
                <w:szCs w:val="20"/>
                <w:lang w:val="fr-CA" w:eastAsia="en-CA"/>
              </w:rPr>
              <w:t>661</w:t>
            </w:r>
            <w:r w:rsidR="00DB7565" w:rsidRPr="00DB7565">
              <w:rPr>
                <w:sz w:val="19"/>
                <w:szCs w:val="20"/>
                <w:lang w:val="fr-CA" w:eastAsia="en-CA"/>
              </w:rPr>
              <w:t xml:space="preserve"> </w:t>
            </w:r>
            <w:r w:rsidRPr="00DB7565">
              <w:rPr>
                <w:sz w:val="19"/>
                <w:szCs w:val="20"/>
                <w:lang w:val="fr-CA" w:eastAsia="en-CA"/>
              </w:rPr>
              <w:t>227</w:t>
            </w:r>
          </w:p>
        </w:tc>
        <w:tc>
          <w:tcPr>
            <w:tcW w:w="1205" w:type="dxa"/>
            <w:shd w:val="clear" w:color="auto" w:fill="auto"/>
            <w:noWrap/>
            <w:tcMar>
              <w:left w:w="58" w:type="dxa"/>
              <w:right w:w="58" w:type="dxa"/>
            </w:tcMar>
            <w:vAlign w:val="bottom"/>
            <w:hideMark/>
          </w:tcPr>
          <w:p w14:paraId="3FB49334" w14:textId="77777777" w:rsidR="005F4CCE" w:rsidRPr="00DB7565" w:rsidRDefault="005F4CCE" w:rsidP="005F4CCE">
            <w:pPr>
              <w:jc w:val="right"/>
              <w:rPr>
                <w:sz w:val="19"/>
                <w:szCs w:val="20"/>
                <w:lang w:val="fr-CA" w:eastAsia="en-CA"/>
              </w:rPr>
            </w:pPr>
            <w:r w:rsidRPr="00DB7565">
              <w:rPr>
                <w:sz w:val="19"/>
                <w:szCs w:val="20"/>
                <w:lang w:val="fr-CA" w:eastAsia="en-CA"/>
              </w:rPr>
              <w:t>0</w:t>
            </w:r>
          </w:p>
        </w:tc>
        <w:tc>
          <w:tcPr>
            <w:tcW w:w="1220" w:type="dxa"/>
            <w:shd w:val="clear" w:color="auto" w:fill="auto"/>
            <w:noWrap/>
            <w:tcMar>
              <w:left w:w="58" w:type="dxa"/>
              <w:right w:w="58" w:type="dxa"/>
            </w:tcMar>
            <w:vAlign w:val="bottom"/>
            <w:hideMark/>
          </w:tcPr>
          <w:p w14:paraId="0D7FFC00" w14:textId="1407A52A" w:rsidR="005F4CCE" w:rsidRPr="00DB7565" w:rsidRDefault="005F4CCE" w:rsidP="005F4CCE">
            <w:pPr>
              <w:jc w:val="right"/>
              <w:rPr>
                <w:sz w:val="19"/>
                <w:szCs w:val="20"/>
                <w:lang w:val="fr-CA" w:eastAsia="en-CA"/>
              </w:rPr>
            </w:pPr>
            <w:r w:rsidRPr="00DB7565">
              <w:rPr>
                <w:sz w:val="19"/>
                <w:szCs w:val="20"/>
                <w:lang w:val="fr-CA" w:eastAsia="en-CA"/>
              </w:rPr>
              <w:t>1</w:t>
            </w:r>
            <w:r w:rsidR="00DB7565" w:rsidRPr="00DB7565">
              <w:rPr>
                <w:sz w:val="19"/>
                <w:szCs w:val="20"/>
                <w:lang w:val="fr-CA" w:eastAsia="en-CA"/>
              </w:rPr>
              <w:t xml:space="preserve"> </w:t>
            </w:r>
            <w:r w:rsidRPr="00DB7565">
              <w:rPr>
                <w:sz w:val="19"/>
                <w:szCs w:val="20"/>
                <w:lang w:val="fr-CA" w:eastAsia="en-CA"/>
              </w:rPr>
              <w:t>078</w:t>
            </w:r>
            <w:r w:rsidR="00DB7565" w:rsidRPr="00DB7565">
              <w:rPr>
                <w:sz w:val="19"/>
                <w:szCs w:val="20"/>
                <w:lang w:val="fr-CA" w:eastAsia="en-CA"/>
              </w:rPr>
              <w:t xml:space="preserve"> </w:t>
            </w:r>
            <w:r w:rsidRPr="00DB7565">
              <w:rPr>
                <w:sz w:val="19"/>
                <w:szCs w:val="20"/>
                <w:lang w:val="fr-CA" w:eastAsia="en-CA"/>
              </w:rPr>
              <w:t>855</w:t>
            </w:r>
          </w:p>
        </w:tc>
      </w:tr>
      <w:tr w:rsidR="00976769" w:rsidRPr="00EF62E4" w14:paraId="01C56B36" w14:textId="77777777" w:rsidTr="005D08ED">
        <w:tc>
          <w:tcPr>
            <w:tcW w:w="1967" w:type="dxa"/>
            <w:shd w:val="clear" w:color="auto" w:fill="auto"/>
            <w:noWrap/>
            <w:tcMar>
              <w:left w:w="58" w:type="dxa"/>
              <w:right w:w="58" w:type="dxa"/>
            </w:tcMar>
            <w:vAlign w:val="center"/>
            <w:hideMark/>
          </w:tcPr>
          <w:p w14:paraId="69C8F4A8" w14:textId="151A9997" w:rsidR="005F4CCE" w:rsidRPr="00EF62E4" w:rsidRDefault="00DB7565" w:rsidP="005F4CCE">
            <w:pPr>
              <w:jc w:val="left"/>
              <w:rPr>
                <w:b/>
                <w:bCs/>
                <w:sz w:val="20"/>
                <w:szCs w:val="20"/>
                <w:lang w:val="fr-CA" w:eastAsia="en-CA"/>
              </w:rPr>
            </w:pPr>
            <w:r>
              <w:rPr>
                <w:b/>
                <w:bCs/>
                <w:sz w:val="20"/>
                <w:szCs w:val="20"/>
                <w:lang w:val="fr-CA" w:eastAsia="en-CA"/>
              </w:rPr>
              <w:t>Total partiel</w:t>
            </w:r>
          </w:p>
        </w:tc>
        <w:tc>
          <w:tcPr>
            <w:tcW w:w="1205" w:type="dxa"/>
            <w:shd w:val="clear" w:color="auto" w:fill="auto"/>
            <w:noWrap/>
            <w:tcMar>
              <w:left w:w="58" w:type="dxa"/>
              <w:right w:w="58" w:type="dxa"/>
            </w:tcMar>
            <w:vAlign w:val="bottom"/>
            <w:hideMark/>
          </w:tcPr>
          <w:p w14:paraId="5D5EC3AC" w14:textId="13B4D32E" w:rsidR="005F4CCE" w:rsidRPr="00DB7565" w:rsidRDefault="005F4CCE" w:rsidP="005F4CCE">
            <w:pPr>
              <w:jc w:val="right"/>
              <w:rPr>
                <w:b/>
                <w:bCs/>
                <w:sz w:val="19"/>
                <w:szCs w:val="20"/>
                <w:lang w:val="fr-CA" w:eastAsia="en-CA"/>
              </w:rPr>
            </w:pPr>
            <w:r w:rsidRPr="00DB7565">
              <w:rPr>
                <w:b/>
                <w:bCs/>
                <w:sz w:val="19"/>
                <w:szCs w:val="20"/>
                <w:lang w:val="fr-CA" w:eastAsia="en-CA"/>
              </w:rPr>
              <w:t>831</w:t>
            </w:r>
            <w:r w:rsidR="00DB7565" w:rsidRPr="00DB7565">
              <w:rPr>
                <w:b/>
                <w:bCs/>
                <w:sz w:val="19"/>
                <w:szCs w:val="20"/>
                <w:lang w:val="fr-CA" w:eastAsia="en-CA"/>
              </w:rPr>
              <w:t xml:space="preserve"> </w:t>
            </w:r>
            <w:r w:rsidRPr="00DB7565">
              <w:rPr>
                <w:b/>
                <w:bCs/>
                <w:sz w:val="19"/>
                <w:szCs w:val="20"/>
                <w:lang w:val="fr-CA" w:eastAsia="en-CA"/>
              </w:rPr>
              <w:t>896</w:t>
            </w:r>
            <w:r w:rsidR="00DB7565" w:rsidRPr="00DB7565">
              <w:rPr>
                <w:b/>
                <w:bCs/>
                <w:sz w:val="19"/>
                <w:szCs w:val="20"/>
                <w:lang w:val="fr-CA" w:eastAsia="en-CA"/>
              </w:rPr>
              <w:t xml:space="preserve"> </w:t>
            </w:r>
            <w:r w:rsidRPr="00DB7565">
              <w:rPr>
                <w:b/>
                <w:bCs/>
                <w:sz w:val="19"/>
                <w:szCs w:val="20"/>
                <w:lang w:val="fr-CA" w:eastAsia="en-CA"/>
              </w:rPr>
              <w:t>245</w:t>
            </w:r>
          </w:p>
        </w:tc>
        <w:tc>
          <w:tcPr>
            <w:tcW w:w="1205" w:type="dxa"/>
            <w:shd w:val="clear" w:color="auto" w:fill="auto"/>
            <w:noWrap/>
            <w:tcMar>
              <w:left w:w="58" w:type="dxa"/>
              <w:right w:w="58" w:type="dxa"/>
            </w:tcMar>
            <w:vAlign w:val="bottom"/>
            <w:hideMark/>
          </w:tcPr>
          <w:p w14:paraId="17858AE2" w14:textId="0EFD3786" w:rsidR="005F4CCE" w:rsidRPr="00DB7565" w:rsidRDefault="005F4CCE" w:rsidP="005F4CCE">
            <w:pPr>
              <w:jc w:val="right"/>
              <w:rPr>
                <w:b/>
                <w:bCs/>
                <w:sz w:val="19"/>
                <w:szCs w:val="20"/>
                <w:lang w:val="fr-CA" w:eastAsia="en-CA"/>
              </w:rPr>
            </w:pPr>
            <w:r w:rsidRPr="00DB7565">
              <w:rPr>
                <w:b/>
                <w:bCs/>
                <w:sz w:val="19"/>
                <w:szCs w:val="20"/>
                <w:lang w:val="fr-CA" w:eastAsia="en-CA"/>
              </w:rPr>
              <w:t>329</w:t>
            </w:r>
            <w:r w:rsidR="00DB7565" w:rsidRPr="00DB7565">
              <w:rPr>
                <w:b/>
                <w:bCs/>
                <w:sz w:val="19"/>
                <w:szCs w:val="20"/>
                <w:lang w:val="fr-CA" w:eastAsia="en-CA"/>
              </w:rPr>
              <w:t xml:space="preserve"> </w:t>
            </w:r>
            <w:r w:rsidRPr="00DB7565">
              <w:rPr>
                <w:b/>
                <w:bCs/>
                <w:sz w:val="19"/>
                <w:szCs w:val="20"/>
                <w:lang w:val="fr-CA" w:eastAsia="en-CA"/>
              </w:rPr>
              <w:t>475</w:t>
            </w:r>
            <w:r w:rsidR="00DB7565" w:rsidRPr="00DB7565">
              <w:rPr>
                <w:b/>
                <w:bCs/>
                <w:sz w:val="19"/>
                <w:szCs w:val="20"/>
                <w:lang w:val="fr-CA" w:eastAsia="en-CA"/>
              </w:rPr>
              <w:t xml:space="preserve"> </w:t>
            </w:r>
            <w:r w:rsidRPr="00DB7565">
              <w:rPr>
                <w:b/>
                <w:bCs/>
                <w:sz w:val="19"/>
                <w:szCs w:val="20"/>
                <w:lang w:val="fr-CA" w:eastAsia="en-CA"/>
              </w:rPr>
              <w:t>350</w:t>
            </w:r>
          </w:p>
        </w:tc>
        <w:tc>
          <w:tcPr>
            <w:tcW w:w="1205" w:type="dxa"/>
            <w:shd w:val="clear" w:color="auto" w:fill="auto"/>
            <w:noWrap/>
            <w:tcMar>
              <w:left w:w="58" w:type="dxa"/>
              <w:right w:w="58" w:type="dxa"/>
            </w:tcMar>
            <w:vAlign w:val="bottom"/>
            <w:hideMark/>
          </w:tcPr>
          <w:p w14:paraId="792DBB11" w14:textId="0E6CCF6C" w:rsidR="005F4CCE" w:rsidRPr="00DB7565" w:rsidRDefault="005F4CCE" w:rsidP="005F4CCE">
            <w:pPr>
              <w:jc w:val="right"/>
              <w:rPr>
                <w:b/>
                <w:bCs/>
                <w:sz w:val="19"/>
                <w:szCs w:val="20"/>
                <w:lang w:val="fr-CA" w:eastAsia="en-CA"/>
              </w:rPr>
            </w:pPr>
            <w:r w:rsidRPr="00DB7565">
              <w:rPr>
                <w:b/>
                <w:bCs/>
                <w:sz w:val="19"/>
                <w:szCs w:val="20"/>
                <w:lang w:val="fr-CA" w:eastAsia="en-CA"/>
              </w:rPr>
              <w:t>839</w:t>
            </w:r>
            <w:r w:rsidR="00DB7565" w:rsidRPr="00DB7565">
              <w:rPr>
                <w:b/>
                <w:bCs/>
                <w:sz w:val="19"/>
                <w:szCs w:val="20"/>
                <w:lang w:val="fr-CA" w:eastAsia="en-CA"/>
              </w:rPr>
              <w:t xml:space="preserve"> </w:t>
            </w:r>
            <w:r w:rsidRPr="00DB7565">
              <w:rPr>
                <w:b/>
                <w:bCs/>
                <w:sz w:val="19"/>
                <w:szCs w:val="20"/>
                <w:lang w:val="fr-CA" w:eastAsia="en-CA"/>
              </w:rPr>
              <w:t>664</w:t>
            </w:r>
            <w:r w:rsidR="00DB7565" w:rsidRPr="00DB7565">
              <w:rPr>
                <w:b/>
                <w:bCs/>
                <w:sz w:val="19"/>
                <w:szCs w:val="20"/>
                <w:lang w:val="fr-CA" w:eastAsia="en-CA"/>
              </w:rPr>
              <w:t xml:space="preserve"> </w:t>
            </w:r>
            <w:r w:rsidRPr="00DB7565">
              <w:rPr>
                <w:b/>
                <w:bCs/>
                <w:sz w:val="19"/>
                <w:szCs w:val="20"/>
                <w:lang w:val="fr-CA" w:eastAsia="en-CA"/>
              </w:rPr>
              <w:t>771</w:t>
            </w:r>
          </w:p>
        </w:tc>
        <w:tc>
          <w:tcPr>
            <w:tcW w:w="1353" w:type="dxa"/>
            <w:shd w:val="clear" w:color="auto" w:fill="auto"/>
            <w:noWrap/>
            <w:tcMar>
              <w:left w:w="58" w:type="dxa"/>
              <w:right w:w="58" w:type="dxa"/>
            </w:tcMar>
            <w:vAlign w:val="bottom"/>
            <w:hideMark/>
          </w:tcPr>
          <w:p w14:paraId="6A6E7981" w14:textId="317E8211" w:rsidR="005F4CCE" w:rsidRPr="00DB7565" w:rsidRDefault="005F4CCE" w:rsidP="005F4CCE">
            <w:pPr>
              <w:jc w:val="right"/>
              <w:rPr>
                <w:b/>
                <w:bCs/>
                <w:sz w:val="19"/>
                <w:szCs w:val="20"/>
                <w:lang w:val="fr-CA" w:eastAsia="en-CA"/>
              </w:rPr>
            </w:pPr>
            <w:r w:rsidRPr="00DB7565">
              <w:rPr>
                <w:b/>
                <w:bCs/>
                <w:sz w:val="19"/>
                <w:szCs w:val="20"/>
                <w:lang w:val="fr-CA" w:eastAsia="en-CA"/>
              </w:rPr>
              <w:t>1</w:t>
            </w:r>
            <w:r w:rsidR="00DB7565" w:rsidRPr="00DB7565">
              <w:rPr>
                <w:b/>
                <w:bCs/>
                <w:sz w:val="19"/>
                <w:szCs w:val="20"/>
                <w:lang w:val="fr-CA" w:eastAsia="en-CA"/>
              </w:rPr>
              <w:t xml:space="preserve"> </w:t>
            </w:r>
            <w:r w:rsidRPr="00DB7565">
              <w:rPr>
                <w:b/>
                <w:bCs/>
                <w:sz w:val="19"/>
                <w:szCs w:val="20"/>
                <w:lang w:val="fr-CA" w:eastAsia="en-CA"/>
              </w:rPr>
              <w:t>157</w:t>
            </w:r>
            <w:r w:rsidR="00DB7565" w:rsidRPr="00DB7565">
              <w:rPr>
                <w:b/>
                <w:bCs/>
                <w:sz w:val="19"/>
                <w:szCs w:val="20"/>
                <w:lang w:val="fr-CA" w:eastAsia="en-CA"/>
              </w:rPr>
              <w:t xml:space="preserve"> </w:t>
            </w:r>
            <w:r w:rsidRPr="00DB7565">
              <w:rPr>
                <w:b/>
                <w:bCs/>
                <w:sz w:val="19"/>
                <w:szCs w:val="20"/>
                <w:lang w:val="fr-CA" w:eastAsia="en-CA"/>
              </w:rPr>
              <w:t>270</w:t>
            </w:r>
            <w:r w:rsidR="00DB7565" w:rsidRPr="00DB7565">
              <w:rPr>
                <w:b/>
                <w:bCs/>
                <w:sz w:val="19"/>
                <w:szCs w:val="20"/>
                <w:lang w:val="fr-CA" w:eastAsia="en-CA"/>
              </w:rPr>
              <w:t xml:space="preserve"> </w:t>
            </w:r>
            <w:r w:rsidRPr="00DB7565">
              <w:rPr>
                <w:b/>
                <w:bCs/>
                <w:sz w:val="19"/>
                <w:szCs w:val="20"/>
                <w:lang w:val="fr-CA" w:eastAsia="en-CA"/>
              </w:rPr>
              <w:t>690</w:t>
            </w:r>
          </w:p>
        </w:tc>
        <w:tc>
          <w:tcPr>
            <w:tcW w:w="1205" w:type="dxa"/>
            <w:shd w:val="clear" w:color="auto" w:fill="auto"/>
            <w:noWrap/>
            <w:tcMar>
              <w:left w:w="58" w:type="dxa"/>
              <w:right w:w="58" w:type="dxa"/>
            </w:tcMar>
            <w:vAlign w:val="bottom"/>
            <w:hideMark/>
          </w:tcPr>
          <w:p w14:paraId="2B382D4B" w14:textId="1D97C2FB" w:rsidR="005F4CCE" w:rsidRPr="00DB7565" w:rsidRDefault="005F4CCE" w:rsidP="005F4CCE">
            <w:pPr>
              <w:jc w:val="right"/>
              <w:rPr>
                <w:b/>
                <w:bCs/>
                <w:sz w:val="19"/>
                <w:szCs w:val="20"/>
                <w:lang w:val="fr-CA" w:eastAsia="en-CA"/>
              </w:rPr>
            </w:pPr>
            <w:r w:rsidRPr="00DB7565">
              <w:rPr>
                <w:b/>
                <w:bCs/>
                <w:sz w:val="19"/>
                <w:szCs w:val="20"/>
                <w:lang w:val="fr-CA" w:eastAsia="en-CA"/>
              </w:rPr>
              <w:t>158</w:t>
            </w:r>
            <w:r w:rsidR="00DB7565" w:rsidRPr="00DB7565">
              <w:rPr>
                <w:b/>
                <w:bCs/>
                <w:sz w:val="19"/>
                <w:szCs w:val="20"/>
                <w:lang w:val="fr-CA" w:eastAsia="en-CA"/>
              </w:rPr>
              <w:t xml:space="preserve"> </w:t>
            </w:r>
            <w:r w:rsidRPr="00DB7565">
              <w:rPr>
                <w:b/>
                <w:bCs/>
                <w:sz w:val="19"/>
                <w:szCs w:val="20"/>
                <w:lang w:val="fr-CA" w:eastAsia="en-CA"/>
              </w:rPr>
              <w:t>304</w:t>
            </w:r>
            <w:r w:rsidR="00DB7565" w:rsidRPr="00DB7565">
              <w:rPr>
                <w:b/>
                <w:bCs/>
                <w:sz w:val="19"/>
                <w:szCs w:val="20"/>
                <w:lang w:val="fr-CA" w:eastAsia="en-CA"/>
              </w:rPr>
              <w:t xml:space="preserve"> </w:t>
            </w:r>
            <w:r w:rsidRPr="00DB7565">
              <w:rPr>
                <w:b/>
                <w:bCs/>
                <w:sz w:val="19"/>
                <w:szCs w:val="20"/>
                <w:lang w:val="fr-CA" w:eastAsia="en-CA"/>
              </w:rPr>
              <w:t>429</w:t>
            </w:r>
          </w:p>
        </w:tc>
        <w:tc>
          <w:tcPr>
            <w:tcW w:w="1220" w:type="dxa"/>
            <w:shd w:val="clear" w:color="auto" w:fill="auto"/>
            <w:noWrap/>
            <w:tcMar>
              <w:left w:w="58" w:type="dxa"/>
              <w:right w:w="58" w:type="dxa"/>
            </w:tcMar>
            <w:vAlign w:val="bottom"/>
            <w:hideMark/>
          </w:tcPr>
          <w:p w14:paraId="252E7183" w14:textId="5E077E69" w:rsidR="005F4CCE" w:rsidRPr="00DB7565" w:rsidRDefault="005F4CCE" w:rsidP="005F4CCE">
            <w:pPr>
              <w:jc w:val="right"/>
              <w:rPr>
                <w:b/>
                <w:bCs/>
                <w:sz w:val="19"/>
                <w:szCs w:val="20"/>
                <w:lang w:val="fr-CA" w:eastAsia="en-CA"/>
              </w:rPr>
            </w:pPr>
            <w:r w:rsidRPr="00DB7565">
              <w:rPr>
                <w:b/>
                <w:bCs/>
                <w:sz w:val="19"/>
                <w:szCs w:val="20"/>
                <w:lang w:val="fr-CA" w:eastAsia="en-CA"/>
              </w:rPr>
              <w:t>3</w:t>
            </w:r>
            <w:r w:rsidR="00DB7565" w:rsidRPr="00DB7565">
              <w:rPr>
                <w:b/>
                <w:bCs/>
                <w:sz w:val="19"/>
                <w:szCs w:val="20"/>
                <w:lang w:val="fr-CA" w:eastAsia="en-CA"/>
              </w:rPr>
              <w:t xml:space="preserve"> </w:t>
            </w:r>
            <w:r w:rsidRPr="00DB7565">
              <w:rPr>
                <w:b/>
                <w:bCs/>
                <w:sz w:val="19"/>
                <w:szCs w:val="20"/>
                <w:lang w:val="fr-CA" w:eastAsia="en-CA"/>
              </w:rPr>
              <w:t>316</w:t>
            </w:r>
            <w:r w:rsidR="00DB7565" w:rsidRPr="00DB7565">
              <w:rPr>
                <w:b/>
                <w:bCs/>
                <w:sz w:val="19"/>
                <w:szCs w:val="20"/>
                <w:lang w:val="fr-CA" w:eastAsia="en-CA"/>
              </w:rPr>
              <w:t xml:space="preserve"> </w:t>
            </w:r>
            <w:r w:rsidRPr="00DB7565">
              <w:rPr>
                <w:b/>
                <w:bCs/>
                <w:sz w:val="19"/>
                <w:szCs w:val="20"/>
                <w:lang w:val="fr-CA" w:eastAsia="en-CA"/>
              </w:rPr>
              <w:t>611</w:t>
            </w:r>
            <w:r w:rsidR="00DB7565" w:rsidRPr="00DB7565">
              <w:rPr>
                <w:b/>
                <w:bCs/>
                <w:sz w:val="19"/>
                <w:szCs w:val="20"/>
                <w:lang w:val="fr-CA" w:eastAsia="en-CA"/>
              </w:rPr>
              <w:t xml:space="preserve"> </w:t>
            </w:r>
            <w:r w:rsidRPr="00DB7565">
              <w:rPr>
                <w:b/>
                <w:bCs/>
                <w:sz w:val="19"/>
                <w:szCs w:val="20"/>
                <w:lang w:val="fr-CA" w:eastAsia="en-CA"/>
              </w:rPr>
              <w:t>485</w:t>
            </w:r>
          </w:p>
        </w:tc>
      </w:tr>
      <w:tr w:rsidR="00976769" w:rsidRPr="00EF62E4" w14:paraId="245877C1" w14:textId="77777777" w:rsidTr="005D08ED">
        <w:tc>
          <w:tcPr>
            <w:tcW w:w="1967" w:type="dxa"/>
            <w:shd w:val="clear" w:color="auto" w:fill="auto"/>
            <w:noWrap/>
            <w:tcMar>
              <w:left w:w="58" w:type="dxa"/>
              <w:right w:w="58" w:type="dxa"/>
            </w:tcMar>
            <w:vAlign w:val="center"/>
            <w:hideMark/>
          </w:tcPr>
          <w:p w14:paraId="0DAEA813" w14:textId="139CD94F" w:rsidR="005F4CCE" w:rsidRPr="00EF62E4" w:rsidRDefault="00DB7565" w:rsidP="005F4CCE">
            <w:pPr>
              <w:jc w:val="left"/>
              <w:rPr>
                <w:sz w:val="20"/>
                <w:szCs w:val="20"/>
                <w:lang w:val="fr-CA" w:eastAsia="en-CA"/>
              </w:rPr>
            </w:pPr>
            <w:r>
              <w:rPr>
                <w:sz w:val="20"/>
                <w:szCs w:val="20"/>
                <w:lang w:val="fr-CA" w:eastAsia="en-CA"/>
              </w:rPr>
              <w:t>Coûts d’appui aux agences</w:t>
            </w:r>
          </w:p>
        </w:tc>
        <w:tc>
          <w:tcPr>
            <w:tcW w:w="1205" w:type="dxa"/>
            <w:shd w:val="clear" w:color="auto" w:fill="auto"/>
            <w:noWrap/>
            <w:tcMar>
              <w:left w:w="58" w:type="dxa"/>
              <w:right w:w="58" w:type="dxa"/>
            </w:tcMar>
            <w:vAlign w:val="bottom"/>
            <w:hideMark/>
          </w:tcPr>
          <w:p w14:paraId="00728FE4" w14:textId="5CC64249" w:rsidR="005F4CCE" w:rsidRPr="00DB7565" w:rsidRDefault="005F4CCE" w:rsidP="005F4CCE">
            <w:pPr>
              <w:jc w:val="right"/>
              <w:rPr>
                <w:sz w:val="19"/>
                <w:szCs w:val="20"/>
                <w:lang w:val="fr-CA" w:eastAsia="en-CA"/>
              </w:rPr>
            </w:pPr>
            <w:r w:rsidRPr="00DB7565">
              <w:rPr>
                <w:sz w:val="19"/>
                <w:szCs w:val="20"/>
                <w:lang w:val="fr-CA" w:eastAsia="en-CA"/>
              </w:rPr>
              <w:t>113</w:t>
            </w:r>
            <w:r w:rsidR="00DB7565" w:rsidRPr="00DB7565">
              <w:rPr>
                <w:sz w:val="19"/>
                <w:szCs w:val="20"/>
                <w:lang w:val="fr-CA" w:eastAsia="en-CA"/>
              </w:rPr>
              <w:t xml:space="preserve"> </w:t>
            </w:r>
            <w:r w:rsidRPr="00DB7565">
              <w:rPr>
                <w:sz w:val="19"/>
                <w:szCs w:val="20"/>
                <w:lang w:val="fr-CA" w:eastAsia="en-CA"/>
              </w:rPr>
              <w:t>444</w:t>
            </w:r>
            <w:r w:rsidR="00DB7565" w:rsidRPr="00DB7565">
              <w:rPr>
                <w:sz w:val="19"/>
                <w:szCs w:val="20"/>
                <w:lang w:val="fr-CA" w:eastAsia="en-CA"/>
              </w:rPr>
              <w:t xml:space="preserve"> </w:t>
            </w:r>
            <w:r w:rsidRPr="00DB7565">
              <w:rPr>
                <w:sz w:val="19"/>
                <w:szCs w:val="20"/>
                <w:lang w:val="fr-CA" w:eastAsia="en-CA"/>
              </w:rPr>
              <w:t>224</w:t>
            </w:r>
          </w:p>
        </w:tc>
        <w:tc>
          <w:tcPr>
            <w:tcW w:w="1205" w:type="dxa"/>
            <w:shd w:val="clear" w:color="auto" w:fill="auto"/>
            <w:noWrap/>
            <w:tcMar>
              <w:left w:w="58" w:type="dxa"/>
              <w:right w:w="58" w:type="dxa"/>
            </w:tcMar>
            <w:vAlign w:val="bottom"/>
            <w:hideMark/>
          </w:tcPr>
          <w:p w14:paraId="4606BDAC" w14:textId="36ACA701" w:rsidR="005F4CCE" w:rsidRPr="00DB7565" w:rsidRDefault="005F4CCE" w:rsidP="005F4CCE">
            <w:pPr>
              <w:jc w:val="right"/>
              <w:rPr>
                <w:sz w:val="19"/>
                <w:szCs w:val="20"/>
                <w:lang w:val="fr-CA" w:eastAsia="en-CA"/>
              </w:rPr>
            </w:pPr>
            <w:r w:rsidRPr="00DB7565">
              <w:rPr>
                <w:sz w:val="19"/>
                <w:szCs w:val="20"/>
                <w:lang w:val="fr-CA" w:eastAsia="en-CA"/>
              </w:rPr>
              <w:t>27</w:t>
            </w:r>
            <w:r w:rsidR="00DB7565" w:rsidRPr="00DB7565">
              <w:rPr>
                <w:sz w:val="19"/>
                <w:szCs w:val="20"/>
                <w:lang w:val="fr-CA" w:eastAsia="en-CA"/>
              </w:rPr>
              <w:t xml:space="preserve"> </w:t>
            </w:r>
            <w:r w:rsidRPr="00DB7565">
              <w:rPr>
                <w:sz w:val="19"/>
                <w:szCs w:val="20"/>
                <w:lang w:val="fr-CA" w:eastAsia="en-CA"/>
              </w:rPr>
              <w:t>234</w:t>
            </w:r>
            <w:r w:rsidR="00DB7565" w:rsidRPr="00DB7565">
              <w:rPr>
                <w:sz w:val="19"/>
                <w:szCs w:val="20"/>
                <w:lang w:val="fr-CA" w:eastAsia="en-CA"/>
              </w:rPr>
              <w:t xml:space="preserve"> </w:t>
            </w:r>
            <w:r w:rsidRPr="00DB7565">
              <w:rPr>
                <w:sz w:val="19"/>
                <w:szCs w:val="20"/>
                <w:lang w:val="fr-CA" w:eastAsia="en-CA"/>
              </w:rPr>
              <w:t>741</w:t>
            </w:r>
          </w:p>
        </w:tc>
        <w:tc>
          <w:tcPr>
            <w:tcW w:w="1205" w:type="dxa"/>
            <w:shd w:val="clear" w:color="auto" w:fill="auto"/>
            <w:noWrap/>
            <w:tcMar>
              <w:left w:w="58" w:type="dxa"/>
              <w:right w:w="58" w:type="dxa"/>
            </w:tcMar>
            <w:vAlign w:val="bottom"/>
            <w:hideMark/>
          </w:tcPr>
          <w:p w14:paraId="0BA750E5" w14:textId="5580D805" w:rsidR="005F4CCE" w:rsidRPr="00DB7565" w:rsidRDefault="005F4CCE" w:rsidP="005F4CCE">
            <w:pPr>
              <w:jc w:val="right"/>
              <w:rPr>
                <w:sz w:val="19"/>
                <w:szCs w:val="20"/>
                <w:lang w:val="fr-CA" w:eastAsia="en-CA"/>
              </w:rPr>
            </w:pPr>
            <w:r w:rsidRPr="00DB7565">
              <w:rPr>
                <w:sz w:val="19"/>
                <w:szCs w:val="20"/>
                <w:lang w:val="fr-CA" w:eastAsia="en-CA"/>
              </w:rPr>
              <w:t>109</w:t>
            </w:r>
            <w:r w:rsidR="00DB7565" w:rsidRPr="00DB7565">
              <w:rPr>
                <w:sz w:val="19"/>
                <w:szCs w:val="20"/>
                <w:lang w:val="fr-CA" w:eastAsia="en-CA"/>
              </w:rPr>
              <w:t xml:space="preserve"> </w:t>
            </w:r>
            <w:r w:rsidRPr="00DB7565">
              <w:rPr>
                <w:sz w:val="19"/>
                <w:szCs w:val="20"/>
                <w:lang w:val="fr-CA" w:eastAsia="en-CA"/>
              </w:rPr>
              <w:t>857</w:t>
            </w:r>
            <w:r w:rsidR="00DB7565" w:rsidRPr="00DB7565">
              <w:rPr>
                <w:sz w:val="19"/>
                <w:szCs w:val="20"/>
                <w:lang w:val="fr-CA" w:eastAsia="en-CA"/>
              </w:rPr>
              <w:t xml:space="preserve"> </w:t>
            </w:r>
            <w:r w:rsidRPr="00DB7565">
              <w:rPr>
                <w:sz w:val="19"/>
                <w:szCs w:val="20"/>
                <w:lang w:val="fr-CA" w:eastAsia="en-CA"/>
              </w:rPr>
              <w:t>585</w:t>
            </w:r>
          </w:p>
        </w:tc>
        <w:tc>
          <w:tcPr>
            <w:tcW w:w="1353" w:type="dxa"/>
            <w:shd w:val="clear" w:color="auto" w:fill="auto"/>
            <w:noWrap/>
            <w:tcMar>
              <w:left w:w="58" w:type="dxa"/>
              <w:right w:w="58" w:type="dxa"/>
            </w:tcMar>
            <w:vAlign w:val="bottom"/>
            <w:hideMark/>
          </w:tcPr>
          <w:p w14:paraId="2CD7253A" w14:textId="17640A35" w:rsidR="005F4CCE" w:rsidRPr="00DB7565" w:rsidRDefault="005F4CCE" w:rsidP="005F4CCE">
            <w:pPr>
              <w:jc w:val="right"/>
              <w:rPr>
                <w:sz w:val="19"/>
                <w:szCs w:val="20"/>
                <w:lang w:val="fr-CA" w:eastAsia="en-CA"/>
              </w:rPr>
            </w:pPr>
            <w:r w:rsidRPr="00DB7565">
              <w:rPr>
                <w:sz w:val="19"/>
                <w:szCs w:val="20"/>
                <w:lang w:val="fr-CA" w:eastAsia="en-CA"/>
              </w:rPr>
              <w:t>118</w:t>
            </w:r>
            <w:r w:rsidR="00DB7565" w:rsidRPr="00DB7565">
              <w:rPr>
                <w:sz w:val="19"/>
                <w:szCs w:val="20"/>
                <w:lang w:val="fr-CA" w:eastAsia="en-CA"/>
              </w:rPr>
              <w:t xml:space="preserve"> </w:t>
            </w:r>
            <w:r w:rsidRPr="00DB7565">
              <w:rPr>
                <w:sz w:val="19"/>
                <w:szCs w:val="20"/>
                <w:lang w:val="fr-CA" w:eastAsia="en-CA"/>
              </w:rPr>
              <w:t>391</w:t>
            </w:r>
            <w:r w:rsidR="00DB7565" w:rsidRPr="00DB7565">
              <w:rPr>
                <w:sz w:val="19"/>
                <w:szCs w:val="20"/>
                <w:lang w:val="fr-CA" w:eastAsia="en-CA"/>
              </w:rPr>
              <w:t xml:space="preserve"> </w:t>
            </w:r>
            <w:r w:rsidRPr="00DB7565">
              <w:rPr>
                <w:sz w:val="19"/>
                <w:szCs w:val="20"/>
                <w:lang w:val="fr-CA" w:eastAsia="en-CA"/>
              </w:rPr>
              <w:t>340</w:t>
            </w:r>
          </w:p>
        </w:tc>
        <w:tc>
          <w:tcPr>
            <w:tcW w:w="1205" w:type="dxa"/>
            <w:shd w:val="clear" w:color="auto" w:fill="auto"/>
            <w:noWrap/>
            <w:tcMar>
              <w:left w:w="58" w:type="dxa"/>
              <w:right w:w="58" w:type="dxa"/>
            </w:tcMar>
            <w:vAlign w:val="bottom"/>
            <w:hideMark/>
          </w:tcPr>
          <w:p w14:paraId="54BBF936" w14:textId="7F560285" w:rsidR="005F4CCE" w:rsidRPr="00DB7565" w:rsidRDefault="005F4CCE" w:rsidP="005F4CCE">
            <w:pPr>
              <w:jc w:val="right"/>
              <w:rPr>
                <w:sz w:val="19"/>
                <w:szCs w:val="20"/>
                <w:lang w:val="fr-CA" w:eastAsia="en-CA"/>
              </w:rPr>
            </w:pPr>
            <w:r w:rsidRPr="00DB7565">
              <w:rPr>
                <w:sz w:val="19"/>
                <w:szCs w:val="20"/>
                <w:lang w:val="fr-CA" w:eastAsia="en-CA"/>
              </w:rPr>
              <w:t>15</w:t>
            </w:r>
            <w:r w:rsidR="00DB7565" w:rsidRPr="00DB7565">
              <w:rPr>
                <w:sz w:val="19"/>
                <w:szCs w:val="20"/>
                <w:lang w:val="fr-CA" w:eastAsia="en-CA"/>
              </w:rPr>
              <w:t xml:space="preserve"> </w:t>
            </w:r>
            <w:r w:rsidRPr="00DB7565">
              <w:rPr>
                <w:sz w:val="19"/>
                <w:szCs w:val="20"/>
                <w:lang w:val="fr-CA" w:eastAsia="en-CA"/>
              </w:rPr>
              <w:t>090</w:t>
            </w:r>
            <w:r w:rsidR="00DB7565" w:rsidRPr="00DB7565">
              <w:rPr>
                <w:sz w:val="19"/>
                <w:szCs w:val="20"/>
                <w:lang w:val="fr-CA" w:eastAsia="en-CA"/>
              </w:rPr>
              <w:t xml:space="preserve"> </w:t>
            </w:r>
            <w:r w:rsidRPr="00DB7565">
              <w:rPr>
                <w:sz w:val="19"/>
                <w:szCs w:val="20"/>
                <w:lang w:val="fr-CA" w:eastAsia="en-CA"/>
              </w:rPr>
              <w:t>052</w:t>
            </w:r>
          </w:p>
        </w:tc>
        <w:tc>
          <w:tcPr>
            <w:tcW w:w="1220" w:type="dxa"/>
            <w:shd w:val="clear" w:color="auto" w:fill="auto"/>
            <w:noWrap/>
            <w:tcMar>
              <w:left w:w="58" w:type="dxa"/>
              <w:right w:w="58" w:type="dxa"/>
            </w:tcMar>
            <w:vAlign w:val="bottom"/>
            <w:hideMark/>
          </w:tcPr>
          <w:p w14:paraId="4A546FF9" w14:textId="14DF4E65" w:rsidR="005F4CCE" w:rsidRPr="00DB7565" w:rsidRDefault="005F4CCE" w:rsidP="005F4CCE">
            <w:pPr>
              <w:jc w:val="right"/>
              <w:rPr>
                <w:sz w:val="19"/>
                <w:szCs w:val="20"/>
                <w:lang w:val="fr-CA" w:eastAsia="en-CA"/>
              </w:rPr>
            </w:pPr>
            <w:r w:rsidRPr="00DB7565">
              <w:rPr>
                <w:sz w:val="19"/>
                <w:szCs w:val="20"/>
                <w:lang w:val="fr-CA" w:eastAsia="en-CA"/>
              </w:rPr>
              <w:t>384</w:t>
            </w:r>
            <w:r w:rsidR="00DB7565" w:rsidRPr="00DB7565">
              <w:rPr>
                <w:sz w:val="19"/>
                <w:szCs w:val="20"/>
                <w:lang w:val="fr-CA" w:eastAsia="en-CA"/>
              </w:rPr>
              <w:t xml:space="preserve"> </w:t>
            </w:r>
            <w:r w:rsidRPr="00DB7565">
              <w:rPr>
                <w:sz w:val="19"/>
                <w:szCs w:val="20"/>
                <w:lang w:val="fr-CA" w:eastAsia="en-CA"/>
              </w:rPr>
              <w:t>017</w:t>
            </w:r>
            <w:r w:rsidR="00DB7565" w:rsidRPr="00DB7565">
              <w:rPr>
                <w:sz w:val="19"/>
                <w:szCs w:val="20"/>
                <w:lang w:val="fr-CA" w:eastAsia="en-CA"/>
              </w:rPr>
              <w:t xml:space="preserve"> </w:t>
            </w:r>
            <w:r w:rsidRPr="00DB7565">
              <w:rPr>
                <w:sz w:val="19"/>
                <w:szCs w:val="20"/>
                <w:lang w:val="fr-CA" w:eastAsia="en-CA"/>
              </w:rPr>
              <w:t>942</w:t>
            </w:r>
          </w:p>
        </w:tc>
      </w:tr>
      <w:tr w:rsidR="00976769" w:rsidRPr="00EF62E4" w14:paraId="62AAD0D9" w14:textId="77777777" w:rsidTr="005D08ED">
        <w:tc>
          <w:tcPr>
            <w:tcW w:w="1967" w:type="dxa"/>
            <w:shd w:val="clear" w:color="auto" w:fill="auto"/>
            <w:noWrap/>
            <w:tcMar>
              <w:left w:w="58" w:type="dxa"/>
              <w:right w:w="58" w:type="dxa"/>
            </w:tcMar>
            <w:vAlign w:val="center"/>
            <w:hideMark/>
          </w:tcPr>
          <w:p w14:paraId="70F6E7D9" w14:textId="77777777" w:rsidR="005F4CCE" w:rsidRPr="00EF62E4" w:rsidRDefault="005F4CCE" w:rsidP="005F4CCE">
            <w:pPr>
              <w:jc w:val="left"/>
              <w:rPr>
                <w:b/>
                <w:bCs/>
                <w:sz w:val="20"/>
                <w:szCs w:val="20"/>
                <w:lang w:val="fr-CA" w:eastAsia="en-CA"/>
              </w:rPr>
            </w:pPr>
            <w:r w:rsidRPr="00EF62E4">
              <w:rPr>
                <w:b/>
                <w:bCs/>
                <w:sz w:val="20"/>
                <w:szCs w:val="20"/>
                <w:lang w:val="fr-CA" w:eastAsia="en-CA"/>
              </w:rPr>
              <w:t>Total</w:t>
            </w:r>
          </w:p>
        </w:tc>
        <w:tc>
          <w:tcPr>
            <w:tcW w:w="1205" w:type="dxa"/>
            <w:shd w:val="clear" w:color="auto" w:fill="auto"/>
            <w:noWrap/>
            <w:tcMar>
              <w:left w:w="58" w:type="dxa"/>
              <w:right w:w="58" w:type="dxa"/>
            </w:tcMar>
            <w:vAlign w:val="bottom"/>
            <w:hideMark/>
          </w:tcPr>
          <w:p w14:paraId="4B296DA3" w14:textId="61571903" w:rsidR="005F4CCE" w:rsidRPr="00DB7565" w:rsidRDefault="005F4CCE" w:rsidP="005F4CCE">
            <w:pPr>
              <w:jc w:val="right"/>
              <w:rPr>
                <w:b/>
                <w:bCs/>
                <w:sz w:val="19"/>
                <w:szCs w:val="20"/>
                <w:lang w:val="fr-CA" w:eastAsia="en-CA"/>
              </w:rPr>
            </w:pPr>
            <w:r w:rsidRPr="00DB7565">
              <w:rPr>
                <w:b/>
                <w:bCs/>
                <w:sz w:val="19"/>
                <w:szCs w:val="20"/>
                <w:lang w:val="fr-CA" w:eastAsia="en-CA"/>
              </w:rPr>
              <w:t>945</w:t>
            </w:r>
            <w:r w:rsidR="00DB7565" w:rsidRPr="00DB7565">
              <w:rPr>
                <w:b/>
                <w:bCs/>
                <w:sz w:val="19"/>
                <w:szCs w:val="20"/>
                <w:lang w:val="fr-CA" w:eastAsia="en-CA"/>
              </w:rPr>
              <w:t xml:space="preserve"> </w:t>
            </w:r>
            <w:r w:rsidRPr="00DB7565">
              <w:rPr>
                <w:b/>
                <w:bCs/>
                <w:sz w:val="19"/>
                <w:szCs w:val="20"/>
                <w:lang w:val="fr-CA" w:eastAsia="en-CA"/>
              </w:rPr>
              <w:t>340</w:t>
            </w:r>
            <w:r w:rsidR="00DB7565" w:rsidRPr="00DB7565">
              <w:rPr>
                <w:b/>
                <w:bCs/>
                <w:sz w:val="19"/>
                <w:szCs w:val="20"/>
                <w:lang w:val="fr-CA" w:eastAsia="en-CA"/>
              </w:rPr>
              <w:t xml:space="preserve"> </w:t>
            </w:r>
            <w:r w:rsidRPr="00DB7565">
              <w:rPr>
                <w:b/>
                <w:bCs/>
                <w:sz w:val="19"/>
                <w:szCs w:val="20"/>
                <w:lang w:val="fr-CA" w:eastAsia="en-CA"/>
              </w:rPr>
              <w:t>469</w:t>
            </w:r>
          </w:p>
        </w:tc>
        <w:tc>
          <w:tcPr>
            <w:tcW w:w="1205" w:type="dxa"/>
            <w:shd w:val="clear" w:color="auto" w:fill="auto"/>
            <w:noWrap/>
            <w:tcMar>
              <w:left w:w="58" w:type="dxa"/>
              <w:right w:w="58" w:type="dxa"/>
            </w:tcMar>
            <w:vAlign w:val="bottom"/>
            <w:hideMark/>
          </w:tcPr>
          <w:p w14:paraId="0F5FDF28" w14:textId="1925877B" w:rsidR="005F4CCE" w:rsidRPr="00DB7565" w:rsidRDefault="005F4CCE" w:rsidP="005F4CCE">
            <w:pPr>
              <w:jc w:val="right"/>
              <w:rPr>
                <w:b/>
                <w:bCs/>
                <w:sz w:val="19"/>
                <w:szCs w:val="20"/>
                <w:lang w:val="fr-CA" w:eastAsia="en-CA"/>
              </w:rPr>
            </w:pPr>
            <w:r w:rsidRPr="00DB7565">
              <w:rPr>
                <w:b/>
                <w:bCs/>
                <w:sz w:val="19"/>
                <w:szCs w:val="20"/>
                <w:lang w:val="fr-CA" w:eastAsia="en-CA"/>
              </w:rPr>
              <w:t>356</w:t>
            </w:r>
            <w:r w:rsidR="00DB7565" w:rsidRPr="00DB7565">
              <w:rPr>
                <w:b/>
                <w:bCs/>
                <w:sz w:val="19"/>
                <w:szCs w:val="20"/>
                <w:lang w:val="fr-CA" w:eastAsia="en-CA"/>
              </w:rPr>
              <w:t xml:space="preserve"> </w:t>
            </w:r>
            <w:r w:rsidRPr="00DB7565">
              <w:rPr>
                <w:b/>
                <w:bCs/>
                <w:sz w:val="19"/>
                <w:szCs w:val="20"/>
                <w:lang w:val="fr-CA" w:eastAsia="en-CA"/>
              </w:rPr>
              <w:t>710</w:t>
            </w:r>
            <w:r w:rsidR="00DB7565" w:rsidRPr="00DB7565">
              <w:rPr>
                <w:b/>
                <w:bCs/>
                <w:sz w:val="19"/>
                <w:szCs w:val="20"/>
                <w:lang w:val="fr-CA" w:eastAsia="en-CA"/>
              </w:rPr>
              <w:t xml:space="preserve"> </w:t>
            </w:r>
            <w:r w:rsidRPr="00DB7565">
              <w:rPr>
                <w:b/>
                <w:bCs/>
                <w:sz w:val="19"/>
                <w:szCs w:val="20"/>
                <w:lang w:val="fr-CA" w:eastAsia="en-CA"/>
              </w:rPr>
              <w:t>091</w:t>
            </w:r>
          </w:p>
        </w:tc>
        <w:tc>
          <w:tcPr>
            <w:tcW w:w="1205" w:type="dxa"/>
            <w:shd w:val="clear" w:color="auto" w:fill="auto"/>
            <w:noWrap/>
            <w:tcMar>
              <w:left w:w="58" w:type="dxa"/>
              <w:right w:w="58" w:type="dxa"/>
            </w:tcMar>
            <w:vAlign w:val="bottom"/>
            <w:hideMark/>
          </w:tcPr>
          <w:p w14:paraId="6C00CC4F" w14:textId="61501615" w:rsidR="005F4CCE" w:rsidRPr="00DB7565" w:rsidRDefault="005F4CCE" w:rsidP="005F4CCE">
            <w:pPr>
              <w:jc w:val="right"/>
              <w:rPr>
                <w:b/>
                <w:bCs/>
                <w:sz w:val="19"/>
                <w:szCs w:val="20"/>
                <w:lang w:val="fr-CA" w:eastAsia="en-CA"/>
              </w:rPr>
            </w:pPr>
            <w:r w:rsidRPr="00DB7565">
              <w:rPr>
                <w:b/>
                <w:bCs/>
                <w:sz w:val="19"/>
                <w:szCs w:val="20"/>
                <w:lang w:val="fr-CA" w:eastAsia="en-CA"/>
              </w:rPr>
              <w:t>949</w:t>
            </w:r>
            <w:r w:rsidR="00DB7565" w:rsidRPr="00DB7565">
              <w:rPr>
                <w:b/>
                <w:bCs/>
                <w:sz w:val="19"/>
                <w:szCs w:val="20"/>
                <w:lang w:val="fr-CA" w:eastAsia="en-CA"/>
              </w:rPr>
              <w:t xml:space="preserve"> </w:t>
            </w:r>
            <w:r w:rsidRPr="00DB7565">
              <w:rPr>
                <w:b/>
                <w:bCs/>
                <w:sz w:val="19"/>
                <w:szCs w:val="20"/>
                <w:lang w:val="fr-CA" w:eastAsia="en-CA"/>
              </w:rPr>
              <w:t>522</w:t>
            </w:r>
            <w:r w:rsidR="00DB7565" w:rsidRPr="00DB7565">
              <w:rPr>
                <w:b/>
                <w:bCs/>
                <w:sz w:val="19"/>
                <w:szCs w:val="20"/>
                <w:lang w:val="fr-CA" w:eastAsia="en-CA"/>
              </w:rPr>
              <w:t xml:space="preserve"> </w:t>
            </w:r>
            <w:r w:rsidRPr="00DB7565">
              <w:rPr>
                <w:b/>
                <w:bCs/>
                <w:sz w:val="19"/>
                <w:szCs w:val="20"/>
                <w:lang w:val="fr-CA" w:eastAsia="en-CA"/>
              </w:rPr>
              <w:t>356</w:t>
            </w:r>
          </w:p>
        </w:tc>
        <w:tc>
          <w:tcPr>
            <w:tcW w:w="1353" w:type="dxa"/>
            <w:shd w:val="clear" w:color="auto" w:fill="auto"/>
            <w:noWrap/>
            <w:tcMar>
              <w:left w:w="58" w:type="dxa"/>
              <w:right w:w="58" w:type="dxa"/>
            </w:tcMar>
            <w:vAlign w:val="bottom"/>
            <w:hideMark/>
          </w:tcPr>
          <w:p w14:paraId="75AAD72D" w14:textId="668A8559" w:rsidR="005F4CCE" w:rsidRPr="00DB7565" w:rsidRDefault="005F4CCE" w:rsidP="005F4CCE">
            <w:pPr>
              <w:jc w:val="right"/>
              <w:rPr>
                <w:b/>
                <w:bCs/>
                <w:sz w:val="19"/>
                <w:szCs w:val="20"/>
                <w:lang w:val="fr-CA" w:eastAsia="en-CA"/>
              </w:rPr>
            </w:pPr>
            <w:r w:rsidRPr="00DB7565">
              <w:rPr>
                <w:b/>
                <w:bCs/>
                <w:sz w:val="19"/>
                <w:szCs w:val="20"/>
                <w:lang w:val="fr-CA" w:eastAsia="en-CA"/>
              </w:rPr>
              <w:t>1</w:t>
            </w:r>
            <w:r w:rsidR="00DB7565" w:rsidRPr="00DB7565">
              <w:rPr>
                <w:b/>
                <w:bCs/>
                <w:sz w:val="19"/>
                <w:szCs w:val="20"/>
                <w:lang w:val="fr-CA" w:eastAsia="en-CA"/>
              </w:rPr>
              <w:t xml:space="preserve"> </w:t>
            </w:r>
            <w:r w:rsidRPr="00DB7565">
              <w:rPr>
                <w:b/>
                <w:bCs/>
                <w:sz w:val="19"/>
                <w:szCs w:val="20"/>
                <w:lang w:val="fr-CA" w:eastAsia="en-CA"/>
              </w:rPr>
              <w:t>275</w:t>
            </w:r>
            <w:r w:rsidR="00DB7565" w:rsidRPr="00DB7565">
              <w:rPr>
                <w:b/>
                <w:bCs/>
                <w:sz w:val="19"/>
                <w:szCs w:val="20"/>
                <w:lang w:val="fr-CA" w:eastAsia="en-CA"/>
              </w:rPr>
              <w:t xml:space="preserve"> </w:t>
            </w:r>
            <w:r w:rsidRPr="00DB7565">
              <w:rPr>
                <w:b/>
                <w:bCs/>
                <w:sz w:val="19"/>
                <w:szCs w:val="20"/>
                <w:lang w:val="fr-CA" w:eastAsia="en-CA"/>
              </w:rPr>
              <w:t>662</w:t>
            </w:r>
            <w:r w:rsidR="00DB7565" w:rsidRPr="00DB7565">
              <w:rPr>
                <w:b/>
                <w:bCs/>
                <w:sz w:val="19"/>
                <w:szCs w:val="20"/>
                <w:lang w:val="fr-CA" w:eastAsia="en-CA"/>
              </w:rPr>
              <w:t xml:space="preserve"> </w:t>
            </w:r>
            <w:r w:rsidRPr="00DB7565">
              <w:rPr>
                <w:b/>
                <w:bCs/>
                <w:sz w:val="19"/>
                <w:szCs w:val="20"/>
                <w:lang w:val="fr-CA" w:eastAsia="en-CA"/>
              </w:rPr>
              <w:t>030</w:t>
            </w:r>
          </w:p>
        </w:tc>
        <w:tc>
          <w:tcPr>
            <w:tcW w:w="1205" w:type="dxa"/>
            <w:shd w:val="clear" w:color="auto" w:fill="auto"/>
            <w:noWrap/>
            <w:tcMar>
              <w:left w:w="58" w:type="dxa"/>
              <w:right w:w="58" w:type="dxa"/>
            </w:tcMar>
            <w:vAlign w:val="bottom"/>
            <w:hideMark/>
          </w:tcPr>
          <w:p w14:paraId="360DC984" w14:textId="4233313D" w:rsidR="005F4CCE" w:rsidRPr="00DB7565" w:rsidRDefault="005F4CCE" w:rsidP="005F4CCE">
            <w:pPr>
              <w:jc w:val="right"/>
              <w:rPr>
                <w:b/>
                <w:bCs/>
                <w:sz w:val="19"/>
                <w:szCs w:val="20"/>
                <w:lang w:val="fr-CA" w:eastAsia="en-CA"/>
              </w:rPr>
            </w:pPr>
            <w:r w:rsidRPr="00DB7565">
              <w:rPr>
                <w:b/>
                <w:bCs/>
                <w:sz w:val="19"/>
                <w:szCs w:val="20"/>
                <w:lang w:val="fr-CA" w:eastAsia="en-CA"/>
              </w:rPr>
              <w:t>173</w:t>
            </w:r>
            <w:r w:rsidR="00DB7565" w:rsidRPr="00DB7565">
              <w:rPr>
                <w:b/>
                <w:bCs/>
                <w:sz w:val="19"/>
                <w:szCs w:val="20"/>
                <w:lang w:val="fr-CA" w:eastAsia="en-CA"/>
              </w:rPr>
              <w:t xml:space="preserve"> </w:t>
            </w:r>
            <w:r w:rsidRPr="00DB7565">
              <w:rPr>
                <w:b/>
                <w:bCs/>
                <w:sz w:val="19"/>
                <w:szCs w:val="20"/>
                <w:lang w:val="fr-CA" w:eastAsia="en-CA"/>
              </w:rPr>
              <w:t>394</w:t>
            </w:r>
            <w:r w:rsidR="00DB7565" w:rsidRPr="00DB7565">
              <w:rPr>
                <w:b/>
                <w:bCs/>
                <w:sz w:val="19"/>
                <w:szCs w:val="20"/>
                <w:lang w:val="fr-CA" w:eastAsia="en-CA"/>
              </w:rPr>
              <w:t xml:space="preserve"> </w:t>
            </w:r>
            <w:r w:rsidRPr="00DB7565">
              <w:rPr>
                <w:b/>
                <w:bCs/>
                <w:sz w:val="19"/>
                <w:szCs w:val="20"/>
                <w:lang w:val="fr-CA" w:eastAsia="en-CA"/>
              </w:rPr>
              <w:t>482</w:t>
            </w:r>
          </w:p>
        </w:tc>
        <w:tc>
          <w:tcPr>
            <w:tcW w:w="1220" w:type="dxa"/>
            <w:shd w:val="clear" w:color="auto" w:fill="auto"/>
            <w:noWrap/>
            <w:tcMar>
              <w:left w:w="58" w:type="dxa"/>
              <w:right w:w="58" w:type="dxa"/>
            </w:tcMar>
            <w:vAlign w:val="bottom"/>
            <w:hideMark/>
          </w:tcPr>
          <w:p w14:paraId="49F8A3A5" w14:textId="04A200F5" w:rsidR="005F4CCE" w:rsidRPr="00DB7565" w:rsidRDefault="005F4CCE" w:rsidP="005F4CCE">
            <w:pPr>
              <w:jc w:val="right"/>
              <w:rPr>
                <w:b/>
                <w:bCs/>
                <w:sz w:val="19"/>
                <w:szCs w:val="20"/>
                <w:lang w:val="fr-CA" w:eastAsia="en-CA"/>
              </w:rPr>
            </w:pPr>
            <w:r w:rsidRPr="00DB7565">
              <w:rPr>
                <w:b/>
                <w:bCs/>
                <w:sz w:val="19"/>
                <w:szCs w:val="20"/>
                <w:lang w:val="fr-CA" w:eastAsia="en-CA"/>
              </w:rPr>
              <w:t>3</w:t>
            </w:r>
            <w:r w:rsidR="00DB7565" w:rsidRPr="00DB7565">
              <w:rPr>
                <w:b/>
                <w:bCs/>
                <w:sz w:val="19"/>
                <w:szCs w:val="20"/>
                <w:lang w:val="fr-CA" w:eastAsia="en-CA"/>
              </w:rPr>
              <w:t xml:space="preserve"> </w:t>
            </w:r>
            <w:r w:rsidRPr="00DB7565">
              <w:rPr>
                <w:b/>
                <w:bCs/>
                <w:sz w:val="19"/>
                <w:szCs w:val="20"/>
                <w:lang w:val="fr-CA" w:eastAsia="en-CA"/>
              </w:rPr>
              <w:t>700</w:t>
            </w:r>
            <w:r w:rsidR="00DB7565" w:rsidRPr="00DB7565">
              <w:rPr>
                <w:b/>
                <w:bCs/>
                <w:sz w:val="19"/>
                <w:szCs w:val="20"/>
                <w:lang w:val="fr-CA" w:eastAsia="en-CA"/>
              </w:rPr>
              <w:t xml:space="preserve"> </w:t>
            </w:r>
            <w:r w:rsidRPr="00DB7565">
              <w:rPr>
                <w:b/>
                <w:bCs/>
                <w:sz w:val="19"/>
                <w:szCs w:val="20"/>
                <w:lang w:val="fr-CA" w:eastAsia="en-CA"/>
              </w:rPr>
              <w:t>629</w:t>
            </w:r>
            <w:r w:rsidR="00DB7565" w:rsidRPr="00DB7565">
              <w:rPr>
                <w:b/>
                <w:bCs/>
                <w:sz w:val="19"/>
                <w:szCs w:val="20"/>
                <w:lang w:val="fr-CA" w:eastAsia="en-CA"/>
              </w:rPr>
              <w:t xml:space="preserve"> </w:t>
            </w:r>
            <w:r w:rsidRPr="00DB7565">
              <w:rPr>
                <w:b/>
                <w:bCs/>
                <w:sz w:val="19"/>
                <w:szCs w:val="20"/>
                <w:lang w:val="fr-CA" w:eastAsia="en-CA"/>
              </w:rPr>
              <w:t>427</w:t>
            </w:r>
          </w:p>
        </w:tc>
      </w:tr>
    </w:tbl>
    <w:p w14:paraId="4E1B01DA" w14:textId="77777777" w:rsidR="0024660C" w:rsidRPr="00EF62E4" w:rsidRDefault="0024660C" w:rsidP="0024660C">
      <w:pPr>
        <w:keepNext/>
        <w:suppressAutoHyphens/>
        <w:rPr>
          <w:b/>
          <w:lang w:val="fr-CA"/>
        </w:rPr>
      </w:pPr>
    </w:p>
    <w:p w14:paraId="7D22ED0C" w14:textId="37B882FD" w:rsidR="0024660C" w:rsidRPr="00EF62E4" w:rsidRDefault="00DB7565" w:rsidP="0024660C">
      <w:pPr>
        <w:pStyle w:val="Heading1"/>
        <w:rPr>
          <w:lang w:val="fr-CA"/>
        </w:rPr>
      </w:pPr>
      <w:r>
        <w:rPr>
          <w:lang w:val="fr-CA"/>
        </w:rPr>
        <w:t>Le tableau 2 présente un sommaire de l’état des projets mis en œuvre, par catégorie</w:t>
      </w:r>
      <w:r w:rsidR="0024660C" w:rsidRPr="00EF62E4">
        <w:rPr>
          <w:lang w:val="fr-CA"/>
        </w:rPr>
        <w:t xml:space="preserve">. </w:t>
      </w:r>
    </w:p>
    <w:p w14:paraId="3FECD1EE" w14:textId="21F129D6" w:rsidR="0024660C" w:rsidRPr="00EF62E4" w:rsidRDefault="0024660C" w:rsidP="0024660C">
      <w:pPr>
        <w:keepNext/>
        <w:rPr>
          <w:b/>
          <w:lang w:val="fr-CA"/>
        </w:rPr>
      </w:pPr>
      <w:r w:rsidRPr="00EF62E4">
        <w:rPr>
          <w:b/>
          <w:lang w:val="fr-CA"/>
        </w:rPr>
        <w:lastRenderedPageBreak/>
        <w:t>Table</w:t>
      </w:r>
      <w:r w:rsidR="00DB7565">
        <w:rPr>
          <w:b/>
          <w:lang w:val="fr-CA"/>
        </w:rPr>
        <w:t>au</w:t>
      </w:r>
      <w:r w:rsidRPr="00EF62E4">
        <w:rPr>
          <w:b/>
          <w:lang w:val="fr-CA"/>
        </w:rPr>
        <w:t xml:space="preserve"> 2. </w:t>
      </w:r>
      <w:r w:rsidR="00DB7565">
        <w:rPr>
          <w:b/>
          <w:spacing w:val="-3"/>
          <w:lang w:val="fr-CA"/>
        </w:rPr>
        <w:t>État de la mise en œuvre des projets, par catégorie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986"/>
        <w:gridCol w:w="1058"/>
        <w:gridCol w:w="894"/>
        <w:gridCol w:w="1225"/>
        <w:gridCol w:w="1294"/>
        <w:gridCol w:w="1144"/>
        <w:gridCol w:w="927"/>
      </w:tblGrid>
      <w:tr w:rsidR="00976769" w:rsidRPr="00EF62E4" w14:paraId="55C88EC9" w14:textId="77777777" w:rsidTr="00B948C1">
        <w:trPr>
          <w:tblHeader/>
        </w:trPr>
        <w:tc>
          <w:tcPr>
            <w:tcW w:w="1827" w:type="dxa"/>
            <w:vMerge w:val="restart"/>
            <w:shd w:val="clear" w:color="auto" w:fill="auto"/>
            <w:tcMar>
              <w:left w:w="72" w:type="dxa"/>
              <w:right w:w="72" w:type="dxa"/>
            </w:tcMar>
            <w:vAlign w:val="center"/>
            <w:hideMark/>
          </w:tcPr>
          <w:p w14:paraId="7B3E78F0" w14:textId="77777777" w:rsidR="00AA21A9" w:rsidRPr="00EF62E4" w:rsidRDefault="00AA21A9" w:rsidP="005706F9">
            <w:pPr>
              <w:jc w:val="left"/>
              <w:rPr>
                <w:b/>
                <w:bCs/>
                <w:sz w:val="20"/>
                <w:szCs w:val="20"/>
                <w:lang w:val="fr-CA" w:eastAsia="en-CA"/>
              </w:rPr>
            </w:pPr>
            <w:r w:rsidRPr="00EF62E4">
              <w:rPr>
                <w:b/>
                <w:bCs/>
                <w:sz w:val="20"/>
                <w:szCs w:val="20"/>
                <w:lang w:val="fr-CA" w:eastAsia="en-CA"/>
              </w:rPr>
              <w:t>Type</w:t>
            </w:r>
          </w:p>
        </w:tc>
        <w:tc>
          <w:tcPr>
            <w:tcW w:w="2938" w:type="dxa"/>
            <w:gridSpan w:val="3"/>
            <w:shd w:val="clear" w:color="auto" w:fill="auto"/>
            <w:noWrap/>
            <w:tcMar>
              <w:left w:w="72" w:type="dxa"/>
              <w:right w:w="72" w:type="dxa"/>
            </w:tcMar>
            <w:vAlign w:val="center"/>
            <w:hideMark/>
          </w:tcPr>
          <w:p w14:paraId="26B29B75" w14:textId="34FFB37F" w:rsidR="00AA21A9" w:rsidRPr="00EF62E4" w:rsidRDefault="00DB7565" w:rsidP="005706F9">
            <w:pPr>
              <w:jc w:val="center"/>
              <w:rPr>
                <w:b/>
                <w:bCs/>
                <w:sz w:val="20"/>
                <w:szCs w:val="20"/>
                <w:lang w:val="fr-CA" w:eastAsia="en-CA"/>
              </w:rPr>
            </w:pPr>
            <w:r>
              <w:rPr>
                <w:b/>
                <w:bCs/>
                <w:sz w:val="20"/>
                <w:szCs w:val="20"/>
                <w:lang w:val="fr-CA" w:eastAsia="en-CA"/>
              </w:rPr>
              <w:t>Nombre de projets</w:t>
            </w:r>
            <w:r w:rsidR="00AA21A9" w:rsidRPr="00EF62E4">
              <w:rPr>
                <w:b/>
                <w:bCs/>
                <w:sz w:val="20"/>
                <w:szCs w:val="20"/>
                <w:lang w:val="fr-CA" w:eastAsia="en-CA"/>
              </w:rPr>
              <w:t>*</w:t>
            </w:r>
          </w:p>
        </w:tc>
        <w:tc>
          <w:tcPr>
            <w:tcW w:w="4590" w:type="dxa"/>
            <w:gridSpan w:val="4"/>
            <w:shd w:val="clear" w:color="auto" w:fill="auto"/>
            <w:noWrap/>
            <w:tcMar>
              <w:left w:w="72" w:type="dxa"/>
              <w:right w:w="72" w:type="dxa"/>
            </w:tcMar>
            <w:vAlign w:val="center"/>
            <w:hideMark/>
          </w:tcPr>
          <w:p w14:paraId="2D028C2E" w14:textId="5BF37C58" w:rsidR="00AA21A9" w:rsidRPr="00EF62E4" w:rsidRDefault="00DB7565" w:rsidP="00DB7565">
            <w:pPr>
              <w:jc w:val="center"/>
              <w:rPr>
                <w:b/>
                <w:bCs/>
                <w:sz w:val="20"/>
                <w:szCs w:val="20"/>
                <w:lang w:val="fr-CA" w:eastAsia="en-CA"/>
              </w:rPr>
            </w:pPr>
            <w:r>
              <w:rPr>
                <w:b/>
                <w:bCs/>
                <w:sz w:val="20"/>
                <w:szCs w:val="20"/>
                <w:lang w:val="fr-CA" w:eastAsia="en-CA"/>
              </w:rPr>
              <w:t>Financement ($US</w:t>
            </w:r>
            <w:r w:rsidR="00AA21A9" w:rsidRPr="00EF62E4">
              <w:rPr>
                <w:b/>
                <w:bCs/>
                <w:sz w:val="20"/>
                <w:szCs w:val="20"/>
                <w:lang w:val="fr-CA" w:eastAsia="en-CA"/>
              </w:rPr>
              <w:t>)**</w:t>
            </w:r>
          </w:p>
        </w:tc>
      </w:tr>
      <w:tr w:rsidR="00976769" w:rsidRPr="00EF62E4" w14:paraId="21D81CE3" w14:textId="77777777" w:rsidTr="00B948C1">
        <w:trPr>
          <w:tblHeader/>
        </w:trPr>
        <w:tc>
          <w:tcPr>
            <w:tcW w:w="1827" w:type="dxa"/>
            <w:vMerge/>
            <w:tcMar>
              <w:left w:w="72" w:type="dxa"/>
              <w:right w:w="72" w:type="dxa"/>
            </w:tcMar>
            <w:vAlign w:val="center"/>
            <w:hideMark/>
          </w:tcPr>
          <w:p w14:paraId="0A1A9934" w14:textId="77777777" w:rsidR="00AA21A9" w:rsidRPr="00EF62E4" w:rsidRDefault="00AA21A9" w:rsidP="005706F9">
            <w:pPr>
              <w:jc w:val="center"/>
              <w:rPr>
                <w:b/>
                <w:bCs/>
                <w:sz w:val="20"/>
                <w:szCs w:val="20"/>
                <w:lang w:val="fr-CA" w:eastAsia="en-CA"/>
              </w:rPr>
            </w:pPr>
          </w:p>
        </w:tc>
        <w:tc>
          <w:tcPr>
            <w:tcW w:w="986" w:type="dxa"/>
            <w:shd w:val="clear" w:color="auto" w:fill="auto"/>
            <w:tcMar>
              <w:left w:w="0" w:type="dxa"/>
              <w:right w:w="0" w:type="dxa"/>
            </w:tcMar>
            <w:vAlign w:val="center"/>
            <w:hideMark/>
          </w:tcPr>
          <w:p w14:paraId="39740DBF" w14:textId="3BEBBF3B" w:rsidR="00AA21A9" w:rsidRPr="00EF62E4" w:rsidRDefault="00B4063A" w:rsidP="005706F9">
            <w:pPr>
              <w:jc w:val="center"/>
              <w:rPr>
                <w:b/>
                <w:bCs/>
                <w:sz w:val="20"/>
                <w:szCs w:val="20"/>
                <w:lang w:val="fr-CA" w:eastAsia="en-CA"/>
              </w:rPr>
            </w:pPr>
            <w:r>
              <w:rPr>
                <w:b/>
                <w:bCs/>
                <w:sz w:val="20"/>
                <w:szCs w:val="20"/>
                <w:lang w:val="fr-CA" w:eastAsia="en-CA"/>
              </w:rPr>
              <w:t>Approuvés</w:t>
            </w:r>
          </w:p>
        </w:tc>
        <w:tc>
          <w:tcPr>
            <w:tcW w:w="1058" w:type="dxa"/>
            <w:shd w:val="clear" w:color="auto" w:fill="auto"/>
            <w:tcMar>
              <w:left w:w="0" w:type="dxa"/>
              <w:right w:w="0" w:type="dxa"/>
            </w:tcMar>
            <w:vAlign w:val="center"/>
            <w:hideMark/>
          </w:tcPr>
          <w:p w14:paraId="34403885" w14:textId="2AA0AA8C" w:rsidR="00AA21A9" w:rsidRPr="00EF62E4" w:rsidRDefault="00B4063A" w:rsidP="005706F9">
            <w:pPr>
              <w:jc w:val="center"/>
              <w:rPr>
                <w:b/>
                <w:bCs/>
                <w:sz w:val="20"/>
                <w:szCs w:val="20"/>
                <w:lang w:val="fr-CA" w:eastAsia="en-CA"/>
              </w:rPr>
            </w:pPr>
            <w:r>
              <w:rPr>
                <w:b/>
                <w:bCs/>
                <w:sz w:val="20"/>
                <w:szCs w:val="20"/>
                <w:lang w:val="fr-CA" w:eastAsia="en-CA"/>
              </w:rPr>
              <w:t>Achevés</w:t>
            </w:r>
          </w:p>
        </w:tc>
        <w:tc>
          <w:tcPr>
            <w:tcW w:w="894" w:type="dxa"/>
            <w:shd w:val="clear" w:color="auto" w:fill="auto"/>
            <w:tcMar>
              <w:left w:w="0" w:type="dxa"/>
              <w:right w:w="0" w:type="dxa"/>
            </w:tcMar>
            <w:vAlign w:val="center"/>
            <w:hideMark/>
          </w:tcPr>
          <w:p w14:paraId="1EC521E2" w14:textId="120E1EC9" w:rsidR="00AA21A9" w:rsidRPr="00EF62E4" w:rsidRDefault="00B4063A" w:rsidP="005706F9">
            <w:pPr>
              <w:ind w:left="-63" w:right="-54"/>
              <w:jc w:val="center"/>
              <w:rPr>
                <w:b/>
                <w:bCs/>
                <w:sz w:val="20"/>
                <w:szCs w:val="20"/>
                <w:lang w:val="fr-CA" w:eastAsia="en-CA"/>
              </w:rPr>
            </w:pPr>
            <w:r>
              <w:rPr>
                <w:b/>
                <w:bCs/>
                <w:sz w:val="20"/>
                <w:szCs w:val="20"/>
                <w:lang w:val="fr-CA" w:eastAsia="en-CA"/>
              </w:rPr>
              <w:t>% d’achève-ment</w:t>
            </w:r>
          </w:p>
        </w:tc>
        <w:tc>
          <w:tcPr>
            <w:tcW w:w="1225" w:type="dxa"/>
            <w:shd w:val="clear" w:color="auto" w:fill="auto"/>
            <w:tcMar>
              <w:left w:w="0" w:type="dxa"/>
              <w:right w:w="0" w:type="dxa"/>
            </w:tcMar>
            <w:vAlign w:val="center"/>
            <w:hideMark/>
          </w:tcPr>
          <w:p w14:paraId="0BB18D3B" w14:textId="321A66EC" w:rsidR="00AA21A9" w:rsidRPr="00EF62E4" w:rsidRDefault="00B4063A" w:rsidP="005706F9">
            <w:pPr>
              <w:jc w:val="center"/>
              <w:rPr>
                <w:b/>
                <w:bCs/>
                <w:sz w:val="20"/>
                <w:szCs w:val="20"/>
                <w:lang w:val="fr-CA" w:eastAsia="en-CA"/>
              </w:rPr>
            </w:pPr>
            <w:r>
              <w:rPr>
                <w:b/>
                <w:bCs/>
                <w:sz w:val="20"/>
                <w:szCs w:val="20"/>
                <w:lang w:val="fr-CA" w:eastAsia="en-CA"/>
              </w:rPr>
              <w:t>Approuvé</w:t>
            </w:r>
          </w:p>
        </w:tc>
        <w:tc>
          <w:tcPr>
            <w:tcW w:w="1294" w:type="dxa"/>
            <w:shd w:val="clear" w:color="auto" w:fill="auto"/>
            <w:tcMar>
              <w:left w:w="0" w:type="dxa"/>
              <w:right w:w="0" w:type="dxa"/>
            </w:tcMar>
            <w:vAlign w:val="center"/>
            <w:hideMark/>
          </w:tcPr>
          <w:p w14:paraId="3583D7C4" w14:textId="5A06F7DF" w:rsidR="00AA21A9" w:rsidRPr="00EF62E4" w:rsidRDefault="00B4063A" w:rsidP="005706F9">
            <w:pPr>
              <w:jc w:val="center"/>
              <w:rPr>
                <w:b/>
                <w:bCs/>
                <w:sz w:val="20"/>
                <w:szCs w:val="20"/>
                <w:lang w:val="fr-CA" w:eastAsia="en-CA"/>
              </w:rPr>
            </w:pPr>
            <w:r>
              <w:rPr>
                <w:b/>
                <w:bCs/>
                <w:sz w:val="20"/>
                <w:szCs w:val="20"/>
                <w:lang w:val="fr-CA" w:eastAsia="en-CA"/>
              </w:rPr>
              <w:t>Décaissé</w:t>
            </w:r>
          </w:p>
        </w:tc>
        <w:tc>
          <w:tcPr>
            <w:tcW w:w="1144" w:type="dxa"/>
            <w:shd w:val="clear" w:color="auto" w:fill="auto"/>
            <w:tcMar>
              <w:left w:w="0" w:type="dxa"/>
              <w:right w:w="0" w:type="dxa"/>
            </w:tcMar>
            <w:vAlign w:val="center"/>
            <w:hideMark/>
          </w:tcPr>
          <w:p w14:paraId="1DF9510C" w14:textId="7F92B5F6" w:rsidR="00AA21A9" w:rsidRPr="00EF62E4" w:rsidRDefault="00B4063A" w:rsidP="005706F9">
            <w:pPr>
              <w:jc w:val="center"/>
              <w:rPr>
                <w:b/>
                <w:bCs/>
                <w:sz w:val="20"/>
                <w:szCs w:val="20"/>
                <w:lang w:val="fr-CA" w:eastAsia="en-CA"/>
              </w:rPr>
            </w:pPr>
            <w:r>
              <w:rPr>
                <w:b/>
                <w:bCs/>
                <w:sz w:val="20"/>
                <w:szCs w:val="20"/>
                <w:lang w:val="fr-CA" w:eastAsia="en-CA"/>
              </w:rPr>
              <w:t>Solde</w:t>
            </w:r>
          </w:p>
        </w:tc>
        <w:tc>
          <w:tcPr>
            <w:tcW w:w="927" w:type="dxa"/>
            <w:shd w:val="clear" w:color="auto" w:fill="auto"/>
            <w:tcMar>
              <w:left w:w="0" w:type="dxa"/>
              <w:right w:w="0" w:type="dxa"/>
            </w:tcMar>
            <w:vAlign w:val="center"/>
            <w:hideMark/>
          </w:tcPr>
          <w:p w14:paraId="00A700D8" w14:textId="67767AEE" w:rsidR="00AA21A9" w:rsidRPr="00EF62E4" w:rsidRDefault="00B4063A" w:rsidP="005706F9">
            <w:pPr>
              <w:jc w:val="center"/>
              <w:rPr>
                <w:b/>
                <w:bCs/>
                <w:sz w:val="20"/>
                <w:szCs w:val="20"/>
                <w:lang w:val="fr-CA" w:eastAsia="en-CA"/>
              </w:rPr>
            </w:pPr>
            <w:r>
              <w:rPr>
                <w:b/>
                <w:bCs/>
                <w:sz w:val="20"/>
                <w:szCs w:val="20"/>
                <w:lang w:val="fr-CA" w:eastAsia="en-CA"/>
              </w:rPr>
              <w:t>% de décaisse-ment</w:t>
            </w:r>
          </w:p>
        </w:tc>
      </w:tr>
      <w:tr w:rsidR="00976769" w:rsidRPr="00EF62E4" w14:paraId="590B987D" w14:textId="77777777" w:rsidTr="00B948C1">
        <w:tc>
          <w:tcPr>
            <w:tcW w:w="1827" w:type="dxa"/>
            <w:shd w:val="clear" w:color="auto" w:fill="auto"/>
            <w:tcMar>
              <w:left w:w="72" w:type="dxa"/>
              <w:right w:w="72" w:type="dxa"/>
            </w:tcMar>
            <w:vAlign w:val="center"/>
            <w:hideMark/>
          </w:tcPr>
          <w:p w14:paraId="7AD8EFB4" w14:textId="2C09C4EB" w:rsidR="00AA21A9" w:rsidRPr="00EF62E4" w:rsidRDefault="00B4063A" w:rsidP="00B4063A">
            <w:pPr>
              <w:jc w:val="left"/>
              <w:rPr>
                <w:sz w:val="20"/>
                <w:szCs w:val="20"/>
                <w:lang w:val="fr-CA" w:eastAsia="en-CA"/>
              </w:rPr>
            </w:pPr>
            <w:r>
              <w:rPr>
                <w:sz w:val="20"/>
                <w:szCs w:val="20"/>
                <w:lang w:val="fr-CA" w:eastAsia="en-CA"/>
              </w:rPr>
              <w:t>Programme de pays</w:t>
            </w:r>
          </w:p>
        </w:tc>
        <w:tc>
          <w:tcPr>
            <w:tcW w:w="986" w:type="dxa"/>
            <w:shd w:val="clear" w:color="auto" w:fill="auto"/>
            <w:noWrap/>
            <w:tcMar>
              <w:left w:w="72" w:type="dxa"/>
              <w:right w:w="72" w:type="dxa"/>
            </w:tcMar>
            <w:vAlign w:val="center"/>
            <w:hideMark/>
          </w:tcPr>
          <w:p w14:paraId="6F70BD6B" w14:textId="77777777" w:rsidR="00AA21A9" w:rsidRPr="00B4063A" w:rsidRDefault="00AA21A9" w:rsidP="00AA21A9">
            <w:pPr>
              <w:jc w:val="right"/>
              <w:rPr>
                <w:sz w:val="18"/>
                <w:szCs w:val="18"/>
                <w:lang w:val="fr-CA" w:eastAsia="en-CA"/>
              </w:rPr>
            </w:pPr>
            <w:r w:rsidRPr="00B4063A">
              <w:rPr>
                <w:sz w:val="18"/>
                <w:szCs w:val="18"/>
                <w:lang w:val="fr-CA" w:eastAsia="en-CA"/>
              </w:rPr>
              <w:t>165</w:t>
            </w:r>
          </w:p>
        </w:tc>
        <w:tc>
          <w:tcPr>
            <w:tcW w:w="1058" w:type="dxa"/>
            <w:shd w:val="clear" w:color="auto" w:fill="auto"/>
            <w:noWrap/>
            <w:tcMar>
              <w:left w:w="72" w:type="dxa"/>
              <w:right w:w="72" w:type="dxa"/>
            </w:tcMar>
            <w:vAlign w:val="center"/>
            <w:hideMark/>
          </w:tcPr>
          <w:p w14:paraId="531F9F31" w14:textId="77777777" w:rsidR="00AA21A9" w:rsidRPr="00B4063A" w:rsidRDefault="00AA21A9" w:rsidP="00AA21A9">
            <w:pPr>
              <w:jc w:val="right"/>
              <w:rPr>
                <w:sz w:val="18"/>
                <w:szCs w:val="18"/>
                <w:lang w:val="fr-CA" w:eastAsia="en-CA"/>
              </w:rPr>
            </w:pPr>
            <w:r w:rsidRPr="00B4063A">
              <w:rPr>
                <w:sz w:val="18"/>
                <w:szCs w:val="18"/>
                <w:lang w:val="fr-CA" w:eastAsia="en-CA"/>
              </w:rPr>
              <w:t>165</w:t>
            </w:r>
          </w:p>
        </w:tc>
        <w:tc>
          <w:tcPr>
            <w:tcW w:w="894" w:type="dxa"/>
            <w:shd w:val="clear" w:color="auto" w:fill="auto"/>
            <w:noWrap/>
            <w:tcMar>
              <w:left w:w="72" w:type="dxa"/>
              <w:right w:w="72" w:type="dxa"/>
            </w:tcMar>
            <w:vAlign w:val="center"/>
            <w:hideMark/>
          </w:tcPr>
          <w:p w14:paraId="7F2AF53C" w14:textId="77777777" w:rsidR="00AA21A9" w:rsidRPr="00B4063A" w:rsidRDefault="00AA21A9" w:rsidP="00AA21A9">
            <w:pPr>
              <w:jc w:val="right"/>
              <w:rPr>
                <w:sz w:val="18"/>
                <w:szCs w:val="18"/>
                <w:lang w:val="fr-CA" w:eastAsia="en-CA"/>
              </w:rPr>
            </w:pPr>
            <w:r w:rsidRPr="00B4063A">
              <w:rPr>
                <w:sz w:val="18"/>
                <w:szCs w:val="18"/>
                <w:lang w:val="fr-CA" w:eastAsia="en-CA"/>
              </w:rPr>
              <w:t>100</w:t>
            </w:r>
          </w:p>
        </w:tc>
        <w:tc>
          <w:tcPr>
            <w:tcW w:w="1225" w:type="dxa"/>
            <w:shd w:val="clear" w:color="auto" w:fill="auto"/>
            <w:noWrap/>
            <w:tcMar>
              <w:left w:w="72" w:type="dxa"/>
              <w:right w:w="72" w:type="dxa"/>
            </w:tcMar>
            <w:vAlign w:val="center"/>
            <w:hideMark/>
          </w:tcPr>
          <w:p w14:paraId="2E0F0837" w14:textId="40D1039B" w:rsidR="00AA21A9" w:rsidRPr="00B4063A" w:rsidRDefault="00AA21A9" w:rsidP="00AA21A9">
            <w:pPr>
              <w:jc w:val="right"/>
              <w:rPr>
                <w:sz w:val="18"/>
                <w:szCs w:val="18"/>
                <w:lang w:val="fr-CA" w:eastAsia="en-CA"/>
              </w:rPr>
            </w:pPr>
            <w:r w:rsidRPr="00B4063A">
              <w:rPr>
                <w:sz w:val="18"/>
                <w:szCs w:val="18"/>
                <w:lang w:val="fr-CA" w:eastAsia="en-CA"/>
              </w:rPr>
              <w:t>7</w:t>
            </w:r>
            <w:r w:rsidR="00B4063A" w:rsidRPr="00B4063A">
              <w:rPr>
                <w:sz w:val="18"/>
                <w:szCs w:val="18"/>
                <w:lang w:val="fr-CA" w:eastAsia="en-CA"/>
              </w:rPr>
              <w:t xml:space="preserve"> </w:t>
            </w:r>
            <w:r w:rsidRPr="00B4063A">
              <w:rPr>
                <w:sz w:val="18"/>
                <w:szCs w:val="18"/>
                <w:lang w:val="fr-CA" w:eastAsia="en-CA"/>
              </w:rPr>
              <w:t>266</w:t>
            </w:r>
            <w:r w:rsidR="00B4063A" w:rsidRPr="00B4063A">
              <w:rPr>
                <w:sz w:val="18"/>
                <w:szCs w:val="18"/>
                <w:lang w:val="fr-CA" w:eastAsia="en-CA"/>
              </w:rPr>
              <w:t xml:space="preserve"> </w:t>
            </w:r>
            <w:r w:rsidRPr="00B4063A">
              <w:rPr>
                <w:sz w:val="18"/>
                <w:szCs w:val="18"/>
                <w:lang w:val="fr-CA" w:eastAsia="en-CA"/>
              </w:rPr>
              <w:t>559</w:t>
            </w:r>
          </w:p>
        </w:tc>
        <w:tc>
          <w:tcPr>
            <w:tcW w:w="1294" w:type="dxa"/>
            <w:shd w:val="clear" w:color="auto" w:fill="auto"/>
            <w:noWrap/>
            <w:tcMar>
              <w:left w:w="72" w:type="dxa"/>
              <w:right w:w="72" w:type="dxa"/>
            </w:tcMar>
            <w:vAlign w:val="center"/>
            <w:hideMark/>
          </w:tcPr>
          <w:p w14:paraId="11BB04EB" w14:textId="01CAED86" w:rsidR="00AA21A9" w:rsidRPr="00B4063A" w:rsidRDefault="00AA21A9" w:rsidP="00AA21A9">
            <w:pPr>
              <w:jc w:val="right"/>
              <w:rPr>
                <w:sz w:val="18"/>
                <w:szCs w:val="18"/>
                <w:lang w:val="fr-CA" w:eastAsia="en-CA"/>
              </w:rPr>
            </w:pPr>
            <w:r w:rsidRPr="00B4063A">
              <w:rPr>
                <w:sz w:val="18"/>
                <w:szCs w:val="18"/>
                <w:lang w:val="fr-CA" w:eastAsia="en-CA"/>
              </w:rPr>
              <w:t>7</w:t>
            </w:r>
            <w:r w:rsidR="00B4063A" w:rsidRPr="00B4063A">
              <w:rPr>
                <w:sz w:val="18"/>
                <w:szCs w:val="18"/>
                <w:lang w:val="fr-CA" w:eastAsia="en-CA"/>
              </w:rPr>
              <w:t xml:space="preserve"> </w:t>
            </w:r>
            <w:r w:rsidRPr="00B4063A">
              <w:rPr>
                <w:sz w:val="18"/>
                <w:szCs w:val="18"/>
                <w:lang w:val="fr-CA" w:eastAsia="en-CA"/>
              </w:rPr>
              <w:t>266</w:t>
            </w:r>
            <w:r w:rsidR="00B4063A" w:rsidRPr="00B4063A">
              <w:rPr>
                <w:sz w:val="18"/>
                <w:szCs w:val="18"/>
                <w:lang w:val="fr-CA" w:eastAsia="en-CA"/>
              </w:rPr>
              <w:t xml:space="preserve"> </w:t>
            </w:r>
            <w:r w:rsidRPr="00B4063A">
              <w:rPr>
                <w:sz w:val="18"/>
                <w:szCs w:val="18"/>
                <w:lang w:val="fr-CA" w:eastAsia="en-CA"/>
              </w:rPr>
              <w:t>559</w:t>
            </w:r>
          </w:p>
        </w:tc>
        <w:tc>
          <w:tcPr>
            <w:tcW w:w="1144" w:type="dxa"/>
            <w:shd w:val="clear" w:color="auto" w:fill="auto"/>
            <w:noWrap/>
            <w:tcMar>
              <w:left w:w="72" w:type="dxa"/>
              <w:right w:w="72" w:type="dxa"/>
            </w:tcMar>
            <w:vAlign w:val="center"/>
            <w:hideMark/>
          </w:tcPr>
          <w:p w14:paraId="4EB8642B" w14:textId="77777777" w:rsidR="00AA21A9" w:rsidRPr="00B4063A" w:rsidRDefault="00AA21A9" w:rsidP="00AA21A9">
            <w:pPr>
              <w:jc w:val="right"/>
              <w:rPr>
                <w:sz w:val="18"/>
                <w:szCs w:val="18"/>
                <w:lang w:val="fr-CA" w:eastAsia="en-CA"/>
              </w:rPr>
            </w:pPr>
            <w:r w:rsidRPr="00B4063A">
              <w:rPr>
                <w:sz w:val="18"/>
                <w:szCs w:val="18"/>
                <w:lang w:val="fr-CA" w:eastAsia="en-CA"/>
              </w:rPr>
              <w:t>0</w:t>
            </w:r>
          </w:p>
        </w:tc>
        <w:tc>
          <w:tcPr>
            <w:tcW w:w="927" w:type="dxa"/>
            <w:shd w:val="clear" w:color="auto" w:fill="auto"/>
            <w:noWrap/>
            <w:tcMar>
              <w:left w:w="72" w:type="dxa"/>
              <w:right w:w="72" w:type="dxa"/>
            </w:tcMar>
            <w:vAlign w:val="center"/>
            <w:hideMark/>
          </w:tcPr>
          <w:p w14:paraId="12E79353" w14:textId="77777777" w:rsidR="00AA21A9" w:rsidRPr="00B4063A" w:rsidRDefault="00AA21A9" w:rsidP="00AA21A9">
            <w:pPr>
              <w:jc w:val="right"/>
              <w:rPr>
                <w:sz w:val="18"/>
                <w:szCs w:val="18"/>
                <w:lang w:val="fr-CA" w:eastAsia="en-CA"/>
              </w:rPr>
            </w:pPr>
            <w:r w:rsidRPr="00B4063A">
              <w:rPr>
                <w:sz w:val="18"/>
                <w:szCs w:val="18"/>
                <w:lang w:val="fr-CA" w:eastAsia="en-CA"/>
              </w:rPr>
              <w:t>100</w:t>
            </w:r>
          </w:p>
        </w:tc>
      </w:tr>
      <w:tr w:rsidR="00976769" w:rsidRPr="00EF62E4" w14:paraId="36DEC872" w14:textId="77777777" w:rsidTr="00B948C1">
        <w:tc>
          <w:tcPr>
            <w:tcW w:w="1827" w:type="dxa"/>
            <w:shd w:val="clear" w:color="auto" w:fill="auto"/>
            <w:tcMar>
              <w:left w:w="72" w:type="dxa"/>
              <w:right w:w="72" w:type="dxa"/>
            </w:tcMar>
            <w:vAlign w:val="center"/>
            <w:hideMark/>
          </w:tcPr>
          <w:p w14:paraId="2CE5DC3C" w14:textId="55BC19A5" w:rsidR="00AA21A9" w:rsidRPr="00EF62E4" w:rsidRDefault="00B4063A" w:rsidP="00AA21A9">
            <w:pPr>
              <w:jc w:val="left"/>
              <w:rPr>
                <w:sz w:val="20"/>
                <w:szCs w:val="20"/>
                <w:lang w:val="fr-CA" w:eastAsia="en-CA"/>
              </w:rPr>
            </w:pPr>
            <w:r>
              <w:rPr>
                <w:sz w:val="20"/>
                <w:szCs w:val="20"/>
                <w:lang w:val="fr-CA" w:eastAsia="en-CA"/>
              </w:rPr>
              <w:t>Démonstration</w:t>
            </w:r>
          </w:p>
        </w:tc>
        <w:tc>
          <w:tcPr>
            <w:tcW w:w="986" w:type="dxa"/>
            <w:shd w:val="clear" w:color="auto" w:fill="auto"/>
            <w:noWrap/>
            <w:tcMar>
              <w:left w:w="72" w:type="dxa"/>
              <w:right w:w="72" w:type="dxa"/>
            </w:tcMar>
            <w:vAlign w:val="center"/>
            <w:hideMark/>
          </w:tcPr>
          <w:p w14:paraId="093EC80F" w14:textId="77777777" w:rsidR="00AA21A9" w:rsidRPr="00B4063A" w:rsidRDefault="00AA21A9" w:rsidP="00AA21A9">
            <w:pPr>
              <w:jc w:val="right"/>
              <w:rPr>
                <w:sz w:val="18"/>
                <w:szCs w:val="18"/>
                <w:lang w:val="fr-CA" w:eastAsia="en-CA"/>
              </w:rPr>
            </w:pPr>
            <w:r w:rsidRPr="00B4063A">
              <w:rPr>
                <w:sz w:val="18"/>
                <w:szCs w:val="18"/>
                <w:lang w:val="fr-CA" w:eastAsia="en-CA"/>
              </w:rPr>
              <w:t>134</w:t>
            </w:r>
          </w:p>
        </w:tc>
        <w:tc>
          <w:tcPr>
            <w:tcW w:w="1058" w:type="dxa"/>
            <w:shd w:val="clear" w:color="auto" w:fill="auto"/>
            <w:noWrap/>
            <w:tcMar>
              <w:left w:w="72" w:type="dxa"/>
              <w:right w:w="72" w:type="dxa"/>
            </w:tcMar>
            <w:vAlign w:val="center"/>
            <w:hideMark/>
          </w:tcPr>
          <w:p w14:paraId="488DAE42" w14:textId="77777777" w:rsidR="00AA21A9" w:rsidRPr="00B4063A" w:rsidRDefault="00AA21A9" w:rsidP="00AA21A9">
            <w:pPr>
              <w:jc w:val="right"/>
              <w:rPr>
                <w:sz w:val="18"/>
                <w:szCs w:val="18"/>
                <w:lang w:val="fr-CA" w:eastAsia="en-CA"/>
              </w:rPr>
            </w:pPr>
            <w:r w:rsidRPr="00B4063A">
              <w:rPr>
                <w:sz w:val="18"/>
                <w:szCs w:val="18"/>
                <w:lang w:val="fr-CA" w:eastAsia="en-CA"/>
              </w:rPr>
              <w:t>130</w:t>
            </w:r>
          </w:p>
        </w:tc>
        <w:tc>
          <w:tcPr>
            <w:tcW w:w="894" w:type="dxa"/>
            <w:shd w:val="clear" w:color="auto" w:fill="auto"/>
            <w:noWrap/>
            <w:tcMar>
              <w:left w:w="72" w:type="dxa"/>
              <w:right w:w="72" w:type="dxa"/>
            </w:tcMar>
            <w:vAlign w:val="center"/>
            <w:hideMark/>
          </w:tcPr>
          <w:p w14:paraId="7E62E666" w14:textId="77777777" w:rsidR="00AA21A9" w:rsidRPr="00B4063A" w:rsidRDefault="00AA21A9" w:rsidP="00AA21A9">
            <w:pPr>
              <w:jc w:val="right"/>
              <w:rPr>
                <w:sz w:val="18"/>
                <w:szCs w:val="18"/>
                <w:lang w:val="fr-CA" w:eastAsia="en-CA"/>
              </w:rPr>
            </w:pPr>
            <w:r w:rsidRPr="00B4063A">
              <w:rPr>
                <w:sz w:val="18"/>
                <w:szCs w:val="18"/>
                <w:lang w:val="fr-CA" w:eastAsia="en-CA"/>
              </w:rPr>
              <w:t>97</w:t>
            </w:r>
          </w:p>
        </w:tc>
        <w:tc>
          <w:tcPr>
            <w:tcW w:w="1225" w:type="dxa"/>
            <w:shd w:val="clear" w:color="auto" w:fill="auto"/>
            <w:noWrap/>
            <w:tcMar>
              <w:left w:w="72" w:type="dxa"/>
              <w:right w:w="72" w:type="dxa"/>
            </w:tcMar>
            <w:vAlign w:val="center"/>
            <w:hideMark/>
          </w:tcPr>
          <w:p w14:paraId="332DE1C0" w14:textId="084769D4" w:rsidR="00AA21A9" w:rsidRPr="00B4063A" w:rsidRDefault="00AA21A9" w:rsidP="00AA21A9">
            <w:pPr>
              <w:jc w:val="right"/>
              <w:rPr>
                <w:sz w:val="18"/>
                <w:szCs w:val="18"/>
                <w:lang w:val="fr-CA" w:eastAsia="en-CA"/>
              </w:rPr>
            </w:pPr>
            <w:r w:rsidRPr="00B4063A">
              <w:rPr>
                <w:sz w:val="18"/>
                <w:szCs w:val="18"/>
                <w:lang w:val="fr-CA" w:eastAsia="en-CA"/>
              </w:rPr>
              <w:t>61</w:t>
            </w:r>
            <w:r w:rsidR="00B4063A" w:rsidRPr="00B4063A">
              <w:rPr>
                <w:sz w:val="18"/>
                <w:szCs w:val="18"/>
                <w:lang w:val="fr-CA" w:eastAsia="en-CA"/>
              </w:rPr>
              <w:t xml:space="preserve"> </w:t>
            </w:r>
            <w:r w:rsidRPr="00B4063A">
              <w:rPr>
                <w:sz w:val="18"/>
                <w:szCs w:val="18"/>
                <w:lang w:val="fr-CA" w:eastAsia="en-CA"/>
              </w:rPr>
              <w:t>795</w:t>
            </w:r>
            <w:r w:rsidR="00B4063A" w:rsidRPr="00B4063A">
              <w:rPr>
                <w:sz w:val="18"/>
                <w:szCs w:val="18"/>
                <w:lang w:val="fr-CA" w:eastAsia="en-CA"/>
              </w:rPr>
              <w:t xml:space="preserve"> </w:t>
            </w:r>
            <w:r w:rsidRPr="00B4063A">
              <w:rPr>
                <w:sz w:val="18"/>
                <w:szCs w:val="18"/>
                <w:lang w:val="fr-CA" w:eastAsia="en-CA"/>
              </w:rPr>
              <w:t>620</w:t>
            </w:r>
          </w:p>
        </w:tc>
        <w:tc>
          <w:tcPr>
            <w:tcW w:w="1294" w:type="dxa"/>
            <w:shd w:val="clear" w:color="auto" w:fill="auto"/>
            <w:noWrap/>
            <w:tcMar>
              <w:left w:w="72" w:type="dxa"/>
              <w:right w:w="72" w:type="dxa"/>
            </w:tcMar>
            <w:vAlign w:val="center"/>
            <w:hideMark/>
          </w:tcPr>
          <w:p w14:paraId="023A3E9F" w14:textId="0B2AD01E" w:rsidR="00AA21A9" w:rsidRPr="00B4063A" w:rsidRDefault="00AA21A9" w:rsidP="00AA21A9">
            <w:pPr>
              <w:jc w:val="right"/>
              <w:rPr>
                <w:sz w:val="18"/>
                <w:szCs w:val="18"/>
                <w:lang w:val="fr-CA" w:eastAsia="en-CA"/>
              </w:rPr>
            </w:pPr>
            <w:r w:rsidRPr="00B4063A">
              <w:rPr>
                <w:sz w:val="18"/>
                <w:szCs w:val="18"/>
                <w:lang w:val="fr-CA" w:eastAsia="en-CA"/>
              </w:rPr>
              <w:t>59</w:t>
            </w:r>
            <w:r w:rsidR="00B4063A" w:rsidRPr="00B4063A">
              <w:rPr>
                <w:sz w:val="18"/>
                <w:szCs w:val="18"/>
                <w:lang w:val="fr-CA" w:eastAsia="en-CA"/>
              </w:rPr>
              <w:t xml:space="preserve"> </w:t>
            </w:r>
            <w:r w:rsidRPr="00B4063A">
              <w:rPr>
                <w:sz w:val="18"/>
                <w:szCs w:val="18"/>
                <w:lang w:val="fr-CA" w:eastAsia="en-CA"/>
              </w:rPr>
              <w:t>653</w:t>
            </w:r>
            <w:r w:rsidR="00B4063A" w:rsidRPr="00B4063A">
              <w:rPr>
                <w:sz w:val="18"/>
                <w:szCs w:val="18"/>
                <w:lang w:val="fr-CA" w:eastAsia="en-CA"/>
              </w:rPr>
              <w:t xml:space="preserve"> </w:t>
            </w:r>
            <w:r w:rsidRPr="00B4063A">
              <w:rPr>
                <w:sz w:val="18"/>
                <w:szCs w:val="18"/>
                <w:lang w:val="fr-CA" w:eastAsia="en-CA"/>
              </w:rPr>
              <w:t>642</w:t>
            </w:r>
          </w:p>
        </w:tc>
        <w:tc>
          <w:tcPr>
            <w:tcW w:w="1144" w:type="dxa"/>
            <w:shd w:val="clear" w:color="auto" w:fill="auto"/>
            <w:noWrap/>
            <w:tcMar>
              <w:left w:w="72" w:type="dxa"/>
              <w:right w:w="72" w:type="dxa"/>
            </w:tcMar>
            <w:vAlign w:val="center"/>
            <w:hideMark/>
          </w:tcPr>
          <w:p w14:paraId="0F811243" w14:textId="7C411534" w:rsidR="00AA21A9" w:rsidRPr="00B4063A" w:rsidRDefault="00AA21A9" w:rsidP="00AA21A9">
            <w:pPr>
              <w:jc w:val="right"/>
              <w:rPr>
                <w:sz w:val="18"/>
                <w:szCs w:val="18"/>
                <w:lang w:val="fr-CA" w:eastAsia="en-CA"/>
              </w:rPr>
            </w:pPr>
            <w:r w:rsidRPr="00B4063A">
              <w:rPr>
                <w:sz w:val="18"/>
                <w:szCs w:val="18"/>
                <w:lang w:val="fr-CA" w:eastAsia="en-CA"/>
              </w:rPr>
              <w:t>2</w:t>
            </w:r>
            <w:r w:rsidR="00B4063A" w:rsidRPr="00B4063A">
              <w:rPr>
                <w:sz w:val="18"/>
                <w:szCs w:val="18"/>
                <w:lang w:val="fr-CA" w:eastAsia="en-CA"/>
              </w:rPr>
              <w:t xml:space="preserve"> </w:t>
            </w:r>
            <w:r w:rsidRPr="00B4063A">
              <w:rPr>
                <w:sz w:val="18"/>
                <w:szCs w:val="18"/>
                <w:lang w:val="fr-CA" w:eastAsia="en-CA"/>
              </w:rPr>
              <w:t>141</w:t>
            </w:r>
            <w:r w:rsidR="00B4063A" w:rsidRPr="00B4063A">
              <w:rPr>
                <w:sz w:val="18"/>
                <w:szCs w:val="18"/>
                <w:lang w:val="fr-CA" w:eastAsia="en-CA"/>
              </w:rPr>
              <w:t xml:space="preserve"> </w:t>
            </w:r>
            <w:r w:rsidRPr="00B4063A">
              <w:rPr>
                <w:sz w:val="18"/>
                <w:szCs w:val="18"/>
                <w:lang w:val="fr-CA" w:eastAsia="en-CA"/>
              </w:rPr>
              <w:t>978</w:t>
            </w:r>
          </w:p>
        </w:tc>
        <w:tc>
          <w:tcPr>
            <w:tcW w:w="927" w:type="dxa"/>
            <w:shd w:val="clear" w:color="auto" w:fill="auto"/>
            <w:noWrap/>
            <w:tcMar>
              <w:left w:w="72" w:type="dxa"/>
              <w:right w:w="72" w:type="dxa"/>
            </w:tcMar>
            <w:vAlign w:val="center"/>
            <w:hideMark/>
          </w:tcPr>
          <w:p w14:paraId="65A6462B" w14:textId="77777777" w:rsidR="00AA21A9" w:rsidRPr="00B4063A" w:rsidRDefault="00AA21A9" w:rsidP="00AA21A9">
            <w:pPr>
              <w:jc w:val="right"/>
              <w:rPr>
                <w:sz w:val="18"/>
                <w:szCs w:val="18"/>
                <w:lang w:val="fr-CA" w:eastAsia="en-CA"/>
              </w:rPr>
            </w:pPr>
            <w:r w:rsidRPr="00B4063A">
              <w:rPr>
                <w:sz w:val="18"/>
                <w:szCs w:val="18"/>
                <w:lang w:val="fr-CA" w:eastAsia="en-CA"/>
              </w:rPr>
              <w:t>97</w:t>
            </w:r>
          </w:p>
        </w:tc>
      </w:tr>
      <w:tr w:rsidR="00976769" w:rsidRPr="00EF62E4" w14:paraId="1146B261" w14:textId="77777777" w:rsidTr="00B948C1">
        <w:tc>
          <w:tcPr>
            <w:tcW w:w="1827" w:type="dxa"/>
            <w:shd w:val="clear" w:color="auto" w:fill="auto"/>
            <w:tcMar>
              <w:left w:w="72" w:type="dxa"/>
              <w:right w:w="72" w:type="dxa"/>
            </w:tcMar>
            <w:vAlign w:val="center"/>
            <w:hideMark/>
          </w:tcPr>
          <w:p w14:paraId="1BBC9BAD" w14:textId="70A139D2" w:rsidR="00AA21A9" w:rsidRPr="00EF62E4" w:rsidRDefault="00B4063A" w:rsidP="00AA21A9">
            <w:pPr>
              <w:jc w:val="left"/>
              <w:rPr>
                <w:sz w:val="20"/>
                <w:szCs w:val="20"/>
                <w:lang w:val="fr-CA" w:eastAsia="en-CA"/>
              </w:rPr>
            </w:pPr>
            <w:r>
              <w:rPr>
                <w:sz w:val="20"/>
                <w:szCs w:val="20"/>
                <w:lang w:val="fr-CA" w:eastAsia="en-CA"/>
              </w:rPr>
              <w:t>Renforcement des institutions</w:t>
            </w:r>
          </w:p>
        </w:tc>
        <w:tc>
          <w:tcPr>
            <w:tcW w:w="986" w:type="dxa"/>
            <w:shd w:val="clear" w:color="auto" w:fill="auto"/>
            <w:noWrap/>
            <w:tcMar>
              <w:left w:w="72" w:type="dxa"/>
              <w:right w:w="72" w:type="dxa"/>
            </w:tcMar>
            <w:vAlign w:val="center"/>
            <w:hideMark/>
          </w:tcPr>
          <w:p w14:paraId="2DAD02A8" w14:textId="4F323CD7" w:rsidR="00AA21A9" w:rsidRPr="00B4063A" w:rsidRDefault="00AA21A9" w:rsidP="00AA21A9">
            <w:pPr>
              <w:jc w:val="right"/>
              <w:rPr>
                <w:sz w:val="18"/>
                <w:szCs w:val="18"/>
                <w:lang w:val="fr-CA" w:eastAsia="en-CA"/>
              </w:rPr>
            </w:pPr>
            <w:r w:rsidRPr="00B4063A">
              <w:rPr>
                <w:sz w:val="18"/>
                <w:szCs w:val="18"/>
                <w:lang w:val="fr-CA" w:eastAsia="en-CA"/>
              </w:rPr>
              <w:t>1</w:t>
            </w:r>
            <w:r w:rsidR="00B4063A" w:rsidRPr="00B4063A">
              <w:rPr>
                <w:sz w:val="18"/>
                <w:szCs w:val="18"/>
                <w:lang w:val="fr-CA" w:eastAsia="en-CA"/>
              </w:rPr>
              <w:t xml:space="preserve"> </w:t>
            </w:r>
            <w:r w:rsidRPr="00B4063A">
              <w:rPr>
                <w:sz w:val="18"/>
                <w:szCs w:val="18"/>
                <w:lang w:val="fr-CA" w:eastAsia="en-CA"/>
              </w:rPr>
              <w:t>255</w:t>
            </w:r>
          </w:p>
        </w:tc>
        <w:tc>
          <w:tcPr>
            <w:tcW w:w="1058" w:type="dxa"/>
            <w:shd w:val="clear" w:color="auto" w:fill="auto"/>
            <w:noWrap/>
            <w:tcMar>
              <w:left w:w="72" w:type="dxa"/>
              <w:right w:w="72" w:type="dxa"/>
            </w:tcMar>
            <w:vAlign w:val="center"/>
            <w:hideMark/>
          </w:tcPr>
          <w:p w14:paraId="614BB375" w14:textId="35856B0F" w:rsidR="00AA21A9" w:rsidRPr="00B4063A" w:rsidRDefault="00AA21A9" w:rsidP="00AA21A9">
            <w:pPr>
              <w:jc w:val="right"/>
              <w:rPr>
                <w:sz w:val="18"/>
                <w:szCs w:val="18"/>
                <w:lang w:val="fr-CA" w:eastAsia="en-CA"/>
              </w:rPr>
            </w:pPr>
            <w:r w:rsidRPr="00B4063A">
              <w:rPr>
                <w:sz w:val="18"/>
                <w:szCs w:val="18"/>
                <w:lang w:val="fr-CA" w:eastAsia="en-CA"/>
              </w:rPr>
              <w:t>1</w:t>
            </w:r>
            <w:r w:rsidR="00B4063A" w:rsidRPr="00B4063A">
              <w:rPr>
                <w:sz w:val="18"/>
                <w:szCs w:val="18"/>
                <w:lang w:val="fr-CA" w:eastAsia="en-CA"/>
              </w:rPr>
              <w:t xml:space="preserve"> </w:t>
            </w:r>
            <w:r w:rsidRPr="00B4063A">
              <w:rPr>
                <w:sz w:val="18"/>
                <w:szCs w:val="18"/>
                <w:lang w:val="fr-CA" w:eastAsia="en-CA"/>
              </w:rPr>
              <w:t>095</w:t>
            </w:r>
          </w:p>
        </w:tc>
        <w:tc>
          <w:tcPr>
            <w:tcW w:w="894" w:type="dxa"/>
            <w:shd w:val="clear" w:color="auto" w:fill="auto"/>
            <w:noWrap/>
            <w:tcMar>
              <w:left w:w="72" w:type="dxa"/>
              <w:right w:w="72" w:type="dxa"/>
            </w:tcMar>
            <w:vAlign w:val="center"/>
            <w:hideMark/>
          </w:tcPr>
          <w:p w14:paraId="303073D6" w14:textId="77777777" w:rsidR="00AA21A9" w:rsidRPr="00B4063A" w:rsidRDefault="00AA21A9" w:rsidP="00AA21A9">
            <w:pPr>
              <w:jc w:val="right"/>
              <w:rPr>
                <w:sz w:val="18"/>
                <w:szCs w:val="18"/>
                <w:lang w:val="fr-CA" w:eastAsia="en-CA"/>
              </w:rPr>
            </w:pPr>
            <w:r w:rsidRPr="00B4063A">
              <w:rPr>
                <w:sz w:val="18"/>
                <w:szCs w:val="18"/>
                <w:lang w:val="fr-CA" w:eastAsia="en-CA"/>
              </w:rPr>
              <w:t>87</w:t>
            </w:r>
          </w:p>
        </w:tc>
        <w:tc>
          <w:tcPr>
            <w:tcW w:w="1225" w:type="dxa"/>
            <w:shd w:val="clear" w:color="auto" w:fill="auto"/>
            <w:noWrap/>
            <w:tcMar>
              <w:left w:w="72" w:type="dxa"/>
              <w:right w:w="72" w:type="dxa"/>
            </w:tcMar>
            <w:vAlign w:val="center"/>
            <w:hideMark/>
          </w:tcPr>
          <w:p w14:paraId="4DD89489" w14:textId="30B89CEB" w:rsidR="00AA21A9" w:rsidRPr="00B4063A" w:rsidRDefault="00AA21A9" w:rsidP="00AA21A9">
            <w:pPr>
              <w:jc w:val="right"/>
              <w:rPr>
                <w:sz w:val="18"/>
                <w:szCs w:val="18"/>
                <w:lang w:val="fr-CA" w:eastAsia="en-CA"/>
              </w:rPr>
            </w:pPr>
            <w:r w:rsidRPr="00B4063A">
              <w:rPr>
                <w:sz w:val="18"/>
                <w:szCs w:val="18"/>
                <w:lang w:val="fr-CA" w:eastAsia="en-CA"/>
              </w:rPr>
              <w:t>146</w:t>
            </w:r>
            <w:r w:rsidR="00B4063A" w:rsidRPr="00B4063A">
              <w:rPr>
                <w:sz w:val="18"/>
                <w:szCs w:val="18"/>
                <w:lang w:val="fr-CA" w:eastAsia="en-CA"/>
              </w:rPr>
              <w:t xml:space="preserve"> </w:t>
            </w:r>
            <w:r w:rsidRPr="00B4063A">
              <w:rPr>
                <w:sz w:val="18"/>
                <w:szCs w:val="18"/>
                <w:lang w:val="fr-CA" w:eastAsia="en-CA"/>
              </w:rPr>
              <w:t>820</w:t>
            </w:r>
            <w:r w:rsidR="00B4063A" w:rsidRPr="00B4063A">
              <w:rPr>
                <w:sz w:val="18"/>
                <w:szCs w:val="18"/>
                <w:lang w:val="fr-CA" w:eastAsia="en-CA"/>
              </w:rPr>
              <w:t xml:space="preserve"> </w:t>
            </w:r>
            <w:r w:rsidRPr="00B4063A">
              <w:rPr>
                <w:sz w:val="18"/>
                <w:szCs w:val="18"/>
                <w:lang w:val="fr-CA" w:eastAsia="en-CA"/>
              </w:rPr>
              <w:t>509</w:t>
            </w:r>
          </w:p>
        </w:tc>
        <w:tc>
          <w:tcPr>
            <w:tcW w:w="1294" w:type="dxa"/>
            <w:shd w:val="clear" w:color="auto" w:fill="auto"/>
            <w:noWrap/>
            <w:tcMar>
              <w:left w:w="72" w:type="dxa"/>
              <w:right w:w="72" w:type="dxa"/>
            </w:tcMar>
            <w:vAlign w:val="center"/>
            <w:hideMark/>
          </w:tcPr>
          <w:p w14:paraId="08C723AA" w14:textId="43E1FFA0" w:rsidR="00AA21A9" w:rsidRPr="00B4063A" w:rsidRDefault="00AA21A9" w:rsidP="00AA21A9">
            <w:pPr>
              <w:jc w:val="right"/>
              <w:rPr>
                <w:sz w:val="18"/>
                <w:szCs w:val="18"/>
                <w:lang w:val="fr-CA" w:eastAsia="en-CA"/>
              </w:rPr>
            </w:pPr>
            <w:r w:rsidRPr="00B4063A">
              <w:rPr>
                <w:sz w:val="18"/>
                <w:szCs w:val="18"/>
                <w:lang w:val="fr-CA" w:eastAsia="en-CA"/>
              </w:rPr>
              <w:t>127</w:t>
            </w:r>
            <w:r w:rsidR="00B4063A" w:rsidRPr="00B4063A">
              <w:rPr>
                <w:sz w:val="18"/>
                <w:szCs w:val="18"/>
                <w:lang w:val="fr-CA" w:eastAsia="en-CA"/>
              </w:rPr>
              <w:t xml:space="preserve"> </w:t>
            </w:r>
            <w:r w:rsidRPr="00B4063A">
              <w:rPr>
                <w:sz w:val="18"/>
                <w:szCs w:val="18"/>
                <w:lang w:val="fr-CA" w:eastAsia="en-CA"/>
              </w:rPr>
              <w:t>339</w:t>
            </w:r>
            <w:r w:rsidR="00B4063A" w:rsidRPr="00B4063A">
              <w:rPr>
                <w:sz w:val="18"/>
                <w:szCs w:val="18"/>
                <w:lang w:val="fr-CA" w:eastAsia="en-CA"/>
              </w:rPr>
              <w:t xml:space="preserve"> </w:t>
            </w:r>
            <w:r w:rsidRPr="00B4063A">
              <w:rPr>
                <w:sz w:val="18"/>
                <w:szCs w:val="18"/>
                <w:lang w:val="fr-CA" w:eastAsia="en-CA"/>
              </w:rPr>
              <w:t>761</w:t>
            </w:r>
          </w:p>
        </w:tc>
        <w:tc>
          <w:tcPr>
            <w:tcW w:w="1144" w:type="dxa"/>
            <w:shd w:val="clear" w:color="auto" w:fill="auto"/>
            <w:noWrap/>
            <w:tcMar>
              <w:left w:w="72" w:type="dxa"/>
              <w:right w:w="72" w:type="dxa"/>
            </w:tcMar>
            <w:vAlign w:val="center"/>
            <w:hideMark/>
          </w:tcPr>
          <w:p w14:paraId="5AAFE6B4" w14:textId="4005074B" w:rsidR="00AA21A9" w:rsidRPr="00B4063A" w:rsidRDefault="00AA21A9" w:rsidP="00AA21A9">
            <w:pPr>
              <w:jc w:val="right"/>
              <w:rPr>
                <w:sz w:val="18"/>
                <w:szCs w:val="18"/>
                <w:lang w:val="fr-CA" w:eastAsia="en-CA"/>
              </w:rPr>
            </w:pPr>
            <w:r w:rsidRPr="00B4063A">
              <w:rPr>
                <w:sz w:val="18"/>
                <w:szCs w:val="18"/>
                <w:lang w:val="fr-CA" w:eastAsia="en-CA"/>
              </w:rPr>
              <w:t>19</w:t>
            </w:r>
            <w:r w:rsidR="00B4063A" w:rsidRPr="00B4063A">
              <w:rPr>
                <w:sz w:val="18"/>
                <w:szCs w:val="18"/>
                <w:lang w:val="fr-CA" w:eastAsia="en-CA"/>
              </w:rPr>
              <w:t xml:space="preserve"> </w:t>
            </w:r>
            <w:r w:rsidRPr="00B4063A">
              <w:rPr>
                <w:sz w:val="18"/>
                <w:szCs w:val="18"/>
                <w:lang w:val="fr-CA" w:eastAsia="en-CA"/>
              </w:rPr>
              <w:t>480</w:t>
            </w:r>
            <w:r w:rsidR="00B4063A" w:rsidRPr="00B4063A">
              <w:rPr>
                <w:sz w:val="18"/>
                <w:szCs w:val="18"/>
                <w:lang w:val="fr-CA" w:eastAsia="en-CA"/>
              </w:rPr>
              <w:t xml:space="preserve"> </w:t>
            </w:r>
            <w:r w:rsidRPr="00B4063A">
              <w:rPr>
                <w:sz w:val="18"/>
                <w:szCs w:val="18"/>
                <w:lang w:val="fr-CA" w:eastAsia="en-CA"/>
              </w:rPr>
              <w:t>748</w:t>
            </w:r>
          </w:p>
        </w:tc>
        <w:tc>
          <w:tcPr>
            <w:tcW w:w="927" w:type="dxa"/>
            <w:shd w:val="clear" w:color="auto" w:fill="auto"/>
            <w:noWrap/>
            <w:tcMar>
              <w:left w:w="72" w:type="dxa"/>
              <w:right w:w="72" w:type="dxa"/>
            </w:tcMar>
            <w:vAlign w:val="center"/>
            <w:hideMark/>
          </w:tcPr>
          <w:p w14:paraId="29327F34" w14:textId="77777777" w:rsidR="00AA21A9" w:rsidRPr="00B4063A" w:rsidRDefault="00AA21A9" w:rsidP="00AA21A9">
            <w:pPr>
              <w:jc w:val="right"/>
              <w:rPr>
                <w:sz w:val="18"/>
                <w:szCs w:val="18"/>
                <w:lang w:val="fr-CA" w:eastAsia="en-CA"/>
              </w:rPr>
            </w:pPr>
            <w:r w:rsidRPr="00B4063A">
              <w:rPr>
                <w:sz w:val="18"/>
                <w:szCs w:val="18"/>
                <w:lang w:val="fr-CA" w:eastAsia="en-CA"/>
              </w:rPr>
              <w:t>87</w:t>
            </w:r>
          </w:p>
        </w:tc>
      </w:tr>
      <w:tr w:rsidR="00976769" w:rsidRPr="00EF62E4" w14:paraId="3CDB3F7E" w14:textId="77777777" w:rsidTr="00B948C1">
        <w:tc>
          <w:tcPr>
            <w:tcW w:w="1827" w:type="dxa"/>
            <w:shd w:val="clear" w:color="auto" w:fill="auto"/>
            <w:tcMar>
              <w:left w:w="72" w:type="dxa"/>
              <w:right w:w="72" w:type="dxa"/>
            </w:tcMar>
            <w:vAlign w:val="center"/>
            <w:hideMark/>
          </w:tcPr>
          <w:p w14:paraId="6035E776" w14:textId="74342A6B" w:rsidR="00AA21A9" w:rsidRPr="00EF62E4" w:rsidRDefault="00AA21A9" w:rsidP="00AA21A9">
            <w:pPr>
              <w:jc w:val="left"/>
              <w:rPr>
                <w:sz w:val="20"/>
                <w:szCs w:val="20"/>
                <w:lang w:val="fr-CA" w:eastAsia="en-CA"/>
              </w:rPr>
            </w:pPr>
            <w:r w:rsidRPr="00EF62E4">
              <w:rPr>
                <w:sz w:val="20"/>
                <w:szCs w:val="20"/>
                <w:lang w:val="fr-CA" w:eastAsia="en-CA"/>
              </w:rPr>
              <w:t>Invest</w:t>
            </w:r>
            <w:r w:rsidR="00B4063A">
              <w:rPr>
                <w:sz w:val="20"/>
                <w:szCs w:val="20"/>
                <w:lang w:val="fr-CA" w:eastAsia="en-CA"/>
              </w:rPr>
              <w:t>isse</w:t>
            </w:r>
            <w:r w:rsidRPr="00EF62E4">
              <w:rPr>
                <w:sz w:val="20"/>
                <w:szCs w:val="20"/>
                <w:lang w:val="fr-CA" w:eastAsia="en-CA"/>
              </w:rPr>
              <w:t>ment</w:t>
            </w:r>
          </w:p>
        </w:tc>
        <w:tc>
          <w:tcPr>
            <w:tcW w:w="986" w:type="dxa"/>
            <w:shd w:val="clear" w:color="auto" w:fill="auto"/>
            <w:noWrap/>
            <w:tcMar>
              <w:left w:w="72" w:type="dxa"/>
              <w:right w:w="72" w:type="dxa"/>
            </w:tcMar>
            <w:vAlign w:val="center"/>
            <w:hideMark/>
          </w:tcPr>
          <w:p w14:paraId="0EFD8ADD" w14:textId="36867820" w:rsidR="00AA21A9" w:rsidRPr="00B4063A" w:rsidRDefault="00AA21A9" w:rsidP="00AA21A9">
            <w:pPr>
              <w:jc w:val="right"/>
              <w:rPr>
                <w:sz w:val="18"/>
                <w:szCs w:val="18"/>
                <w:lang w:val="fr-CA" w:eastAsia="en-CA"/>
              </w:rPr>
            </w:pPr>
            <w:r w:rsidRPr="00B4063A">
              <w:rPr>
                <w:sz w:val="18"/>
                <w:szCs w:val="18"/>
                <w:lang w:val="fr-CA" w:eastAsia="en-CA"/>
              </w:rPr>
              <w:t>3</w:t>
            </w:r>
            <w:r w:rsidR="00B4063A" w:rsidRPr="00B4063A">
              <w:rPr>
                <w:sz w:val="18"/>
                <w:szCs w:val="18"/>
                <w:lang w:val="fr-CA" w:eastAsia="en-CA"/>
              </w:rPr>
              <w:t xml:space="preserve"> </w:t>
            </w:r>
            <w:r w:rsidRPr="00B4063A">
              <w:rPr>
                <w:sz w:val="18"/>
                <w:szCs w:val="18"/>
                <w:lang w:val="fr-CA" w:eastAsia="en-CA"/>
              </w:rPr>
              <w:t>046</w:t>
            </w:r>
          </w:p>
        </w:tc>
        <w:tc>
          <w:tcPr>
            <w:tcW w:w="1058" w:type="dxa"/>
            <w:shd w:val="clear" w:color="auto" w:fill="auto"/>
            <w:noWrap/>
            <w:tcMar>
              <w:left w:w="72" w:type="dxa"/>
              <w:right w:w="72" w:type="dxa"/>
            </w:tcMar>
            <w:vAlign w:val="center"/>
            <w:hideMark/>
          </w:tcPr>
          <w:p w14:paraId="2FC4F077" w14:textId="2CE9F323" w:rsidR="00AA21A9" w:rsidRPr="00B4063A" w:rsidRDefault="00AA21A9" w:rsidP="00AA21A9">
            <w:pPr>
              <w:jc w:val="right"/>
              <w:rPr>
                <w:sz w:val="18"/>
                <w:szCs w:val="18"/>
                <w:lang w:val="fr-CA" w:eastAsia="en-CA"/>
              </w:rPr>
            </w:pPr>
            <w:r w:rsidRPr="00B4063A">
              <w:rPr>
                <w:sz w:val="18"/>
                <w:szCs w:val="18"/>
                <w:lang w:val="fr-CA" w:eastAsia="en-CA"/>
              </w:rPr>
              <w:t>2</w:t>
            </w:r>
            <w:r w:rsidR="00B4063A" w:rsidRPr="00B4063A">
              <w:rPr>
                <w:sz w:val="18"/>
                <w:szCs w:val="18"/>
                <w:lang w:val="fr-CA" w:eastAsia="en-CA"/>
              </w:rPr>
              <w:t xml:space="preserve"> </w:t>
            </w:r>
            <w:r w:rsidRPr="00B4063A">
              <w:rPr>
                <w:sz w:val="18"/>
                <w:szCs w:val="18"/>
                <w:lang w:val="fr-CA" w:eastAsia="en-CA"/>
              </w:rPr>
              <w:t>820</w:t>
            </w:r>
          </w:p>
        </w:tc>
        <w:tc>
          <w:tcPr>
            <w:tcW w:w="894" w:type="dxa"/>
            <w:shd w:val="clear" w:color="auto" w:fill="auto"/>
            <w:noWrap/>
            <w:tcMar>
              <w:left w:w="72" w:type="dxa"/>
              <w:right w:w="72" w:type="dxa"/>
            </w:tcMar>
            <w:vAlign w:val="center"/>
            <w:hideMark/>
          </w:tcPr>
          <w:p w14:paraId="3149D734" w14:textId="77777777" w:rsidR="00AA21A9" w:rsidRPr="00B4063A" w:rsidRDefault="00AA21A9" w:rsidP="00AA21A9">
            <w:pPr>
              <w:jc w:val="right"/>
              <w:rPr>
                <w:sz w:val="18"/>
                <w:szCs w:val="18"/>
                <w:lang w:val="fr-CA" w:eastAsia="en-CA"/>
              </w:rPr>
            </w:pPr>
            <w:r w:rsidRPr="00B4063A">
              <w:rPr>
                <w:sz w:val="18"/>
                <w:szCs w:val="18"/>
                <w:lang w:val="fr-CA" w:eastAsia="en-CA"/>
              </w:rPr>
              <w:t>93</w:t>
            </w:r>
          </w:p>
        </w:tc>
        <w:tc>
          <w:tcPr>
            <w:tcW w:w="1225" w:type="dxa"/>
            <w:shd w:val="clear" w:color="auto" w:fill="auto"/>
            <w:noWrap/>
            <w:tcMar>
              <w:left w:w="72" w:type="dxa"/>
              <w:right w:w="72" w:type="dxa"/>
            </w:tcMar>
            <w:vAlign w:val="center"/>
            <w:hideMark/>
          </w:tcPr>
          <w:p w14:paraId="78D1B4C9" w14:textId="723C0E16" w:rsidR="00AA21A9" w:rsidRPr="00B4063A" w:rsidRDefault="00AA21A9" w:rsidP="00AA21A9">
            <w:pPr>
              <w:jc w:val="right"/>
              <w:rPr>
                <w:sz w:val="18"/>
                <w:szCs w:val="18"/>
                <w:lang w:val="fr-CA" w:eastAsia="en-CA"/>
              </w:rPr>
            </w:pPr>
            <w:r w:rsidRPr="00B4063A">
              <w:rPr>
                <w:sz w:val="18"/>
                <w:szCs w:val="18"/>
                <w:lang w:val="fr-CA" w:eastAsia="en-CA"/>
              </w:rPr>
              <w:t>2</w:t>
            </w:r>
            <w:r w:rsidR="00B4063A" w:rsidRPr="00B4063A">
              <w:rPr>
                <w:sz w:val="18"/>
                <w:szCs w:val="18"/>
                <w:lang w:val="fr-CA" w:eastAsia="en-CA"/>
              </w:rPr>
              <w:t xml:space="preserve"> </w:t>
            </w:r>
            <w:r w:rsidRPr="00B4063A">
              <w:rPr>
                <w:sz w:val="18"/>
                <w:szCs w:val="18"/>
                <w:lang w:val="fr-CA" w:eastAsia="en-CA"/>
              </w:rPr>
              <w:t>640</w:t>
            </w:r>
            <w:r w:rsidR="00B4063A" w:rsidRPr="00B4063A">
              <w:rPr>
                <w:sz w:val="18"/>
                <w:szCs w:val="18"/>
                <w:lang w:val="fr-CA" w:eastAsia="en-CA"/>
              </w:rPr>
              <w:t xml:space="preserve"> </w:t>
            </w:r>
            <w:r w:rsidRPr="00B4063A">
              <w:rPr>
                <w:sz w:val="18"/>
                <w:szCs w:val="18"/>
                <w:lang w:val="fr-CA" w:eastAsia="en-CA"/>
              </w:rPr>
              <w:t>657</w:t>
            </w:r>
            <w:r w:rsidR="00B4063A" w:rsidRPr="00B4063A">
              <w:rPr>
                <w:sz w:val="18"/>
                <w:szCs w:val="18"/>
                <w:lang w:val="fr-CA" w:eastAsia="en-CA"/>
              </w:rPr>
              <w:t xml:space="preserve"> </w:t>
            </w:r>
            <w:r w:rsidRPr="00B4063A">
              <w:rPr>
                <w:sz w:val="18"/>
                <w:szCs w:val="18"/>
                <w:lang w:val="fr-CA" w:eastAsia="en-CA"/>
              </w:rPr>
              <w:t>455</w:t>
            </w:r>
          </w:p>
        </w:tc>
        <w:tc>
          <w:tcPr>
            <w:tcW w:w="1294" w:type="dxa"/>
            <w:shd w:val="clear" w:color="auto" w:fill="auto"/>
            <w:noWrap/>
            <w:tcMar>
              <w:left w:w="72" w:type="dxa"/>
              <w:right w:w="72" w:type="dxa"/>
            </w:tcMar>
            <w:vAlign w:val="center"/>
            <w:hideMark/>
          </w:tcPr>
          <w:p w14:paraId="20118D7D" w14:textId="63E02FA0" w:rsidR="00AA21A9" w:rsidRPr="00B4063A" w:rsidRDefault="00AA21A9" w:rsidP="00AA21A9">
            <w:pPr>
              <w:jc w:val="right"/>
              <w:rPr>
                <w:sz w:val="18"/>
                <w:szCs w:val="18"/>
                <w:lang w:val="fr-CA" w:eastAsia="en-CA"/>
              </w:rPr>
            </w:pPr>
            <w:r w:rsidRPr="00B4063A">
              <w:rPr>
                <w:sz w:val="18"/>
                <w:szCs w:val="18"/>
                <w:lang w:val="fr-CA" w:eastAsia="en-CA"/>
              </w:rPr>
              <w:t>2</w:t>
            </w:r>
            <w:r w:rsidR="00B4063A" w:rsidRPr="00B4063A">
              <w:rPr>
                <w:sz w:val="18"/>
                <w:szCs w:val="18"/>
                <w:lang w:val="fr-CA" w:eastAsia="en-CA"/>
              </w:rPr>
              <w:t xml:space="preserve"> </w:t>
            </w:r>
            <w:r w:rsidRPr="00B4063A">
              <w:rPr>
                <w:sz w:val="18"/>
                <w:szCs w:val="18"/>
                <w:lang w:val="fr-CA" w:eastAsia="en-CA"/>
              </w:rPr>
              <w:t>477</w:t>
            </w:r>
            <w:r w:rsidR="00B4063A" w:rsidRPr="00B4063A">
              <w:rPr>
                <w:sz w:val="18"/>
                <w:szCs w:val="18"/>
                <w:lang w:val="fr-CA" w:eastAsia="en-CA"/>
              </w:rPr>
              <w:t xml:space="preserve"> </w:t>
            </w:r>
            <w:r w:rsidRPr="00B4063A">
              <w:rPr>
                <w:sz w:val="18"/>
                <w:szCs w:val="18"/>
                <w:lang w:val="fr-CA" w:eastAsia="en-CA"/>
              </w:rPr>
              <w:t>044</w:t>
            </w:r>
            <w:r w:rsidR="00B4063A" w:rsidRPr="00B4063A">
              <w:rPr>
                <w:sz w:val="18"/>
                <w:szCs w:val="18"/>
                <w:lang w:val="fr-CA" w:eastAsia="en-CA"/>
              </w:rPr>
              <w:t xml:space="preserve"> </w:t>
            </w:r>
            <w:r w:rsidRPr="00B4063A">
              <w:rPr>
                <w:sz w:val="18"/>
                <w:szCs w:val="18"/>
                <w:lang w:val="fr-CA" w:eastAsia="en-CA"/>
              </w:rPr>
              <w:t>964</w:t>
            </w:r>
          </w:p>
        </w:tc>
        <w:tc>
          <w:tcPr>
            <w:tcW w:w="1144" w:type="dxa"/>
            <w:shd w:val="clear" w:color="auto" w:fill="auto"/>
            <w:noWrap/>
            <w:tcMar>
              <w:left w:w="72" w:type="dxa"/>
              <w:right w:w="72" w:type="dxa"/>
            </w:tcMar>
            <w:vAlign w:val="center"/>
            <w:hideMark/>
          </w:tcPr>
          <w:p w14:paraId="5C6DC1A9" w14:textId="167DBDD2" w:rsidR="00AA21A9" w:rsidRPr="00B4063A" w:rsidRDefault="00AA21A9" w:rsidP="00AA21A9">
            <w:pPr>
              <w:jc w:val="right"/>
              <w:rPr>
                <w:sz w:val="18"/>
                <w:szCs w:val="18"/>
                <w:lang w:val="fr-CA" w:eastAsia="en-CA"/>
              </w:rPr>
            </w:pPr>
            <w:r w:rsidRPr="00B4063A">
              <w:rPr>
                <w:sz w:val="18"/>
                <w:szCs w:val="18"/>
                <w:lang w:val="fr-CA" w:eastAsia="en-CA"/>
              </w:rPr>
              <w:t>163</w:t>
            </w:r>
            <w:r w:rsidR="00B4063A" w:rsidRPr="00B4063A">
              <w:rPr>
                <w:sz w:val="18"/>
                <w:szCs w:val="18"/>
                <w:lang w:val="fr-CA" w:eastAsia="en-CA"/>
              </w:rPr>
              <w:t xml:space="preserve"> </w:t>
            </w:r>
            <w:r w:rsidRPr="00B4063A">
              <w:rPr>
                <w:sz w:val="18"/>
                <w:szCs w:val="18"/>
                <w:lang w:val="fr-CA" w:eastAsia="en-CA"/>
              </w:rPr>
              <w:t>612</w:t>
            </w:r>
            <w:r w:rsidR="00B4063A" w:rsidRPr="00B4063A">
              <w:rPr>
                <w:sz w:val="18"/>
                <w:szCs w:val="18"/>
                <w:lang w:val="fr-CA" w:eastAsia="en-CA"/>
              </w:rPr>
              <w:t xml:space="preserve"> </w:t>
            </w:r>
            <w:r w:rsidRPr="00B4063A">
              <w:rPr>
                <w:sz w:val="18"/>
                <w:szCs w:val="18"/>
                <w:lang w:val="fr-CA" w:eastAsia="en-CA"/>
              </w:rPr>
              <w:t>491</w:t>
            </w:r>
          </w:p>
        </w:tc>
        <w:tc>
          <w:tcPr>
            <w:tcW w:w="927" w:type="dxa"/>
            <w:shd w:val="clear" w:color="auto" w:fill="auto"/>
            <w:noWrap/>
            <w:tcMar>
              <w:left w:w="72" w:type="dxa"/>
              <w:right w:w="72" w:type="dxa"/>
            </w:tcMar>
            <w:vAlign w:val="center"/>
            <w:hideMark/>
          </w:tcPr>
          <w:p w14:paraId="79AB54A5" w14:textId="77777777" w:rsidR="00AA21A9" w:rsidRPr="00B4063A" w:rsidRDefault="00AA21A9" w:rsidP="00AA21A9">
            <w:pPr>
              <w:jc w:val="right"/>
              <w:rPr>
                <w:sz w:val="18"/>
                <w:szCs w:val="18"/>
                <w:lang w:val="fr-CA" w:eastAsia="en-CA"/>
              </w:rPr>
            </w:pPr>
            <w:r w:rsidRPr="00B4063A">
              <w:rPr>
                <w:sz w:val="18"/>
                <w:szCs w:val="18"/>
                <w:lang w:val="fr-CA" w:eastAsia="en-CA"/>
              </w:rPr>
              <w:t>94</w:t>
            </w:r>
          </w:p>
        </w:tc>
      </w:tr>
      <w:tr w:rsidR="00976769" w:rsidRPr="00EF62E4" w14:paraId="1E0B4D7D" w14:textId="77777777" w:rsidTr="00B948C1">
        <w:tc>
          <w:tcPr>
            <w:tcW w:w="1827" w:type="dxa"/>
            <w:shd w:val="clear" w:color="auto" w:fill="auto"/>
            <w:tcMar>
              <w:left w:w="72" w:type="dxa"/>
              <w:right w:w="72" w:type="dxa"/>
            </w:tcMar>
            <w:vAlign w:val="center"/>
            <w:hideMark/>
          </w:tcPr>
          <w:p w14:paraId="421FA0DC" w14:textId="1AED6A67" w:rsidR="00AA21A9" w:rsidRPr="00EF62E4" w:rsidRDefault="00B4063A" w:rsidP="00AA21A9">
            <w:pPr>
              <w:jc w:val="left"/>
              <w:rPr>
                <w:sz w:val="20"/>
                <w:szCs w:val="20"/>
                <w:lang w:val="fr-CA" w:eastAsia="en-CA"/>
              </w:rPr>
            </w:pPr>
            <w:r>
              <w:rPr>
                <w:sz w:val="20"/>
                <w:szCs w:val="20"/>
                <w:lang w:val="fr-CA" w:eastAsia="en-CA"/>
              </w:rPr>
              <w:t>Préparation de projet</w:t>
            </w:r>
          </w:p>
        </w:tc>
        <w:tc>
          <w:tcPr>
            <w:tcW w:w="986" w:type="dxa"/>
            <w:shd w:val="clear" w:color="auto" w:fill="auto"/>
            <w:noWrap/>
            <w:tcMar>
              <w:left w:w="72" w:type="dxa"/>
              <w:right w:w="72" w:type="dxa"/>
            </w:tcMar>
            <w:vAlign w:val="center"/>
            <w:hideMark/>
          </w:tcPr>
          <w:p w14:paraId="526AFAD4" w14:textId="093ED05A" w:rsidR="00AA21A9" w:rsidRPr="00B4063A" w:rsidRDefault="00AA21A9" w:rsidP="00AA21A9">
            <w:pPr>
              <w:jc w:val="right"/>
              <w:rPr>
                <w:sz w:val="18"/>
                <w:szCs w:val="18"/>
                <w:lang w:val="fr-CA" w:eastAsia="en-CA"/>
              </w:rPr>
            </w:pPr>
            <w:r w:rsidRPr="00B4063A">
              <w:rPr>
                <w:sz w:val="18"/>
                <w:szCs w:val="18"/>
                <w:lang w:val="fr-CA" w:eastAsia="en-CA"/>
              </w:rPr>
              <w:t>1</w:t>
            </w:r>
            <w:r w:rsidR="00B4063A" w:rsidRPr="00B4063A">
              <w:rPr>
                <w:sz w:val="18"/>
                <w:szCs w:val="18"/>
                <w:lang w:val="fr-CA" w:eastAsia="en-CA"/>
              </w:rPr>
              <w:t xml:space="preserve"> </w:t>
            </w:r>
            <w:r w:rsidRPr="00B4063A">
              <w:rPr>
                <w:sz w:val="18"/>
                <w:szCs w:val="18"/>
                <w:lang w:val="fr-CA" w:eastAsia="en-CA"/>
              </w:rPr>
              <w:t>727</w:t>
            </w:r>
          </w:p>
        </w:tc>
        <w:tc>
          <w:tcPr>
            <w:tcW w:w="1058" w:type="dxa"/>
            <w:shd w:val="clear" w:color="auto" w:fill="auto"/>
            <w:noWrap/>
            <w:tcMar>
              <w:left w:w="72" w:type="dxa"/>
              <w:right w:w="72" w:type="dxa"/>
            </w:tcMar>
            <w:vAlign w:val="center"/>
            <w:hideMark/>
          </w:tcPr>
          <w:p w14:paraId="6D2567DC" w14:textId="29EB5A66" w:rsidR="00AA21A9" w:rsidRPr="00B4063A" w:rsidRDefault="00AA21A9" w:rsidP="00AA21A9">
            <w:pPr>
              <w:jc w:val="right"/>
              <w:rPr>
                <w:sz w:val="18"/>
                <w:szCs w:val="18"/>
                <w:lang w:val="fr-CA" w:eastAsia="en-CA"/>
              </w:rPr>
            </w:pPr>
            <w:r w:rsidRPr="00B4063A">
              <w:rPr>
                <w:sz w:val="18"/>
                <w:szCs w:val="18"/>
                <w:lang w:val="fr-CA" w:eastAsia="en-CA"/>
              </w:rPr>
              <w:t>1</w:t>
            </w:r>
            <w:r w:rsidR="00B4063A" w:rsidRPr="00B4063A">
              <w:rPr>
                <w:sz w:val="18"/>
                <w:szCs w:val="18"/>
                <w:lang w:val="fr-CA" w:eastAsia="en-CA"/>
              </w:rPr>
              <w:t xml:space="preserve"> </w:t>
            </w:r>
            <w:r w:rsidRPr="00B4063A">
              <w:rPr>
                <w:sz w:val="18"/>
                <w:szCs w:val="18"/>
                <w:lang w:val="fr-CA" w:eastAsia="en-CA"/>
              </w:rPr>
              <w:t>593</w:t>
            </w:r>
          </w:p>
        </w:tc>
        <w:tc>
          <w:tcPr>
            <w:tcW w:w="894" w:type="dxa"/>
            <w:shd w:val="clear" w:color="auto" w:fill="auto"/>
            <w:noWrap/>
            <w:tcMar>
              <w:left w:w="72" w:type="dxa"/>
              <w:right w:w="72" w:type="dxa"/>
            </w:tcMar>
            <w:vAlign w:val="center"/>
            <w:hideMark/>
          </w:tcPr>
          <w:p w14:paraId="4F0E62C0" w14:textId="77777777" w:rsidR="00AA21A9" w:rsidRPr="00B4063A" w:rsidRDefault="00AA21A9" w:rsidP="00AA21A9">
            <w:pPr>
              <w:jc w:val="right"/>
              <w:rPr>
                <w:sz w:val="18"/>
                <w:szCs w:val="18"/>
                <w:lang w:val="fr-CA" w:eastAsia="en-CA"/>
              </w:rPr>
            </w:pPr>
            <w:r w:rsidRPr="00B4063A">
              <w:rPr>
                <w:sz w:val="18"/>
                <w:szCs w:val="18"/>
                <w:lang w:val="fr-CA" w:eastAsia="en-CA"/>
              </w:rPr>
              <w:t>92</w:t>
            </w:r>
          </w:p>
        </w:tc>
        <w:tc>
          <w:tcPr>
            <w:tcW w:w="1225" w:type="dxa"/>
            <w:shd w:val="clear" w:color="auto" w:fill="auto"/>
            <w:noWrap/>
            <w:tcMar>
              <w:left w:w="72" w:type="dxa"/>
              <w:right w:w="72" w:type="dxa"/>
            </w:tcMar>
            <w:vAlign w:val="center"/>
            <w:hideMark/>
          </w:tcPr>
          <w:p w14:paraId="75EF3517" w14:textId="792804C5" w:rsidR="00AA21A9" w:rsidRPr="00B4063A" w:rsidRDefault="00AA21A9" w:rsidP="00AA21A9">
            <w:pPr>
              <w:jc w:val="right"/>
              <w:rPr>
                <w:sz w:val="18"/>
                <w:szCs w:val="18"/>
                <w:lang w:val="fr-CA" w:eastAsia="en-CA"/>
              </w:rPr>
            </w:pPr>
            <w:r w:rsidRPr="00B4063A">
              <w:rPr>
                <w:sz w:val="18"/>
                <w:szCs w:val="18"/>
                <w:lang w:val="fr-CA" w:eastAsia="en-CA"/>
              </w:rPr>
              <w:t>86</w:t>
            </w:r>
            <w:r w:rsidR="00B4063A" w:rsidRPr="00B4063A">
              <w:rPr>
                <w:sz w:val="18"/>
                <w:szCs w:val="18"/>
                <w:lang w:val="fr-CA" w:eastAsia="en-CA"/>
              </w:rPr>
              <w:t xml:space="preserve"> </w:t>
            </w:r>
            <w:r w:rsidRPr="00B4063A">
              <w:rPr>
                <w:sz w:val="18"/>
                <w:szCs w:val="18"/>
                <w:lang w:val="fr-CA" w:eastAsia="en-CA"/>
              </w:rPr>
              <w:t>939</w:t>
            </w:r>
            <w:r w:rsidR="00B4063A" w:rsidRPr="00B4063A">
              <w:rPr>
                <w:sz w:val="18"/>
                <w:szCs w:val="18"/>
                <w:lang w:val="fr-CA" w:eastAsia="en-CA"/>
              </w:rPr>
              <w:t xml:space="preserve"> </w:t>
            </w:r>
            <w:r w:rsidRPr="00B4063A">
              <w:rPr>
                <w:sz w:val="18"/>
                <w:szCs w:val="18"/>
                <w:lang w:val="fr-CA" w:eastAsia="en-CA"/>
              </w:rPr>
              <w:t>116</w:t>
            </w:r>
          </w:p>
        </w:tc>
        <w:tc>
          <w:tcPr>
            <w:tcW w:w="1294" w:type="dxa"/>
            <w:shd w:val="clear" w:color="auto" w:fill="auto"/>
            <w:noWrap/>
            <w:tcMar>
              <w:left w:w="72" w:type="dxa"/>
              <w:right w:w="72" w:type="dxa"/>
            </w:tcMar>
            <w:vAlign w:val="center"/>
            <w:hideMark/>
          </w:tcPr>
          <w:p w14:paraId="74D4AF49" w14:textId="6D8A61C6" w:rsidR="00AA21A9" w:rsidRPr="00B4063A" w:rsidRDefault="00AA21A9" w:rsidP="00AA21A9">
            <w:pPr>
              <w:jc w:val="right"/>
              <w:rPr>
                <w:sz w:val="18"/>
                <w:szCs w:val="18"/>
                <w:lang w:val="fr-CA" w:eastAsia="en-CA"/>
              </w:rPr>
            </w:pPr>
            <w:r w:rsidRPr="00B4063A">
              <w:rPr>
                <w:sz w:val="18"/>
                <w:szCs w:val="18"/>
                <w:lang w:val="fr-CA" w:eastAsia="en-CA"/>
              </w:rPr>
              <w:t>83</w:t>
            </w:r>
            <w:r w:rsidR="00B4063A" w:rsidRPr="00B4063A">
              <w:rPr>
                <w:sz w:val="18"/>
                <w:szCs w:val="18"/>
                <w:lang w:val="fr-CA" w:eastAsia="en-CA"/>
              </w:rPr>
              <w:t xml:space="preserve"> </w:t>
            </w:r>
            <w:r w:rsidRPr="00B4063A">
              <w:rPr>
                <w:sz w:val="18"/>
                <w:szCs w:val="18"/>
                <w:lang w:val="fr-CA" w:eastAsia="en-CA"/>
              </w:rPr>
              <w:t>064</w:t>
            </w:r>
            <w:r w:rsidR="00B4063A" w:rsidRPr="00B4063A">
              <w:rPr>
                <w:sz w:val="18"/>
                <w:szCs w:val="18"/>
                <w:lang w:val="fr-CA" w:eastAsia="en-CA"/>
              </w:rPr>
              <w:t xml:space="preserve"> </w:t>
            </w:r>
            <w:r w:rsidRPr="00B4063A">
              <w:rPr>
                <w:sz w:val="18"/>
                <w:szCs w:val="18"/>
                <w:lang w:val="fr-CA" w:eastAsia="en-CA"/>
              </w:rPr>
              <w:t>330</w:t>
            </w:r>
          </w:p>
        </w:tc>
        <w:tc>
          <w:tcPr>
            <w:tcW w:w="1144" w:type="dxa"/>
            <w:shd w:val="clear" w:color="auto" w:fill="auto"/>
            <w:noWrap/>
            <w:tcMar>
              <w:left w:w="72" w:type="dxa"/>
              <w:right w:w="72" w:type="dxa"/>
            </w:tcMar>
            <w:vAlign w:val="center"/>
            <w:hideMark/>
          </w:tcPr>
          <w:p w14:paraId="1E556E25" w14:textId="758BBFF4" w:rsidR="00AA21A9" w:rsidRPr="00B4063A" w:rsidRDefault="00AA21A9" w:rsidP="00AA21A9">
            <w:pPr>
              <w:jc w:val="right"/>
              <w:rPr>
                <w:sz w:val="18"/>
                <w:szCs w:val="18"/>
                <w:lang w:val="fr-CA" w:eastAsia="en-CA"/>
              </w:rPr>
            </w:pPr>
            <w:r w:rsidRPr="00B4063A">
              <w:rPr>
                <w:sz w:val="18"/>
                <w:szCs w:val="18"/>
                <w:lang w:val="fr-CA" w:eastAsia="en-CA"/>
              </w:rPr>
              <w:t>3</w:t>
            </w:r>
            <w:r w:rsidR="00B4063A" w:rsidRPr="00B4063A">
              <w:rPr>
                <w:sz w:val="18"/>
                <w:szCs w:val="18"/>
                <w:lang w:val="fr-CA" w:eastAsia="en-CA"/>
              </w:rPr>
              <w:t xml:space="preserve"> </w:t>
            </w:r>
            <w:r w:rsidRPr="00B4063A">
              <w:rPr>
                <w:sz w:val="18"/>
                <w:szCs w:val="18"/>
                <w:lang w:val="fr-CA" w:eastAsia="en-CA"/>
              </w:rPr>
              <w:t>874</w:t>
            </w:r>
            <w:r w:rsidR="00B4063A" w:rsidRPr="00B4063A">
              <w:rPr>
                <w:sz w:val="18"/>
                <w:szCs w:val="18"/>
                <w:lang w:val="fr-CA" w:eastAsia="en-CA"/>
              </w:rPr>
              <w:t xml:space="preserve"> </w:t>
            </w:r>
            <w:r w:rsidRPr="00B4063A">
              <w:rPr>
                <w:sz w:val="18"/>
                <w:szCs w:val="18"/>
                <w:lang w:val="fr-CA" w:eastAsia="en-CA"/>
              </w:rPr>
              <w:t>786</w:t>
            </w:r>
          </w:p>
        </w:tc>
        <w:tc>
          <w:tcPr>
            <w:tcW w:w="927" w:type="dxa"/>
            <w:shd w:val="clear" w:color="auto" w:fill="auto"/>
            <w:noWrap/>
            <w:tcMar>
              <w:left w:w="72" w:type="dxa"/>
              <w:right w:w="72" w:type="dxa"/>
            </w:tcMar>
            <w:vAlign w:val="center"/>
            <w:hideMark/>
          </w:tcPr>
          <w:p w14:paraId="4E6F4733" w14:textId="77777777" w:rsidR="00AA21A9" w:rsidRPr="00B4063A" w:rsidRDefault="00AA21A9" w:rsidP="00AA21A9">
            <w:pPr>
              <w:jc w:val="right"/>
              <w:rPr>
                <w:sz w:val="18"/>
                <w:szCs w:val="18"/>
                <w:lang w:val="fr-CA" w:eastAsia="en-CA"/>
              </w:rPr>
            </w:pPr>
            <w:r w:rsidRPr="00B4063A">
              <w:rPr>
                <w:sz w:val="18"/>
                <w:szCs w:val="18"/>
                <w:lang w:val="fr-CA" w:eastAsia="en-CA"/>
              </w:rPr>
              <w:t>96</w:t>
            </w:r>
          </w:p>
        </w:tc>
      </w:tr>
      <w:tr w:rsidR="00976769" w:rsidRPr="00EF62E4" w14:paraId="5CF3E5B8" w14:textId="77777777" w:rsidTr="00B948C1">
        <w:tc>
          <w:tcPr>
            <w:tcW w:w="1827" w:type="dxa"/>
            <w:shd w:val="clear" w:color="auto" w:fill="auto"/>
            <w:tcMar>
              <w:left w:w="72" w:type="dxa"/>
              <w:right w:w="72" w:type="dxa"/>
            </w:tcMar>
            <w:vAlign w:val="center"/>
            <w:hideMark/>
          </w:tcPr>
          <w:p w14:paraId="32A885B5" w14:textId="55727066" w:rsidR="00AA21A9" w:rsidRPr="00EF62E4" w:rsidRDefault="00B4063A" w:rsidP="00AA21A9">
            <w:pPr>
              <w:jc w:val="left"/>
              <w:rPr>
                <w:sz w:val="20"/>
                <w:szCs w:val="20"/>
                <w:lang w:val="fr-CA" w:eastAsia="en-CA"/>
              </w:rPr>
            </w:pPr>
            <w:r>
              <w:rPr>
                <w:sz w:val="20"/>
                <w:szCs w:val="20"/>
                <w:lang w:val="fr-CA" w:eastAsia="en-CA"/>
              </w:rPr>
              <w:t>Assistance technique</w:t>
            </w:r>
          </w:p>
        </w:tc>
        <w:tc>
          <w:tcPr>
            <w:tcW w:w="986" w:type="dxa"/>
            <w:shd w:val="clear" w:color="auto" w:fill="auto"/>
            <w:noWrap/>
            <w:tcMar>
              <w:left w:w="72" w:type="dxa"/>
              <w:right w:w="72" w:type="dxa"/>
            </w:tcMar>
            <w:vAlign w:val="center"/>
            <w:hideMark/>
          </w:tcPr>
          <w:p w14:paraId="061E4DAB" w14:textId="50476BD6" w:rsidR="00AA21A9" w:rsidRPr="00B4063A" w:rsidRDefault="00AA21A9" w:rsidP="00AA21A9">
            <w:pPr>
              <w:jc w:val="right"/>
              <w:rPr>
                <w:sz w:val="18"/>
                <w:szCs w:val="18"/>
                <w:lang w:val="fr-CA" w:eastAsia="en-CA"/>
              </w:rPr>
            </w:pPr>
            <w:r w:rsidRPr="00B4063A">
              <w:rPr>
                <w:sz w:val="18"/>
                <w:szCs w:val="18"/>
                <w:lang w:val="fr-CA" w:eastAsia="en-CA"/>
              </w:rPr>
              <w:t>1</w:t>
            </w:r>
            <w:r w:rsidR="00B4063A" w:rsidRPr="00B4063A">
              <w:rPr>
                <w:sz w:val="18"/>
                <w:szCs w:val="18"/>
                <w:lang w:val="fr-CA" w:eastAsia="en-CA"/>
              </w:rPr>
              <w:t xml:space="preserve"> </w:t>
            </w:r>
            <w:r w:rsidRPr="00B4063A">
              <w:rPr>
                <w:sz w:val="18"/>
                <w:szCs w:val="18"/>
                <w:lang w:val="fr-CA" w:eastAsia="en-CA"/>
              </w:rPr>
              <w:t>755</w:t>
            </w:r>
          </w:p>
        </w:tc>
        <w:tc>
          <w:tcPr>
            <w:tcW w:w="1058" w:type="dxa"/>
            <w:shd w:val="clear" w:color="auto" w:fill="auto"/>
            <w:noWrap/>
            <w:tcMar>
              <w:left w:w="72" w:type="dxa"/>
              <w:right w:w="72" w:type="dxa"/>
            </w:tcMar>
            <w:vAlign w:val="center"/>
            <w:hideMark/>
          </w:tcPr>
          <w:p w14:paraId="53965596" w14:textId="3AC7BA8E" w:rsidR="00AA21A9" w:rsidRPr="00B4063A" w:rsidRDefault="00AA21A9" w:rsidP="00AA21A9">
            <w:pPr>
              <w:jc w:val="right"/>
              <w:rPr>
                <w:sz w:val="18"/>
                <w:szCs w:val="18"/>
                <w:lang w:val="fr-CA" w:eastAsia="en-CA"/>
              </w:rPr>
            </w:pPr>
            <w:r w:rsidRPr="00B4063A">
              <w:rPr>
                <w:sz w:val="18"/>
                <w:szCs w:val="18"/>
                <w:lang w:val="fr-CA" w:eastAsia="en-CA"/>
              </w:rPr>
              <w:t>1</w:t>
            </w:r>
            <w:r w:rsidR="00B4063A" w:rsidRPr="00B4063A">
              <w:rPr>
                <w:sz w:val="18"/>
                <w:szCs w:val="18"/>
                <w:lang w:val="fr-CA" w:eastAsia="en-CA"/>
              </w:rPr>
              <w:t xml:space="preserve"> </w:t>
            </w:r>
            <w:r w:rsidRPr="00B4063A">
              <w:rPr>
                <w:sz w:val="18"/>
                <w:szCs w:val="18"/>
                <w:lang w:val="fr-CA" w:eastAsia="en-CA"/>
              </w:rPr>
              <w:t>509</w:t>
            </w:r>
          </w:p>
        </w:tc>
        <w:tc>
          <w:tcPr>
            <w:tcW w:w="894" w:type="dxa"/>
            <w:shd w:val="clear" w:color="auto" w:fill="auto"/>
            <w:noWrap/>
            <w:tcMar>
              <w:left w:w="72" w:type="dxa"/>
              <w:right w:w="72" w:type="dxa"/>
            </w:tcMar>
            <w:vAlign w:val="center"/>
            <w:hideMark/>
          </w:tcPr>
          <w:p w14:paraId="495E4BBC" w14:textId="77777777" w:rsidR="00AA21A9" w:rsidRPr="00B4063A" w:rsidRDefault="00AA21A9" w:rsidP="00AA21A9">
            <w:pPr>
              <w:jc w:val="right"/>
              <w:rPr>
                <w:sz w:val="18"/>
                <w:szCs w:val="18"/>
                <w:lang w:val="fr-CA" w:eastAsia="en-CA"/>
              </w:rPr>
            </w:pPr>
            <w:r w:rsidRPr="00B4063A">
              <w:rPr>
                <w:sz w:val="18"/>
                <w:szCs w:val="18"/>
                <w:lang w:val="fr-CA" w:eastAsia="en-CA"/>
              </w:rPr>
              <w:t>86</w:t>
            </w:r>
          </w:p>
        </w:tc>
        <w:tc>
          <w:tcPr>
            <w:tcW w:w="1225" w:type="dxa"/>
            <w:shd w:val="clear" w:color="auto" w:fill="auto"/>
            <w:noWrap/>
            <w:tcMar>
              <w:left w:w="72" w:type="dxa"/>
              <w:right w:w="72" w:type="dxa"/>
            </w:tcMar>
            <w:vAlign w:val="center"/>
            <w:hideMark/>
          </w:tcPr>
          <w:p w14:paraId="418C48E2" w14:textId="6A370783" w:rsidR="00AA21A9" w:rsidRPr="00B4063A" w:rsidRDefault="00AA21A9" w:rsidP="00AA21A9">
            <w:pPr>
              <w:jc w:val="right"/>
              <w:rPr>
                <w:sz w:val="18"/>
                <w:szCs w:val="18"/>
                <w:lang w:val="fr-CA" w:eastAsia="en-CA"/>
              </w:rPr>
            </w:pPr>
            <w:r w:rsidRPr="00B4063A">
              <w:rPr>
                <w:sz w:val="18"/>
                <w:szCs w:val="18"/>
                <w:lang w:val="fr-CA" w:eastAsia="en-CA"/>
              </w:rPr>
              <w:t>347</w:t>
            </w:r>
            <w:r w:rsidR="00B4063A" w:rsidRPr="00B4063A">
              <w:rPr>
                <w:sz w:val="18"/>
                <w:szCs w:val="18"/>
                <w:lang w:val="fr-CA" w:eastAsia="en-CA"/>
              </w:rPr>
              <w:t xml:space="preserve"> </w:t>
            </w:r>
            <w:r w:rsidRPr="00B4063A">
              <w:rPr>
                <w:sz w:val="18"/>
                <w:szCs w:val="18"/>
                <w:lang w:val="fr-CA" w:eastAsia="en-CA"/>
              </w:rPr>
              <w:t>325</w:t>
            </w:r>
            <w:r w:rsidR="00B4063A" w:rsidRPr="00B4063A">
              <w:rPr>
                <w:sz w:val="18"/>
                <w:szCs w:val="18"/>
                <w:lang w:val="fr-CA" w:eastAsia="en-CA"/>
              </w:rPr>
              <w:t xml:space="preserve"> </w:t>
            </w:r>
            <w:r w:rsidRPr="00B4063A">
              <w:rPr>
                <w:sz w:val="18"/>
                <w:szCs w:val="18"/>
                <w:lang w:val="fr-CA" w:eastAsia="en-CA"/>
              </w:rPr>
              <w:t>462</w:t>
            </w:r>
          </w:p>
        </w:tc>
        <w:tc>
          <w:tcPr>
            <w:tcW w:w="1294" w:type="dxa"/>
            <w:shd w:val="clear" w:color="auto" w:fill="auto"/>
            <w:noWrap/>
            <w:tcMar>
              <w:left w:w="72" w:type="dxa"/>
              <w:right w:w="72" w:type="dxa"/>
            </w:tcMar>
            <w:vAlign w:val="center"/>
            <w:hideMark/>
          </w:tcPr>
          <w:p w14:paraId="3DD4DAEC" w14:textId="0B71E680" w:rsidR="00AA21A9" w:rsidRPr="00B4063A" w:rsidRDefault="00AA21A9" w:rsidP="00AA21A9">
            <w:pPr>
              <w:jc w:val="right"/>
              <w:rPr>
                <w:sz w:val="18"/>
                <w:szCs w:val="18"/>
                <w:lang w:val="fr-CA" w:eastAsia="en-CA"/>
              </w:rPr>
            </w:pPr>
            <w:r w:rsidRPr="00B4063A">
              <w:rPr>
                <w:sz w:val="18"/>
                <w:szCs w:val="18"/>
                <w:lang w:val="fr-CA" w:eastAsia="en-CA"/>
              </w:rPr>
              <w:t>297</w:t>
            </w:r>
            <w:r w:rsidR="00B4063A" w:rsidRPr="00B4063A">
              <w:rPr>
                <w:sz w:val="18"/>
                <w:szCs w:val="18"/>
                <w:lang w:val="fr-CA" w:eastAsia="en-CA"/>
              </w:rPr>
              <w:t xml:space="preserve"> </w:t>
            </w:r>
            <w:r w:rsidRPr="00B4063A">
              <w:rPr>
                <w:sz w:val="18"/>
                <w:szCs w:val="18"/>
                <w:lang w:val="fr-CA" w:eastAsia="en-CA"/>
              </w:rPr>
              <w:t>897</w:t>
            </w:r>
            <w:r w:rsidR="00B4063A" w:rsidRPr="00B4063A">
              <w:rPr>
                <w:sz w:val="18"/>
                <w:szCs w:val="18"/>
                <w:lang w:val="fr-CA" w:eastAsia="en-CA"/>
              </w:rPr>
              <w:t xml:space="preserve"> </w:t>
            </w:r>
            <w:r w:rsidRPr="00B4063A">
              <w:rPr>
                <w:sz w:val="18"/>
                <w:szCs w:val="18"/>
                <w:lang w:val="fr-CA" w:eastAsia="en-CA"/>
              </w:rPr>
              <w:t>781</w:t>
            </w:r>
          </w:p>
        </w:tc>
        <w:tc>
          <w:tcPr>
            <w:tcW w:w="1144" w:type="dxa"/>
            <w:shd w:val="clear" w:color="auto" w:fill="auto"/>
            <w:noWrap/>
            <w:tcMar>
              <w:left w:w="72" w:type="dxa"/>
              <w:right w:w="72" w:type="dxa"/>
            </w:tcMar>
            <w:vAlign w:val="center"/>
            <w:hideMark/>
          </w:tcPr>
          <w:p w14:paraId="29DF5AE4" w14:textId="2273735B" w:rsidR="00AA21A9" w:rsidRPr="00B4063A" w:rsidRDefault="00AA21A9" w:rsidP="00AA21A9">
            <w:pPr>
              <w:jc w:val="right"/>
              <w:rPr>
                <w:sz w:val="18"/>
                <w:szCs w:val="18"/>
                <w:lang w:val="fr-CA" w:eastAsia="en-CA"/>
              </w:rPr>
            </w:pPr>
            <w:r w:rsidRPr="00B4063A">
              <w:rPr>
                <w:sz w:val="18"/>
                <w:szCs w:val="18"/>
                <w:lang w:val="fr-CA" w:eastAsia="en-CA"/>
              </w:rPr>
              <w:t>49</w:t>
            </w:r>
            <w:r w:rsidR="00B4063A" w:rsidRPr="00B4063A">
              <w:rPr>
                <w:sz w:val="18"/>
                <w:szCs w:val="18"/>
                <w:lang w:val="fr-CA" w:eastAsia="en-CA"/>
              </w:rPr>
              <w:t xml:space="preserve"> </w:t>
            </w:r>
            <w:r w:rsidRPr="00B4063A">
              <w:rPr>
                <w:sz w:val="18"/>
                <w:szCs w:val="18"/>
                <w:lang w:val="fr-CA" w:eastAsia="en-CA"/>
              </w:rPr>
              <w:t>427</w:t>
            </w:r>
            <w:r w:rsidR="00B4063A" w:rsidRPr="00B4063A">
              <w:rPr>
                <w:sz w:val="18"/>
                <w:szCs w:val="18"/>
                <w:lang w:val="fr-CA" w:eastAsia="en-CA"/>
              </w:rPr>
              <w:t xml:space="preserve"> </w:t>
            </w:r>
            <w:r w:rsidRPr="00B4063A">
              <w:rPr>
                <w:sz w:val="18"/>
                <w:szCs w:val="18"/>
                <w:lang w:val="fr-CA" w:eastAsia="en-CA"/>
              </w:rPr>
              <w:t>681</w:t>
            </w:r>
          </w:p>
        </w:tc>
        <w:tc>
          <w:tcPr>
            <w:tcW w:w="927" w:type="dxa"/>
            <w:shd w:val="clear" w:color="auto" w:fill="auto"/>
            <w:noWrap/>
            <w:tcMar>
              <w:left w:w="72" w:type="dxa"/>
              <w:right w:w="72" w:type="dxa"/>
            </w:tcMar>
            <w:vAlign w:val="center"/>
            <w:hideMark/>
          </w:tcPr>
          <w:p w14:paraId="78AE976B" w14:textId="77777777" w:rsidR="00AA21A9" w:rsidRPr="00B4063A" w:rsidRDefault="00AA21A9" w:rsidP="00AA21A9">
            <w:pPr>
              <w:jc w:val="right"/>
              <w:rPr>
                <w:sz w:val="18"/>
                <w:szCs w:val="18"/>
                <w:lang w:val="fr-CA" w:eastAsia="en-CA"/>
              </w:rPr>
            </w:pPr>
            <w:r w:rsidRPr="00B4063A">
              <w:rPr>
                <w:sz w:val="18"/>
                <w:szCs w:val="18"/>
                <w:lang w:val="fr-CA" w:eastAsia="en-CA"/>
              </w:rPr>
              <w:t>86</w:t>
            </w:r>
          </w:p>
        </w:tc>
      </w:tr>
      <w:tr w:rsidR="00976769" w:rsidRPr="00EF62E4" w14:paraId="23F17236" w14:textId="77777777" w:rsidTr="00B948C1">
        <w:tc>
          <w:tcPr>
            <w:tcW w:w="1827" w:type="dxa"/>
            <w:shd w:val="clear" w:color="auto" w:fill="auto"/>
            <w:tcMar>
              <w:left w:w="72" w:type="dxa"/>
              <w:right w:w="72" w:type="dxa"/>
            </w:tcMar>
            <w:vAlign w:val="center"/>
            <w:hideMark/>
          </w:tcPr>
          <w:p w14:paraId="13C0BBCF" w14:textId="451B143A" w:rsidR="00AA21A9" w:rsidRPr="00EF62E4" w:rsidRDefault="00B4063A" w:rsidP="00AA21A9">
            <w:pPr>
              <w:jc w:val="left"/>
              <w:rPr>
                <w:sz w:val="20"/>
                <w:szCs w:val="20"/>
                <w:lang w:val="fr-CA" w:eastAsia="en-CA"/>
              </w:rPr>
            </w:pPr>
            <w:r>
              <w:rPr>
                <w:sz w:val="20"/>
                <w:szCs w:val="20"/>
                <w:lang w:val="fr-CA" w:eastAsia="en-CA"/>
              </w:rPr>
              <w:t>Projets de formation</w:t>
            </w:r>
          </w:p>
        </w:tc>
        <w:tc>
          <w:tcPr>
            <w:tcW w:w="986" w:type="dxa"/>
            <w:shd w:val="clear" w:color="auto" w:fill="auto"/>
            <w:noWrap/>
            <w:tcMar>
              <w:left w:w="72" w:type="dxa"/>
              <w:right w:w="72" w:type="dxa"/>
            </w:tcMar>
            <w:vAlign w:val="center"/>
            <w:hideMark/>
          </w:tcPr>
          <w:p w14:paraId="63F1A041" w14:textId="77777777" w:rsidR="00AA21A9" w:rsidRPr="00B4063A" w:rsidRDefault="00AA21A9" w:rsidP="00AA21A9">
            <w:pPr>
              <w:jc w:val="right"/>
              <w:rPr>
                <w:sz w:val="18"/>
                <w:szCs w:val="18"/>
                <w:lang w:val="fr-CA" w:eastAsia="en-CA"/>
              </w:rPr>
            </w:pPr>
            <w:r w:rsidRPr="00B4063A">
              <w:rPr>
                <w:sz w:val="18"/>
                <w:szCs w:val="18"/>
                <w:lang w:val="fr-CA" w:eastAsia="en-CA"/>
              </w:rPr>
              <w:t>324</w:t>
            </w:r>
          </w:p>
        </w:tc>
        <w:tc>
          <w:tcPr>
            <w:tcW w:w="1058" w:type="dxa"/>
            <w:shd w:val="clear" w:color="auto" w:fill="auto"/>
            <w:noWrap/>
            <w:tcMar>
              <w:left w:w="72" w:type="dxa"/>
              <w:right w:w="72" w:type="dxa"/>
            </w:tcMar>
            <w:vAlign w:val="center"/>
            <w:hideMark/>
          </w:tcPr>
          <w:p w14:paraId="479DD653" w14:textId="77777777" w:rsidR="00AA21A9" w:rsidRPr="00B4063A" w:rsidRDefault="00AA21A9" w:rsidP="00AA21A9">
            <w:pPr>
              <w:jc w:val="right"/>
              <w:rPr>
                <w:sz w:val="18"/>
                <w:szCs w:val="18"/>
                <w:lang w:val="fr-CA" w:eastAsia="en-CA"/>
              </w:rPr>
            </w:pPr>
            <w:r w:rsidRPr="00B4063A">
              <w:rPr>
                <w:sz w:val="18"/>
                <w:szCs w:val="18"/>
                <w:lang w:val="fr-CA" w:eastAsia="en-CA"/>
              </w:rPr>
              <w:t>324</w:t>
            </w:r>
          </w:p>
        </w:tc>
        <w:tc>
          <w:tcPr>
            <w:tcW w:w="894" w:type="dxa"/>
            <w:shd w:val="clear" w:color="auto" w:fill="auto"/>
            <w:noWrap/>
            <w:tcMar>
              <w:left w:w="72" w:type="dxa"/>
              <w:right w:w="72" w:type="dxa"/>
            </w:tcMar>
            <w:vAlign w:val="center"/>
            <w:hideMark/>
          </w:tcPr>
          <w:p w14:paraId="0D33F989" w14:textId="77777777" w:rsidR="00AA21A9" w:rsidRPr="00B4063A" w:rsidRDefault="00AA21A9" w:rsidP="00AA21A9">
            <w:pPr>
              <w:jc w:val="right"/>
              <w:rPr>
                <w:sz w:val="18"/>
                <w:szCs w:val="18"/>
                <w:lang w:val="fr-CA" w:eastAsia="en-CA"/>
              </w:rPr>
            </w:pPr>
            <w:r w:rsidRPr="00B4063A">
              <w:rPr>
                <w:sz w:val="18"/>
                <w:szCs w:val="18"/>
                <w:lang w:val="fr-CA" w:eastAsia="en-CA"/>
              </w:rPr>
              <w:t>100</w:t>
            </w:r>
          </w:p>
        </w:tc>
        <w:tc>
          <w:tcPr>
            <w:tcW w:w="1225" w:type="dxa"/>
            <w:shd w:val="clear" w:color="auto" w:fill="auto"/>
            <w:noWrap/>
            <w:tcMar>
              <w:left w:w="72" w:type="dxa"/>
              <w:right w:w="72" w:type="dxa"/>
            </w:tcMar>
            <w:vAlign w:val="center"/>
            <w:hideMark/>
          </w:tcPr>
          <w:p w14:paraId="1DF8A5E8" w14:textId="4FB22137" w:rsidR="00AA21A9" w:rsidRPr="00B4063A" w:rsidRDefault="00AA21A9" w:rsidP="00AA21A9">
            <w:pPr>
              <w:jc w:val="right"/>
              <w:rPr>
                <w:sz w:val="18"/>
                <w:szCs w:val="18"/>
                <w:lang w:val="fr-CA" w:eastAsia="en-CA"/>
              </w:rPr>
            </w:pPr>
            <w:r w:rsidRPr="00B4063A">
              <w:rPr>
                <w:sz w:val="18"/>
                <w:szCs w:val="18"/>
                <w:lang w:val="fr-CA" w:eastAsia="en-CA"/>
              </w:rPr>
              <w:t>25</w:t>
            </w:r>
            <w:r w:rsidR="00B4063A" w:rsidRPr="00B4063A">
              <w:rPr>
                <w:sz w:val="18"/>
                <w:szCs w:val="18"/>
                <w:lang w:val="fr-CA" w:eastAsia="en-CA"/>
              </w:rPr>
              <w:t xml:space="preserve"> </w:t>
            </w:r>
            <w:r w:rsidRPr="00B4063A">
              <w:rPr>
                <w:sz w:val="18"/>
                <w:szCs w:val="18"/>
                <w:lang w:val="fr-CA" w:eastAsia="en-CA"/>
              </w:rPr>
              <w:t>806</w:t>
            </w:r>
            <w:r w:rsidR="00B4063A" w:rsidRPr="00B4063A">
              <w:rPr>
                <w:sz w:val="18"/>
                <w:szCs w:val="18"/>
                <w:lang w:val="fr-CA" w:eastAsia="en-CA"/>
              </w:rPr>
              <w:t xml:space="preserve"> </w:t>
            </w:r>
            <w:r w:rsidRPr="00B4063A">
              <w:rPr>
                <w:sz w:val="18"/>
                <w:szCs w:val="18"/>
                <w:lang w:val="fr-CA" w:eastAsia="en-CA"/>
              </w:rPr>
              <w:t>763</w:t>
            </w:r>
          </w:p>
        </w:tc>
        <w:tc>
          <w:tcPr>
            <w:tcW w:w="1294" w:type="dxa"/>
            <w:shd w:val="clear" w:color="auto" w:fill="auto"/>
            <w:noWrap/>
            <w:tcMar>
              <w:left w:w="72" w:type="dxa"/>
              <w:right w:w="72" w:type="dxa"/>
            </w:tcMar>
            <w:vAlign w:val="center"/>
            <w:hideMark/>
          </w:tcPr>
          <w:p w14:paraId="67018467" w14:textId="15A8F257" w:rsidR="00AA21A9" w:rsidRPr="00B4063A" w:rsidRDefault="00AA21A9" w:rsidP="00AA21A9">
            <w:pPr>
              <w:jc w:val="right"/>
              <w:rPr>
                <w:sz w:val="18"/>
                <w:szCs w:val="18"/>
                <w:lang w:val="fr-CA" w:eastAsia="en-CA"/>
              </w:rPr>
            </w:pPr>
            <w:r w:rsidRPr="00B4063A">
              <w:rPr>
                <w:sz w:val="18"/>
                <w:szCs w:val="18"/>
                <w:lang w:val="fr-CA" w:eastAsia="en-CA"/>
              </w:rPr>
              <w:t>25</w:t>
            </w:r>
            <w:r w:rsidR="00B4063A" w:rsidRPr="00B4063A">
              <w:rPr>
                <w:sz w:val="18"/>
                <w:szCs w:val="18"/>
                <w:lang w:val="fr-CA" w:eastAsia="en-CA"/>
              </w:rPr>
              <w:t xml:space="preserve"> </w:t>
            </w:r>
            <w:r w:rsidRPr="00B4063A">
              <w:rPr>
                <w:sz w:val="18"/>
                <w:szCs w:val="18"/>
                <w:lang w:val="fr-CA" w:eastAsia="en-CA"/>
              </w:rPr>
              <w:t>806</w:t>
            </w:r>
            <w:r w:rsidR="00B4063A" w:rsidRPr="00B4063A">
              <w:rPr>
                <w:sz w:val="18"/>
                <w:szCs w:val="18"/>
                <w:lang w:val="fr-CA" w:eastAsia="en-CA"/>
              </w:rPr>
              <w:t xml:space="preserve"> </w:t>
            </w:r>
            <w:r w:rsidRPr="00B4063A">
              <w:rPr>
                <w:sz w:val="18"/>
                <w:szCs w:val="18"/>
                <w:lang w:val="fr-CA" w:eastAsia="en-CA"/>
              </w:rPr>
              <w:t>763</w:t>
            </w:r>
          </w:p>
        </w:tc>
        <w:tc>
          <w:tcPr>
            <w:tcW w:w="1144" w:type="dxa"/>
            <w:shd w:val="clear" w:color="auto" w:fill="auto"/>
            <w:noWrap/>
            <w:tcMar>
              <w:left w:w="72" w:type="dxa"/>
              <w:right w:w="72" w:type="dxa"/>
            </w:tcMar>
            <w:vAlign w:val="center"/>
            <w:hideMark/>
          </w:tcPr>
          <w:p w14:paraId="40415C6D" w14:textId="77777777" w:rsidR="00AA21A9" w:rsidRPr="00B4063A" w:rsidRDefault="00AA21A9" w:rsidP="00AA21A9">
            <w:pPr>
              <w:jc w:val="right"/>
              <w:rPr>
                <w:sz w:val="18"/>
                <w:szCs w:val="18"/>
                <w:lang w:val="fr-CA" w:eastAsia="en-CA"/>
              </w:rPr>
            </w:pPr>
            <w:r w:rsidRPr="00B4063A">
              <w:rPr>
                <w:sz w:val="18"/>
                <w:szCs w:val="18"/>
                <w:lang w:val="fr-CA" w:eastAsia="en-CA"/>
              </w:rPr>
              <w:t>0</w:t>
            </w:r>
          </w:p>
        </w:tc>
        <w:tc>
          <w:tcPr>
            <w:tcW w:w="927" w:type="dxa"/>
            <w:shd w:val="clear" w:color="auto" w:fill="auto"/>
            <w:noWrap/>
            <w:tcMar>
              <w:left w:w="72" w:type="dxa"/>
              <w:right w:w="72" w:type="dxa"/>
            </w:tcMar>
            <w:vAlign w:val="center"/>
            <w:hideMark/>
          </w:tcPr>
          <w:p w14:paraId="2683A8DA" w14:textId="77777777" w:rsidR="00AA21A9" w:rsidRPr="00B4063A" w:rsidRDefault="00AA21A9" w:rsidP="00AA21A9">
            <w:pPr>
              <w:jc w:val="right"/>
              <w:rPr>
                <w:sz w:val="18"/>
                <w:szCs w:val="18"/>
                <w:lang w:val="fr-CA" w:eastAsia="en-CA"/>
              </w:rPr>
            </w:pPr>
            <w:r w:rsidRPr="00B4063A">
              <w:rPr>
                <w:sz w:val="18"/>
                <w:szCs w:val="18"/>
                <w:lang w:val="fr-CA" w:eastAsia="en-CA"/>
              </w:rPr>
              <w:t>100</w:t>
            </w:r>
          </w:p>
        </w:tc>
      </w:tr>
      <w:tr w:rsidR="00976769" w:rsidRPr="00EF62E4" w14:paraId="33788B97" w14:textId="77777777" w:rsidTr="00B948C1">
        <w:tc>
          <w:tcPr>
            <w:tcW w:w="1827" w:type="dxa"/>
            <w:shd w:val="clear" w:color="auto" w:fill="auto"/>
            <w:noWrap/>
            <w:tcMar>
              <w:left w:w="72" w:type="dxa"/>
              <w:right w:w="72" w:type="dxa"/>
            </w:tcMar>
            <w:vAlign w:val="center"/>
            <w:hideMark/>
          </w:tcPr>
          <w:p w14:paraId="00B7523F" w14:textId="77777777" w:rsidR="00AA21A9" w:rsidRPr="00EF62E4" w:rsidRDefault="00AA21A9" w:rsidP="00AA21A9">
            <w:pPr>
              <w:jc w:val="left"/>
              <w:rPr>
                <w:b/>
                <w:bCs/>
                <w:sz w:val="20"/>
                <w:szCs w:val="20"/>
                <w:lang w:val="fr-CA" w:eastAsia="en-CA"/>
              </w:rPr>
            </w:pPr>
            <w:r w:rsidRPr="00EF62E4">
              <w:rPr>
                <w:b/>
                <w:bCs/>
                <w:sz w:val="20"/>
                <w:szCs w:val="20"/>
                <w:lang w:val="fr-CA" w:eastAsia="en-CA"/>
              </w:rPr>
              <w:t>Total</w:t>
            </w:r>
          </w:p>
        </w:tc>
        <w:tc>
          <w:tcPr>
            <w:tcW w:w="986" w:type="dxa"/>
            <w:shd w:val="clear" w:color="auto" w:fill="auto"/>
            <w:tcMar>
              <w:left w:w="72" w:type="dxa"/>
              <w:right w:w="72" w:type="dxa"/>
            </w:tcMar>
            <w:vAlign w:val="center"/>
            <w:hideMark/>
          </w:tcPr>
          <w:p w14:paraId="13DAD916" w14:textId="11AA8C94" w:rsidR="00AA21A9" w:rsidRPr="00B4063A" w:rsidRDefault="00AA21A9" w:rsidP="00AA21A9">
            <w:pPr>
              <w:jc w:val="right"/>
              <w:rPr>
                <w:b/>
                <w:bCs/>
                <w:sz w:val="18"/>
                <w:szCs w:val="18"/>
                <w:lang w:val="fr-CA" w:eastAsia="en-CA"/>
              </w:rPr>
            </w:pPr>
            <w:r w:rsidRPr="00B4063A">
              <w:rPr>
                <w:b/>
                <w:bCs/>
                <w:sz w:val="18"/>
                <w:szCs w:val="18"/>
                <w:lang w:val="fr-CA" w:eastAsia="en-CA"/>
              </w:rPr>
              <w:t>8</w:t>
            </w:r>
            <w:r w:rsidR="00B4063A" w:rsidRPr="00B4063A">
              <w:rPr>
                <w:b/>
                <w:bCs/>
                <w:sz w:val="18"/>
                <w:szCs w:val="18"/>
                <w:lang w:val="fr-CA" w:eastAsia="en-CA"/>
              </w:rPr>
              <w:t xml:space="preserve"> </w:t>
            </w:r>
            <w:r w:rsidRPr="00B4063A">
              <w:rPr>
                <w:b/>
                <w:bCs/>
                <w:sz w:val="18"/>
                <w:szCs w:val="18"/>
                <w:lang w:val="fr-CA" w:eastAsia="en-CA"/>
              </w:rPr>
              <w:t>406</w:t>
            </w:r>
          </w:p>
        </w:tc>
        <w:tc>
          <w:tcPr>
            <w:tcW w:w="1058" w:type="dxa"/>
            <w:shd w:val="clear" w:color="auto" w:fill="auto"/>
            <w:tcMar>
              <w:left w:w="72" w:type="dxa"/>
              <w:right w:w="72" w:type="dxa"/>
            </w:tcMar>
            <w:vAlign w:val="center"/>
            <w:hideMark/>
          </w:tcPr>
          <w:p w14:paraId="4DC6DC30" w14:textId="60158913" w:rsidR="00AA21A9" w:rsidRPr="00B4063A" w:rsidRDefault="00AA21A9" w:rsidP="00AA21A9">
            <w:pPr>
              <w:jc w:val="right"/>
              <w:rPr>
                <w:b/>
                <w:bCs/>
                <w:sz w:val="18"/>
                <w:szCs w:val="18"/>
                <w:lang w:val="fr-CA" w:eastAsia="en-CA"/>
              </w:rPr>
            </w:pPr>
            <w:r w:rsidRPr="00B4063A">
              <w:rPr>
                <w:b/>
                <w:bCs/>
                <w:sz w:val="18"/>
                <w:szCs w:val="18"/>
                <w:lang w:val="fr-CA" w:eastAsia="en-CA"/>
              </w:rPr>
              <w:t>7</w:t>
            </w:r>
            <w:r w:rsidR="00B4063A" w:rsidRPr="00B4063A">
              <w:rPr>
                <w:b/>
                <w:bCs/>
                <w:sz w:val="18"/>
                <w:szCs w:val="18"/>
                <w:lang w:val="fr-CA" w:eastAsia="en-CA"/>
              </w:rPr>
              <w:t xml:space="preserve"> </w:t>
            </w:r>
            <w:r w:rsidRPr="00B4063A">
              <w:rPr>
                <w:b/>
                <w:bCs/>
                <w:sz w:val="18"/>
                <w:szCs w:val="18"/>
                <w:lang w:val="fr-CA" w:eastAsia="en-CA"/>
              </w:rPr>
              <w:t>636</w:t>
            </w:r>
          </w:p>
        </w:tc>
        <w:tc>
          <w:tcPr>
            <w:tcW w:w="894" w:type="dxa"/>
            <w:shd w:val="clear" w:color="auto" w:fill="auto"/>
            <w:noWrap/>
            <w:tcMar>
              <w:left w:w="72" w:type="dxa"/>
              <w:right w:w="72" w:type="dxa"/>
            </w:tcMar>
            <w:vAlign w:val="center"/>
            <w:hideMark/>
          </w:tcPr>
          <w:p w14:paraId="60F9EF72" w14:textId="77777777" w:rsidR="00AA21A9" w:rsidRPr="00B4063A" w:rsidRDefault="00AA21A9" w:rsidP="00AA21A9">
            <w:pPr>
              <w:jc w:val="right"/>
              <w:rPr>
                <w:b/>
                <w:bCs/>
                <w:sz w:val="18"/>
                <w:szCs w:val="18"/>
                <w:lang w:val="fr-CA" w:eastAsia="en-CA"/>
              </w:rPr>
            </w:pPr>
            <w:r w:rsidRPr="00B4063A">
              <w:rPr>
                <w:b/>
                <w:bCs/>
                <w:sz w:val="18"/>
                <w:szCs w:val="18"/>
                <w:lang w:val="fr-CA" w:eastAsia="en-CA"/>
              </w:rPr>
              <w:t>91</w:t>
            </w:r>
          </w:p>
        </w:tc>
        <w:tc>
          <w:tcPr>
            <w:tcW w:w="1225" w:type="dxa"/>
            <w:shd w:val="clear" w:color="auto" w:fill="auto"/>
            <w:noWrap/>
            <w:tcMar>
              <w:left w:w="72" w:type="dxa"/>
              <w:right w:w="72" w:type="dxa"/>
            </w:tcMar>
            <w:vAlign w:val="center"/>
            <w:hideMark/>
          </w:tcPr>
          <w:p w14:paraId="6F63CE04" w14:textId="46DA91E0" w:rsidR="00AA21A9" w:rsidRPr="00B4063A" w:rsidRDefault="00AA21A9" w:rsidP="00AA21A9">
            <w:pPr>
              <w:jc w:val="right"/>
              <w:rPr>
                <w:b/>
                <w:bCs/>
                <w:sz w:val="18"/>
                <w:szCs w:val="18"/>
                <w:lang w:val="fr-CA" w:eastAsia="en-CA"/>
              </w:rPr>
            </w:pPr>
            <w:r w:rsidRPr="00B4063A">
              <w:rPr>
                <w:b/>
                <w:bCs/>
                <w:sz w:val="18"/>
                <w:szCs w:val="18"/>
                <w:lang w:val="fr-CA" w:eastAsia="en-CA"/>
              </w:rPr>
              <w:t>3</w:t>
            </w:r>
            <w:r w:rsidR="00B4063A" w:rsidRPr="00B4063A">
              <w:rPr>
                <w:b/>
                <w:bCs/>
                <w:sz w:val="18"/>
                <w:szCs w:val="18"/>
                <w:lang w:val="fr-CA" w:eastAsia="en-CA"/>
              </w:rPr>
              <w:t xml:space="preserve"> </w:t>
            </w:r>
            <w:r w:rsidRPr="00B4063A">
              <w:rPr>
                <w:b/>
                <w:bCs/>
                <w:sz w:val="18"/>
                <w:szCs w:val="18"/>
                <w:lang w:val="fr-CA" w:eastAsia="en-CA"/>
              </w:rPr>
              <w:t>316</w:t>
            </w:r>
            <w:r w:rsidR="00B4063A" w:rsidRPr="00B4063A">
              <w:rPr>
                <w:b/>
                <w:bCs/>
                <w:sz w:val="18"/>
                <w:szCs w:val="18"/>
                <w:lang w:val="fr-CA" w:eastAsia="en-CA"/>
              </w:rPr>
              <w:t xml:space="preserve"> </w:t>
            </w:r>
            <w:r w:rsidRPr="00B4063A">
              <w:rPr>
                <w:b/>
                <w:bCs/>
                <w:sz w:val="18"/>
                <w:szCs w:val="18"/>
                <w:lang w:val="fr-CA" w:eastAsia="en-CA"/>
              </w:rPr>
              <w:t>611</w:t>
            </w:r>
            <w:r w:rsidR="00B4063A" w:rsidRPr="00B4063A">
              <w:rPr>
                <w:b/>
                <w:bCs/>
                <w:sz w:val="18"/>
                <w:szCs w:val="18"/>
                <w:lang w:val="fr-CA" w:eastAsia="en-CA"/>
              </w:rPr>
              <w:t xml:space="preserve"> </w:t>
            </w:r>
            <w:r w:rsidRPr="00B4063A">
              <w:rPr>
                <w:b/>
                <w:bCs/>
                <w:sz w:val="18"/>
                <w:szCs w:val="18"/>
                <w:lang w:val="fr-CA" w:eastAsia="en-CA"/>
              </w:rPr>
              <w:t>485</w:t>
            </w:r>
          </w:p>
        </w:tc>
        <w:tc>
          <w:tcPr>
            <w:tcW w:w="1294" w:type="dxa"/>
            <w:shd w:val="clear" w:color="auto" w:fill="auto"/>
            <w:noWrap/>
            <w:tcMar>
              <w:left w:w="72" w:type="dxa"/>
              <w:right w:w="72" w:type="dxa"/>
            </w:tcMar>
            <w:vAlign w:val="center"/>
            <w:hideMark/>
          </w:tcPr>
          <w:p w14:paraId="62E354FB" w14:textId="78B84A19" w:rsidR="00AA21A9" w:rsidRPr="00B4063A" w:rsidRDefault="00AA21A9" w:rsidP="00AA21A9">
            <w:pPr>
              <w:jc w:val="right"/>
              <w:rPr>
                <w:b/>
                <w:bCs/>
                <w:sz w:val="18"/>
                <w:szCs w:val="18"/>
                <w:lang w:val="fr-CA" w:eastAsia="en-CA"/>
              </w:rPr>
            </w:pPr>
            <w:r w:rsidRPr="00B4063A">
              <w:rPr>
                <w:b/>
                <w:bCs/>
                <w:sz w:val="18"/>
                <w:szCs w:val="18"/>
                <w:lang w:val="fr-CA" w:eastAsia="en-CA"/>
              </w:rPr>
              <w:t>3</w:t>
            </w:r>
            <w:r w:rsidR="00B4063A" w:rsidRPr="00B4063A">
              <w:rPr>
                <w:b/>
                <w:bCs/>
                <w:sz w:val="18"/>
                <w:szCs w:val="18"/>
                <w:lang w:val="fr-CA" w:eastAsia="en-CA"/>
              </w:rPr>
              <w:t xml:space="preserve"> </w:t>
            </w:r>
            <w:r w:rsidRPr="00B4063A">
              <w:rPr>
                <w:b/>
                <w:bCs/>
                <w:sz w:val="18"/>
                <w:szCs w:val="18"/>
                <w:lang w:val="fr-CA" w:eastAsia="en-CA"/>
              </w:rPr>
              <w:t>078</w:t>
            </w:r>
            <w:r w:rsidR="00B4063A" w:rsidRPr="00B4063A">
              <w:rPr>
                <w:b/>
                <w:bCs/>
                <w:sz w:val="18"/>
                <w:szCs w:val="18"/>
                <w:lang w:val="fr-CA" w:eastAsia="en-CA"/>
              </w:rPr>
              <w:t xml:space="preserve"> </w:t>
            </w:r>
            <w:r w:rsidRPr="00B4063A">
              <w:rPr>
                <w:b/>
                <w:bCs/>
                <w:sz w:val="18"/>
                <w:szCs w:val="18"/>
                <w:lang w:val="fr-CA" w:eastAsia="en-CA"/>
              </w:rPr>
              <w:t>073</w:t>
            </w:r>
            <w:r w:rsidR="00B4063A" w:rsidRPr="00B4063A">
              <w:rPr>
                <w:b/>
                <w:bCs/>
                <w:sz w:val="18"/>
                <w:szCs w:val="18"/>
                <w:lang w:val="fr-CA" w:eastAsia="en-CA"/>
              </w:rPr>
              <w:t xml:space="preserve"> </w:t>
            </w:r>
            <w:r w:rsidRPr="00B4063A">
              <w:rPr>
                <w:b/>
                <w:bCs/>
                <w:sz w:val="18"/>
                <w:szCs w:val="18"/>
                <w:lang w:val="fr-CA" w:eastAsia="en-CA"/>
              </w:rPr>
              <w:t>801</w:t>
            </w:r>
          </w:p>
        </w:tc>
        <w:tc>
          <w:tcPr>
            <w:tcW w:w="1144" w:type="dxa"/>
            <w:shd w:val="clear" w:color="auto" w:fill="auto"/>
            <w:noWrap/>
            <w:tcMar>
              <w:left w:w="72" w:type="dxa"/>
              <w:right w:w="72" w:type="dxa"/>
            </w:tcMar>
            <w:vAlign w:val="center"/>
            <w:hideMark/>
          </w:tcPr>
          <w:p w14:paraId="463FFFD1" w14:textId="332CB861" w:rsidR="00AA21A9" w:rsidRPr="00B4063A" w:rsidRDefault="00AA21A9" w:rsidP="00AA21A9">
            <w:pPr>
              <w:jc w:val="right"/>
              <w:rPr>
                <w:b/>
                <w:bCs/>
                <w:sz w:val="18"/>
                <w:szCs w:val="18"/>
                <w:lang w:val="fr-CA" w:eastAsia="en-CA"/>
              </w:rPr>
            </w:pPr>
            <w:r w:rsidRPr="00B4063A">
              <w:rPr>
                <w:b/>
                <w:bCs/>
                <w:sz w:val="18"/>
                <w:szCs w:val="18"/>
                <w:lang w:val="fr-CA" w:eastAsia="en-CA"/>
              </w:rPr>
              <w:t>238</w:t>
            </w:r>
            <w:r w:rsidR="00B4063A" w:rsidRPr="00B4063A">
              <w:rPr>
                <w:b/>
                <w:bCs/>
                <w:sz w:val="18"/>
                <w:szCs w:val="18"/>
                <w:lang w:val="fr-CA" w:eastAsia="en-CA"/>
              </w:rPr>
              <w:t xml:space="preserve"> </w:t>
            </w:r>
            <w:r w:rsidRPr="00B4063A">
              <w:rPr>
                <w:b/>
                <w:bCs/>
                <w:sz w:val="18"/>
                <w:szCs w:val="18"/>
                <w:lang w:val="fr-CA" w:eastAsia="en-CA"/>
              </w:rPr>
              <w:t>537</w:t>
            </w:r>
            <w:r w:rsidR="00B4063A" w:rsidRPr="00B4063A">
              <w:rPr>
                <w:b/>
                <w:bCs/>
                <w:sz w:val="18"/>
                <w:szCs w:val="18"/>
                <w:lang w:val="fr-CA" w:eastAsia="en-CA"/>
              </w:rPr>
              <w:t xml:space="preserve"> </w:t>
            </w:r>
            <w:r w:rsidRPr="00B4063A">
              <w:rPr>
                <w:b/>
                <w:bCs/>
                <w:sz w:val="18"/>
                <w:szCs w:val="18"/>
                <w:lang w:val="fr-CA" w:eastAsia="en-CA"/>
              </w:rPr>
              <w:t>684</w:t>
            </w:r>
          </w:p>
        </w:tc>
        <w:tc>
          <w:tcPr>
            <w:tcW w:w="927" w:type="dxa"/>
            <w:shd w:val="clear" w:color="auto" w:fill="auto"/>
            <w:noWrap/>
            <w:tcMar>
              <w:left w:w="72" w:type="dxa"/>
              <w:right w:w="72" w:type="dxa"/>
            </w:tcMar>
            <w:vAlign w:val="center"/>
            <w:hideMark/>
          </w:tcPr>
          <w:p w14:paraId="2045DE94" w14:textId="77777777" w:rsidR="00AA21A9" w:rsidRPr="00B4063A" w:rsidRDefault="00AA21A9" w:rsidP="00AA21A9">
            <w:pPr>
              <w:jc w:val="right"/>
              <w:rPr>
                <w:b/>
                <w:bCs/>
                <w:sz w:val="18"/>
                <w:szCs w:val="18"/>
                <w:lang w:val="fr-CA" w:eastAsia="en-CA"/>
              </w:rPr>
            </w:pPr>
            <w:r w:rsidRPr="00B4063A">
              <w:rPr>
                <w:b/>
                <w:bCs/>
                <w:sz w:val="18"/>
                <w:szCs w:val="18"/>
                <w:lang w:val="fr-CA" w:eastAsia="en-CA"/>
              </w:rPr>
              <w:t>93</w:t>
            </w:r>
          </w:p>
        </w:tc>
      </w:tr>
    </w:tbl>
    <w:p w14:paraId="328FDFB2" w14:textId="3390A1C1" w:rsidR="0024660C" w:rsidRPr="00B4063A" w:rsidRDefault="0024660C" w:rsidP="0024660C">
      <w:pPr>
        <w:rPr>
          <w:sz w:val="19"/>
          <w:szCs w:val="19"/>
          <w:lang w:val="fr-CA"/>
        </w:rPr>
      </w:pPr>
      <w:r w:rsidRPr="00894104">
        <w:rPr>
          <w:sz w:val="19"/>
          <w:szCs w:val="19"/>
          <w:lang w:val="fr-CA"/>
        </w:rPr>
        <w:t>*</w:t>
      </w:r>
      <w:r w:rsidR="00B4063A" w:rsidRPr="00B4063A">
        <w:rPr>
          <w:sz w:val="19"/>
          <w:szCs w:val="19"/>
          <w:lang w:val="fr-CA"/>
        </w:rPr>
        <w:t>Ne comprend pas les projets fermés et transférés</w:t>
      </w:r>
      <w:r w:rsidRPr="00B4063A">
        <w:rPr>
          <w:sz w:val="19"/>
          <w:szCs w:val="19"/>
          <w:lang w:val="fr-CA"/>
        </w:rPr>
        <w:t>.</w:t>
      </w:r>
    </w:p>
    <w:p w14:paraId="54858036" w14:textId="6015CEFC" w:rsidR="0024660C" w:rsidRPr="00B4063A" w:rsidRDefault="0024660C" w:rsidP="0024660C">
      <w:pPr>
        <w:rPr>
          <w:sz w:val="19"/>
          <w:szCs w:val="19"/>
          <w:lang w:val="fr-CA"/>
        </w:rPr>
      </w:pPr>
      <w:r w:rsidRPr="00B4063A">
        <w:rPr>
          <w:sz w:val="19"/>
          <w:szCs w:val="19"/>
          <w:lang w:val="fr-CA"/>
        </w:rPr>
        <w:t xml:space="preserve">** </w:t>
      </w:r>
      <w:r w:rsidR="00B4063A" w:rsidRPr="00B4063A">
        <w:rPr>
          <w:sz w:val="19"/>
          <w:szCs w:val="19"/>
          <w:lang w:val="fr-CA"/>
        </w:rPr>
        <w:t>Ne comprend pas les coûts d’appui au</w:t>
      </w:r>
      <w:r w:rsidR="003F2AE7">
        <w:rPr>
          <w:sz w:val="19"/>
          <w:szCs w:val="19"/>
          <w:lang w:val="fr-CA"/>
        </w:rPr>
        <w:t>x agences</w:t>
      </w:r>
      <w:r w:rsidRPr="00B4063A">
        <w:rPr>
          <w:sz w:val="19"/>
          <w:szCs w:val="19"/>
          <w:lang w:val="fr-CA"/>
        </w:rPr>
        <w:t xml:space="preserve">. </w:t>
      </w:r>
    </w:p>
    <w:p w14:paraId="20947B93" w14:textId="77777777" w:rsidR="0024660C" w:rsidRPr="00B4063A" w:rsidRDefault="0024660C" w:rsidP="0024660C">
      <w:pPr>
        <w:rPr>
          <w:lang w:val="fr-CA"/>
        </w:rPr>
      </w:pPr>
    </w:p>
    <w:p w14:paraId="7B5575B7" w14:textId="0D81793D" w:rsidR="0024660C" w:rsidRPr="00EF62E4" w:rsidRDefault="0065121B" w:rsidP="00176A7E">
      <w:pPr>
        <w:pStyle w:val="Heading1"/>
        <w:rPr>
          <w:lang w:val="fr-CA"/>
        </w:rPr>
      </w:pPr>
      <w:r>
        <w:rPr>
          <w:lang w:val="fr-CA"/>
        </w:rPr>
        <w:t>Le tableau 3 présente un aperçu de l’état de la mise en œuvre des projets par année</w:t>
      </w:r>
      <w:r w:rsidR="0024660C" w:rsidRPr="00EF62E4">
        <w:rPr>
          <w:lang w:val="fr-CA"/>
        </w:rPr>
        <w:t>.</w:t>
      </w:r>
      <w:r w:rsidR="0024660C" w:rsidRPr="00EF62E4">
        <w:rPr>
          <w:rStyle w:val="FootnoteReference"/>
          <w:sz w:val="22"/>
          <w:szCs w:val="22"/>
          <w:lang w:val="fr-CA"/>
        </w:rPr>
        <w:footnoteReference w:id="21"/>
      </w:r>
      <w:r w:rsidR="0024660C" w:rsidRPr="00EF62E4">
        <w:rPr>
          <w:lang w:val="fr-CA"/>
        </w:rPr>
        <w:t xml:space="preserve"> </w:t>
      </w:r>
      <w:r w:rsidRPr="0065121B">
        <w:rPr>
          <w:lang w:val="fr-CA"/>
        </w:rPr>
        <w:t>Une somme de 3,08 milliards $US sur les 3,32 milliards $US approuvés (ne comprenant pas 78,96 millions $US décaissés en 2019) a été décaissée</w:t>
      </w:r>
      <w:r w:rsidR="00820B3A">
        <w:rPr>
          <w:lang w:val="fr-CA"/>
        </w:rPr>
        <w:t>. Tous les projets et activités approuvé</w:t>
      </w:r>
      <w:r w:rsidR="008C1867">
        <w:rPr>
          <w:lang w:val="fr-CA"/>
        </w:rPr>
        <w:t>s</w:t>
      </w:r>
      <w:r w:rsidR="00820B3A">
        <w:rPr>
          <w:lang w:val="fr-CA"/>
        </w:rPr>
        <w:t xml:space="preserve"> de 1991 à 2005 et en 2007 ont </w:t>
      </w:r>
      <w:r w:rsidR="008C1867">
        <w:rPr>
          <w:lang w:val="fr-CA"/>
        </w:rPr>
        <w:t xml:space="preserve">été </w:t>
      </w:r>
      <w:r w:rsidR="00820B3A">
        <w:rPr>
          <w:lang w:val="fr-CA"/>
        </w:rPr>
        <w:t>achevés. Les projets approuvés (d’investissement et ne portant pas sur des investissements) ont mené à l’élimination de 493 405 tonnes PAO</w:t>
      </w:r>
      <w:r w:rsidR="0024660C" w:rsidRPr="00EF62E4">
        <w:rPr>
          <w:vertAlign w:val="superscript"/>
          <w:lang w:val="fr-CA"/>
        </w:rPr>
        <w:footnoteReference w:id="22"/>
      </w:r>
      <w:r w:rsidR="0024660C" w:rsidRPr="00EF62E4">
        <w:rPr>
          <w:lang w:val="fr-CA"/>
        </w:rPr>
        <w:t xml:space="preserve"> </w:t>
      </w:r>
      <w:r w:rsidR="00820B3A">
        <w:rPr>
          <w:lang w:val="fr-CA"/>
        </w:rPr>
        <w:t>de consommation et de produc</w:t>
      </w:r>
      <w:r w:rsidR="00DC53CC">
        <w:rPr>
          <w:lang w:val="fr-CA"/>
        </w:rPr>
        <w:t>tion de substances réglementées.</w:t>
      </w:r>
      <w:r w:rsidR="00820B3A">
        <w:rPr>
          <w:lang w:val="fr-CA"/>
        </w:rPr>
        <w:t xml:space="preserve"> Des projets d’investissement représentant la somme de 2,27 </w:t>
      </w:r>
      <w:r w:rsidR="008C1867">
        <w:rPr>
          <w:lang w:val="fr-CA"/>
        </w:rPr>
        <w:t>milliards</w:t>
      </w:r>
      <w:r w:rsidR="00820B3A">
        <w:rPr>
          <w:lang w:val="fr-CA"/>
        </w:rPr>
        <w:t xml:space="preserve"> $US ont été achevés au 31 décembre 2019, entraînant l’élimination permanente de 474 830 tonnes PAO de substances réglementées pour un taux d’efficacité global de 4,77 $US/kg PAO éliminé</w:t>
      </w:r>
      <w:r w:rsidR="0024660C" w:rsidRPr="00EF62E4">
        <w:rPr>
          <w:lang w:val="fr-CA"/>
        </w:rPr>
        <w:t xml:space="preserve">. </w:t>
      </w:r>
    </w:p>
    <w:p w14:paraId="1891D9FB" w14:textId="43F97E08" w:rsidR="0024660C" w:rsidRPr="00EF62E4" w:rsidRDefault="0024660C" w:rsidP="0024660C">
      <w:pPr>
        <w:keepNext/>
        <w:suppressAutoHyphens/>
        <w:rPr>
          <w:b/>
          <w:spacing w:val="-3"/>
          <w:lang w:val="fr-CA"/>
        </w:rPr>
      </w:pPr>
      <w:r w:rsidRPr="00EF62E4">
        <w:rPr>
          <w:b/>
          <w:spacing w:val="-3"/>
          <w:lang w:val="fr-CA"/>
        </w:rPr>
        <w:t xml:space="preserve">Table 3. </w:t>
      </w:r>
      <w:r w:rsidR="0042177E">
        <w:rPr>
          <w:b/>
          <w:spacing w:val="-3"/>
          <w:lang w:val="fr-CA"/>
        </w:rPr>
        <w:t>État de la mise en œuvre des projets, par année</w:t>
      </w:r>
    </w:p>
    <w:tbl>
      <w:tblPr>
        <w:tblW w:w="9420" w:type="dxa"/>
        <w:tblInd w:w="-5" w:type="dxa"/>
        <w:tblLook w:val="04A0" w:firstRow="1" w:lastRow="0" w:firstColumn="1" w:lastColumn="0" w:noHBand="0" w:noVBand="1"/>
      </w:tblPr>
      <w:tblGrid>
        <w:gridCol w:w="809"/>
        <w:gridCol w:w="1078"/>
        <w:gridCol w:w="1107"/>
        <w:gridCol w:w="1285"/>
        <w:gridCol w:w="1501"/>
        <w:gridCol w:w="1315"/>
        <w:gridCol w:w="1171"/>
        <w:gridCol w:w="1200"/>
      </w:tblGrid>
      <w:tr w:rsidR="0042177E" w:rsidRPr="00EF62E4" w14:paraId="0C3B8187" w14:textId="77777777" w:rsidTr="0042177E">
        <w:trPr>
          <w:tblHeader/>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2E642643" w14:textId="5926F419" w:rsidR="0042177E" w:rsidRPr="00EF62E4" w:rsidRDefault="0042177E" w:rsidP="0042177E">
            <w:pPr>
              <w:jc w:val="left"/>
              <w:rPr>
                <w:b/>
                <w:bCs/>
                <w:sz w:val="20"/>
                <w:szCs w:val="20"/>
                <w:lang w:val="fr-CA" w:eastAsia="en-CA"/>
              </w:rPr>
            </w:pPr>
            <w:r>
              <w:rPr>
                <w:b/>
                <w:bCs/>
                <w:sz w:val="20"/>
                <w:szCs w:val="20"/>
                <w:lang w:val="fr-CA" w:eastAsia="en-CA"/>
              </w:rPr>
              <w:t>Année</w:t>
            </w:r>
          </w:p>
        </w:tc>
        <w:tc>
          <w:tcPr>
            <w:tcW w:w="3424"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531C9508" w14:textId="1A8B9BA5" w:rsidR="0042177E" w:rsidRPr="00EF62E4" w:rsidRDefault="0042177E" w:rsidP="0042177E">
            <w:pPr>
              <w:jc w:val="center"/>
              <w:rPr>
                <w:b/>
                <w:bCs/>
                <w:sz w:val="20"/>
                <w:szCs w:val="20"/>
                <w:lang w:val="fr-CA" w:eastAsia="en-CA"/>
              </w:rPr>
            </w:pPr>
            <w:r>
              <w:rPr>
                <w:b/>
                <w:bCs/>
                <w:sz w:val="20"/>
                <w:szCs w:val="20"/>
                <w:lang w:val="fr-CA" w:eastAsia="en-CA"/>
              </w:rPr>
              <w:t>Nombre de projets</w:t>
            </w:r>
            <w:r w:rsidRPr="00EF62E4">
              <w:rPr>
                <w:b/>
                <w:bCs/>
                <w:sz w:val="20"/>
                <w:szCs w:val="20"/>
                <w:lang w:val="fr-CA" w:eastAsia="en-CA"/>
              </w:rPr>
              <w:t>*</w:t>
            </w:r>
          </w:p>
        </w:tc>
        <w:tc>
          <w:tcPr>
            <w:tcW w:w="5187"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0A8E32B2" w14:textId="14C99CB8" w:rsidR="0042177E" w:rsidRPr="00EF62E4" w:rsidRDefault="0042177E" w:rsidP="0042177E">
            <w:pPr>
              <w:jc w:val="center"/>
              <w:rPr>
                <w:b/>
                <w:bCs/>
                <w:sz w:val="20"/>
                <w:szCs w:val="20"/>
                <w:lang w:val="fr-CA" w:eastAsia="en-CA"/>
              </w:rPr>
            </w:pPr>
            <w:r>
              <w:rPr>
                <w:b/>
                <w:bCs/>
                <w:sz w:val="20"/>
                <w:szCs w:val="20"/>
                <w:lang w:val="fr-CA" w:eastAsia="en-CA"/>
              </w:rPr>
              <w:t>Financement ($US</w:t>
            </w:r>
            <w:r w:rsidRPr="00EF62E4">
              <w:rPr>
                <w:b/>
                <w:bCs/>
                <w:sz w:val="20"/>
                <w:szCs w:val="20"/>
                <w:lang w:val="fr-CA" w:eastAsia="en-CA"/>
              </w:rPr>
              <w:t>)**</w:t>
            </w:r>
          </w:p>
        </w:tc>
      </w:tr>
      <w:tr w:rsidR="0042177E" w:rsidRPr="00EF62E4" w14:paraId="5092215D" w14:textId="77777777" w:rsidTr="0042177E">
        <w:trPr>
          <w:tblHeader/>
        </w:trPr>
        <w:tc>
          <w:tcPr>
            <w:tcW w:w="809"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61E4C79F" w14:textId="77777777" w:rsidR="0042177E" w:rsidRPr="00EF62E4" w:rsidRDefault="0042177E" w:rsidP="0042177E">
            <w:pPr>
              <w:jc w:val="left"/>
              <w:rPr>
                <w:b/>
                <w:bCs/>
                <w:sz w:val="20"/>
                <w:szCs w:val="20"/>
                <w:lang w:val="fr-CA" w:eastAsia="en-CA"/>
              </w:rPr>
            </w:pPr>
          </w:p>
        </w:tc>
        <w:tc>
          <w:tcPr>
            <w:tcW w:w="1032"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0CB05B7" w14:textId="009910D9" w:rsidR="0042177E" w:rsidRPr="00EF62E4" w:rsidRDefault="0042177E" w:rsidP="0042177E">
            <w:pPr>
              <w:jc w:val="center"/>
              <w:rPr>
                <w:b/>
                <w:bCs/>
                <w:sz w:val="20"/>
                <w:szCs w:val="20"/>
                <w:lang w:val="fr-CA" w:eastAsia="en-CA"/>
              </w:rPr>
            </w:pPr>
            <w:r>
              <w:rPr>
                <w:b/>
                <w:bCs/>
                <w:sz w:val="20"/>
                <w:szCs w:val="20"/>
                <w:lang w:val="fr-CA" w:eastAsia="en-CA"/>
              </w:rPr>
              <w:t>Approuvés</w:t>
            </w:r>
          </w:p>
        </w:tc>
        <w:tc>
          <w:tcPr>
            <w:tcW w:w="1107"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7A706FD" w14:textId="169D755D" w:rsidR="0042177E" w:rsidRPr="00EF62E4" w:rsidRDefault="0042177E" w:rsidP="0042177E">
            <w:pPr>
              <w:jc w:val="center"/>
              <w:rPr>
                <w:b/>
                <w:bCs/>
                <w:sz w:val="20"/>
                <w:szCs w:val="20"/>
                <w:lang w:val="fr-CA" w:eastAsia="en-CA"/>
              </w:rPr>
            </w:pPr>
            <w:r>
              <w:rPr>
                <w:b/>
                <w:bCs/>
                <w:sz w:val="20"/>
                <w:szCs w:val="20"/>
                <w:lang w:val="fr-CA" w:eastAsia="en-CA"/>
              </w:rPr>
              <w:t>Achevés</w:t>
            </w:r>
          </w:p>
        </w:tc>
        <w:tc>
          <w:tcPr>
            <w:tcW w:w="128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DC3D2A7" w14:textId="3CAFC7F5" w:rsidR="0042177E" w:rsidRPr="00EF62E4" w:rsidRDefault="0042177E" w:rsidP="0042177E">
            <w:pPr>
              <w:ind w:left="-191" w:right="-111"/>
              <w:jc w:val="center"/>
              <w:rPr>
                <w:b/>
                <w:bCs/>
                <w:sz w:val="20"/>
                <w:szCs w:val="20"/>
                <w:lang w:val="fr-CA" w:eastAsia="en-CA"/>
              </w:rPr>
            </w:pPr>
            <w:r>
              <w:rPr>
                <w:b/>
                <w:bCs/>
                <w:sz w:val="20"/>
                <w:szCs w:val="20"/>
                <w:lang w:val="fr-CA" w:eastAsia="en-CA"/>
              </w:rPr>
              <w:t>% d’achè-vement</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C753A17" w14:textId="7382AE4A" w:rsidR="0042177E" w:rsidRPr="00EF62E4" w:rsidRDefault="0042177E" w:rsidP="0042177E">
            <w:pPr>
              <w:jc w:val="center"/>
              <w:rPr>
                <w:b/>
                <w:bCs/>
                <w:sz w:val="20"/>
                <w:szCs w:val="20"/>
                <w:lang w:val="fr-CA" w:eastAsia="en-CA"/>
              </w:rPr>
            </w:pPr>
            <w:r>
              <w:rPr>
                <w:b/>
                <w:bCs/>
                <w:sz w:val="20"/>
                <w:szCs w:val="20"/>
                <w:lang w:val="fr-CA" w:eastAsia="en-CA"/>
              </w:rPr>
              <w:t>Approuvé</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84273FF" w14:textId="78AACFD5" w:rsidR="0042177E" w:rsidRPr="00EF62E4" w:rsidRDefault="0042177E" w:rsidP="0042177E">
            <w:pPr>
              <w:jc w:val="center"/>
              <w:rPr>
                <w:b/>
                <w:bCs/>
                <w:sz w:val="20"/>
                <w:szCs w:val="20"/>
                <w:lang w:val="fr-CA" w:eastAsia="en-CA"/>
              </w:rPr>
            </w:pPr>
            <w:r>
              <w:rPr>
                <w:b/>
                <w:bCs/>
                <w:sz w:val="20"/>
                <w:szCs w:val="20"/>
                <w:lang w:val="fr-CA" w:eastAsia="en-CA"/>
              </w:rPr>
              <w:t xml:space="preserve">Décaissé </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868F05A" w14:textId="3A982401" w:rsidR="0042177E" w:rsidRPr="00EF62E4" w:rsidRDefault="0042177E" w:rsidP="0042177E">
            <w:pPr>
              <w:jc w:val="center"/>
              <w:rPr>
                <w:b/>
                <w:bCs/>
                <w:sz w:val="20"/>
                <w:szCs w:val="20"/>
                <w:lang w:val="fr-CA" w:eastAsia="en-CA"/>
              </w:rPr>
            </w:pPr>
            <w:r>
              <w:rPr>
                <w:b/>
                <w:bCs/>
                <w:sz w:val="20"/>
                <w:szCs w:val="20"/>
                <w:lang w:val="fr-CA" w:eastAsia="en-CA"/>
              </w:rPr>
              <w:t>Solde</w:t>
            </w:r>
          </w:p>
        </w:tc>
        <w:tc>
          <w:tcPr>
            <w:tcW w:w="120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6296B45" w14:textId="77777777" w:rsidR="0042177E" w:rsidRDefault="0042177E" w:rsidP="0042177E">
            <w:pPr>
              <w:ind w:left="-135" w:right="-109"/>
              <w:jc w:val="center"/>
              <w:rPr>
                <w:b/>
                <w:bCs/>
                <w:sz w:val="20"/>
                <w:szCs w:val="20"/>
                <w:lang w:val="fr-CA" w:eastAsia="en-CA"/>
              </w:rPr>
            </w:pPr>
            <w:r>
              <w:rPr>
                <w:b/>
                <w:bCs/>
                <w:sz w:val="20"/>
                <w:szCs w:val="20"/>
                <w:lang w:val="fr-CA" w:eastAsia="en-CA"/>
              </w:rPr>
              <w:t xml:space="preserve">% de </w:t>
            </w:r>
          </w:p>
          <w:p w14:paraId="4CD98A0E" w14:textId="39B0E000" w:rsidR="0042177E" w:rsidRPr="00EF62E4" w:rsidRDefault="0042177E" w:rsidP="0042177E">
            <w:pPr>
              <w:ind w:left="-135" w:right="-109"/>
              <w:jc w:val="center"/>
              <w:rPr>
                <w:b/>
                <w:bCs/>
                <w:sz w:val="20"/>
                <w:szCs w:val="20"/>
                <w:lang w:val="fr-CA" w:eastAsia="en-CA"/>
              </w:rPr>
            </w:pPr>
            <w:r>
              <w:rPr>
                <w:b/>
                <w:bCs/>
                <w:sz w:val="20"/>
                <w:szCs w:val="20"/>
                <w:lang w:val="fr-CA" w:eastAsia="en-CA"/>
              </w:rPr>
              <w:t>décaissement</w:t>
            </w:r>
          </w:p>
        </w:tc>
      </w:tr>
      <w:tr w:rsidR="00976769" w:rsidRPr="00EF62E4" w14:paraId="5F54DB51"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116C44E" w14:textId="77777777" w:rsidR="00A562F4" w:rsidRPr="00EF62E4" w:rsidRDefault="00A562F4" w:rsidP="00A562F4">
            <w:pPr>
              <w:jc w:val="left"/>
              <w:rPr>
                <w:sz w:val="20"/>
                <w:szCs w:val="20"/>
                <w:lang w:val="fr-CA" w:eastAsia="en-CA"/>
              </w:rPr>
            </w:pPr>
            <w:r w:rsidRPr="00EF62E4">
              <w:rPr>
                <w:sz w:val="20"/>
                <w:szCs w:val="20"/>
                <w:lang w:val="fr-CA" w:eastAsia="en-CA"/>
              </w:rPr>
              <w:t>1991</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1759DCF" w14:textId="77777777" w:rsidR="00A562F4" w:rsidRPr="00EF62E4" w:rsidRDefault="00A562F4" w:rsidP="00A562F4">
            <w:pPr>
              <w:jc w:val="right"/>
              <w:rPr>
                <w:sz w:val="20"/>
                <w:szCs w:val="20"/>
                <w:lang w:val="fr-CA" w:eastAsia="en-CA"/>
              </w:rPr>
            </w:pPr>
            <w:r w:rsidRPr="00EF62E4">
              <w:rPr>
                <w:sz w:val="20"/>
                <w:szCs w:val="20"/>
                <w:lang w:val="fr-CA" w:eastAsia="en-CA"/>
              </w:rPr>
              <w:t>68</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833CDE4" w14:textId="77777777" w:rsidR="00A562F4" w:rsidRPr="00EF62E4" w:rsidRDefault="00A562F4" w:rsidP="00A562F4">
            <w:pPr>
              <w:jc w:val="right"/>
              <w:rPr>
                <w:sz w:val="20"/>
                <w:szCs w:val="20"/>
                <w:lang w:val="fr-CA" w:eastAsia="en-CA"/>
              </w:rPr>
            </w:pPr>
            <w:r w:rsidRPr="00EF62E4">
              <w:rPr>
                <w:sz w:val="20"/>
                <w:szCs w:val="20"/>
                <w:lang w:val="fr-CA" w:eastAsia="en-CA"/>
              </w:rPr>
              <w:t>68</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66E6670"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45CC2E3" w14:textId="269CE354" w:rsidR="00A562F4" w:rsidRPr="00EF62E4" w:rsidRDefault="00A562F4" w:rsidP="00A562F4">
            <w:pPr>
              <w:jc w:val="right"/>
              <w:rPr>
                <w:sz w:val="20"/>
                <w:szCs w:val="20"/>
                <w:lang w:val="fr-CA" w:eastAsia="en-CA"/>
              </w:rPr>
            </w:pPr>
            <w:r w:rsidRPr="00EF62E4">
              <w:rPr>
                <w:sz w:val="20"/>
                <w:szCs w:val="20"/>
                <w:lang w:val="fr-CA" w:eastAsia="en-CA"/>
              </w:rPr>
              <w:t>7</w:t>
            </w:r>
            <w:r w:rsidR="0042177E">
              <w:rPr>
                <w:sz w:val="20"/>
                <w:szCs w:val="20"/>
                <w:lang w:val="fr-CA" w:eastAsia="en-CA"/>
              </w:rPr>
              <w:t xml:space="preserve"> </w:t>
            </w:r>
            <w:r w:rsidRPr="00EF62E4">
              <w:rPr>
                <w:sz w:val="20"/>
                <w:szCs w:val="20"/>
                <w:lang w:val="fr-CA" w:eastAsia="en-CA"/>
              </w:rPr>
              <w:t>950</w:t>
            </w:r>
            <w:r w:rsidR="0042177E">
              <w:rPr>
                <w:sz w:val="20"/>
                <w:szCs w:val="20"/>
                <w:lang w:val="fr-CA" w:eastAsia="en-CA"/>
              </w:rPr>
              <w:t xml:space="preserve"> </w:t>
            </w:r>
            <w:r w:rsidRPr="00EF62E4">
              <w:rPr>
                <w:sz w:val="20"/>
                <w:szCs w:val="20"/>
                <w:lang w:val="fr-CA" w:eastAsia="en-CA"/>
              </w:rPr>
              <w:t>771</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5AD3D08" w14:textId="3E09338C" w:rsidR="00A562F4" w:rsidRPr="00EF62E4" w:rsidRDefault="00A562F4" w:rsidP="00A562F4">
            <w:pPr>
              <w:jc w:val="right"/>
              <w:rPr>
                <w:sz w:val="20"/>
                <w:szCs w:val="20"/>
                <w:lang w:val="fr-CA" w:eastAsia="en-CA"/>
              </w:rPr>
            </w:pPr>
            <w:r w:rsidRPr="00EF62E4">
              <w:rPr>
                <w:sz w:val="20"/>
                <w:szCs w:val="20"/>
                <w:lang w:val="fr-CA" w:eastAsia="en-CA"/>
              </w:rPr>
              <w:t>7</w:t>
            </w:r>
            <w:r w:rsidR="0042177E">
              <w:rPr>
                <w:sz w:val="20"/>
                <w:szCs w:val="20"/>
                <w:lang w:val="fr-CA" w:eastAsia="en-CA"/>
              </w:rPr>
              <w:t xml:space="preserve"> </w:t>
            </w:r>
            <w:r w:rsidRPr="00EF62E4">
              <w:rPr>
                <w:sz w:val="20"/>
                <w:szCs w:val="20"/>
                <w:lang w:val="fr-CA" w:eastAsia="en-CA"/>
              </w:rPr>
              <w:t>950</w:t>
            </w:r>
            <w:r w:rsidR="0042177E">
              <w:rPr>
                <w:sz w:val="20"/>
                <w:szCs w:val="20"/>
                <w:lang w:val="fr-CA" w:eastAsia="en-CA"/>
              </w:rPr>
              <w:t xml:space="preserve"> </w:t>
            </w:r>
            <w:r w:rsidRPr="00EF62E4">
              <w:rPr>
                <w:sz w:val="20"/>
                <w:szCs w:val="20"/>
                <w:lang w:val="fr-CA" w:eastAsia="en-CA"/>
              </w:rPr>
              <w:t>771</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20B2916" w14:textId="77777777" w:rsidR="00A562F4" w:rsidRPr="00EF62E4" w:rsidRDefault="00A562F4" w:rsidP="00A562F4">
            <w:pPr>
              <w:jc w:val="right"/>
              <w:rPr>
                <w:sz w:val="20"/>
                <w:szCs w:val="20"/>
                <w:lang w:val="fr-CA" w:eastAsia="en-CA"/>
              </w:rPr>
            </w:pPr>
            <w:r w:rsidRPr="00EF62E4">
              <w:rPr>
                <w:sz w:val="20"/>
                <w:szCs w:val="20"/>
                <w:lang w:val="fr-CA" w:eastAsia="en-CA"/>
              </w:rPr>
              <w:t>0</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133E7EB"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3A90369E"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56E8E10" w14:textId="77777777" w:rsidR="00A562F4" w:rsidRPr="00EF62E4" w:rsidRDefault="00A562F4" w:rsidP="00A562F4">
            <w:pPr>
              <w:jc w:val="left"/>
              <w:rPr>
                <w:sz w:val="20"/>
                <w:szCs w:val="20"/>
                <w:lang w:val="fr-CA" w:eastAsia="en-CA"/>
              </w:rPr>
            </w:pPr>
            <w:r w:rsidRPr="00EF62E4">
              <w:rPr>
                <w:sz w:val="20"/>
                <w:szCs w:val="20"/>
                <w:lang w:val="fr-CA" w:eastAsia="en-CA"/>
              </w:rPr>
              <w:t>1992</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D4CDB46" w14:textId="77777777" w:rsidR="00A562F4" w:rsidRPr="00EF62E4" w:rsidRDefault="00A562F4" w:rsidP="00A562F4">
            <w:pPr>
              <w:jc w:val="right"/>
              <w:rPr>
                <w:sz w:val="20"/>
                <w:szCs w:val="20"/>
                <w:lang w:val="fr-CA" w:eastAsia="en-CA"/>
              </w:rPr>
            </w:pPr>
            <w:r w:rsidRPr="00EF62E4">
              <w:rPr>
                <w:sz w:val="20"/>
                <w:szCs w:val="20"/>
                <w:lang w:val="fr-CA" w:eastAsia="en-CA"/>
              </w:rPr>
              <w:t>176</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884CFA4" w14:textId="77777777" w:rsidR="00A562F4" w:rsidRPr="00EF62E4" w:rsidRDefault="00A562F4" w:rsidP="00A562F4">
            <w:pPr>
              <w:jc w:val="right"/>
              <w:rPr>
                <w:sz w:val="20"/>
                <w:szCs w:val="20"/>
                <w:lang w:val="fr-CA" w:eastAsia="en-CA"/>
              </w:rPr>
            </w:pPr>
            <w:r w:rsidRPr="00EF62E4">
              <w:rPr>
                <w:sz w:val="20"/>
                <w:szCs w:val="20"/>
                <w:lang w:val="fr-CA" w:eastAsia="en-CA"/>
              </w:rPr>
              <w:t>176</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A1E9DCB"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3985F13" w14:textId="62D2CFD1" w:rsidR="00A562F4" w:rsidRPr="00EF62E4" w:rsidRDefault="00A562F4" w:rsidP="00A562F4">
            <w:pPr>
              <w:jc w:val="right"/>
              <w:rPr>
                <w:sz w:val="20"/>
                <w:szCs w:val="20"/>
                <w:lang w:val="fr-CA" w:eastAsia="en-CA"/>
              </w:rPr>
            </w:pPr>
            <w:r w:rsidRPr="00EF62E4">
              <w:rPr>
                <w:sz w:val="20"/>
                <w:szCs w:val="20"/>
                <w:lang w:val="fr-CA" w:eastAsia="en-CA"/>
              </w:rPr>
              <w:t>41</w:t>
            </w:r>
            <w:r w:rsidR="0042177E">
              <w:rPr>
                <w:sz w:val="20"/>
                <w:szCs w:val="20"/>
                <w:lang w:val="fr-CA" w:eastAsia="en-CA"/>
              </w:rPr>
              <w:t xml:space="preserve"> </w:t>
            </w:r>
            <w:r w:rsidRPr="00EF62E4">
              <w:rPr>
                <w:sz w:val="20"/>
                <w:szCs w:val="20"/>
                <w:lang w:val="fr-CA" w:eastAsia="en-CA"/>
              </w:rPr>
              <w:t>261</w:t>
            </w:r>
            <w:r w:rsidR="0042177E">
              <w:rPr>
                <w:sz w:val="20"/>
                <w:szCs w:val="20"/>
                <w:lang w:val="fr-CA" w:eastAsia="en-CA"/>
              </w:rPr>
              <w:t xml:space="preserve"> </w:t>
            </w:r>
            <w:r w:rsidRPr="00EF62E4">
              <w:rPr>
                <w:sz w:val="20"/>
                <w:szCs w:val="20"/>
                <w:lang w:val="fr-CA" w:eastAsia="en-CA"/>
              </w:rPr>
              <w:t>376</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78405CB" w14:textId="0AEA58B0" w:rsidR="00A562F4" w:rsidRPr="00EF62E4" w:rsidRDefault="00A562F4" w:rsidP="00A562F4">
            <w:pPr>
              <w:jc w:val="right"/>
              <w:rPr>
                <w:sz w:val="20"/>
                <w:szCs w:val="20"/>
                <w:lang w:val="fr-CA" w:eastAsia="en-CA"/>
              </w:rPr>
            </w:pPr>
            <w:r w:rsidRPr="00EF62E4">
              <w:rPr>
                <w:sz w:val="20"/>
                <w:szCs w:val="20"/>
                <w:lang w:val="fr-CA" w:eastAsia="en-CA"/>
              </w:rPr>
              <w:t>41</w:t>
            </w:r>
            <w:r w:rsidR="0042177E">
              <w:rPr>
                <w:sz w:val="20"/>
                <w:szCs w:val="20"/>
                <w:lang w:val="fr-CA" w:eastAsia="en-CA"/>
              </w:rPr>
              <w:t xml:space="preserve"> </w:t>
            </w:r>
            <w:r w:rsidRPr="00EF62E4">
              <w:rPr>
                <w:sz w:val="20"/>
                <w:szCs w:val="20"/>
                <w:lang w:val="fr-CA" w:eastAsia="en-CA"/>
              </w:rPr>
              <w:t>261</w:t>
            </w:r>
            <w:r w:rsidR="0042177E">
              <w:rPr>
                <w:sz w:val="20"/>
                <w:szCs w:val="20"/>
                <w:lang w:val="fr-CA" w:eastAsia="en-CA"/>
              </w:rPr>
              <w:t xml:space="preserve"> </w:t>
            </w:r>
            <w:r w:rsidRPr="00EF62E4">
              <w:rPr>
                <w:sz w:val="20"/>
                <w:szCs w:val="20"/>
                <w:lang w:val="fr-CA" w:eastAsia="en-CA"/>
              </w:rPr>
              <w:t>376</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EDEDE76" w14:textId="77777777" w:rsidR="00A562F4" w:rsidRPr="00EF62E4" w:rsidRDefault="00A562F4" w:rsidP="00A562F4">
            <w:pPr>
              <w:jc w:val="right"/>
              <w:rPr>
                <w:sz w:val="20"/>
                <w:szCs w:val="20"/>
                <w:lang w:val="fr-CA" w:eastAsia="en-CA"/>
              </w:rPr>
            </w:pPr>
            <w:r w:rsidRPr="00EF62E4">
              <w:rPr>
                <w:sz w:val="20"/>
                <w:szCs w:val="20"/>
                <w:lang w:val="fr-CA" w:eastAsia="en-CA"/>
              </w:rPr>
              <w:t>0</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7094B07"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268BB0F3"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498C149A" w14:textId="77777777" w:rsidR="00A562F4" w:rsidRPr="00EF62E4" w:rsidRDefault="00A562F4" w:rsidP="00A562F4">
            <w:pPr>
              <w:jc w:val="left"/>
              <w:rPr>
                <w:sz w:val="20"/>
                <w:szCs w:val="20"/>
                <w:lang w:val="fr-CA" w:eastAsia="en-CA"/>
              </w:rPr>
            </w:pPr>
            <w:r w:rsidRPr="00EF62E4">
              <w:rPr>
                <w:sz w:val="20"/>
                <w:szCs w:val="20"/>
                <w:lang w:val="fr-CA" w:eastAsia="en-CA"/>
              </w:rPr>
              <w:t>1993</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DFF438B" w14:textId="77777777" w:rsidR="00A562F4" w:rsidRPr="00EF62E4" w:rsidRDefault="00A562F4" w:rsidP="00A562F4">
            <w:pPr>
              <w:jc w:val="right"/>
              <w:rPr>
                <w:sz w:val="20"/>
                <w:szCs w:val="20"/>
                <w:lang w:val="fr-CA" w:eastAsia="en-CA"/>
              </w:rPr>
            </w:pPr>
            <w:r w:rsidRPr="00EF62E4">
              <w:rPr>
                <w:sz w:val="20"/>
                <w:szCs w:val="20"/>
                <w:lang w:val="fr-CA" w:eastAsia="en-CA"/>
              </w:rPr>
              <w:t>217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4CEFF0A" w14:textId="77777777" w:rsidR="00A562F4" w:rsidRPr="00EF62E4" w:rsidRDefault="00A562F4" w:rsidP="00A562F4">
            <w:pPr>
              <w:jc w:val="right"/>
              <w:rPr>
                <w:sz w:val="20"/>
                <w:szCs w:val="20"/>
                <w:lang w:val="fr-CA" w:eastAsia="en-CA"/>
              </w:rPr>
            </w:pPr>
            <w:r w:rsidRPr="00EF62E4">
              <w:rPr>
                <w:sz w:val="20"/>
                <w:szCs w:val="20"/>
                <w:lang w:val="fr-CA" w:eastAsia="en-CA"/>
              </w:rPr>
              <w:t>217</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41B10C6"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D5F7C95" w14:textId="76E5FA33" w:rsidR="00A562F4" w:rsidRPr="00EF62E4" w:rsidRDefault="00A562F4" w:rsidP="00A562F4">
            <w:pPr>
              <w:jc w:val="right"/>
              <w:rPr>
                <w:sz w:val="20"/>
                <w:szCs w:val="20"/>
                <w:lang w:val="fr-CA" w:eastAsia="en-CA"/>
              </w:rPr>
            </w:pPr>
            <w:r w:rsidRPr="00EF62E4">
              <w:rPr>
                <w:sz w:val="20"/>
                <w:szCs w:val="20"/>
                <w:lang w:val="fr-CA" w:eastAsia="en-CA"/>
              </w:rPr>
              <w:t>73</w:t>
            </w:r>
            <w:r w:rsidR="0042177E">
              <w:rPr>
                <w:sz w:val="20"/>
                <w:szCs w:val="20"/>
                <w:lang w:val="fr-CA" w:eastAsia="en-CA"/>
              </w:rPr>
              <w:t xml:space="preserve"> </w:t>
            </w:r>
            <w:r w:rsidRPr="00EF62E4">
              <w:rPr>
                <w:sz w:val="20"/>
                <w:szCs w:val="20"/>
                <w:lang w:val="fr-CA" w:eastAsia="en-CA"/>
              </w:rPr>
              <w:t>198</w:t>
            </w:r>
            <w:r w:rsidR="0042177E">
              <w:rPr>
                <w:sz w:val="20"/>
                <w:szCs w:val="20"/>
                <w:lang w:val="fr-CA" w:eastAsia="en-CA"/>
              </w:rPr>
              <w:t xml:space="preserve"> </w:t>
            </w:r>
            <w:r w:rsidRPr="00EF62E4">
              <w:rPr>
                <w:sz w:val="20"/>
                <w:szCs w:val="20"/>
                <w:lang w:val="fr-CA" w:eastAsia="en-CA"/>
              </w:rPr>
              <w:t>586</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33B3552" w14:textId="58377090" w:rsidR="00A562F4" w:rsidRPr="00EF62E4" w:rsidRDefault="00A562F4" w:rsidP="00A562F4">
            <w:pPr>
              <w:jc w:val="right"/>
              <w:rPr>
                <w:sz w:val="20"/>
                <w:szCs w:val="20"/>
                <w:lang w:val="fr-CA" w:eastAsia="en-CA"/>
              </w:rPr>
            </w:pPr>
            <w:r w:rsidRPr="00EF62E4">
              <w:rPr>
                <w:sz w:val="20"/>
                <w:szCs w:val="20"/>
                <w:lang w:val="fr-CA" w:eastAsia="en-CA"/>
              </w:rPr>
              <w:t>73</w:t>
            </w:r>
            <w:r w:rsidR="0042177E">
              <w:rPr>
                <w:sz w:val="20"/>
                <w:szCs w:val="20"/>
                <w:lang w:val="fr-CA" w:eastAsia="en-CA"/>
              </w:rPr>
              <w:t xml:space="preserve"> </w:t>
            </w:r>
            <w:r w:rsidRPr="00EF62E4">
              <w:rPr>
                <w:sz w:val="20"/>
                <w:szCs w:val="20"/>
                <w:lang w:val="fr-CA" w:eastAsia="en-CA"/>
              </w:rPr>
              <w:t>198</w:t>
            </w:r>
            <w:r w:rsidR="0042177E">
              <w:rPr>
                <w:sz w:val="20"/>
                <w:szCs w:val="20"/>
                <w:lang w:val="fr-CA" w:eastAsia="en-CA"/>
              </w:rPr>
              <w:t xml:space="preserve"> </w:t>
            </w:r>
            <w:r w:rsidRPr="00EF62E4">
              <w:rPr>
                <w:sz w:val="20"/>
                <w:szCs w:val="20"/>
                <w:lang w:val="fr-CA" w:eastAsia="en-CA"/>
              </w:rPr>
              <w:t>586</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17978C8" w14:textId="77777777" w:rsidR="00A562F4" w:rsidRPr="00EF62E4" w:rsidRDefault="00A562F4" w:rsidP="00A562F4">
            <w:pPr>
              <w:jc w:val="right"/>
              <w:rPr>
                <w:sz w:val="20"/>
                <w:szCs w:val="20"/>
                <w:lang w:val="fr-CA" w:eastAsia="en-CA"/>
              </w:rPr>
            </w:pPr>
            <w:r w:rsidRPr="00EF62E4">
              <w:rPr>
                <w:sz w:val="20"/>
                <w:szCs w:val="20"/>
                <w:lang w:val="fr-CA" w:eastAsia="en-CA"/>
              </w:rPr>
              <w:t>0</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C1B835F"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2F7497D0"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8102129" w14:textId="77777777" w:rsidR="00A562F4" w:rsidRPr="00EF62E4" w:rsidRDefault="00A562F4" w:rsidP="00A562F4">
            <w:pPr>
              <w:jc w:val="left"/>
              <w:rPr>
                <w:sz w:val="20"/>
                <w:szCs w:val="20"/>
                <w:lang w:val="fr-CA" w:eastAsia="en-CA"/>
              </w:rPr>
            </w:pPr>
            <w:r w:rsidRPr="00EF62E4">
              <w:rPr>
                <w:sz w:val="20"/>
                <w:szCs w:val="20"/>
                <w:lang w:val="fr-CA" w:eastAsia="en-CA"/>
              </w:rPr>
              <w:t>1994</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DD4F549" w14:textId="77777777" w:rsidR="00A562F4" w:rsidRPr="00EF62E4" w:rsidRDefault="00A562F4" w:rsidP="00A562F4">
            <w:pPr>
              <w:jc w:val="right"/>
              <w:rPr>
                <w:sz w:val="20"/>
                <w:szCs w:val="20"/>
                <w:lang w:val="fr-CA" w:eastAsia="en-CA"/>
              </w:rPr>
            </w:pPr>
            <w:r w:rsidRPr="00EF62E4">
              <w:rPr>
                <w:sz w:val="20"/>
                <w:szCs w:val="20"/>
                <w:lang w:val="fr-CA" w:eastAsia="en-CA"/>
              </w:rPr>
              <w:t>379</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DD2F817" w14:textId="77777777" w:rsidR="00A562F4" w:rsidRPr="00EF62E4" w:rsidRDefault="00A562F4" w:rsidP="00A562F4">
            <w:pPr>
              <w:jc w:val="right"/>
              <w:rPr>
                <w:sz w:val="20"/>
                <w:szCs w:val="20"/>
                <w:lang w:val="fr-CA" w:eastAsia="en-CA"/>
              </w:rPr>
            </w:pPr>
            <w:r w:rsidRPr="00EF62E4">
              <w:rPr>
                <w:sz w:val="20"/>
                <w:szCs w:val="20"/>
                <w:lang w:val="fr-CA" w:eastAsia="en-CA"/>
              </w:rPr>
              <w:t>379</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1846CE3"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05214E8" w14:textId="7228967D" w:rsidR="00A562F4" w:rsidRPr="00EF62E4" w:rsidRDefault="00A562F4" w:rsidP="00A562F4">
            <w:pPr>
              <w:jc w:val="right"/>
              <w:rPr>
                <w:sz w:val="20"/>
                <w:szCs w:val="20"/>
                <w:lang w:val="fr-CA" w:eastAsia="en-CA"/>
              </w:rPr>
            </w:pPr>
            <w:r w:rsidRPr="00EF62E4">
              <w:rPr>
                <w:sz w:val="20"/>
                <w:szCs w:val="20"/>
                <w:lang w:val="fr-CA" w:eastAsia="en-CA"/>
              </w:rPr>
              <w:t>128</w:t>
            </w:r>
            <w:r w:rsidR="0042177E">
              <w:rPr>
                <w:sz w:val="20"/>
                <w:szCs w:val="20"/>
                <w:lang w:val="fr-CA" w:eastAsia="en-CA"/>
              </w:rPr>
              <w:t xml:space="preserve"> </w:t>
            </w:r>
            <w:r w:rsidRPr="00EF62E4">
              <w:rPr>
                <w:sz w:val="20"/>
                <w:szCs w:val="20"/>
                <w:lang w:val="fr-CA" w:eastAsia="en-CA"/>
              </w:rPr>
              <w:t>630</w:t>
            </w:r>
            <w:r w:rsidR="0042177E">
              <w:rPr>
                <w:sz w:val="20"/>
                <w:szCs w:val="20"/>
                <w:lang w:val="fr-CA" w:eastAsia="en-CA"/>
              </w:rPr>
              <w:t xml:space="preserve"> </w:t>
            </w:r>
            <w:r w:rsidRPr="00EF62E4">
              <w:rPr>
                <w:sz w:val="20"/>
                <w:szCs w:val="20"/>
                <w:lang w:val="fr-CA" w:eastAsia="en-CA"/>
              </w:rPr>
              <w:t>290</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7F8FD52" w14:textId="69E4E708" w:rsidR="00A562F4" w:rsidRPr="00EF62E4" w:rsidRDefault="00A562F4" w:rsidP="00A562F4">
            <w:pPr>
              <w:jc w:val="right"/>
              <w:rPr>
                <w:sz w:val="20"/>
                <w:szCs w:val="20"/>
                <w:lang w:val="fr-CA" w:eastAsia="en-CA"/>
              </w:rPr>
            </w:pPr>
            <w:r w:rsidRPr="00EF62E4">
              <w:rPr>
                <w:sz w:val="20"/>
                <w:szCs w:val="20"/>
                <w:lang w:val="fr-CA" w:eastAsia="en-CA"/>
              </w:rPr>
              <w:t>128</w:t>
            </w:r>
            <w:r w:rsidR="0042177E">
              <w:rPr>
                <w:sz w:val="20"/>
                <w:szCs w:val="20"/>
                <w:lang w:val="fr-CA" w:eastAsia="en-CA"/>
              </w:rPr>
              <w:t xml:space="preserve"> </w:t>
            </w:r>
            <w:r w:rsidRPr="00EF62E4">
              <w:rPr>
                <w:sz w:val="20"/>
                <w:szCs w:val="20"/>
                <w:lang w:val="fr-CA" w:eastAsia="en-CA"/>
              </w:rPr>
              <w:t>630</w:t>
            </w:r>
            <w:r w:rsidR="0042177E">
              <w:rPr>
                <w:sz w:val="20"/>
                <w:szCs w:val="20"/>
                <w:lang w:val="fr-CA" w:eastAsia="en-CA"/>
              </w:rPr>
              <w:t xml:space="preserve"> </w:t>
            </w:r>
            <w:r w:rsidRPr="00EF62E4">
              <w:rPr>
                <w:sz w:val="20"/>
                <w:szCs w:val="20"/>
                <w:lang w:val="fr-CA" w:eastAsia="en-CA"/>
              </w:rPr>
              <w:t>290</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61B01FD" w14:textId="77777777" w:rsidR="00A562F4" w:rsidRPr="00EF62E4" w:rsidRDefault="00A562F4" w:rsidP="00A562F4">
            <w:pPr>
              <w:jc w:val="right"/>
              <w:rPr>
                <w:sz w:val="20"/>
                <w:szCs w:val="20"/>
                <w:lang w:val="fr-CA" w:eastAsia="en-CA"/>
              </w:rPr>
            </w:pPr>
            <w:r w:rsidRPr="00EF62E4">
              <w:rPr>
                <w:sz w:val="20"/>
                <w:szCs w:val="20"/>
                <w:lang w:val="fr-CA" w:eastAsia="en-CA"/>
              </w:rPr>
              <w:t>0</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5282086"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0D94EE92"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6F0C5F4" w14:textId="77777777" w:rsidR="00A562F4" w:rsidRPr="00EF62E4" w:rsidRDefault="00A562F4" w:rsidP="00A562F4">
            <w:pPr>
              <w:jc w:val="left"/>
              <w:rPr>
                <w:sz w:val="20"/>
                <w:szCs w:val="20"/>
                <w:lang w:val="fr-CA" w:eastAsia="en-CA"/>
              </w:rPr>
            </w:pPr>
            <w:r w:rsidRPr="00EF62E4">
              <w:rPr>
                <w:sz w:val="20"/>
                <w:szCs w:val="20"/>
                <w:lang w:val="fr-CA" w:eastAsia="en-CA"/>
              </w:rPr>
              <w:t>1995</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DE6EEBD" w14:textId="77777777" w:rsidR="00A562F4" w:rsidRPr="00EF62E4" w:rsidRDefault="00A562F4" w:rsidP="00A562F4">
            <w:pPr>
              <w:jc w:val="right"/>
              <w:rPr>
                <w:sz w:val="20"/>
                <w:szCs w:val="20"/>
                <w:lang w:val="fr-CA" w:eastAsia="en-CA"/>
              </w:rPr>
            </w:pPr>
            <w:r w:rsidRPr="00EF62E4">
              <w:rPr>
                <w:sz w:val="20"/>
                <w:szCs w:val="20"/>
                <w:lang w:val="fr-CA" w:eastAsia="en-CA"/>
              </w:rPr>
              <w:t>355</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F61C558" w14:textId="77777777" w:rsidR="00A562F4" w:rsidRPr="00EF62E4" w:rsidRDefault="00A562F4" w:rsidP="00A562F4">
            <w:pPr>
              <w:jc w:val="right"/>
              <w:rPr>
                <w:sz w:val="20"/>
                <w:szCs w:val="20"/>
                <w:lang w:val="fr-CA" w:eastAsia="en-CA"/>
              </w:rPr>
            </w:pPr>
            <w:r w:rsidRPr="00EF62E4">
              <w:rPr>
                <w:sz w:val="20"/>
                <w:szCs w:val="20"/>
                <w:lang w:val="fr-CA" w:eastAsia="en-CA"/>
              </w:rPr>
              <w:t>355</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4DC7E0A"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9DBFA89" w14:textId="4778C30D" w:rsidR="00A562F4" w:rsidRPr="00EF62E4" w:rsidRDefault="00A562F4" w:rsidP="00A562F4">
            <w:pPr>
              <w:jc w:val="right"/>
              <w:rPr>
                <w:sz w:val="20"/>
                <w:szCs w:val="20"/>
                <w:lang w:val="fr-CA" w:eastAsia="en-CA"/>
              </w:rPr>
            </w:pPr>
            <w:r w:rsidRPr="00EF62E4">
              <w:rPr>
                <w:sz w:val="20"/>
                <w:szCs w:val="20"/>
                <w:lang w:val="fr-CA" w:eastAsia="en-CA"/>
              </w:rPr>
              <w:t>111</w:t>
            </w:r>
            <w:r w:rsidR="0042177E">
              <w:rPr>
                <w:sz w:val="20"/>
                <w:szCs w:val="20"/>
                <w:lang w:val="fr-CA" w:eastAsia="en-CA"/>
              </w:rPr>
              <w:t xml:space="preserve"> </w:t>
            </w:r>
            <w:r w:rsidRPr="00EF62E4">
              <w:rPr>
                <w:sz w:val="20"/>
                <w:szCs w:val="20"/>
                <w:lang w:val="fr-CA" w:eastAsia="en-CA"/>
              </w:rPr>
              <w:t>188</w:t>
            </w:r>
            <w:r w:rsidR="0042177E">
              <w:rPr>
                <w:sz w:val="20"/>
                <w:szCs w:val="20"/>
                <w:lang w:val="fr-CA" w:eastAsia="en-CA"/>
              </w:rPr>
              <w:t xml:space="preserve"> </w:t>
            </w:r>
            <w:r w:rsidRPr="00EF62E4">
              <w:rPr>
                <w:sz w:val="20"/>
                <w:szCs w:val="20"/>
                <w:lang w:val="fr-CA" w:eastAsia="en-CA"/>
              </w:rPr>
              <w:t>309</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7271663" w14:textId="149548C0" w:rsidR="00A562F4" w:rsidRPr="00EF62E4" w:rsidRDefault="00A562F4" w:rsidP="00A562F4">
            <w:pPr>
              <w:jc w:val="right"/>
              <w:rPr>
                <w:sz w:val="20"/>
                <w:szCs w:val="20"/>
                <w:lang w:val="fr-CA" w:eastAsia="en-CA"/>
              </w:rPr>
            </w:pPr>
            <w:r w:rsidRPr="00EF62E4">
              <w:rPr>
                <w:sz w:val="20"/>
                <w:szCs w:val="20"/>
                <w:lang w:val="fr-CA" w:eastAsia="en-CA"/>
              </w:rPr>
              <w:t>111</w:t>
            </w:r>
            <w:r w:rsidR="0042177E">
              <w:rPr>
                <w:sz w:val="20"/>
                <w:szCs w:val="20"/>
                <w:lang w:val="fr-CA" w:eastAsia="en-CA"/>
              </w:rPr>
              <w:t xml:space="preserve"> </w:t>
            </w:r>
            <w:r w:rsidRPr="00EF62E4">
              <w:rPr>
                <w:sz w:val="20"/>
                <w:szCs w:val="20"/>
                <w:lang w:val="fr-CA" w:eastAsia="en-CA"/>
              </w:rPr>
              <w:t>188</w:t>
            </w:r>
            <w:r w:rsidR="0042177E">
              <w:rPr>
                <w:sz w:val="20"/>
                <w:szCs w:val="20"/>
                <w:lang w:val="fr-CA" w:eastAsia="en-CA"/>
              </w:rPr>
              <w:t xml:space="preserve"> </w:t>
            </w:r>
            <w:r w:rsidRPr="00EF62E4">
              <w:rPr>
                <w:sz w:val="20"/>
                <w:szCs w:val="20"/>
                <w:lang w:val="fr-CA" w:eastAsia="en-CA"/>
              </w:rPr>
              <w:t>309</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192ABC8" w14:textId="77777777" w:rsidR="00A562F4" w:rsidRPr="00EF62E4" w:rsidRDefault="00A562F4" w:rsidP="00A562F4">
            <w:pPr>
              <w:jc w:val="right"/>
              <w:rPr>
                <w:sz w:val="20"/>
                <w:szCs w:val="20"/>
                <w:lang w:val="fr-CA" w:eastAsia="en-CA"/>
              </w:rPr>
            </w:pPr>
            <w:r w:rsidRPr="00EF62E4">
              <w:rPr>
                <w:sz w:val="20"/>
                <w:szCs w:val="20"/>
                <w:lang w:val="fr-CA" w:eastAsia="en-CA"/>
              </w:rPr>
              <w:t>0</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2D4ED01"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40D6B74C"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5911B27" w14:textId="77777777" w:rsidR="00A562F4" w:rsidRPr="00EF62E4" w:rsidRDefault="00A562F4" w:rsidP="00A562F4">
            <w:pPr>
              <w:jc w:val="left"/>
              <w:rPr>
                <w:sz w:val="20"/>
                <w:szCs w:val="20"/>
                <w:lang w:val="fr-CA" w:eastAsia="en-CA"/>
              </w:rPr>
            </w:pPr>
            <w:r w:rsidRPr="00EF62E4">
              <w:rPr>
                <w:sz w:val="20"/>
                <w:szCs w:val="20"/>
                <w:lang w:val="fr-CA" w:eastAsia="en-CA"/>
              </w:rPr>
              <w:t>1996</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ACB5EEA" w14:textId="77777777" w:rsidR="00A562F4" w:rsidRPr="00EF62E4" w:rsidRDefault="00A562F4" w:rsidP="00A562F4">
            <w:pPr>
              <w:jc w:val="right"/>
              <w:rPr>
                <w:sz w:val="20"/>
                <w:szCs w:val="20"/>
                <w:lang w:val="fr-CA" w:eastAsia="en-CA"/>
              </w:rPr>
            </w:pPr>
            <w:r w:rsidRPr="00EF62E4">
              <w:rPr>
                <w:sz w:val="20"/>
                <w:szCs w:val="20"/>
                <w:lang w:val="fr-CA" w:eastAsia="en-CA"/>
              </w:rPr>
              <w:t>257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705163D" w14:textId="77777777" w:rsidR="00A562F4" w:rsidRPr="00EF62E4" w:rsidRDefault="00A562F4" w:rsidP="00A562F4">
            <w:pPr>
              <w:jc w:val="right"/>
              <w:rPr>
                <w:sz w:val="20"/>
                <w:szCs w:val="20"/>
                <w:lang w:val="fr-CA" w:eastAsia="en-CA"/>
              </w:rPr>
            </w:pPr>
            <w:r w:rsidRPr="00EF62E4">
              <w:rPr>
                <w:sz w:val="20"/>
                <w:szCs w:val="20"/>
                <w:lang w:val="fr-CA" w:eastAsia="en-CA"/>
              </w:rPr>
              <w:t>257</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9331D32"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8F3C487" w14:textId="71ED336D" w:rsidR="00A562F4" w:rsidRPr="00EF62E4" w:rsidRDefault="00A562F4" w:rsidP="00A562F4">
            <w:pPr>
              <w:jc w:val="right"/>
              <w:rPr>
                <w:sz w:val="20"/>
                <w:szCs w:val="20"/>
                <w:lang w:val="fr-CA" w:eastAsia="en-CA"/>
              </w:rPr>
            </w:pPr>
            <w:r w:rsidRPr="00EF62E4">
              <w:rPr>
                <w:sz w:val="20"/>
                <w:szCs w:val="20"/>
                <w:lang w:val="fr-CA" w:eastAsia="en-CA"/>
              </w:rPr>
              <w:t>83</w:t>
            </w:r>
            <w:r w:rsidR="0042177E">
              <w:rPr>
                <w:sz w:val="20"/>
                <w:szCs w:val="20"/>
                <w:lang w:val="fr-CA" w:eastAsia="en-CA"/>
              </w:rPr>
              <w:t xml:space="preserve"> </w:t>
            </w:r>
            <w:r w:rsidRPr="00EF62E4">
              <w:rPr>
                <w:sz w:val="20"/>
                <w:szCs w:val="20"/>
                <w:lang w:val="fr-CA" w:eastAsia="en-CA"/>
              </w:rPr>
              <w:t>813</w:t>
            </w:r>
            <w:r w:rsidR="0042177E">
              <w:rPr>
                <w:sz w:val="20"/>
                <w:szCs w:val="20"/>
                <w:lang w:val="fr-CA" w:eastAsia="en-CA"/>
              </w:rPr>
              <w:t xml:space="preserve"> </w:t>
            </w:r>
            <w:r w:rsidRPr="00EF62E4">
              <w:rPr>
                <w:sz w:val="20"/>
                <w:szCs w:val="20"/>
                <w:lang w:val="fr-CA" w:eastAsia="en-CA"/>
              </w:rPr>
              <w:t>027</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AC7662E" w14:textId="247F924B" w:rsidR="00A562F4" w:rsidRPr="00EF62E4" w:rsidRDefault="00A562F4" w:rsidP="00A562F4">
            <w:pPr>
              <w:jc w:val="right"/>
              <w:rPr>
                <w:sz w:val="20"/>
                <w:szCs w:val="20"/>
                <w:lang w:val="fr-CA" w:eastAsia="en-CA"/>
              </w:rPr>
            </w:pPr>
            <w:r w:rsidRPr="00EF62E4">
              <w:rPr>
                <w:sz w:val="20"/>
                <w:szCs w:val="20"/>
                <w:lang w:val="fr-CA" w:eastAsia="en-CA"/>
              </w:rPr>
              <w:t>83</w:t>
            </w:r>
            <w:r w:rsidR="0042177E">
              <w:rPr>
                <w:sz w:val="20"/>
                <w:szCs w:val="20"/>
                <w:lang w:val="fr-CA" w:eastAsia="en-CA"/>
              </w:rPr>
              <w:t xml:space="preserve"> </w:t>
            </w:r>
            <w:r w:rsidRPr="00EF62E4">
              <w:rPr>
                <w:sz w:val="20"/>
                <w:szCs w:val="20"/>
                <w:lang w:val="fr-CA" w:eastAsia="en-CA"/>
              </w:rPr>
              <w:t>813</w:t>
            </w:r>
            <w:r w:rsidR="0042177E">
              <w:rPr>
                <w:sz w:val="20"/>
                <w:szCs w:val="20"/>
                <w:lang w:val="fr-CA" w:eastAsia="en-CA"/>
              </w:rPr>
              <w:t xml:space="preserve"> </w:t>
            </w:r>
            <w:r w:rsidRPr="00EF62E4">
              <w:rPr>
                <w:sz w:val="20"/>
                <w:szCs w:val="20"/>
                <w:lang w:val="fr-CA" w:eastAsia="en-CA"/>
              </w:rPr>
              <w:t>027</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EA7C534" w14:textId="77777777" w:rsidR="00A562F4" w:rsidRPr="00EF62E4" w:rsidRDefault="00A562F4" w:rsidP="00A562F4">
            <w:pPr>
              <w:jc w:val="right"/>
              <w:rPr>
                <w:sz w:val="20"/>
                <w:szCs w:val="20"/>
                <w:lang w:val="fr-CA" w:eastAsia="en-CA"/>
              </w:rPr>
            </w:pPr>
            <w:r w:rsidRPr="00EF62E4">
              <w:rPr>
                <w:sz w:val="20"/>
                <w:szCs w:val="20"/>
                <w:lang w:val="fr-CA" w:eastAsia="en-CA"/>
              </w:rPr>
              <w:t>0</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5455B92"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0827448D"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842AE7D" w14:textId="77777777" w:rsidR="00A562F4" w:rsidRPr="00EF62E4" w:rsidRDefault="00A562F4" w:rsidP="00A562F4">
            <w:pPr>
              <w:jc w:val="left"/>
              <w:rPr>
                <w:sz w:val="20"/>
                <w:szCs w:val="20"/>
                <w:lang w:val="fr-CA" w:eastAsia="en-CA"/>
              </w:rPr>
            </w:pPr>
            <w:r w:rsidRPr="00EF62E4">
              <w:rPr>
                <w:sz w:val="20"/>
                <w:szCs w:val="20"/>
                <w:lang w:val="fr-CA" w:eastAsia="en-CA"/>
              </w:rPr>
              <w:t>1997</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12C96A7" w14:textId="77777777" w:rsidR="00A562F4" w:rsidRPr="00EF62E4" w:rsidRDefault="00A562F4" w:rsidP="00A562F4">
            <w:pPr>
              <w:jc w:val="right"/>
              <w:rPr>
                <w:sz w:val="20"/>
                <w:szCs w:val="20"/>
                <w:lang w:val="fr-CA" w:eastAsia="en-CA"/>
              </w:rPr>
            </w:pPr>
            <w:r w:rsidRPr="00EF62E4">
              <w:rPr>
                <w:sz w:val="20"/>
                <w:szCs w:val="20"/>
                <w:lang w:val="fr-CA" w:eastAsia="en-CA"/>
              </w:rPr>
              <w:t>532</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69C42B6" w14:textId="77777777" w:rsidR="00A562F4" w:rsidRPr="00EF62E4" w:rsidRDefault="00A562F4" w:rsidP="00A562F4">
            <w:pPr>
              <w:jc w:val="right"/>
              <w:rPr>
                <w:sz w:val="20"/>
                <w:szCs w:val="20"/>
                <w:lang w:val="fr-CA" w:eastAsia="en-CA"/>
              </w:rPr>
            </w:pPr>
            <w:r w:rsidRPr="00EF62E4">
              <w:rPr>
                <w:sz w:val="20"/>
                <w:szCs w:val="20"/>
                <w:lang w:val="fr-CA" w:eastAsia="en-CA"/>
              </w:rPr>
              <w:t>532</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3B802E1"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5535102" w14:textId="7D70286B" w:rsidR="00A562F4" w:rsidRPr="00EF62E4" w:rsidRDefault="00A562F4" w:rsidP="00A562F4">
            <w:pPr>
              <w:jc w:val="right"/>
              <w:rPr>
                <w:sz w:val="20"/>
                <w:szCs w:val="20"/>
                <w:lang w:val="fr-CA" w:eastAsia="en-CA"/>
              </w:rPr>
            </w:pPr>
            <w:r w:rsidRPr="00EF62E4">
              <w:rPr>
                <w:sz w:val="20"/>
                <w:szCs w:val="20"/>
                <w:lang w:val="fr-CA" w:eastAsia="en-CA"/>
              </w:rPr>
              <w:t>154</w:t>
            </w:r>
            <w:r w:rsidR="0042177E">
              <w:rPr>
                <w:sz w:val="20"/>
                <w:szCs w:val="20"/>
                <w:lang w:val="fr-CA" w:eastAsia="en-CA"/>
              </w:rPr>
              <w:t xml:space="preserve"> </w:t>
            </w:r>
            <w:r w:rsidRPr="00EF62E4">
              <w:rPr>
                <w:sz w:val="20"/>
                <w:szCs w:val="20"/>
                <w:lang w:val="fr-CA" w:eastAsia="en-CA"/>
              </w:rPr>
              <w:t>314</w:t>
            </w:r>
            <w:r w:rsidR="0042177E">
              <w:rPr>
                <w:sz w:val="20"/>
                <w:szCs w:val="20"/>
                <w:lang w:val="fr-CA" w:eastAsia="en-CA"/>
              </w:rPr>
              <w:t xml:space="preserve"> </w:t>
            </w:r>
            <w:r w:rsidRPr="00EF62E4">
              <w:rPr>
                <w:sz w:val="20"/>
                <w:szCs w:val="20"/>
                <w:lang w:val="fr-CA" w:eastAsia="en-CA"/>
              </w:rPr>
              <w:t>938</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857A505" w14:textId="273F5299" w:rsidR="00A562F4" w:rsidRPr="00EF62E4" w:rsidRDefault="00A562F4" w:rsidP="00A562F4">
            <w:pPr>
              <w:jc w:val="right"/>
              <w:rPr>
                <w:sz w:val="20"/>
                <w:szCs w:val="20"/>
                <w:lang w:val="fr-CA" w:eastAsia="en-CA"/>
              </w:rPr>
            </w:pPr>
            <w:r w:rsidRPr="00EF62E4">
              <w:rPr>
                <w:sz w:val="20"/>
                <w:szCs w:val="20"/>
                <w:lang w:val="fr-CA" w:eastAsia="en-CA"/>
              </w:rPr>
              <w:t>154</w:t>
            </w:r>
            <w:r w:rsidR="0042177E">
              <w:rPr>
                <w:sz w:val="20"/>
                <w:szCs w:val="20"/>
                <w:lang w:val="fr-CA" w:eastAsia="en-CA"/>
              </w:rPr>
              <w:t xml:space="preserve"> </w:t>
            </w:r>
            <w:r w:rsidRPr="00EF62E4">
              <w:rPr>
                <w:sz w:val="20"/>
                <w:szCs w:val="20"/>
                <w:lang w:val="fr-CA" w:eastAsia="en-CA"/>
              </w:rPr>
              <w:t>314</w:t>
            </w:r>
            <w:r w:rsidR="0042177E">
              <w:rPr>
                <w:sz w:val="20"/>
                <w:szCs w:val="20"/>
                <w:lang w:val="fr-CA" w:eastAsia="en-CA"/>
              </w:rPr>
              <w:t xml:space="preserve"> </w:t>
            </w:r>
            <w:r w:rsidRPr="00EF62E4">
              <w:rPr>
                <w:sz w:val="20"/>
                <w:szCs w:val="20"/>
                <w:lang w:val="fr-CA" w:eastAsia="en-CA"/>
              </w:rPr>
              <w:t>941</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562B537" w14:textId="77777777" w:rsidR="00A562F4" w:rsidRPr="00EF62E4" w:rsidRDefault="00A562F4" w:rsidP="00A562F4">
            <w:pPr>
              <w:jc w:val="right"/>
              <w:rPr>
                <w:sz w:val="20"/>
                <w:szCs w:val="20"/>
                <w:lang w:val="fr-CA" w:eastAsia="en-CA"/>
              </w:rPr>
            </w:pPr>
            <w:r w:rsidRPr="00EF62E4">
              <w:rPr>
                <w:sz w:val="20"/>
                <w:szCs w:val="20"/>
                <w:lang w:val="fr-CA" w:eastAsia="en-CA"/>
              </w:rPr>
              <w:t>-2</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6CED752"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09F69ADA"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57D8DF1" w14:textId="77777777" w:rsidR="00A562F4" w:rsidRPr="00EF62E4" w:rsidRDefault="00A562F4" w:rsidP="00A562F4">
            <w:pPr>
              <w:jc w:val="left"/>
              <w:rPr>
                <w:sz w:val="20"/>
                <w:szCs w:val="20"/>
                <w:lang w:val="fr-CA" w:eastAsia="en-CA"/>
              </w:rPr>
            </w:pPr>
            <w:r w:rsidRPr="00EF62E4">
              <w:rPr>
                <w:sz w:val="20"/>
                <w:szCs w:val="20"/>
                <w:lang w:val="fr-CA" w:eastAsia="en-CA"/>
              </w:rPr>
              <w:t>1998</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CBB43A6" w14:textId="77777777" w:rsidR="00A562F4" w:rsidRPr="00EF62E4" w:rsidRDefault="00A562F4" w:rsidP="00A562F4">
            <w:pPr>
              <w:jc w:val="right"/>
              <w:rPr>
                <w:sz w:val="20"/>
                <w:szCs w:val="20"/>
                <w:lang w:val="fr-CA" w:eastAsia="en-CA"/>
              </w:rPr>
            </w:pPr>
            <w:r w:rsidRPr="00EF62E4">
              <w:rPr>
                <w:sz w:val="20"/>
                <w:szCs w:val="20"/>
                <w:lang w:val="fr-CA" w:eastAsia="en-CA"/>
              </w:rPr>
              <w:t>422</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71EFCC3" w14:textId="77777777" w:rsidR="00A562F4" w:rsidRPr="00EF62E4" w:rsidRDefault="00A562F4" w:rsidP="00A562F4">
            <w:pPr>
              <w:jc w:val="right"/>
              <w:rPr>
                <w:sz w:val="20"/>
                <w:szCs w:val="20"/>
                <w:lang w:val="fr-CA" w:eastAsia="en-CA"/>
              </w:rPr>
            </w:pPr>
            <w:r w:rsidRPr="00EF62E4">
              <w:rPr>
                <w:sz w:val="20"/>
                <w:szCs w:val="20"/>
                <w:lang w:val="fr-CA" w:eastAsia="en-CA"/>
              </w:rPr>
              <w:t>422</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AD3AD4A"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5ABD1AB" w14:textId="2E2B4E32" w:rsidR="00A562F4" w:rsidRPr="00EF62E4" w:rsidRDefault="00A562F4" w:rsidP="00A562F4">
            <w:pPr>
              <w:jc w:val="right"/>
              <w:rPr>
                <w:sz w:val="20"/>
                <w:szCs w:val="20"/>
                <w:lang w:val="fr-CA" w:eastAsia="en-CA"/>
              </w:rPr>
            </w:pPr>
            <w:r w:rsidRPr="00EF62E4">
              <w:rPr>
                <w:sz w:val="20"/>
                <w:szCs w:val="20"/>
                <w:lang w:val="fr-CA" w:eastAsia="en-CA"/>
              </w:rPr>
              <w:t>99</w:t>
            </w:r>
            <w:r w:rsidR="0042177E">
              <w:rPr>
                <w:sz w:val="20"/>
                <w:szCs w:val="20"/>
                <w:lang w:val="fr-CA" w:eastAsia="en-CA"/>
              </w:rPr>
              <w:t xml:space="preserve"> </w:t>
            </w:r>
            <w:r w:rsidRPr="00EF62E4">
              <w:rPr>
                <w:sz w:val="20"/>
                <w:szCs w:val="20"/>
                <w:lang w:val="fr-CA" w:eastAsia="en-CA"/>
              </w:rPr>
              <w:t>680</w:t>
            </w:r>
            <w:r w:rsidR="0042177E">
              <w:rPr>
                <w:sz w:val="20"/>
                <w:szCs w:val="20"/>
                <w:lang w:val="fr-CA" w:eastAsia="en-CA"/>
              </w:rPr>
              <w:t xml:space="preserve"> </w:t>
            </w:r>
            <w:r w:rsidRPr="00EF62E4">
              <w:rPr>
                <w:sz w:val="20"/>
                <w:szCs w:val="20"/>
                <w:lang w:val="fr-CA" w:eastAsia="en-CA"/>
              </w:rPr>
              <w:t>368</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B97422C" w14:textId="4214AA6E" w:rsidR="00A562F4" w:rsidRPr="00EF62E4" w:rsidRDefault="00A562F4" w:rsidP="00A562F4">
            <w:pPr>
              <w:jc w:val="right"/>
              <w:rPr>
                <w:sz w:val="20"/>
                <w:szCs w:val="20"/>
                <w:lang w:val="fr-CA" w:eastAsia="en-CA"/>
              </w:rPr>
            </w:pPr>
            <w:r w:rsidRPr="00EF62E4">
              <w:rPr>
                <w:sz w:val="20"/>
                <w:szCs w:val="20"/>
                <w:lang w:val="fr-CA" w:eastAsia="en-CA"/>
              </w:rPr>
              <w:t>99</w:t>
            </w:r>
            <w:r w:rsidR="0042177E">
              <w:rPr>
                <w:sz w:val="20"/>
                <w:szCs w:val="20"/>
                <w:lang w:val="fr-CA" w:eastAsia="en-CA"/>
              </w:rPr>
              <w:t xml:space="preserve"> </w:t>
            </w:r>
            <w:r w:rsidRPr="00EF62E4">
              <w:rPr>
                <w:sz w:val="20"/>
                <w:szCs w:val="20"/>
                <w:lang w:val="fr-CA" w:eastAsia="en-CA"/>
              </w:rPr>
              <w:t>680</w:t>
            </w:r>
            <w:r w:rsidR="0042177E">
              <w:rPr>
                <w:sz w:val="20"/>
                <w:szCs w:val="20"/>
                <w:lang w:val="fr-CA" w:eastAsia="en-CA"/>
              </w:rPr>
              <w:t xml:space="preserve"> </w:t>
            </w:r>
            <w:r w:rsidRPr="00EF62E4">
              <w:rPr>
                <w:sz w:val="20"/>
                <w:szCs w:val="20"/>
                <w:lang w:val="fr-CA" w:eastAsia="en-CA"/>
              </w:rPr>
              <w:t>367</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4D25C89" w14:textId="77777777" w:rsidR="00A562F4" w:rsidRPr="00EF62E4" w:rsidRDefault="00A562F4" w:rsidP="00A562F4">
            <w:pPr>
              <w:jc w:val="right"/>
              <w:rPr>
                <w:sz w:val="20"/>
                <w:szCs w:val="20"/>
                <w:lang w:val="fr-CA" w:eastAsia="en-CA"/>
              </w:rPr>
            </w:pPr>
            <w:r w:rsidRPr="00EF62E4">
              <w:rPr>
                <w:sz w:val="20"/>
                <w:szCs w:val="20"/>
                <w:lang w:val="fr-CA" w:eastAsia="en-CA"/>
              </w:rPr>
              <w:t>1</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534E9B4"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6257A7B8"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49F456E" w14:textId="77777777" w:rsidR="00A562F4" w:rsidRPr="00EF62E4" w:rsidRDefault="00A562F4" w:rsidP="00A562F4">
            <w:pPr>
              <w:jc w:val="left"/>
              <w:rPr>
                <w:sz w:val="20"/>
                <w:szCs w:val="20"/>
                <w:lang w:val="fr-CA" w:eastAsia="en-CA"/>
              </w:rPr>
            </w:pPr>
            <w:r w:rsidRPr="00EF62E4">
              <w:rPr>
                <w:sz w:val="20"/>
                <w:szCs w:val="20"/>
                <w:lang w:val="fr-CA" w:eastAsia="en-CA"/>
              </w:rPr>
              <w:t>1999</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D377B8D" w14:textId="77777777" w:rsidR="00A562F4" w:rsidRPr="00EF62E4" w:rsidRDefault="00A562F4" w:rsidP="00A562F4">
            <w:pPr>
              <w:jc w:val="right"/>
              <w:rPr>
                <w:sz w:val="20"/>
                <w:szCs w:val="20"/>
                <w:lang w:val="fr-CA" w:eastAsia="en-CA"/>
              </w:rPr>
            </w:pPr>
            <w:r w:rsidRPr="00EF62E4">
              <w:rPr>
                <w:sz w:val="20"/>
                <w:szCs w:val="20"/>
                <w:lang w:val="fr-CA" w:eastAsia="en-CA"/>
              </w:rPr>
              <w:t>546</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48BD452" w14:textId="77777777" w:rsidR="00A562F4" w:rsidRPr="00EF62E4" w:rsidRDefault="00A562F4" w:rsidP="00A562F4">
            <w:pPr>
              <w:jc w:val="right"/>
              <w:rPr>
                <w:sz w:val="20"/>
                <w:szCs w:val="20"/>
                <w:lang w:val="fr-CA" w:eastAsia="en-CA"/>
              </w:rPr>
            </w:pPr>
            <w:r w:rsidRPr="00EF62E4">
              <w:rPr>
                <w:sz w:val="20"/>
                <w:szCs w:val="20"/>
                <w:lang w:val="fr-CA" w:eastAsia="en-CA"/>
              </w:rPr>
              <w:t>546</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35D309F"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91F0DA3" w14:textId="608E762E" w:rsidR="00A562F4" w:rsidRPr="00EF62E4" w:rsidRDefault="00A562F4" w:rsidP="00A562F4">
            <w:pPr>
              <w:jc w:val="right"/>
              <w:rPr>
                <w:sz w:val="20"/>
                <w:szCs w:val="20"/>
                <w:lang w:val="fr-CA" w:eastAsia="en-CA"/>
              </w:rPr>
            </w:pPr>
            <w:r w:rsidRPr="00EF62E4">
              <w:rPr>
                <w:sz w:val="20"/>
                <w:szCs w:val="20"/>
                <w:lang w:val="fr-CA" w:eastAsia="en-CA"/>
              </w:rPr>
              <w:t>152</w:t>
            </w:r>
            <w:r w:rsidR="0042177E">
              <w:rPr>
                <w:sz w:val="20"/>
                <w:szCs w:val="20"/>
                <w:lang w:val="fr-CA" w:eastAsia="en-CA"/>
              </w:rPr>
              <w:t xml:space="preserve"> </w:t>
            </w:r>
            <w:r w:rsidRPr="00EF62E4">
              <w:rPr>
                <w:sz w:val="20"/>
                <w:szCs w:val="20"/>
                <w:lang w:val="fr-CA" w:eastAsia="en-CA"/>
              </w:rPr>
              <w:t>710</w:t>
            </w:r>
            <w:r w:rsidR="0042177E">
              <w:rPr>
                <w:sz w:val="20"/>
                <w:szCs w:val="20"/>
                <w:lang w:val="fr-CA" w:eastAsia="en-CA"/>
              </w:rPr>
              <w:t xml:space="preserve"> </w:t>
            </w:r>
            <w:r w:rsidRPr="00EF62E4">
              <w:rPr>
                <w:sz w:val="20"/>
                <w:szCs w:val="20"/>
                <w:lang w:val="fr-CA" w:eastAsia="en-CA"/>
              </w:rPr>
              <w:t>736</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75B2A2A" w14:textId="551541C3" w:rsidR="00A562F4" w:rsidRPr="00EF62E4" w:rsidRDefault="00A562F4" w:rsidP="00A562F4">
            <w:pPr>
              <w:jc w:val="right"/>
              <w:rPr>
                <w:sz w:val="20"/>
                <w:szCs w:val="20"/>
                <w:lang w:val="fr-CA" w:eastAsia="en-CA"/>
              </w:rPr>
            </w:pPr>
            <w:r w:rsidRPr="00EF62E4">
              <w:rPr>
                <w:sz w:val="20"/>
                <w:szCs w:val="20"/>
                <w:lang w:val="fr-CA" w:eastAsia="en-CA"/>
              </w:rPr>
              <w:t>152</w:t>
            </w:r>
            <w:r w:rsidR="0042177E">
              <w:rPr>
                <w:sz w:val="20"/>
                <w:szCs w:val="20"/>
                <w:lang w:val="fr-CA" w:eastAsia="en-CA"/>
              </w:rPr>
              <w:t xml:space="preserve"> </w:t>
            </w:r>
            <w:r w:rsidRPr="00EF62E4">
              <w:rPr>
                <w:sz w:val="20"/>
                <w:szCs w:val="20"/>
                <w:lang w:val="fr-CA" w:eastAsia="en-CA"/>
              </w:rPr>
              <w:t>710</w:t>
            </w:r>
            <w:r w:rsidR="0042177E">
              <w:rPr>
                <w:sz w:val="20"/>
                <w:szCs w:val="20"/>
                <w:lang w:val="fr-CA" w:eastAsia="en-CA"/>
              </w:rPr>
              <w:t xml:space="preserve"> </w:t>
            </w:r>
            <w:r w:rsidRPr="00EF62E4">
              <w:rPr>
                <w:sz w:val="20"/>
                <w:szCs w:val="20"/>
                <w:lang w:val="fr-CA" w:eastAsia="en-CA"/>
              </w:rPr>
              <w:t>736</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F6D6227" w14:textId="77777777" w:rsidR="00A562F4" w:rsidRPr="00EF62E4" w:rsidRDefault="00A562F4" w:rsidP="00A562F4">
            <w:pPr>
              <w:jc w:val="right"/>
              <w:rPr>
                <w:sz w:val="20"/>
                <w:szCs w:val="20"/>
                <w:lang w:val="fr-CA" w:eastAsia="en-CA"/>
              </w:rPr>
            </w:pPr>
            <w:r w:rsidRPr="00EF62E4">
              <w:rPr>
                <w:sz w:val="20"/>
                <w:szCs w:val="20"/>
                <w:lang w:val="fr-CA" w:eastAsia="en-CA"/>
              </w:rPr>
              <w:t>0</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25B444A"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5769A945"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7CA19B4" w14:textId="77777777" w:rsidR="00A562F4" w:rsidRPr="00EF62E4" w:rsidRDefault="00A562F4" w:rsidP="00A562F4">
            <w:pPr>
              <w:jc w:val="left"/>
              <w:rPr>
                <w:sz w:val="20"/>
                <w:szCs w:val="20"/>
                <w:lang w:val="fr-CA" w:eastAsia="en-CA"/>
              </w:rPr>
            </w:pPr>
            <w:r w:rsidRPr="00EF62E4">
              <w:rPr>
                <w:sz w:val="20"/>
                <w:szCs w:val="20"/>
                <w:lang w:val="fr-CA" w:eastAsia="en-CA"/>
              </w:rPr>
              <w:t>2000</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F4902C0" w14:textId="77777777" w:rsidR="00A562F4" w:rsidRPr="00EF62E4" w:rsidRDefault="00A562F4" w:rsidP="00A562F4">
            <w:pPr>
              <w:jc w:val="right"/>
              <w:rPr>
                <w:sz w:val="20"/>
                <w:szCs w:val="20"/>
                <w:lang w:val="fr-CA" w:eastAsia="en-CA"/>
              </w:rPr>
            </w:pPr>
            <w:r w:rsidRPr="00EF62E4">
              <w:rPr>
                <w:sz w:val="20"/>
                <w:szCs w:val="20"/>
                <w:lang w:val="fr-CA" w:eastAsia="en-CA"/>
              </w:rPr>
              <w:t>426</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EFB8353" w14:textId="77777777" w:rsidR="00A562F4" w:rsidRPr="00EF62E4" w:rsidRDefault="00A562F4" w:rsidP="00A562F4">
            <w:pPr>
              <w:jc w:val="right"/>
              <w:rPr>
                <w:sz w:val="20"/>
                <w:szCs w:val="20"/>
                <w:lang w:val="fr-CA" w:eastAsia="en-CA"/>
              </w:rPr>
            </w:pPr>
            <w:r w:rsidRPr="00EF62E4">
              <w:rPr>
                <w:sz w:val="20"/>
                <w:szCs w:val="20"/>
                <w:lang w:val="fr-CA" w:eastAsia="en-CA"/>
              </w:rPr>
              <w:t>426</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1E9DF7F"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42FC489" w14:textId="41ABDE21" w:rsidR="00A562F4" w:rsidRPr="00EF62E4" w:rsidRDefault="00A562F4" w:rsidP="00A562F4">
            <w:pPr>
              <w:jc w:val="right"/>
              <w:rPr>
                <w:sz w:val="20"/>
                <w:szCs w:val="20"/>
                <w:lang w:val="fr-CA" w:eastAsia="en-CA"/>
              </w:rPr>
            </w:pPr>
            <w:r w:rsidRPr="00EF62E4">
              <w:rPr>
                <w:sz w:val="20"/>
                <w:szCs w:val="20"/>
                <w:lang w:val="fr-CA" w:eastAsia="en-CA"/>
              </w:rPr>
              <w:t>109</w:t>
            </w:r>
            <w:r w:rsidR="0042177E">
              <w:rPr>
                <w:sz w:val="20"/>
                <w:szCs w:val="20"/>
                <w:lang w:val="fr-CA" w:eastAsia="en-CA"/>
              </w:rPr>
              <w:t xml:space="preserve"> </w:t>
            </w:r>
            <w:r w:rsidRPr="00EF62E4">
              <w:rPr>
                <w:sz w:val="20"/>
                <w:szCs w:val="20"/>
                <w:lang w:val="fr-CA" w:eastAsia="en-CA"/>
              </w:rPr>
              <w:t>540</w:t>
            </w:r>
            <w:r w:rsidR="0042177E">
              <w:rPr>
                <w:sz w:val="20"/>
                <w:szCs w:val="20"/>
                <w:lang w:val="fr-CA" w:eastAsia="en-CA"/>
              </w:rPr>
              <w:t xml:space="preserve"> </w:t>
            </w:r>
            <w:r w:rsidRPr="00EF62E4">
              <w:rPr>
                <w:sz w:val="20"/>
                <w:szCs w:val="20"/>
                <w:lang w:val="fr-CA" w:eastAsia="en-CA"/>
              </w:rPr>
              <w:t>523</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793747E" w14:textId="53F5FE95" w:rsidR="00A562F4" w:rsidRPr="00EF62E4" w:rsidRDefault="00A562F4" w:rsidP="00A562F4">
            <w:pPr>
              <w:jc w:val="right"/>
              <w:rPr>
                <w:sz w:val="20"/>
                <w:szCs w:val="20"/>
                <w:lang w:val="fr-CA" w:eastAsia="en-CA"/>
              </w:rPr>
            </w:pPr>
            <w:r w:rsidRPr="00EF62E4">
              <w:rPr>
                <w:sz w:val="20"/>
                <w:szCs w:val="20"/>
                <w:lang w:val="fr-CA" w:eastAsia="en-CA"/>
              </w:rPr>
              <w:t>109</w:t>
            </w:r>
            <w:r w:rsidR="0042177E">
              <w:rPr>
                <w:sz w:val="20"/>
                <w:szCs w:val="20"/>
                <w:lang w:val="fr-CA" w:eastAsia="en-CA"/>
              </w:rPr>
              <w:t xml:space="preserve"> </w:t>
            </w:r>
            <w:r w:rsidRPr="00EF62E4">
              <w:rPr>
                <w:sz w:val="20"/>
                <w:szCs w:val="20"/>
                <w:lang w:val="fr-CA" w:eastAsia="en-CA"/>
              </w:rPr>
              <w:t>540</w:t>
            </w:r>
            <w:r w:rsidR="0042177E">
              <w:rPr>
                <w:sz w:val="20"/>
                <w:szCs w:val="20"/>
                <w:lang w:val="fr-CA" w:eastAsia="en-CA"/>
              </w:rPr>
              <w:t xml:space="preserve"> </w:t>
            </w:r>
            <w:r w:rsidRPr="00EF62E4">
              <w:rPr>
                <w:sz w:val="20"/>
                <w:szCs w:val="20"/>
                <w:lang w:val="fr-CA" w:eastAsia="en-CA"/>
              </w:rPr>
              <w:t>523</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EE8E380" w14:textId="77777777" w:rsidR="00A562F4" w:rsidRPr="00EF62E4" w:rsidRDefault="00A562F4" w:rsidP="00A562F4">
            <w:pPr>
              <w:jc w:val="right"/>
              <w:rPr>
                <w:sz w:val="20"/>
                <w:szCs w:val="20"/>
                <w:lang w:val="fr-CA" w:eastAsia="en-CA"/>
              </w:rPr>
            </w:pPr>
            <w:r w:rsidRPr="00EF62E4">
              <w:rPr>
                <w:sz w:val="20"/>
                <w:szCs w:val="20"/>
                <w:lang w:val="fr-CA" w:eastAsia="en-CA"/>
              </w:rPr>
              <w:t>1</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76C78F9"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5D9E8CFF"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B8F9A7B" w14:textId="77777777" w:rsidR="00A562F4" w:rsidRPr="00EF62E4" w:rsidRDefault="00A562F4" w:rsidP="00A562F4">
            <w:pPr>
              <w:jc w:val="left"/>
              <w:rPr>
                <w:sz w:val="20"/>
                <w:szCs w:val="20"/>
                <w:lang w:val="fr-CA" w:eastAsia="en-CA"/>
              </w:rPr>
            </w:pPr>
            <w:r w:rsidRPr="00EF62E4">
              <w:rPr>
                <w:sz w:val="20"/>
                <w:szCs w:val="20"/>
                <w:lang w:val="fr-CA" w:eastAsia="en-CA"/>
              </w:rPr>
              <w:t>2001</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F260F11" w14:textId="77777777" w:rsidR="00A562F4" w:rsidRPr="00EF62E4" w:rsidRDefault="00A562F4" w:rsidP="00A562F4">
            <w:pPr>
              <w:jc w:val="right"/>
              <w:rPr>
                <w:sz w:val="20"/>
                <w:szCs w:val="20"/>
                <w:lang w:val="fr-CA" w:eastAsia="en-CA"/>
              </w:rPr>
            </w:pPr>
            <w:r w:rsidRPr="00EF62E4">
              <w:rPr>
                <w:sz w:val="20"/>
                <w:szCs w:val="20"/>
                <w:lang w:val="fr-CA" w:eastAsia="en-CA"/>
              </w:rPr>
              <w:t>427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21CC35D" w14:textId="77777777" w:rsidR="00A562F4" w:rsidRPr="00EF62E4" w:rsidRDefault="00A562F4" w:rsidP="00A562F4">
            <w:pPr>
              <w:jc w:val="right"/>
              <w:rPr>
                <w:sz w:val="20"/>
                <w:szCs w:val="20"/>
                <w:lang w:val="fr-CA" w:eastAsia="en-CA"/>
              </w:rPr>
            </w:pPr>
            <w:r w:rsidRPr="00EF62E4">
              <w:rPr>
                <w:sz w:val="20"/>
                <w:szCs w:val="20"/>
                <w:lang w:val="fr-CA" w:eastAsia="en-CA"/>
              </w:rPr>
              <w:t>427</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47F857F"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B315A9D" w14:textId="597B2252" w:rsidR="00A562F4" w:rsidRPr="00EF62E4" w:rsidRDefault="00A562F4" w:rsidP="00A562F4">
            <w:pPr>
              <w:jc w:val="right"/>
              <w:rPr>
                <w:sz w:val="20"/>
                <w:szCs w:val="20"/>
                <w:lang w:val="fr-CA" w:eastAsia="en-CA"/>
              </w:rPr>
            </w:pPr>
            <w:r w:rsidRPr="00EF62E4">
              <w:rPr>
                <w:sz w:val="20"/>
                <w:szCs w:val="20"/>
                <w:lang w:val="fr-CA" w:eastAsia="en-CA"/>
              </w:rPr>
              <w:t>130</w:t>
            </w:r>
            <w:r w:rsidR="0042177E">
              <w:rPr>
                <w:sz w:val="20"/>
                <w:szCs w:val="20"/>
                <w:lang w:val="fr-CA" w:eastAsia="en-CA"/>
              </w:rPr>
              <w:t xml:space="preserve"> </w:t>
            </w:r>
            <w:r w:rsidRPr="00EF62E4">
              <w:rPr>
                <w:sz w:val="20"/>
                <w:szCs w:val="20"/>
                <w:lang w:val="fr-CA" w:eastAsia="en-CA"/>
              </w:rPr>
              <w:t>139</w:t>
            </w:r>
            <w:r w:rsidR="0042177E">
              <w:rPr>
                <w:sz w:val="20"/>
                <w:szCs w:val="20"/>
                <w:lang w:val="fr-CA" w:eastAsia="en-CA"/>
              </w:rPr>
              <w:t xml:space="preserve"> </w:t>
            </w:r>
            <w:r w:rsidRPr="00EF62E4">
              <w:rPr>
                <w:sz w:val="20"/>
                <w:szCs w:val="20"/>
                <w:lang w:val="fr-CA" w:eastAsia="en-CA"/>
              </w:rPr>
              <w:t>750</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F6E0E15" w14:textId="3B8F6786" w:rsidR="00A562F4" w:rsidRPr="00EF62E4" w:rsidRDefault="00A562F4" w:rsidP="00A562F4">
            <w:pPr>
              <w:jc w:val="right"/>
              <w:rPr>
                <w:sz w:val="20"/>
                <w:szCs w:val="20"/>
                <w:lang w:val="fr-CA" w:eastAsia="en-CA"/>
              </w:rPr>
            </w:pPr>
            <w:r w:rsidRPr="00EF62E4">
              <w:rPr>
                <w:sz w:val="20"/>
                <w:szCs w:val="20"/>
                <w:lang w:val="fr-CA" w:eastAsia="en-CA"/>
              </w:rPr>
              <w:t>130</w:t>
            </w:r>
            <w:r w:rsidR="0042177E">
              <w:rPr>
                <w:sz w:val="20"/>
                <w:szCs w:val="20"/>
                <w:lang w:val="fr-CA" w:eastAsia="en-CA"/>
              </w:rPr>
              <w:t xml:space="preserve"> </w:t>
            </w:r>
            <w:r w:rsidRPr="00EF62E4">
              <w:rPr>
                <w:sz w:val="20"/>
                <w:szCs w:val="20"/>
                <w:lang w:val="fr-CA" w:eastAsia="en-CA"/>
              </w:rPr>
              <w:t>139</w:t>
            </w:r>
            <w:r w:rsidR="0042177E">
              <w:rPr>
                <w:sz w:val="20"/>
                <w:szCs w:val="20"/>
                <w:lang w:val="fr-CA" w:eastAsia="en-CA"/>
              </w:rPr>
              <w:t xml:space="preserve"> </w:t>
            </w:r>
            <w:r w:rsidRPr="00EF62E4">
              <w:rPr>
                <w:sz w:val="20"/>
                <w:szCs w:val="20"/>
                <w:lang w:val="fr-CA" w:eastAsia="en-CA"/>
              </w:rPr>
              <w:t>751</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C1EF554" w14:textId="77777777" w:rsidR="00A562F4" w:rsidRPr="00EF62E4" w:rsidRDefault="00A562F4" w:rsidP="00A562F4">
            <w:pPr>
              <w:jc w:val="right"/>
              <w:rPr>
                <w:sz w:val="20"/>
                <w:szCs w:val="20"/>
                <w:lang w:val="fr-CA" w:eastAsia="en-CA"/>
              </w:rPr>
            </w:pPr>
            <w:r w:rsidRPr="00EF62E4">
              <w:rPr>
                <w:sz w:val="20"/>
                <w:szCs w:val="20"/>
                <w:lang w:val="fr-CA" w:eastAsia="en-CA"/>
              </w:rPr>
              <w:t>-1</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AB645C0"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3B5FB075"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693FFF5" w14:textId="77777777" w:rsidR="00A562F4" w:rsidRPr="00EF62E4" w:rsidRDefault="00A562F4" w:rsidP="00A562F4">
            <w:pPr>
              <w:jc w:val="left"/>
              <w:rPr>
                <w:sz w:val="20"/>
                <w:szCs w:val="20"/>
                <w:lang w:val="fr-CA" w:eastAsia="en-CA"/>
              </w:rPr>
            </w:pPr>
            <w:r w:rsidRPr="00EF62E4">
              <w:rPr>
                <w:sz w:val="20"/>
                <w:szCs w:val="20"/>
                <w:lang w:val="fr-CA" w:eastAsia="en-CA"/>
              </w:rPr>
              <w:t>2002</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6CF345F" w14:textId="77777777" w:rsidR="00A562F4" w:rsidRPr="00EF62E4" w:rsidRDefault="00A562F4" w:rsidP="00A562F4">
            <w:pPr>
              <w:jc w:val="right"/>
              <w:rPr>
                <w:sz w:val="20"/>
                <w:szCs w:val="20"/>
                <w:lang w:val="fr-CA" w:eastAsia="en-CA"/>
              </w:rPr>
            </w:pPr>
            <w:r w:rsidRPr="00EF62E4">
              <w:rPr>
                <w:sz w:val="20"/>
                <w:szCs w:val="20"/>
                <w:lang w:val="fr-CA" w:eastAsia="en-CA"/>
              </w:rPr>
              <w:t>358</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618D63D" w14:textId="77777777" w:rsidR="00A562F4" w:rsidRPr="00EF62E4" w:rsidRDefault="00A562F4" w:rsidP="00A562F4">
            <w:pPr>
              <w:jc w:val="right"/>
              <w:rPr>
                <w:sz w:val="20"/>
                <w:szCs w:val="20"/>
                <w:lang w:val="fr-CA" w:eastAsia="en-CA"/>
              </w:rPr>
            </w:pPr>
            <w:r w:rsidRPr="00EF62E4">
              <w:rPr>
                <w:sz w:val="20"/>
                <w:szCs w:val="20"/>
                <w:lang w:val="fr-CA" w:eastAsia="en-CA"/>
              </w:rPr>
              <w:t>358</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1DF9EB4"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AD8303E" w14:textId="76B920C3" w:rsidR="00A562F4" w:rsidRPr="00EF62E4" w:rsidRDefault="00A562F4" w:rsidP="00A562F4">
            <w:pPr>
              <w:jc w:val="right"/>
              <w:rPr>
                <w:sz w:val="20"/>
                <w:szCs w:val="20"/>
                <w:lang w:val="fr-CA" w:eastAsia="en-CA"/>
              </w:rPr>
            </w:pPr>
            <w:r w:rsidRPr="00EF62E4">
              <w:rPr>
                <w:sz w:val="20"/>
                <w:szCs w:val="20"/>
                <w:lang w:val="fr-CA" w:eastAsia="en-CA"/>
              </w:rPr>
              <w:t>162</w:t>
            </w:r>
            <w:r w:rsidR="0042177E">
              <w:rPr>
                <w:sz w:val="20"/>
                <w:szCs w:val="20"/>
                <w:lang w:val="fr-CA" w:eastAsia="en-CA"/>
              </w:rPr>
              <w:t xml:space="preserve"> </w:t>
            </w:r>
            <w:r w:rsidRPr="00EF62E4">
              <w:rPr>
                <w:sz w:val="20"/>
                <w:szCs w:val="20"/>
                <w:lang w:val="fr-CA" w:eastAsia="en-CA"/>
              </w:rPr>
              <w:t>045</w:t>
            </w:r>
            <w:r w:rsidR="0042177E">
              <w:rPr>
                <w:sz w:val="20"/>
                <w:szCs w:val="20"/>
                <w:lang w:val="fr-CA" w:eastAsia="en-CA"/>
              </w:rPr>
              <w:t xml:space="preserve"> </w:t>
            </w:r>
            <w:r w:rsidRPr="00EF62E4">
              <w:rPr>
                <w:sz w:val="20"/>
                <w:szCs w:val="20"/>
                <w:lang w:val="fr-CA" w:eastAsia="en-CA"/>
              </w:rPr>
              <w:t>816</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2BF6D9F" w14:textId="7960DF21" w:rsidR="00A562F4" w:rsidRPr="00EF62E4" w:rsidRDefault="00A562F4" w:rsidP="00A562F4">
            <w:pPr>
              <w:jc w:val="right"/>
              <w:rPr>
                <w:sz w:val="20"/>
                <w:szCs w:val="20"/>
                <w:lang w:val="fr-CA" w:eastAsia="en-CA"/>
              </w:rPr>
            </w:pPr>
            <w:r w:rsidRPr="00EF62E4">
              <w:rPr>
                <w:sz w:val="20"/>
                <w:szCs w:val="20"/>
                <w:lang w:val="fr-CA" w:eastAsia="en-CA"/>
              </w:rPr>
              <w:t>162</w:t>
            </w:r>
            <w:r w:rsidR="0042177E">
              <w:rPr>
                <w:sz w:val="20"/>
                <w:szCs w:val="20"/>
                <w:lang w:val="fr-CA" w:eastAsia="en-CA"/>
              </w:rPr>
              <w:t xml:space="preserve"> </w:t>
            </w:r>
            <w:r w:rsidRPr="00EF62E4">
              <w:rPr>
                <w:sz w:val="20"/>
                <w:szCs w:val="20"/>
                <w:lang w:val="fr-CA" w:eastAsia="en-CA"/>
              </w:rPr>
              <w:t>045</w:t>
            </w:r>
            <w:r w:rsidR="0042177E">
              <w:rPr>
                <w:sz w:val="20"/>
                <w:szCs w:val="20"/>
                <w:lang w:val="fr-CA" w:eastAsia="en-CA"/>
              </w:rPr>
              <w:t xml:space="preserve"> </w:t>
            </w:r>
            <w:r w:rsidRPr="00EF62E4">
              <w:rPr>
                <w:sz w:val="20"/>
                <w:szCs w:val="20"/>
                <w:lang w:val="fr-CA" w:eastAsia="en-CA"/>
              </w:rPr>
              <w:t>816</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4DD6852" w14:textId="77777777" w:rsidR="00A562F4" w:rsidRPr="00EF62E4" w:rsidRDefault="00A562F4" w:rsidP="00A562F4">
            <w:pPr>
              <w:jc w:val="right"/>
              <w:rPr>
                <w:sz w:val="20"/>
                <w:szCs w:val="20"/>
                <w:lang w:val="fr-CA" w:eastAsia="en-CA"/>
              </w:rPr>
            </w:pPr>
            <w:r w:rsidRPr="00EF62E4">
              <w:rPr>
                <w:sz w:val="20"/>
                <w:szCs w:val="20"/>
                <w:lang w:val="fr-CA" w:eastAsia="en-CA"/>
              </w:rPr>
              <w:t>1</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CF7D97F"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130A9F63"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10151BE" w14:textId="77777777" w:rsidR="00A562F4" w:rsidRPr="00EF62E4" w:rsidRDefault="00A562F4" w:rsidP="00A562F4">
            <w:pPr>
              <w:jc w:val="left"/>
              <w:rPr>
                <w:sz w:val="20"/>
                <w:szCs w:val="20"/>
                <w:lang w:val="fr-CA" w:eastAsia="en-CA"/>
              </w:rPr>
            </w:pPr>
            <w:r w:rsidRPr="00EF62E4">
              <w:rPr>
                <w:sz w:val="20"/>
                <w:szCs w:val="20"/>
                <w:lang w:val="fr-CA" w:eastAsia="en-CA"/>
              </w:rPr>
              <w:t>2003</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AA9CCAE" w14:textId="77777777" w:rsidR="00A562F4" w:rsidRPr="00EF62E4" w:rsidRDefault="00A562F4" w:rsidP="00A562F4">
            <w:pPr>
              <w:jc w:val="right"/>
              <w:rPr>
                <w:sz w:val="20"/>
                <w:szCs w:val="20"/>
                <w:lang w:val="fr-CA" w:eastAsia="en-CA"/>
              </w:rPr>
            </w:pPr>
            <w:r w:rsidRPr="00EF62E4">
              <w:rPr>
                <w:sz w:val="20"/>
                <w:szCs w:val="20"/>
                <w:lang w:val="fr-CA" w:eastAsia="en-CA"/>
              </w:rPr>
              <w:t>247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F1DDCD8" w14:textId="77777777" w:rsidR="00A562F4" w:rsidRPr="00EF62E4" w:rsidRDefault="00A562F4" w:rsidP="00A562F4">
            <w:pPr>
              <w:jc w:val="right"/>
              <w:rPr>
                <w:sz w:val="20"/>
                <w:szCs w:val="20"/>
                <w:lang w:val="fr-CA" w:eastAsia="en-CA"/>
              </w:rPr>
            </w:pPr>
            <w:r w:rsidRPr="00EF62E4">
              <w:rPr>
                <w:sz w:val="20"/>
                <w:szCs w:val="20"/>
                <w:lang w:val="fr-CA" w:eastAsia="en-CA"/>
              </w:rPr>
              <w:t>247</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7AE15B3"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C833597" w14:textId="75EB69D9" w:rsidR="00A562F4" w:rsidRPr="00EF62E4" w:rsidRDefault="00A562F4" w:rsidP="00A562F4">
            <w:pPr>
              <w:jc w:val="right"/>
              <w:rPr>
                <w:sz w:val="20"/>
                <w:szCs w:val="20"/>
                <w:lang w:val="fr-CA" w:eastAsia="en-CA"/>
              </w:rPr>
            </w:pPr>
            <w:r w:rsidRPr="00EF62E4">
              <w:rPr>
                <w:sz w:val="20"/>
                <w:szCs w:val="20"/>
                <w:lang w:val="fr-CA" w:eastAsia="en-CA"/>
              </w:rPr>
              <w:t>157</w:t>
            </w:r>
            <w:r w:rsidR="0042177E">
              <w:rPr>
                <w:sz w:val="20"/>
                <w:szCs w:val="20"/>
                <w:lang w:val="fr-CA" w:eastAsia="en-CA"/>
              </w:rPr>
              <w:t xml:space="preserve"> </w:t>
            </w:r>
            <w:r w:rsidRPr="00EF62E4">
              <w:rPr>
                <w:sz w:val="20"/>
                <w:szCs w:val="20"/>
                <w:lang w:val="fr-CA" w:eastAsia="en-CA"/>
              </w:rPr>
              <w:t>043</w:t>
            </w:r>
            <w:r w:rsidR="0042177E">
              <w:rPr>
                <w:sz w:val="20"/>
                <w:szCs w:val="20"/>
                <w:lang w:val="fr-CA" w:eastAsia="en-CA"/>
              </w:rPr>
              <w:t xml:space="preserve"> </w:t>
            </w:r>
            <w:r w:rsidRPr="00EF62E4">
              <w:rPr>
                <w:sz w:val="20"/>
                <w:szCs w:val="20"/>
                <w:lang w:val="fr-CA" w:eastAsia="en-CA"/>
              </w:rPr>
              <w:t>468</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0ABB939" w14:textId="16EC9532" w:rsidR="00A562F4" w:rsidRPr="00EF62E4" w:rsidRDefault="00A562F4" w:rsidP="00A562F4">
            <w:pPr>
              <w:jc w:val="right"/>
              <w:rPr>
                <w:sz w:val="20"/>
                <w:szCs w:val="20"/>
                <w:lang w:val="fr-CA" w:eastAsia="en-CA"/>
              </w:rPr>
            </w:pPr>
            <w:r w:rsidRPr="00EF62E4">
              <w:rPr>
                <w:sz w:val="20"/>
                <w:szCs w:val="20"/>
                <w:lang w:val="fr-CA" w:eastAsia="en-CA"/>
              </w:rPr>
              <w:t>157</w:t>
            </w:r>
            <w:r w:rsidR="0042177E">
              <w:rPr>
                <w:sz w:val="20"/>
                <w:szCs w:val="20"/>
                <w:lang w:val="fr-CA" w:eastAsia="en-CA"/>
              </w:rPr>
              <w:t xml:space="preserve"> </w:t>
            </w:r>
            <w:r w:rsidRPr="00EF62E4">
              <w:rPr>
                <w:sz w:val="20"/>
                <w:szCs w:val="20"/>
                <w:lang w:val="fr-CA" w:eastAsia="en-CA"/>
              </w:rPr>
              <w:t>043</w:t>
            </w:r>
            <w:r w:rsidR="0042177E">
              <w:rPr>
                <w:sz w:val="20"/>
                <w:szCs w:val="20"/>
                <w:lang w:val="fr-CA" w:eastAsia="en-CA"/>
              </w:rPr>
              <w:t xml:space="preserve"> </w:t>
            </w:r>
            <w:r w:rsidRPr="00EF62E4">
              <w:rPr>
                <w:sz w:val="20"/>
                <w:szCs w:val="20"/>
                <w:lang w:val="fr-CA" w:eastAsia="en-CA"/>
              </w:rPr>
              <w:t>468</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6ED919B" w14:textId="77777777" w:rsidR="00A562F4" w:rsidRPr="00EF62E4" w:rsidRDefault="00A562F4" w:rsidP="00A562F4">
            <w:pPr>
              <w:jc w:val="right"/>
              <w:rPr>
                <w:sz w:val="20"/>
                <w:szCs w:val="20"/>
                <w:lang w:val="fr-CA" w:eastAsia="en-CA"/>
              </w:rPr>
            </w:pPr>
            <w:r w:rsidRPr="00EF62E4">
              <w:rPr>
                <w:sz w:val="20"/>
                <w:szCs w:val="20"/>
                <w:lang w:val="fr-CA" w:eastAsia="en-CA"/>
              </w:rPr>
              <w:t>0</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2F7AF3E"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26D95453"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99165D8" w14:textId="77777777" w:rsidR="00A562F4" w:rsidRPr="00EF62E4" w:rsidRDefault="00A562F4" w:rsidP="00A562F4">
            <w:pPr>
              <w:jc w:val="left"/>
              <w:rPr>
                <w:sz w:val="20"/>
                <w:szCs w:val="20"/>
                <w:lang w:val="fr-CA" w:eastAsia="en-CA"/>
              </w:rPr>
            </w:pPr>
            <w:r w:rsidRPr="00EF62E4">
              <w:rPr>
                <w:sz w:val="20"/>
                <w:szCs w:val="20"/>
                <w:lang w:val="fr-CA" w:eastAsia="en-CA"/>
              </w:rPr>
              <w:t>2004</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9FCD0E1" w14:textId="77777777" w:rsidR="00A562F4" w:rsidRPr="00EF62E4" w:rsidRDefault="00A562F4" w:rsidP="00A562F4">
            <w:pPr>
              <w:jc w:val="right"/>
              <w:rPr>
                <w:sz w:val="20"/>
                <w:szCs w:val="20"/>
                <w:lang w:val="fr-CA" w:eastAsia="en-CA"/>
              </w:rPr>
            </w:pPr>
            <w:r w:rsidRPr="00EF62E4">
              <w:rPr>
                <w:sz w:val="20"/>
                <w:szCs w:val="20"/>
                <w:lang w:val="fr-CA" w:eastAsia="en-CA"/>
              </w:rPr>
              <w:t>271</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2E63787" w14:textId="77777777" w:rsidR="00A562F4" w:rsidRPr="00EF62E4" w:rsidRDefault="00A562F4" w:rsidP="00A562F4">
            <w:pPr>
              <w:jc w:val="right"/>
              <w:rPr>
                <w:sz w:val="20"/>
                <w:szCs w:val="20"/>
                <w:lang w:val="fr-CA" w:eastAsia="en-CA"/>
              </w:rPr>
            </w:pPr>
            <w:r w:rsidRPr="00EF62E4">
              <w:rPr>
                <w:sz w:val="20"/>
                <w:szCs w:val="20"/>
                <w:lang w:val="fr-CA" w:eastAsia="en-CA"/>
              </w:rPr>
              <w:t>271</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4ED368D"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B52601E" w14:textId="65F9E2EC" w:rsidR="00A562F4" w:rsidRPr="00EF62E4" w:rsidRDefault="00A562F4" w:rsidP="00A562F4">
            <w:pPr>
              <w:jc w:val="right"/>
              <w:rPr>
                <w:sz w:val="20"/>
                <w:szCs w:val="20"/>
                <w:lang w:val="fr-CA" w:eastAsia="en-CA"/>
              </w:rPr>
            </w:pPr>
            <w:r w:rsidRPr="00EF62E4">
              <w:rPr>
                <w:sz w:val="20"/>
                <w:szCs w:val="20"/>
                <w:lang w:val="fr-CA" w:eastAsia="en-CA"/>
              </w:rPr>
              <w:t>162</w:t>
            </w:r>
            <w:r w:rsidR="0042177E">
              <w:rPr>
                <w:sz w:val="20"/>
                <w:szCs w:val="20"/>
                <w:lang w:val="fr-CA" w:eastAsia="en-CA"/>
              </w:rPr>
              <w:t xml:space="preserve"> </w:t>
            </w:r>
            <w:r w:rsidRPr="00EF62E4">
              <w:rPr>
                <w:sz w:val="20"/>
                <w:szCs w:val="20"/>
                <w:lang w:val="fr-CA" w:eastAsia="en-CA"/>
              </w:rPr>
              <w:t>388</w:t>
            </w:r>
            <w:r w:rsidR="0042177E">
              <w:rPr>
                <w:sz w:val="20"/>
                <w:szCs w:val="20"/>
                <w:lang w:val="fr-CA" w:eastAsia="en-CA"/>
              </w:rPr>
              <w:t xml:space="preserve"> </w:t>
            </w:r>
            <w:r w:rsidRPr="00EF62E4">
              <w:rPr>
                <w:sz w:val="20"/>
                <w:szCs w:val="20"/>
                <w:lang w:val="fr-CA" w:eastAsia="en-CA"/>
              </w:rPr>
              <w:t>007</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23E2EC6" w14:textId="38A4FA17" w:rsidR="00A562F4" w:rsidRPr="00EF62E4" w:rsidRDefault="00A562F4" w:rsidP="00A562F4">
            <w:pPr>
              <w:jc w:val="right"/>
              <w:rPr>
                <w:sz w:val="20"/>
                <w:szCs w:val="20"/>
                <w:lang w:val="fr-CA" w:eastAsia="en-CA"/>
              </w:rPr>
            </w:pPr>
            <w:r w:rsidRPr="00EF62E4">
              <w:rPr>
                <w:sz w:val="20"/>
                <w:szCs w:val="20"/>
                <w:lang w:val="fr-CA" w:eastAsia="en-CA"/>
              </w:rPr>
              <w:t>162</w:t>
            </w:r>
            <w:r w:rsidR="0042177E">
              <w:rPr>
                <w:sz w:val="20"/>
                <w:szCs w:val="20"/>
                <w:lang w:val="fr-CA" w:eastAsia="en-CA"/>
              </w:rPr>
              <w:t xml:space="preserve"> </w:t>
            </w:r>
            <w:r w:rsidRPr="00EF62E4">
              <w:rPr>
                <w:sz w:val="20"/>
                <w:szCs w:val="20"/>
                <w:lang w:val="fr-CA" w:eastAsia="en-CA"/>
              </w:rPr>
              <w:t>388</w:t>
            </w:r>
            <w:r w:rsidR="0042177E">
              <w:rPr>
                <w:sz w:val="20"/>
                <w:szCs w:val="20"/>
                <w:lang w:val="fr-CA" w:eastAsia="en-CA"/>
              </w:rPr>
              <w:t xml:space="preserve"> </w:t>
            </w:r>
            <w:r w:rsidRPr="00EF62E4">
              <w:rPr>
                <w:sz w:val="20"/>
                <w:szCs w:val="20"/>
                <w:lang w:val="fr-CA" w:eastAsia="en-CA"/>
              </w:rPr>
              <w:t>007</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6952D88" w14:textId="77777777" w:rsidR="00A562F4" w:rsidRPr="00EF62E4" w:rsidRDefault="00A562F4" w:rsidP="00A562F4">
            <w:pPr>
              <w:jc w:val="right"/>
              <w:rPr>
                <w:sz w:val="20"/>
                <w:szCs w:val="20"/>
                <w:lang w:val="fr-CA" w:eastAsia="en-CA"/>
              </w:rPr>
            </w:pPr>
            <w:r w:rsidRPr="00EF62E4">
              <w:rPr>
                <w:sz w:val="20"/>
                <w:szCs w:val="20"/>
                <w:lang w:val="fr-CA" w:eastAsia="en-CA"/>
              </w:rPr>
              <w:t>0</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4009ED0"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0AEC5F5A"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A84C7EB" w14:textId="77777777" w:rsidR="00A562F4" w:rsidRPr="00EF62E4" w:rsidRDefault="00A562F4" w:rsidP="00A562F4">
            <w:pPr>
              <w:jc w:val="left"/>
              <w:rPr>
                <w:sz w:val="20"/>
                <w:szCs w:val="20"/>
                <w:lang w:val="fr-CA" w:eastAsia="en-CA"/>
              </w:rPr>
            </w:pPr>
            <w:r w:rsidRPr="00EF62E4">
              <w:rPr>
                <w:sz w:val="20"/>
                <w:szCs w:val="20"/>
                <w:lang w:val="fr-CA" w:eastAsia="en-CA"/>
              </w:rPr>
              <w:t>2005</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2F6856B" w14:textId="77777777" w:rsidR="00A562F4" w:rsidRPr="00EF62E4" w:rsidRDefault="00A562F4" w:rsidP="00A562F4">
            <w:pPr>
              <w:jc w:val="right"/>
              <w:rPr>
                <w:sz w:val="20"/>
                <w:szCs w:val="20"/>
                <w:lang w:val="fr-CA" w:eastAsia="en-CA"/>
              </w:rPr>
            </w:pPr>
            <w:r w:rsidRPr="00EF62E4">
              <w:rPr>
                <w:sz w:val="20"/>
                <w:szCs w:val="20"/>
                <w:lang w:val="fr-CA" w:eastAsia="en-CA"/>
              </w:rPr>
              <w:t>255</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6694E3C" w14:textId="77777777" w:rsidR="00A562F4" w:rsidRPr="00EF62E4" w:rsidRDefault="00A562F4" w:rsidP="00A562F4">
            <w:pPr>
              <w:jc w:val="right"/>
              <w:rPr>
                <w:sz w:val="20"/>
                <w:szCs w:val="20"/>
                <w:lang w:val="fr-CA" w:eastAsia="en-CA"/>
              </w:rPr>
            </w:pPr>
            <w:r w:rsidRPr="00EF62E4">
              <w:rPr>
                <w:sz w:val="20"/>
                <w:szCs w:val="20"/>
                <w:lang w:val="fr-CA" w:eastAsia="en-CA"/>
              </w:rPr>
              <w:t>255</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0EB3103"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9C3F210" w14:textId="1BA13ADB" w:rsidR="00A562F4" w:rsidRPr="00EF62E4" w:rsidRDefault="00A562F4" w:rsidP="00A562F4">
            <w:pPr>
              <w:jc w:val="right"/>
              <w:rPr>
                <w:sz w:val="20"/>
                <w:szCs w:val="20"/>
                <w:lang w:val="fr-CA" w:eastAsia="en-CA"/>
              </w:rPr>
            </w:pPr>
            <w:r w:rsidRPr="00EF62E4">
              <w:rPr>
                <w:sz w:val="20"/>
                <w:szCs w:val="20"/>
                <w:lang w:val="fr-CA" w:eastAsia="en-CA"/>
              </w:rPr>
              <w:t>180</w:t>
            </w:r>
            <w:r w:rsidR="0042177E">
              <w:rPr>
                <w:sz w:val="20"/>
                <w:szCs w:val="20"/>
                <w:lang w:val="fr-CA" w:eastAsia="en-CA"/>
              </w:rPr>
              <w:t xml:space="preserve"> </w:t>
            </w:r>
            <w:r w:rsidRPr="00EF62E4">
              <w:rPr>
                <w:sz w:val="20"/>
                <w:szCs w:val="20"/>
                <w:lang w:val="fr-CA" w:eastAsia="en-CA"/>
              </w:rPr>
              <w:t>276</w:t>
            </w:r>
            <w:r w:rsidR="0042177E">
              <w:rPr>
                <w:sz w:val="20"/>
                <w:szCs w:val="20"/>
                <w:lang w:val="fr-CA" w:eastAsia="en-CA"/>
              </w:rPr>
              <w:t xml:space="preserve"> </w:t>
            </w:r>
            <w:r w:rsidRPr="00EF62E4">
              <w:rPr>
                <w:sz w:val="20"/>
                <w:szCs w:val="20"/>
                <w:lang w:val="fr-CA" w:eastAsia="en-CA"/>
              </w:rPr>
              <w:t>023</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D2A55EF" w14:textId="23510D82" w:rsidR="00A562F4" w:rsidRPr="00EF62E4" w:rsidRDefault="00A562F4" w:rsidP="00A562F4">
            <w:pPr>
              <w:jc w:val="right"/>
              <w:rPr>
                <w:sz w:val="20"/>
                <w:szCs w:val="20"/>
                <w:lang w:val="fr-CA" w:eastAsia="en-CA"/>
              </w:rPr>
            </w:pPr>
            <w:r w:rsidRPr="00EF62E4">
              <w:rPr>
                <w:sz w:val="20"/>
                <w:szCs w:val="20"/>
                <w:lang w:val="fr-CA" w:eastAsia="en-CA"/>
              </w:rPr>
              <w:t>180</w:t>
            </w:r>
            <w:r w:rsidR="0042177E">
              <w:rPr>
                <w:sz w:val="20"/>
                <w:szCs w:val="20"/>
                <w:lang w:val="fr-CA" w:eastAsia="en-CA"/>
              </w:rPr>
              <w:t xml:space="preserve"> </w:t>
            </w:r>
            <w:r w:rsidRPr="00EF62E4">
              <w:rPr>
                <w:sz w:val="20"/>
                <w:szCs w:val="20"/>
                <w:lang w:val="fr-CA" w:eastAsia="en-CA"/>
              </w:rPr>
              <w:t>276</w:t>
            </w:r>
            <w:r w:rsidR="0042177E">
              <w:rPr>
                <w:sz w:val="20"/>
                <w:szCs w:val="20"/>
                <w:lang w:val="fr-CA" w:eastAsia="en-CA"/>
              </w:rPr>
              <w:t xml:space="preserve"> </w:t>
            </w:r>
            <w:r w:rsidRPr="00EF62E4">
              <w:rPr>
                <w:sz w:val="20"/>
                <w:szCs w:val="20"/>
                <w:lang w:val="fr-CA" w:eastAsia="en-CA"/>
              </w:rPr>
              <w:t>022</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C2F9110" w14:textId="77777777" w:rsidR="00A562F4" w:rsidRPr="00EF62E4" w:rsidRDefault="00A562F4" w:rsidP="00A562F4">
            <w:pPr>
              <w:jc w:val="right"/>
              <w:rPr>
                <w:sz w:val="20"/>
                <w:szCs w:val="20"/>
                <w:lang w:val="fr-CA" w:eastAsia="en-CA"/>
              </w:rPr>
            </w:pPr>
            <w:r w:rsidRPr="00EF62E4">
              <w:rPr>
                <w:sz w:val="20"/>
                <w:szCs w:val="20"/>
                <w:lang w:val="fr-CA" w:eastAsia="en-CA"/>
              </w:rPr>
              <w:t>1</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7DCC132"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720188F8"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912BE69" w14:textId="77777777" w:rsidR="00A562F4" w:rsidRPr="00EF62E4" w:rsidRDefault="00A562F4" w:rsidP="00A562F4">
            <w:pPr>
              <w:jc w:val="left"/>
              <w:rPr>
                <w:sz w:val="20"/>
                <w:szCs w:val="20"/>
                <w:lang w:val="fr-CA" w:eastAsia="en-CA"/>
              </w:rPr>
            </w:pPr>
            <w:r w:rsidRPr="00EF62E4">
              <w:rPr>
                <w:sz w:val="20"/>
                <w:szCs w:val="20"/>
                <w:lang w:val="fr-CA" w:eastAsia="en-CA"/>
              </w:rPr>
              <w:lastRenderedPageBreak/>
              <w:t>2006</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F1F9D42" w14:textId="77777777" w:rsidR="00A562F4" w:rsidRPr="00EF62E4" w:rsidRDefault="00A562F4" w:rsidP="00A562F4">
            <w:pPr>
              <w:jc w:val="right"/>
              <w:rPr>
                <w:sz w:val="20"/>
                <w:szCs w:val="20"/>
                <w:lang w:val="fr-CA" w:eastAsia="en-CA"/>
              </w:rPr>
            </w:pPr>
            <w:r w:rsidRPr="00EF62E4">
              <w:rPr>
                <w:sz w:val="20"/>
                <w:szCs w:val="20"/>
                <w:lang w:val="fr-CA" w:eastAsia="en-CA"/>
              </w:rPr>
              <w:t>261</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AE0C206" w14:textId="77777777" w:rsidR="00A562F4" w:rsidRPr="00EF62E4" w:rsidRDefault="00A562F4" w:rsidP="00A562F4">
            <w:pPr>
              <w:jc w:val="right"/>
              <w:rPr>
                <w:sz w:val="20"/>
                <w:szCs w:val="20"/>
                <w:lang w:val="fr-CA" w:eastAsia="en-CA"/>
              </w:rPr>
            </w:pPr>
            <w:r w:rsidRPr="00EF62E4">
              <w:rPr>
                <w:sz w:val="20"/>
                <w:szCs w:val="20"/>
                <w:lang w:val="fr-CA" w:eastAsia="en-CA"/>
              </w:rPr>
              <w:t>260</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B8019DF"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C6D7AF8" w14:textId="2A443C55" w:rsidR="00A562F4" w:rsidRPr="00EF62E4" w:rsidRDefault="00A562F4" w:rsidP="00A562F4">
            <w:pPr>
              <w:jc w:val="right"/>
              <w:rPr>
                <w:sz w:val="20"/>
                <w:szCs w:val="20"/>
                <w:lang w:val="fr-CA" w:eastAsia="en-CA"/>
              </w:rPr>
            </w:pPr>
            <w:r w:rsidRPr="00EF62E4">
              <w:rPr>
                <w:sz w:val="20"/>
                <w:szCs w:val="20"/>
                <w:lang w:val="fr-CA" w:eastAsia="en-CA"/>
              </w:rPr>
              <w:t>120</w:t>
            </w:r>
            <w:r w:rsidR="0042177E">
              <w:rPr>
                <w:sz w:val="20"/>
                <w:szCs w:val="20"/>
                <w:lang w:val="fr-CA" w:eastAsia="en-CA"/>
              </w:rPr>
              <w:t xml:space="preserve"> </w:t>
            </w:r>
            <w:r w:rsidRPr="00EF62E4">
              <w:rPr>
                <w:sz w:val="20"/>
                <w:szCs w:val="20"/>
                <w:lang w:val="fr-CA" w:eastAsia="en-CA"/>
              </w:rPr>
              <w:t>848</w:t>
            </w:r>
            <w:r w:rsidR="0042177E">
              <w:rPr>
                <w:sz w:val="20"/>
                <w:szCs w:val="20"/>
                <w:lang w:val="fr-CA" w:eastAsia="en-CA"/>
              </w:rPr>
              <w:t xml:space="preserve"> </w:t>
            </w:r>
            <w:r w:rsidRPr="00EF62E4">
              <w:rPr>
                <w:sz w:val="20"/>
                <w:szCs w:val="20"/>
                <w:lang w:val="fr-CA" w:eastAsia="en-CA"/>
              </w:rPr>
              <w:t>004</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F1358C7" w14:textId="065CB063" w:rsidR="00A562F4" w:rsidRPr="00EF62E4" w:rsidRDefault="00A562F4" w:rsidP="00A562F4">
            <w:pPr>
              <w:jc w:val="right"/>
              <w:rPr>
                <w:sz w:val="20"/>
                <w:szCs w:val="20"/>
                <w:lang w:val="fr-CA" w:eastAsia="en-CA"/>
              </w:rPr>
            </w:pPr>
            <w:r w:rsidRPr="00EF62E4">
              <w:rPr>
                <w:sz w:val="20"/>
                <w:szCs w:val="20"/>
                <w:lang w:val="fr-CA" w:eastAsia="en-CA"/>
              </w:rPr>
              <w:t>120</w:t>
            </w:r>
            <w:r w:rsidR="0042177E">
              <w:rPr>
                <w:sz w:val="20"/>
                <w:szCs w:val="20"/>
                <w:lang w:val="fr-CA" w:eastAsia="en-CA"/>
              </w:rPr>
              <w:t xml:space="preserve"> </w:t>
            </w:r>
            <w:r w:rsidRPr="00EF62E4">
              <w:rPr>
                <w:sz w:val="20"/>
                <w:szCs w:val="20"/>
                <w:lang w:val="fr-CA" w:eastAsia="en-CA"/>
              </w:rPr>
              <w:t>729</w:t>
            </w:r>
            <w:r w:rsidR="0042177E">
              <w:rPr>
                <w:sz w:val="20"/>
                <w:szCs w:val="20"/>
                <w:lang w:val="fr-CA" w:eastAsia="en-CA"/>
              </w:rPr>
              <w:t xml:space="preserve"> </w:t>
            </w:r>
            <w:r w:rsidRPr="00EF62E4">
              <w:rPr>
                <w:sz w:val="20"/>
                <w:szCs w:val="20"/>
                <w:lang w:val="fr-CA" w:eastAsia="en-CA"/>
              </w:rPr>
              <w:t>668</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441BE95" w14:textId="4644C012" w:rsidR="00A562F4" w:rsidRPr="00EF62E4" w:rsidRDefault="00A562F4" w:rsidP="00A562F4">
            <w:pPr>
              <w:jc w:val="right"/>
              <w:rPr>
                <w:sz w:val="20"/>
                <w:szCs w:val="20"/>
                <w:lang w:val="fr-CA" w:eastAsia="en-CA"/>
              </w:rPr>
            </w:pPr>
            <w:r w:rsidRPr="00EF62E4">
              <w:rPr>
                <w:sz w:val="20"/>
                <w:szCs w:val="20"/>
                <w:lang w:val="fr-CA" w:eastAsia="en-CA"/>
              </w:rPr>
              <w:t>118</w:t>
            </w:r>
            <w:r w:rsidR="0042177E">
              <w:rPr>
                <w:sz w:val="20"/>
                <w:szCs w:val="20"/>
                <w:lang w:val="fr-CA" w:eastAsia="en-CA"/>
              </w:rPr>
              <w:t xml:space="preserve"> </w:t>
            </w:r>
            <w:r w:rsidRPr="00EF62E4">
              <w:rPr>
                <w:sz w:val="20"/>
                <w:szCs w:val="20"/>
                <w:lang w:val="fr-CA" w:eastAsia="en-CA"/>
              </w:rPr>
              <w:t>336</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9393060"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061D0030"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FF097D7" w14:textId="77777777" w:rsidR="00A562F4" w:rsidRPr="00EF62E4" w:rsidRDefault="00A562F4" w:rsidP="00A562F4">
            <w:pPr>
              <w:jc w:val="left"/>
              <w:rPr>
                <w:sz w:val="20"/>
                <w:szCs w:val="20"/>
                <w:lang w:val="fr-CA" w:eastAsia="en-CA"/>
              </w:rPr>
            </w:pPr>
            <w:r w:rsidRPr="00EF62E4">
              <w:rPr>
                <w:sz w:val="20"/>
                <w:szCs w:val="20"/>
                <w:lang w:val="fr-CA" w:eastAsia="en-CA"/>
              </w:rPr>
              <w:t>2007</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BFDF5CA" w14:textId="77777777" w:rsidR="00A562F4" w:rsidRPr="00EF62E4" w:rsidRDefault="00A562F4" w:rsidP="00A562F4">
            <w:pPr>
              <w:jc w:val="right"/>
              <w:rPr>
                <w:sz w:val="20"/>
                <w:szCs w:val="20"/>
                <w:lang w:val="fr-CA" w:eastAsia="en-CA"/>
              </w:rPr>
            </w:pPr>
            <w:r w:rsidRPr="00EF62E4">
              <w:rPr>
                <w:sz w:val="20"/>
                <w:szCs w:val="20"/>
                <w:lang w:val="fr-CA" w:eastAsia="en-CA"/>
              </w:rPr>
              <w:t>213</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8CB0254" w14:textId="77777777" w:rsidR="00A562F4" w:rsidRPr="00EF62E4" w:rsidRDefault="00A562F4" w:rsidP="00A562F4">
            <w:pPr>
              <w:jc w:val="right"/>
              <w:rPr>
                <w:sz w:val="20"/>
                <w:szCs w:val="20"/>
                <w:lang w:val="fr-CA" w:eastAsia="en-CA"/>
              </w:rPr>
            </w:pPr>
            <w:r w:rsidRPr="00EF62E4">
              <w:rPr>
                <w:sz w:val="20"/>
                <w:szCs w:val="20"/>
                <w:lang w:val="fr-CA" w:eastAsia="en-CA"/>
              </w:rPr>
              <w:t>213</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F250FFC" w14:textId="77777777" w:rsidR="00A562F4" w:rsidRPr="00EF62E4" w:rsidRDefault="00A562F4" w:rsidP="00A562F4">
            <w:pPr>
              <w:jc w:val="right"/>
              <w:rPr>
                <w:sz w:val="20"/>
                <w:szCs w:val="20"/>
                <w:lang w:val="fr-CA" w:eastAsia="en-CA"/>
              </w:rPr>
            </w:pPr>
            <w:r w:rsidRPr="00EF62E4">
              <w:rPr>
                <w:sz w:val="20"/>
                <w:szCs w:val="20"/>
                <w:lang w:val="fr-CA" w:eastAsia="en-CA"/>
              </w:rPr>
              <w:t>100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BE2E441" w14:textId="08AF761B" w:rsidR="00A562F4" w:rsidRPr="00EF62E4" w:rsidRDefault="00A562F4" w:rsidP="00A562F4">
            <w:pPr>
              <w:jc w:val="right"/>
              <w:rPr>
                <w:sz w:val="20"/>
                <w:szCs w:val="20"/>
                <w:lang w:val="fr-CA" w:eastAsia="en-CA"/>
              </w:rPr>
            </w:pPr>
            <w:r w:rsidRPr="00EF62E4">
              <w:rPr>
                <w:sz w:val="20"/>
                <w:szCs w:val="20"/>
                <w:lang w:val="fr-CA" w:eastAsia="en-CA"/>
              </w:rPr>
              <w:t>120</w:t>
            </w:r>
            <w:r w:rsidR="0042177E">
              <w:rPr>
                <w:sz w:val="20"/>
                <w:szCs w:val="20"/>
                <w:lang w:val="fr-CA" w:eastAsia="en-CA"/>
              </w:rPr>
              <w:t xml:space="preserve"> </w:t>
            </w:r>
            <w:r w:rsidRPr="00EF62E4">
              <w:rPr>
                <w:sz w:val="20"/>
                <w:szCs w:val="20"/>
                <w:lang w:val="fr-CA" w:eastAsia="en-CA"/>
              </w:rPr>
              <w:t>144</w:t>
            </w:r>
            <w:r w:rsidR="0042177E">
              <w:rPr>
                <w:sz w:val="20"/>
                <w:szCs w:val="20"/>
                <w:lang w:val="fr-CA" w:eastAsia="en-CA"/>
              </w:rPr>
              <w:t xml:space="preserve"> </w:t>
            </w:r>
            <w:r w:rsidRPr="00EF62E4">
              <w:rPr>
                <w:sz w:val="20"/>
                <w:szCs w:val="20"/>
                <w:lang w:val="fr-CA" w:eastAsia="en-CA"/>
              </w:rPr>
              <w:t>867</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A5B63CF" w14:textId="4C2AD2D1" w:rsidR="00A562F4" w:rsidRPr="00EF62E4" w:rsidRDefault="00A562F4" w:rsidP="00A562F4">
            <w:pPr>
              <w:jc w:val="right"/>
              <w:rPr>
                <w:sz w:val="20"/>
                <w:szCs w:val="20"/>
                <w:lang w:val="fr-CA" w:eastAsia="en-CA"/>
              </w:rPr>
            </w:pPr>
            <w:r w:rsidRPr="00EF62E4">
              <w:rPr>
                <w:sz w:val="20"/>
                <w:szCs w:val="20"/>
                <w:lang w:val="fr-CA" w:eastAsia="en-CA"/>
              </w:rPr>
              <w:t>120</w:t>
            </w:r>
            <w:r w:rsidR="0042177E">
              <w:rPr>
                <w:sz w:val="20"/>
                <w:szCs w:val="20"/>
                <w:lang w:val="fr-CA" w:eastAsia="en-CA"/>
              </w:rPr>
              <w:t xml:space="preserve"> </w:t>
            </w:r>
            <w:r w:rsidRPr="00EF62E4">
              <w:rPr>
                <w:sz w:val="20"/>
                <w:szCs w:val="20"/>
                <w:lang w:val="fr-CA" w:eastAsia="en-CA"/>
              </w:rPr>
              <w:t>084</w:t>
            </w:r>
            <w:r w:rsidR="0042177E">
              <w:rPr>
                <w:sz w:val="20"/>
                <w:szCs w:val="20"/>
                <w:lang w:val="fr-CA" w:eastAsia="en-CA"/>
              </w:rPr>
              <w:t xml:space="preserve"> </w:t>
            </w:r>
            <w:r w:rsidRPr="00EF62E4">
              <w:rPr>
                <w:sz w:val="20"/>
                <w:szCs w:val="20"/>
                <w:lang w:val="fr-CA" w:eastAsia="en-CA"/>
              </w:rPr>
              <w:t>047</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F10E001" w14:textId="24B04A4E" w:rsidR="00A562F4" w:rsidRPr="00EF62E4" w:rsidRDefault="00A562F4" w:rsidP="00A562F4">
            <w:pPr>
              <w:jc w:val="right"/>
              <w:rPr>
                <w:sz w:val="20"/>
                <w:szCs w:val="20"/>
                <w:lang w:val="fr-CA" w:eastAsia="en-CA"/>
              </w:rPr>
            </w:pPr>
            <w:r w:rsidRPr="00EF62E4">
              <w:rPr>
                <w:sz w:val="20"/>
                <w:szCs w:val="20"/>
                <w:lang w:val="fr-CA" w:eastAsia="en-CA"/>
              </w:rPr>
              <w:t>60</w:t>
            </w:r>
            <w:r w:rsidR="0042177E">
              <w:rPr>
                <w:sz w:val="20"/>
                <w:szCs w:val="20"/>
                <w:lang w:val="fr-CA" w:eastAsia="en-CA"/>
              </w:rPr>
              <w:t xml:space="preserve"> </w:t>
            </w:r>
            <w:r w:rsidRPr="00EF62E4">
              <w:rPr>
                <w:sz w:val="20"/>
                <w:szCs w:val="20"/>
                <w:lang w:val="fr-CA" w:eastAsia="en-CA"/>
              </w:rPr>
              <w:t>821</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56E5E1A"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2D7C5FFF"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219CE4C4" w14:textId="77777777" w:rsidR="00A562F4" w:rsidRPr="00EF62E4" w:rsidRDefault="00A562F4" w:rsidP="00A562F4">
            <w:pPr>
              <w:jc w:val="left"/>
              <w:rPr>
                <w:sz w:val="20"/>
                <w:szCs w:val="20"/>
                <w:lang w:val="fr-CA" w:eastAsia="en-CA"/>
              </w:rPr>
            </w:pPr>
            <w:r w:rsidRPr="00EF62E4">
              <w:rPr>
                <w:sz w:val="20"/>
                <w:szCs w:val="20"/>
                <w:lang w:val="fr-CA" w:eastAsia="en-CA"/>
              </w:rPr>
              <w:t>2008</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B00F6F1" w14:textId="77777777" w:rsidR="00A562F4" w:rsidRPr="00EF62E4" w:rsidRDefault="00A562F4" w:rsidP="00A562F4">
            <w:pPr>
              <w:jc w:val="right"/>
              <w:rPr>
                <w:sz w:val="20"/>
                <w:szCs w:val="20"/>
                <w:lang w:val="fr-CA" w:eastAsia="en-CA"/>
              </w:rPr>
            </w:pPr>
            <w:r w:rsidRPr="00EF62E4">
              <w:rPr>
                <w:sz w:val="20"/>
                <w:szCs w:val="20"/>
                <w:lang w:val="fr-CA" w:eastAsia="en-CA"/>
              </w:rPr>
              <w:t>354</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F0E36D3" w14:textId="77777777" w:rsidR="00A562F4" w:rsidRPr="00EF62E4" w:rsidRDefault="00A562F4" w:rsidP="00A562F4">
            <w:pPr>
              <w:jc w:val="right"/>
              <w:rPr>
                <w:sz w:val="20"/>
                <w:szCs w:val="20"/>
                <w:lang w:val="fr-CA" w:eastAsia="en-CA"/>
              </w:rPr>
            </w:pPr>
            <w:r w:rsidRPr="00EF62E4">
              <w:rPr>
                <w:sz w:val="20"/>
                <w:szCs w:val="20"/>
                <w:lang w:val="fr-CA" w:eastAsia="en-CA"/>
              </w:rPr>
              <w:t>352</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F59E3C4" w14:textId="77777777" w:rsidR="00A562F4" w:rsidRPr="00EF62E4" w:rsidRDefault="00A562F4" w:rsidP="00A562F4">
            <w:pPr>
              <w:jc w:val="right"/>
              <w:rPr>
                <w:sz w:val="20"/>
                <w:szCs w:val="20"/>
                <w:lang w:val="fr-CA" w:eastAsia="en-CA"/>
              </w:rPr>
            </w:pPr>
            <w:r w:rsidRPr="00EF62E4">
              <w:rPr>
                <w:sz w:val="20"/>
                <w:szCs w:val="20"/>
                <w:lang w:val="fr-CA" w:eastAsia="en-CA"/>
              </w:rPr>
              <w:t>99</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683A900" w14:textId="65151893" w:rsidR="00A562F4" w:rsidRPr="00EF62E4" w:rsidRDefault="00A562F4" w:rsidP="00A562F4">
            <w:pPr>
              <w:jc w:val="right"/>
              <w:rPr>
                <w:sz w:val="20"/>
                <w:szCs w:val="20"/>
                <w:lang w:val="fr-CA" w:eastAsia="en-CA"/>
              </w:rPr>
            </w:pPr>
            <w:r w:rsidRPr="00EF62E4">
              <w:rPr>
                <w:sz w:val="20"/>
                <w:szCs w:val="20"/>
                <w:lang w:val="fr-CA" w:eastAsia="en-CA"/>
              </w:rPr>
              <w:t>121</w:t>
            </w:r>
            <w:r w:rsidR="001E245A">
              <w:rPr>
                <w:sz w:val="20"/>
                <w:szCs w:val="20"/>
                <w:lang w:val="fr-CA" w:eastAsia="en-CA"/>
              </w:rPr>
              <w:t xml:space="preserve"> </w:t>
            </w:r>
            <w:r w:rsidRPr="00EF62E4">
              <w:rPr>
                <w:sz w:val="20"/>
                <w:szCs w:val="20"/>
                <w:lang w:val="fr-CA" w:eastAsia="en-CA"/>
              </w:rPr>
              <w:t>900</w:t>
            </w:r>
            <w:r w:rsidR="001E245A">
              <w:rPr>
                <w:sz w:val="20"/>
                <w:szCs w:val="20"/>
                <w:lang w:val="fr-CA" w:eastAsia="en-CA"/>
              </w:rPr>
              <w:t xml:space="preserve"> </w:t>
            </w:r>
            <w:r w:rsidRPr="00EF62E4">
              <w:rPr>
                <w:sz w:val="20"/>
                <w:szCs w:val="20"/>
                <w:lang w:val="fr-CA" w:eastAsia="en-CA"/>
              </w:rPr>
              <w:t>010</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3F733D4" w14:textId="556EA2E1" w:rsidR="00A562F4" w:rsidRPr="00EF62E4" w:rsidRDefault="00A562F4" w:rsidP="00A562F4">
            <w:pPr>
              <w:jc w:val="right"/>
              <w:rPr>
                <w:sz w:val="20"/>
                <w:szCs w:val="20"/>
                <w:lang w:val="fr-CA" w:eastAsia="en-CA"/>
              </w:rPr>
            </w:pPr>
            <w:r w:rsidRPr="00EF62E4">
              <w:rPr>
                <w:sz w:val="20"/>
                <w:szCs w:val="20"/>
                <w:lang w:val="fr-CA" w:eastAsia="en-CA"/>
              </w:rPr>
              <w:t>121</w:t>
            </w:r>
            <w:r w:rsidR="001E245A">
              <w:rPr>
                <w:sz w:val="20"/>
                <w:szCs w:val="20"/>
                <w:lang w:val="fr-CA" w:eastAsia="en-CA"/>
              </w:rPr>
              <w:t xml:space="preserve"> </w:t>
            </w:r>
            <w:r w:rsidRPr="00EF62E4">
              <w:rPr>
                <w:sz w:val="20"/>
                <w:szCs w:val="20"/>
                <w:lang w:val="fr-CA" w:eastAsia="en-CA"/>
              </w:rPr>
              <w:t>598</w:t>
            </w:r>
            <w:r w:rsidR="001E245A">
              <w:rPr>
                <w:sz w:val="20"/>
                <w:szCs w:val="20"/>
                <w:lang w:val="fr-CA" w:eastAsia="en-CA"/>
              </w:rPr>
              <w:t xml:space="preserve"> </w:t>
            </w:r>
            <w:r w:rsidRPr="00EF62E4">
              <w:rPr>
                <w:sz w:val="20"/>
                <w:szCs w:val="20"/>
                <w:lang w:val="fr-CA" w:eastAsia="en-CA"/>
              </w:rPr>
              <w:t>284</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D8C02C9" w14:textId="07FBD10C" w:rsidR="00A562F4" w:rsidRPr="00EF62E4" w:rsidRDefault="00A562F4" w:rsidP="00A562F4">
            <w:pPr>
              <w:jc w:val="right"/>
              <w:rPr>
                <w:sz w:val="20"/>
                <w:szCs w:val="20"/>
                <w:lang w:val="fr-CA" w:eastAsia="en-CA"/>
              </w:rPr>
            </w:pPr>
            <w:r w:rsidRPr="00EF62E4">
              <w:rPr>
                <w:sz w:val="20"/>
                <w:szCs w:val="20"/>
                <w:lang w:val="fr-CA" w:eastAsia="en-CA"/>
              </w:rPr>
              <w:t>301</w:t>
            </w:r>
            <w:r w:rsidR="001E245A">
              <w:rPr>
                <w:sz w:val="20"/>
                <w:szCs w:val="20"/>
                <w:lang w:val="fr-CA" w:eastAsia="en-CA"/>
              </w:rPr>
              <w:t xml:space="preserve"> </w:t>
            </w:r>
            <w:r w:rsidRPr="00EF62E4">
              <w:rPr>
                <w:sz w:val="20"/>
                <w:szCs w:val="20"/>
                <w:lang w:val="fr-CA" w:eastAsia="en-CA"/>
              </w:rPr>
              <w:t>726</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F53D0C1" w14:textId="77777777" w:rsidR="00A562F4" w:rsidRPr="00EF62E4" w:rsidRDefault="00A562F4" w:rsidP="00A562F4">
            <w:pPr>
              <w:jc w:val="right"/>
              <w:rPr>
                <w:sz w:val="20"/>
                <w:szCs w:val="20"/>
                <w:lang w:val="fr-CA" w:eastAsia="en-CA"/>
              </w:rPr>
            </w:pPr>
            <w:r w:rsidRPr="00EF62E4">
              <w:rPr>
                <w:sz w:val="20"/>
                <w:szCs w:val="20"/>
                <w:lang w:val="fr-CA" w:eastAsia="en-CA"/>
              </w:rPr>
              <w:t>100</w:t>
            </w:r>
          </w:p>
        </w:tc>
      </w:tr>
      <w:tr w:rsidR="00976769" w:rsidRPr="00EF62E4" w14:paraId="0932BA57"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77B71FC" w14:textId="77777777" w:rsidR="00A562F4" w:rsidRPr="00EF62E4" w:rsidRDefault="00A562F4" w:rsidP="00A562F4">
            <w:pPr>
              <w:jc w:val="left"/>
              <w:rPr>
                <w:sz w:val="20"/>
                <w:szCs w:val="20"/>
                <w:lang w:val="fr-CA" w:eastAsia="en-CA"/>
              </w:rPr>
            </w:pPr>
            <w:r w:rsidRPr="00EF62E4">
              <w:rPr>
                <w:sz w:val="20"/>
                <w:szCs w:val="20"/>
                <w:lang w:val="fr-CA" w:eastAsia="en-CA"/>
              </w:rPr>
              <w:t>2009</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5D09ACC" w14:textId="77777777" w:rsidR="00A562F4" w:rsidRPr="00EF62E4" w:rsidRDefault="00A562F4" w:rsidP="00A562F4">
            <w:pPr>
              <w:jc w:val="right"/>
              <w:rPr>
                <w:sz w:val="20"/>
                <w:szCs w:val="20"/>
                <w:lang w:val="fr-CA" w:eastAsia="en-CA"/>
              </w:rPr>
            </w:pPr>
            <w:r w:rsidRPr="00EF62E4">
              <w:rPr>
                <w:sz w:val="20"/>
                <w:szCs w:val="20"/>
                <w:lang w:val="fr-CA" w:eastAsia="en-CA"/>
              </w:rPr>
              <w:t>320</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ECF8489" w14:textId="77777777" w:rsidR="00A562F4" w:rsidRPr="00EF62E4" w:rsidRDefault="00A562F4" w:rsidP="00A562F4">
            <w:pPr>
              <w:jc w:val="right"/>
              <w:rPr>
                <w:sz w:val="20"/>
                <w:szCs w:val="20"/>
                <w:lang w:val="fr-CA" w:eastAsia="en-CA"/>
              </w:rPr>
            </w:pPr>
            <w:r w:rsidRPr="00EF62E4">
              <w:rPr>
                <w:sz w:val="20"/>
                <w:szCs w:val="20"/>
                <w:lang w:val="fr-CA" w:eastAsia="en-CA"/>
              </w:rPr>
              <w:t>318</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A1C627F" w14:textId="77777777" w:rsidR="00A562F4" w:rsidRPr="00EF62E4" w:rsidRDefault="00A562F4" w:rsidP="00A562F4">
            <w:pPr>
              <w:jc w:val="right"/>
              <w:rPr>
                <w:sz w:val="20"/>
                <w:szCs w:val="20"/>
                <w:lang w:val="fr-CA" w:eastAsia="en-CA"/>
              </w:rPr>
            </w:pPr>
            <w:r w:rsidRPr="00EF62E4">
              <w:rPr>
                <w:sz w:val="20"/>
                <w:szCs w:val="20"/>
                <w:lang w:val="fr-CA" w:eastAsia="en-CA"/>
              </w:rPr>
              <w:t>99</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DFB7D1A" w14:textId="6A9CF92E" w:rsidR="00A562F4" w:rsidRPr="00EF62E4" w:rsidRDefault="00A562F4" w:rsidP="00A562F4">
            <w:pPr>
              <w:jc w:val="right"/>
              <w:rPr>
                <w:sz w:val="20"/>
                <w:szCs w:val="20"/>
                <w:lang w:val="fr-CA" w:eastAsia="en-CA"/>
              </w:rPr>
            </w:pPr>
            <w:r w:rsidRPr="00EF62E4">
              <w:rPr>
                <w:sz w:val="20"/>
                <w:szCs w:val="20"/>
                <w:lang w:val="fr-CA" w:eastAsia="en-CA"/>
              </w:rPr>
              <w:t>73</w:t>
            </w:r>
            <w:r w:rsidR="001E245A">
              <w:rPr>
                <w:sz w:val="20"/>
                <w:szCs w:val="20"/>
                <w:lang w:val="fr-CA" w:eastAsia="en-CA"/>
              </w:rPr>
              <w:t xml:space="preserve"> </w:t>
            </w:r>
            <w:r w:rsidRPr="00EF62E4">
              <w:rPr>
                <w:sz w:val="20"/>
                <w:szCs w:val="20"/>
                <w:lang w:val="fr-CA" w:eastAsia="en-CA"/>
              </w:rPr>
              <w:t>793</w:t>
            </w:r>
            <w:r w:rsidR="001E245A">
              <w:rPr>
                <w:sz w:val="20"/>
                <w:szCs w:val="20"/>
                <w:lang w:val="fr-CA" w:eastAsia="en-CA"/>
              </w:rPr>
              <w:t xml:space="preserve"> </w:t>
            </w:r>
            <w:r w:rsidRPr="00EF62E4">
              <w:rPr>
                <w:sz w:val="20"/>
                <w:szCs w:val="20"/>
                <w:lang w:val="fr-CA" w:eastAsia="en-CA"/>
              </w:rPr>
              <w:t>821</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3FB158E" w14:textId="6A776703" w:rsidR="00A562F4" w:rsidRPr="00EF62E4" w:rsidRDefault="00A562F4" w:rsidP="00A562F4">
            <w:pPr>
              <w:jc w:val="right"/>
              <w:rPr>
                <w:sz w:val="20"/>
                <w:szCs w:val="20"/>
                <w:lang w:val="fr-CA" w:eastAsia="en-CA"/>
              </w:rPr>
            </w:pPr>
            <w:r w:rsidRPr="00EF62E4">
              <w:rPr>
                <w:sz w:val="20"/>
                <w:szCs w:val="20"/>
                <w:lang w:val="fr-CA" w:eastAsia="en-CA"/>
              </w:rPr>
              <w:t>73</w:t>
            </w:r>
            <w:r w:rsidR="001E245A">
              <w:rPr>
                <w:sz w:val="20"/>
                <w:szCs w:val="20"/>
                <w:lang w:val="fr-CA" w:eastAsia="en-CA"/>
              </w:rPr>
              <w:t xml:space="preserve"> </w:t>
            </w:r>
            <w:r w:rsidRPr="00EF62E4">
              <w:rPr>
                <w:sz w:val="20"/>
                <w:szCs w:val="20"/>
                <w:lang w:val="fr-CA" w:eastAsia="en-CA"/>
              </w:rPr>
              <w:t>051</w:t>
            </w:r>
            <w:r w:rsidR="001E245A">
              <w:rPr>
                <w:sz w:val="20"/>
                <w:szCs w:val="20"/>
                <w:lang w:val="fr-CA" w:eastAsia="en-CA"/>
              </w:rPr>
              <w:t xml:space="preserve"> </w:t>
            </w:r>
            <w:r w:rsidRPr="00EF62E4">
              <w:rPr>
                <w:sz w:val="20"/>
                <w:szCs w:val="20"/>
                <w:lang w:val="fr-CA" w:eastAsia="en-CA"/>
              </w:rPr>
              <w:t>122</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276AA86" w14:textId="025C9D03" w:rsidR="00A562F4" w:rsidRPr="00EF62E4" w:rsidRDefault="00A562F4" w:rsidP="00A562F4">
            <w:pPr>
              <w:jc w:val="right"/>
              <w:rPr>
                <w:sz w:val="20"/>
                <w:szCs w:val="20"/>
                <w:lang w:val="fr-CA" w:eastAsia="en-CA"/>
              </w:rPr>
            </w:pPr>
            <w:r w:rsidRPr="00EF62E4">
              <w:rPr>
                <w:sz w:val="20"/>
                <w:szCs w:val="20"/>
                <w:lang w:val="fr-CA" w:eastAsia="en-CA"/>
              </w:rPr>
              <w:t>742</w:t>
            </w:r>
            <w:r w:rsidR="001E245A">
              <w:rPr>
                <w:sz w:val="20"/>
                <w:szCs w:val="20"/>
                <w:lang w:val="fr-CA" w:eastAsia="en-CA"/>
              </w:rPr>
              <w:t xml:space="preserve"> </w:t>
            </w:r>
            <w:r w:rsidRPr="00EF62E4">
              <w:rPr>
                <w:sz w:val="20"/>
                <w:szCs w:val="20"/>
                <w:lang w:val="fr-CA" w:eastAsia="en-CA"/>
              </w:rPr>
              <w:t>699</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D78AA87" w14:textId="77777777" w:rsidR="00A562F4" w:rsidRPr="00EF62E4" w:rsidRDefault="00A562F4" w:rsidP="00A562F4">
            <w:pPr>
              <w:jc w:val="right"/>
              <w:rPr>
                <w:sz w:val="20"/>
                <w:szCs w:val="20"/>
                <w:lang w:val="fr-CA" w:eastAsia="en-CA"/>
              </w:rPr>
            </w:pPr>
            <w:r w:rsidRPr="00EF62E4">
              <w:rPr>
                <w:sz w:val="20"/>
                <w:szCs w:val="20"/>
                <w:lang w:val="fr-CA" w:eastAsia="en-CA"/>
              </w:rPr>
              <w:t>99</w:t>
            </w:r>
          </w:p>
        </w:tc>
      </w:tr>
      <w:tr w:rsidR="00976769" w:rsidRPr="00EF62E4" w14:paraId="34A0FFC5"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A233F0B" w14:textId="77777777" w:rsidR="00A562F4" w:rsidRPr="00EF62E4" w:rsidRDefault="00A562F4" w:rsidP="00A562F4">
            <w:pPr>
              <w:jc w:val="left"/>
              <w:rPr>
                <w:sz w:val="20"/>
                <w:szCs w:val="20"/>
                <w:lang w:val="fr-CA" w:eastAsia="en-CA"/>
              </w:rPr>
            </w:pPr>
            <w:r w:rsidRPr="00EF62E4">
              <w:rPr>
                <w:sz w:val="20"/>
                <w:szCs w:val="20"/>
                <w:lang w:val="fr-CA" w:eastAsia="en-CA"/>
              </w:rPr>
              <w:t>2010</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53685FA" w14:textId="77777777" w:rsidR="00A562F4" w:rsidRPr="00EF62E4" w:rsidRDefault="00A562F4" w:rsidP="00A562F4">
            <w:pPr>
              <w:jc w:val="right"/>
              <w:rPr>
                <w:sz w:val="20"/>
                <w:szCs w:val="20"/>
                <w:lang w:val="fr-CA" w:eastAsia="en-CA"/>
              </w:rPr>
            </w:pPr>
            <w:r w:rsidRPr="00EF62E4">
              <w:rPr>
                <w:sz w:val="20"/>
                <w:szCs w:val="20"/>
                <w:lang w:val="fr-CA" w:eastAsia="en-CA"/>
              </w:rPr>
              <w:t>227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7BEA0C4" w14:textId="77777777" w:rsidR="00A562F4" w:rsidRPr="00EF62E4" w:rsidRDefault="00A562F4" w:rsidP="00A562F4">
            <w:pPr>
              <w:jc w:val="right"/>
              <w:rPr>
                <w:sz w:val="20"/>
                <w:szCs w:val="20"/>
                <w:lang w:val="fr-CA" w:eastAsia="en-CA"/>
              </w:rPr>
            </w:pPr>
            <w:r w:rsidRPr="00EF62E4">
              <w:rPr>
                <w:sz w:val="20"/>
                <w:szCs w:val="20"/>
                <w:lang w:val="fr-CA" w:eastAsia="en-CA"/>
              </w:rPr>
              <w:t>223</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72A239F" w14:textId="77777777" w:rsidR="00A562F4" w:rsidRPr="00EF62E4" w:rsidRDefault="00A562F4" w:rsidP="00A562F4">
            <w:pPr>
              <w:jc w:val="right"/>
              <w:rPr>
                <w:sz w:val="20"/>
                <w:szCs w:val="20"/>
                <w:lang w:val="fr-CA" w:eastAsia="en-CA"/>
              </w:rPr>
            </w:pPr>
            <w:r w:rsidRPr="00EF62E4">
              <w:rPr>
                <w:sz w:val="20"/>
                <w:szCs w:val="20"/>
                <w:lang w:val="fr-CA" w:eastAsia="en-CA"/>
              </w:rPr>
              <w:t>98</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6A548E0" w14:textId="2984DB48" w:rsidR="00A562F4" w:rsidRPr="00EF62E4" w:rsidRDefault="00A562F4" w:rsidP="00A562F4">
            <w:pPr>
              <w:jc w:val="right"/>
              <w:rPr>
                <w:sz w:val="20"/>
                <w:szCs w:val="20"/>
                <w:lang w:val="fr-CA" w:eastAsia="en-CA"/>
              </w:rPr>
            </w:pPr>
            <w:r w:rsidRPr="00EF62E4">
              <w:rPr>
                <w:sz w:val="20"/>
                <w:szCs w:val="20"/>
                <w:lang w:val="fr-CA" w:eastAsia="en-CA"/>
              </w:rPr>
              <w:t>84</w:t>
            </w:r>
            <w:r w:rsidR="001E245A">
              <w:rPr>
                <w:sz w:val="20"/>
                <w:szCs w:val="20"/>
                <w:lang w:val="fr-CA" w:eastAsia="en-CA"/>
              </w:rPr>
              <w:t xml:space="preserve"> </w:t>
            </w:r>
            <w:r w:rsidRPr="00EF62E4">
              <w:rPr>
                <w:sz w:val="20"/>
                <w:szCs w:val="20"/>
                <w:lang w:val="fr-CA" w:eastAsia="en-CA"/>
              </w:rPr>
              <w:t>697</w:t>
            </w:r>
            <w:r w:rsidR="001E245A">
              <w:rPr>
                <w:sz w:val="20"/>
                <w:szCs w:val="20"/>
                <w:lang w:val="fr-CA" w:eastAsia="en-CA"/>
              </w:rPr>
              <w:t xml:space="preserve"> </w:t>
            </w:r>
            <w:r w:rsidRPr="00EF62E4">
              <w:rPr>
                <w:sz w:val="20"/>
                <w:szCs w:val="20"/>
                <w:lang w:val="fr-CA" w:eastAsia="en-CA"/>
              </w:rPr>
              <w:t>247</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DE9A977" w14:textId="351C12FD" w:rsidR="00A562F4" w:rsidRPr="00EF62E4" w:rsidRDefault="00A562F4" w:rsidP="00A562F4">
            <w:pPr>
              <w:jc w:val="right"/>
              <w:rPr>
                <w:sz w:val="20"/>
                <w:szCs w:val="20"/>
                <w:lang w:val="fr-CA" w:eastAsia="en-CA"/>
              </w:rPr>
            </w:pPr>
            <w:r w:rsidRPr="00EF62E4">
              <w:rPr>
                <w:sz w:val="20"/>
                <w:szCs w:val="20"/>
                <w:lang w:val="fr-CA" w:eastAsia="en-CA"/>
              </w:rPr>
              <w:t>82</w:t>
            </w:r>
            <w:r w:rsidR="001E245A">
              <w:rPr>
                <w:sz w:val="20"/>
                <w:szCs w:val="20"/>
                <w:lang w:val="fr-CA" w:eastAsia="en-CA"/>
              </w:rPr>
              <w:t xml:space="preserve"> </w:t>
            </w:r>
            <w:r w:rsidRPr="00EF62E4">
              <w:rPr>
                <w:sz w:val="20"/>
                <w:szCs w:val="20"/>
                <w:lang w:val="fr-CA" w:eastAsia="en-CA"/>
              </w:rPr>
              <w:t>746</w:t>
            </w:r>
            <w:r w:rsidR="001E245A">
              <w:rPr>
                <w:sz w:val="20"/>
                <w:szCs w:val="20"/>
                <w:lang w:val="fr-CA" w:eastAsia="en-CA"/>
              </w:rPr>
              <w:t xml:space="preserve"> </w:t>
            </w:r>
            <w:r w:rsidRPr="00EF62E4">
              <w:rPr>
                <w:sz w:val="20"/>
                <w:szCs w:val="20"/>
                <w:lang w:val="fr-CA" w:eastAsia="en-CA"/>
              </w:rPr>
              <w:t>128</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817303E" w14:textId="2371672C" w:rsidR="00A562F4" w:rsidRPr="00EF62E4" w:rsidRDefault="00A562F4" w:rsidP="00A562F4">
            <w:pPr>
              <w:jc w:val="right"/>
              <w:rPr>
                <w:sz w:val="20"/>
                <w:szCs w:val="20"/>
                <w:lang w:val="fr-CA" w:eastAsia="en-CA"/>
              </w:rPr>
            </w:pPr>
            <w:r w:rsidRPr="00EF62E4">
              <w:rPr>
                <w:sz w:val="20"/>
                <w:szCs w:val="20"/>
                <w:lang w:val="fr-CA" w:eastAsia="en-CA"/>
              </w:rPr>
              <w:t>1</w:t>
            </w:r>
            <w:r w:rsidR="001E245A">
              <w:rPr>
                <w:sz w:val="20"/>
                <w:szCs w:val="20"/>
                <w:lang w:val="fr-CA" w:eastAsia="en-CA"/>
              </w:rPr>
              <w:t xml:space="preserve"> </w:t>
            </w:r>
            <w:r w:rsidRPr="00EF62E4">
              <w:rPr>
                <w:sz w:val="20"/>
                <w:szCs w:val="20"/>
                <w:lang w:val="fr-CA" w:eastAsia="en-CA"/>
              </w:rPr>
              <w:t>951</w:t>
            </w:r>
            <w:r w:rsidR="001E245A">
              <w:rPr>
                <w:sz w:val="20"/>
                <w:szCs w:val="20"/>
                <w:lang w:val="fr-CA" w:eastAsia="en-CA"/>
              </w:rPr>
              <w:t xml:space="preserve"> </w:t>
            </w:r>
            <w:r w:rsidRPr="00EF62E4">
              <w:rPr>
                <w:sz w:val="20"/>
                <w:szCs w:val="20"/>
                <w:lang w:val="fr-CA" w:eastAsia="en-CA"/>
              </w:rPr>
              <w:t>119</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CA297A8" w14:textId="77777777" w:rsidR="00A562F4" w:rsidRPr="00EF62E4" w:rsidRDefault="00A562F4" w:rsidP="00A562F4">
            <w:pPr>
              <w:jc w:val="right"/>
              <w:rPr>
                <w:sz w:val="20"/>
                <w:szCs w:val="20"/>
                <w:lang w:val="fr-CA" w:eastAsia="en-CA"/>
              </w:rPr>
            </w:pPr>
            <w:r w:rsidRPr="00EF62E4">
              <w:rPr>
                <w:sz w:val="20"/>
                <w:szCs w:val="20"/>
                <w:lang w:val="fr-CA" w:eastAsia="en-CA"/>
              </w:rPr>
              <w:t>98</w:t>
            </w:r>
          </w:p>
        </w:tc>
      </w:tr>
      <w:tr w:rsidR="00976769" w:rsidRPr="00EF62E4" w14:paraId="3DEE63CB"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F80E63C" w14:textId="77777777" w:rsidR="00A562F4" w:rsidRPr="00EF62E4" w:rsidRDefault="00A562F4" w:rsidP="00A562F4">
            <w:pPr>
              <w:jc w:val="left"/>
              <w:rPr>
                <w:sz w:val="20"/>
                <w:szCs w:val="20"/>
                <w:lang w:val="fr-CA" w:eastAsia="en-CA"/>
              </w:rPr>
            </w:pPr>
            <w:r w:rsidRPr="00EF62E4">
              <w:rPr>
                <w:sz w:val="20"/>
                <w:szCs w:val="20"/>
                <w:lang w:val="fr-CA" w:eastAsia="en-CA"/>
              </w:rPr>
              <w:t>2011</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F0D5215" w14:textId="77777777" w:rsidR="00A562F4" w:rsidRPr="00EF62E4" w:rsidRDefault="00A562F4" w:rsidP="00A562F4">
            <w:pPr>
              <w:jc w:val="right"/>
              <w:rPr>
                <w:sz w:val="20"/>
                <w:szCs w:val="20"/>
                <w:lang w:val="fr-CA" w:eastAsia="en-CA"/>
              </w:rPr>
            </w:pPr>
            <w:r w:rsidRPr="00EF62E4">
              <w:rPr>
                <w:sz w:val="20"/>
                <w:szCs w:val="20"/>
                <w:lang w:val="fr-CA" w:eastAsia="en-CA"/>
              </w:rPr>
              <w:t>264</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D12B1A4" w14:textId="77777777" w:rsidR="00A562F4" w:rsidRPr="00EF62E4" w:rsidRDefault="00A562F4" w:rsidP="00A562F4">
            <w:pPr>
              <w:jc w:val="right"/>
              <w:rPr>
                <w:sz w:val="20"/>
                <w:szCs w:val="20"/>
                <w:lang w:val="fr-CA" w:eastAsia="en-CA"/>
              </w:rPr>
            </w:pPr>
            <w:r w:rsidRPr="00EF62E4">
              <w:rPr>
                <w:sz w:val="20"/>
                <w:szCs w:val="20"/>
                <w:lang w:val="fr-CA" w:eastAsia="en-CA"/>
              </w:rPr>
              <w:t>257</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135BB64" w14:textId="77777777" w:rsidR="00A562F4" w:rsidRPr="00EF62E4" w:rsidRDefault="00A562F4" w:rsidP="00A562F4">
            <w:pPr>
              <w:jc w:val="right"/>
              <w:rPr>
                <w:sz w:val="20"/>
                <w:szCs w:val="20"/>
                <w:lang w:val="fr-CA" w:eastAsia="en-CA"/>
              </w:rPr>
            </w:pPr>
            <w:r w:rsidRPr="00EF62E4">
              <w:rPr>
                <w:sz w:val="20"/>
                <w:szCs w:val="20"/>
                <w:lang w:val="fr-CA" w:eastAsia="en-CA"/>
              </w:rPr>
              <w:t>97</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562CADD" w14:textId="081551D8" w:rsidR="00A562F4" w:rsidRPr="00EF62E4" w:rsidRDefault="00A562F4" w:rsidP="00A562F4">
            <w:pPr>
              <w:jc w:val="right"/>
              <w:rPr>
                <w:sz w:val="20"/>
                <w:szCs w:val="20"/>
                <w:lang w:val="fr-CA" w:eastAsia="en-CA"/>
              </w:rPr>
            </w:pPr>
            <w:r w:rsidRPr="00EF62E4">
              <w:rPr>
                <w:sz w:val="20"/>
                <w:szCs w:val="20"/>
                <w:lang w:val="fr-CA" w:eastAsia="en-CA"/>
              </w:rPr>
              <w:t>202</w:t>
            </w:r>
            <w:r w:rsidR="001E245A">
              <w:rPr>
                <w:sz w:val="20"/>
                <w:szCs w:val="20"/>
                <w:lang w:val="fr-CA" w:eastAsia="en-CA"/>
              </w:rPr>
              <w:t xml:space="preserve"> </w:t>
            </w:r>
            <w:r w:rsidRPr="00EF62E4">
              <w:rPr>
                <w:sz w:val="20"/>
                <w:szCs w:val="20"/>
                <w:lang w:val="fr-CA" w:eastAsia="en-CA"/>
              </w:rPr>
              <w:t>086</w:t>
            </w:r>
            <w:r w:rsidR="001E245A">
              <w:rPr>
                <w:sz w:val="20"/>
                <w:szCs w:val="20"/>
                <w:lang w:val="fr-CA" w:eastAsia="en-CA"/>
              </w:rPr>
              <w:t xml:space="preserve"> </w:t>
            </w:r>
            <w:r w:rsidRPr="00EF62E4">
              <w:rPr>
                <w:sz w:val="20"/>
                <w:szCs w:val="20"/>
                <w:lang w:val="fr-CA" w:eastAsia="en-CA"/>
              </w:rPr>
              <w:t>773</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A0D4A76" w14:textId="6E523CA1" w:rsidR="00A562F4" w:rsidRPr="00EF62E4" w:rsidRDefault="00A562F4" w:rsidP="00A562F4">
            <w:pPr>
              <w:jc w:val="right"/>
              <w:rPr>
                <w:sz w:val="20"/>
                <w:szCs w:val="20"/>
                <w:lang w:val="fr-CA" w:eastAsia="en-CA"/>
              </w:rPr>
            </w:pPr>
            <w:r w:rsidRPr="00EF62E4">
              <w:rPr>
                <w:sz w:val="20"/>
                <w:szCs w:val="20"/>
                <w:lang w:val="fr-CA" w:eastAsia="en-CA"/>
              </w:rPr>
              <w:t>198</w:t>
            </w:r>
            <w:r w:rsidR="001E245A">
              <w:rPr>
                <w:sz w:val="20"/>
                <w:szCs w:val="20"/>
                <w:lang w:val="fr-CA" w:eastAsia="en-CA"/>
              </w:rPr>
              <w:t xml:space="preserve"> </w:t>
            </w:r>
            <w:r w:rsidRPr="00EF62E4">
              <w:rPr>
                <w:sz w:val="20"/>
                <w:szCs w:val="20"/>
                <w:lang w:val="fr-CA" w:eastAsia="en-CA"/>
              </w:rPr>
              <w:t>026</w:t>
            </w:r>
            <w:r w:rsidR="001E245A">
              <w:rPr>
                <w:sz w:val="20"/>
                <w:szCs w:val="20"/>
                <w:lang w:val="fr-CA" w:eastAsia="en-CA"/>
              </w:rPr>
              <w:t xml:space="preserve"> </w:t>
            </w:r>
            <w:r w:rsidRPr="00EF62E4">
              <w:rPr>
                <w:sz w:val="20"/>
                <w:szCs w:val="20"/>
                <w:lang w:val="fr-CA" w:eastAsia="en-CA"/>
              </w:rPr>
              <w:t>586</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AEE8A53" w14:textId="21EEFCB1" w:rsidR="00A562F4" w:rsidRPr="00EF62E4" w:rsidRDefault="00A562F4" w:rsidP="00A562F4">
            <w:pPr>
              <w:jc w:val="right"/>
              <w:rPr>
                <w:sz w:val="20"/>
                <w:szCs w:val="20"/>
                <w:lang w:val="fr-CA" w:eastAsia="en-CA"/>
              </w:rPr>
            </w:pPr>
            <w:r w:rsidRPr="00EF62E4">
              <w:rPr>
                <w:sz w:val="20"/>
                <w:szCs w:val="20"/>
                <w:lang w:val="fr-CA" w:eastAsia="en-CA"/>
              </w:rPr>
              <w:t>4</w:t>
            </w:r>
            <w:r w:rsidR="001E245A">
              <w:rPr>
                <w:sz w:val="20"/>
                <w:szCs w:val="20"/>
                <w:lang w:val="fr-CA" w:eastAsia="en-CA"/>
              </w:rPr>
              <w:t xml:space="preserve"> </w:t>
            </w:r>
            <w:r w:rsidRPr="00EF62E4">
              <w:rPr>
                <w:sz w:val="20"/>
                <w:szCs w:val="20"/>
                <w:lang w:val="fr-CA" w:eastAsia="en-CA"/>
              </w:rPr>
              <w:t>060</w:t>
            </w:r>
            <w:r w:rsidR="001E245A">
              <w:rPr>
                <w:sz w:val="20"/>
                <w:szCs w:val="20"/>
                <w:lang w:val="fr-CA" w:eastAsia="en-CA"/>
              </w:rPr>
              <w:t xml:space="preserve"> </w:t>
            </w:r>
            <w:r w:rsidRPr="00EF62E4">
              <w:rPr>
                <w:sz w:val="20"/>
                <w:szCs w:val="20"/>
                <w:lang w:val="fr-CA" w:eastAsia="en-CA"/>
              </w:rPr>
              <w:t>187</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C3D7CEC" w14:textId="77777777" w:rsidR="00A562F4" w:rsidRPr="00EF62E4" w:rsidRDefault="00A562F4" w:rsidP="00A562F4">
            <w:pPr>
              <w:jc w:val="right"/>
              <w:rPr>
                <w:sz w:val="20"/>
                <w:szCs w:val="20"/>
                <w:lang w:val="fr-CA" w:eastAsia="en-CA"/>
              </w:rPr>
            </w:pPr>
            <w:r w:rsidRPr="00EF62E4">
              <w:rPr>
                <w:sz w:val="20"/>
                <w:szCs w:val="20"/>
                <w:lang w:val="fr-CA" w:eastAsia="en-CA"/>
              </w:rPr>
              <w:t>98</w:t>
            </w:r>
          </w:p>
        </w:tc>
      </w:tr>
      <w:tr w:rsidR="00976769" w:rsidRPr="00EF62E4" w14:paraId="6A6BD008"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D773876" w14:textId="77777777" w:rsidR="00A562F4" w:rsidRPr="00EF62E4" w:rsidRDefault="00A562F4" w:rsidP="00A562F4">
            <w:pPr>
              <w:jc w:val="left"/>
              <w:rPr>
                <w:sz w:val="20"/>
                <w:szCs w:val="20"/>
                <w:lang w:val="fr-CA" w:eastAsia="en-CA"/>
              </w:rPr>
            </w:pPr>
            <w:r w:rsidRPr="00EF62E4">
              <w:rPr>
                <w:sz w:val="20"/>
                <w:szCs w:val="20"/>
                <w:lang w:val="fr-CA" w:eastAsia="en-CA"/>
              </w:rPr>
              <w:t>2012</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1BDFF46" w14:textId="77777777" w:rsidR="00A562F4" w:rsidRPr="00EF62E4" w:rsidRDefault="00A562F4" w:rsidP="00A562F4">
            <w:pPr>
              <w:jc w:val="right"/>
              <w:rPr>
                <w:sz w:val="20"/>
                <w:szCs w:val="20"/>
                <w:lang w:val="fr-CA" w:eastAsia="en-CA"/>
              </w:rPr>
            </w:pPr>
            <w:r w:rsidRPr="00EF62E4">
              <w:rPr>
                <w:sz w:val="20"/>
                <w:szCs w:val="20"/>
                <w:lang w:val="fr-CA" w:eastAsia="en-CA"/>
              </w:rPr>
              <w:t>182</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0F71CBC" w14:textId="77777777" w:rsidR="00A562F4" w:rsidRPr="00EF62E4" w:rsidRDefault="00A562F4" w:rsidP="00A562F4">
            <w:pPr>
              <w:jc w:val="right"/>
              <w:rPr>
                <w:sz w:val="20"/>
                <w:szCs w:val="20"/>
                <w:lang w:val="fr-CA" w:eastAsia="en-CA"/>
              </w:rPr>
            </w:pPr>
            <w:r w:rsidRPr="00EF62E4">
              <w:rPr>
                <w:sz w:val="20"/>
                <w:szCs w:val="20"/>
                <w:lang w:val="fr-CA" w:eastAsia="en-CA"/>
              </w:rPr>
              <w:t>163</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3163F40" w14:textId="77777777" w:rsidR="00A562F4" w:rsidRPr="00EF62E4" w:rsidRDefault="00A562F4" w:rsidP="00A562F4">
            <w:pPr>
              <w:jc w:val="right"/>
              <w:rPr>
                <w:sz w:val="20"/>
                <w:szCs w:val="20"/>
                <w:lang w:val="fr-CA" w:eastAsia="en-CA"/>
              </w:rPr>
            </w:pPr>
            <w:r w:rsidRPr="00EF62E4">
              <w:rPr>
                <w:sz w:val="20"/>
                <w:szCs w:val="20"/>
                <w:lang w:val="fr-CA" w:eastAsia="en-CA"/>
              </w:rPr>
              <w:t>90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78543C0" w14:textId="0D6C3362" w:rsidR="00A562F4" w:rsidRPr="00EF62E4" w:rsidRDefault="00A562F4" w:rsidP="00A562F4">
            <w:pPr>
              <w:jc w:val="right"/>
              <w:rPr>
                <w:sz w:val="20"/>
                <w:szCs w:val="20"/>
                <w:lang w:val="fr-CA" w:eastAsia="en-CA"/>
              </w:rPr>
            </w:pPr>
            <w:r w:rsidRPr="00EF62E4">
              <w:rPr>
                <w:sz w:val="20"/>
                <w:szCs w:val="20"/>
                <w:lang w:val="fr-CA" w:eastAsia="en-CA"/>
              </w:rPr>
              <w:t>101</w:t>
            </w:r>
            <w:r w:rsidR="001E245A">
              <w:rPr>
                <w:sz w:val="20"/>
                <w:szCs w:val="20"/>
                <w:lang w:val="fr-CA" w:eastAsia="en-CA"/>
              </w:rPr>
              <w:t xml:space="preserve"> </w:t>
            </w:r>
            <w:r w:rsidRPr="00EF62E4">
              <w:rPr>
                <w:sz w:val="20"/>
                <w:szCs w:val="20"/>
                <w:lang w:val="fr-CA" w:eastAsia="en-CA"/>
              </w:rPr>
              <w:t>151</w:t>
            </w:r>
            <w:r w:rsidR="001E245A">
              <w:rPr>
                <w:sz w:val="20"/>
                <w:szCs w:val="20"/>
                <w:lang w:val="fr-CA" w:eastAsia="en-CA"/>
              </w:rPr>
              <w:t xml:space="preserve"> </w:t>
            </w:r>
            <w:r w:rsidRPr="00EF62E4">
              <w:rPr>
                <w:sz w:val="20"/>
                <w:szCs w:val="20"/>
                <w:lang w:val="fr-CA" w:eastAsia="en-CA"/>
              </w:rPr>
              <w:t>368</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4E852438" w14:textId="21C75B6F" w:rsidR="00A562F4" w:rsidRPr="00EF62E4" w:rsidRDefault="00A562F4" w:rsidP="00A562F4">
            <w:pPr>
              <w:jc w:val="right"/>
              <w:rPr>
                <w:sz w:val="20"/>
                <w:szCs w:val="20"/>
                <w:lang w:val="fr-CA" w:eastAsia="en-CA"/>
              </w:rPr>
            </w:pPr>
            <w:r w:rsidRPr="00EF62E4">
              <w:rPr>
                <w:sz w:val="20"/>
                <w:szCs w:val="20"/>
                <w:lang w:val="fr-CA" w:eastAsia="en-CA"/>
              </w:rPr>
              <w:t>96</w:t>
            </w:r>
            <w:r w:rsidR="001E245A">
              <w:rPr>
                <w:sz w:val="20"/>
                <w:szCs w:val="20"/>
                <w:lang w:val="fr-CA" w:eastAsia="en-CA"/>
              </w:rPr>
              <w:t xml:space="preserve"> </w:t>
            </w:r>
            <w:r w:rsidRPr="00EF62E4">
              <w:rPr>
                <w:sz w:val="20"/>
                <w:szCs w:val="20"/>
                <w:lang w:val="fr-CA" w:eastAsia="en-CA"/>
              </w:rPr>
              <w:t>885</w:t>
            </w:r>
            <w:r w:rsidR="001E245A">
              <w:rPr>
                <w:sz w:val="20"/>
                <w:szCs w:val="20"/>
                <w:lang w:val="fr-CA" w:eastAsia="en-CA"/>
              </w:rPr>
              <w:t xml:space="preserve"> </w:t>
            </w:r>
            <w:r w:rsidRPr="00EF62E4">
              <w:rPr>
                <w:sz w:val="20"/>
                <w:szCs w:val="20"/>
                <w:lang w:val="fr-CA" w:eastAsia="en-CA"/>
              </w:rPr>
              <w:t>098</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4CB61C4" w14:textId="1298C82E" w:rsidR="00A562F4" w:rsidRPr="00EF62E4" w:rsidRDefault="00A562F4" w:rsidP="00A562F4">
            <w:pPr>
              <w:jc w:val="right"/>
              <w:rPr>
                <w:sz w:val="20"/>
                <w:szCs w:val="20"/>
                <w:lang w:val="fr-CA" w:eastAsia="en-CA"/>
              </w:rPr>
            </w:pPr>
            <w:r w:rsidRPr="00EF62E4">
              <w:rPr>
                <w:sz w:val="20"/>
                <w:szCs w:val="20"/>
                <w:lang w:val="fr-CA" w:eastAsia="en-CA"/>
              </w:rPr>
              <w:t>4</w:t>
            </w:r>
            <w:r w:rsidR="001E245A">
              <w:rPr>
                <w:sz w:val="20"/>
                <w:szCs w:val="20"/>
                <w:lang w:val="fr-CA" w:eastAsia="en-CA"/>
              </w:rPr>
              <w:t xml:space="preserve"> </w:t>
            </w:r>
            <w:r w:rsidRPr="00EF62E4">
              <w:rPr>
                <w:sz w:val="20"/>
                <w:szCs w:val="20"/>
                <w:lang w:val="fr-CA" w:eastAsia="en-CA"/>
              </w:rPr>
              <w:t>266</w:t>
            </w:r>
            <w:r w:rsidR="001E245A">
              <w:rPr>
                <w:sz w:val="20"/>
                <w:szCs w:val="20"/>
                <w:lang w:val="fr-CA" w:eastAsia="en-CA"/>
              </w:rPr>
              <w:t xml:space="preserve"> </w:t>
            </w:r>
            <w:r w:rsidRPr="00EF62E4">
              <w:rPr>
                <w:sz w:val="20"/>
                <w:szCs w:val="20"/>
                <w:lang w:val="fr-CA" w:eastAsia="en-CA"/>
              </w:rPr>
              <w:t>270</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9728BD8" w14:textId="77777777" w:rsidR="00A562F4" w:rsidRPr="00EF62E4" w:rsidRDefault="00A562F4" w:rsidP="00A562F4">
            <w:pPr>
              <w:jc w:val="right"/>
              <w:rPr>
                <w:sz w:val="20"/>
                <w:szCs w:val="20"/>
                <w:lang w:val="fr-CA" w:eastAsia="en-CA"/>
              </w:rPr>
            </w:pPr>
            <w:r w:rsidRPr="00EF62E4">
              <w:rPr>
                <w:sz w:val="20"/>
                <w:szCs w:val="20"/>
                <w:lang w:val="fr-CA" w:eastAsia="en-CA"/>
              </w:rPr>
              <w:t>96</w:t>
            </w:r>
          </w:p>
        </w:tc>
      </w:tr>
      <w:tr w:rsidR="00976769" w:rsidRPr="00EF62E4" w14:paraId="33D19CE6"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4518B8B2" w14:textId="77777777" w:rsidR="00A562F4" w:rsidRPr="00EF62E4" w:rsidRDefault="00A562F4" w:rsidP="00A562F4">
            <w:pPr>
              <w:jc w:val="left"/>
              <w:rPr>
                <w:sz w:val="20"/>
                <w:szCs w:val="20"/>
                <w:lang w:val="fr-CA" w:eastAsia="en-CA"/>
              </w:rPr>
            </w:pPr>
            <w:r w:rsidRPr="00EF62E4">
              <w:rPr>
                <w:sz w:val="20"/>
                <w:szCs w:val="20"/>
                <w:lang w:val="fr-CA" w:eastAsia="en-CA"/>
              </w:rPr>
              <w:t>2013</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0724CD1" w14:textId="77777777" w:rsidR="00A562F4" w:rsidRPr="00EF62E4" w:rsidRDefault="00A562F4" w:rsidP="00A562F4">
            <w:pPr>
              <w:jc w:val="right"/>
              <w:rPr>
                <w:sz w:val="20"/>
                <w:szCs w:val="20"/>
                <w:lang w:val="fr-CA" w:eastAsia="en-CA"/>
              </w:rPr>
            </w:pPr>
            <w:r w:rsidRPr="00EF62E4">
              <w:rPr>
                <w:sz w:val="20"/>
                <w:szCs w:val="20"/>
                <w:lang w:val="fr-CA" w:eastAsia="en-CA"/>
              </w:rPr>
              <w:t>184</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BF9EB0F" w14:textId="77777777" w:rsidR="00A562F4" w:rsidRPr="00EF62E4" w:rsidRDefault="00A562F4" w:rsidP="00A562F4">
            <w:pPr>
              <w:jc w:val="right"/>
              <w:rPr>
                <w:sz w:val="20"/>
                <w:szCs w:val="20"/>
                <w:lang w:val="fr-CA" w:eastAsia="en-CA"/>
              </w:rPr>
            </w:pPr>
            <w:r w:rsidRPr="00EF62E4">
              <w:rPr>
                <w:sz w:val="20"/>
                <w:szCs w:val="20"/>
                <w:lang w:val="fr-CA" w:eastAsia="en-CA"/>
              </w:rPr>
              <w:t>177</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DBB5EF6" w14:textId="77777777" w:rsidR="00A562F4" w:rsidRPr="00EF62E4" w:rsidRDefault="00A562F4" w:rsidP="00A562F4">
            <w:pPr>
              <w:jc w:val="right"/>
              <w:rPr>
                <w:sz w:val="20"/>
                <w:szCs w:val="20"/>
                <w:lang w:val="fr-CA" w:eastAsia="en-CA"/>
              </w:rPr>
            </w:pPr>
            <w:r w:rsidRPr="00EF62E4">
              <w:rPr>
                <w:sz w:val="20"/>
                <w:szCs w:val="20"/>
                <w:lang w:val="fr-CA" w:eastAsia="en-CA"/>
              </w:rPr>
              <w:t>96</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836EC44" w14:textId="26DF36F0" w:rsidR="00A562F4" w:rsidRPr="00EF62E4" w:rsidRDefault="00A562F4" w:rsidP="00A562F4">
            <w:pPr>
              <w:jc w:val="right"/>
              <w:rPr>
                <w:sz w:val="20"/>
                <w:szCs w:val="20"/>
                <w:lang w:val="fr-CA" w:eastAsia="en-CA"/>
              </w:rPr>
            </w:pPr>
            <w:r w:rsidRPr="00EF62E4">
              <w:rPr>
                <w:sz w:val="20"/>
                <w:szCs w:val="20"/>
                <w:lang w:val="fr-CA" w:eastAsia="en-CA"/>
              </w:rPr>
              <w:t>125</w:t>
            </w:r>
            <w:r w:rsidR="001E245A">
              <w:rPr>
                <w:sz w:val="20"/>
                <w:szCs w:val="20"/>
                <w:lang w:val="fr-CA" w:eastAsia="en-CA"/>
              </w:rPr>
              <w:t xml:space="preserve"> </w:t>
            </w:r>
            <w:r w:rsidRPr="00EF62E4">
              <w:rPr>
                <w:sz w:val="20"/>
                <w:szCs w:val="20"/>
                <w:lang w:val="fr-CA" w:eastAsia="en-CA"/>
              </w:rPr>
              <w:t>807</w:t>
            </w:r>
            <w:r w:rsidR="001E245A">
              <w:rPr>
                <w:sz w:val="20"/>
                <w:szCs w:val="20"/>
                <w:lang w:val="fr-CA" w:eastAsia="en-CA"/>
              </w:rPr>
              <w:t xml:space="preserve"> </w:t>
            </w:r>
            <w:r w:rsidRPr="00EF62E4">
              <w:rPr>
                <w:sz w:val="20"/>
                <w:szCs w:val="20"/>
                <w:lang w:val="fr-CA" w:eastAsia="en-CA"/>
              </w:rPr>
              <w:t>625</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E12D1EE" w14:textId="5A422EDD" w:rsidR="00A562F4" w:rsidRPr="00EF62E4" w:rsidRDefault="00A562F4" w:rsidP="00A562F4">
            <w:pPr>
              <w:jc w:val="right"/>
              <w:rPr>
                <w:sz w:val="20"/>
                <w:szCs w:val="20"/>
                <w:lang w:val="fr-CA" w:eastAsia="en-CA"/>
              </w:rPr>
            </w:pPr>
            <w:r w:rsidRPr="00EF62E4">
              <w:rPr>
                <w:sz w:val="20"/>
                <w:szCs w:val="20"/>
                <w:lang w:val="fr-CA" w:eastAsia="en-CA"/>
              </w:rPr>
              <w:t>123</w:t>
            </w:r>
            <w:r w:rsidR="001E245A">
              <w:rPr>
                <w:sz w:val="20"/>
                <w:szCs w:val="20"/>
                <w:lang w:val="fr-CA" w:eastAsia="en-CA"/>
              </w:rPr>
              <w:t xml:space="preserve"> </w:t>
            </w:r>
            <w:r w:rsidRPr="00EF62E4">
              <w:rPr>
                <w:sz w:val="20"/>
                <w:szCs w:val="20"/>
                <w:lang w:val="fr-CA" w:eastAsia="en-CA"/>
              </w:rPr>
              <w:t>885</w:t>
            </w:r>
            <w:r w:rsidR="001E245A">
              <w:rPr>
                <w:sz w:val="20"/>
                <w:szCs w:val="20"/>
                <w:lang w:val="fr-CA" w:eastAsia="en-CA"/>
              </w:rPr>
              <w:t xml:space="preserve"> </w:t>
            </w:r>
            <w:r w:rsidRPr="00EF62E4">
              <w:rPr>
                <w:sz w:val="20"/>
                <w:szCs w:val="20"/>
                <w:lang w:val="fr-CA" w:eastAsia="en-CA"/>
              </w:rPr>
              <w:t>672</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30C8095" w14:textId="7999AB33" w:rsidR="00A562F4" w:rsidRPr="00EF62E4" w:rsidRDefault="00A562F4" w:rsidP="00A562F4">
            <w:pPr>
              <w:jc w:val="right"/>
              <w:rPr>
                <w:sz w:val="20"/>
                <w:szCs w:val="20"/>
                <w:lang w:val="fr-CA" w:eastAsia="en-CA"/>
              </w:rPr>
            </w:pPr>
            <w:r w:rsidRPr="00EF62E4">
              <w:rPr>
                <w:sz w:val="20"/>
                <w:szCs w:val="20"/>
                <w:lang w:val="fr-CA" w:eastAsia="en-CA"/>
              </w:rPr>
              <w:t>1</w:t>
            </w:r>
            <w:r w:rsidR="001E245A">
              <w:rPr>
                <w:sz w:val="20"/>
                <w:szCs w:val="20"/>
                <w:lang w:val="fr-CA" w:eastAsia="en-CA"/>
              </w:rPr>
              <w:t xml:space="preserve"> </w:t>
            </w:r>
            <w:r w:rsidRPr="00EF62E4">
              <w:rPr>
                <w:sz w:val="20"/>
                <w:szCs w:val="20"/>
                <w:lang w:val="fr-CA" w:eastAsia="en-CA"/>
              </w:rPr>
              <w:t>921</w:t>
            </w:r>
            <w:r w:rsidR="001E245A">
              <w:rPr>
                <w:sz w:val="20"/>
                <w:szCs w:val="20"/>
                <w:lang w:val="fr-CA" w:eastAsia="en-CA"/>
              </w:rPr>
              <w:t xml:space="preserve"> </w:t>
            </w:r>
            <w:r w:rsidRPr="00EF62E4">
              <w:rPr>
                <w:sz w:val="20"/>
                <w:szCs w:val="20"/>
                <w:lang w:val="fr-CA" w:eastAsia="en-CA"/>
              </w:rPr>
              <w:t>954</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1ADCE56" w14:textId="77777777" w:rsidR="00A562F4" w:rsidRPr="00EF62E4" w:rsidRDefault="00A562F4" w:rsidP="00A562F4">
            <w:pPr>
              <w:jc w:val="right"/>
              <w:rPr>
                <w:sz w:val="20"/>
                <w:szCs w:val="20"/>
                <w:lang w:val="fr-CA" w:eastAsia="en-CA"/>
              </w:rPr>
            </w:pPr>
            <w:r w:rsidRPr="00EF62E4">
              <w:rPr>
                <w:sz w:val="20"/>
                <w:szCs w:val="20"/>
                <w:lang w:val="fr-CA" w:eastAsia="en-CA"/>
              </w:rPr>
              <w:t>98</w:t>
            </w:r>
          </w:p>
        </w:tc>
      </w:tr>
      <w:tr w:rsidR="00976769" w:rsidRPr="00EF62E4" w14:paraId="43A20BCE"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B7CED83" w14:textId="77777777" w:rsidR="00A562F4" w:rsidRPr="00EF62E4" w:rsidRDefault="00A562F4" w:rsidP="00A562F4">
            <w:pPr>
              <w:jc w:val="left"/>
              <w:rPr>
                <w:sz w:val="20"/>
                <w:szCs w:val="20"/>
                <w:lang w:val="fr-CA" w:eastAsia="en-CA"/>
              </w:rPr>
            </w:pPr>
            <w:r w:rsidRPr="00EF62E4">
              <w:rPr>
                <w:sz w:val="20"/>
                <w:szCs w:val="20"/>
                <w:lang w:val="fr-CA" w:eastAsia="en-CA"/>
              </w:rPr>
              <w:t>2014</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2B078C8" w14:textId="77777777" w:rsidR="00A562F4" w:rsidRPr="00EF62E4" w:rsidRDefault="00A562F4" w:rsidP="00A562F4">
            <w:pPr>
              <w:jc w:val="right"/>
              <w:rPr>
                <w:sz w:val="20"/>
                <w:szCs w:val="20"/>
                <w:lang w:val="fr-CA" w:eastAsia="en-CA"/>
              </w:rPr>
            </w:pPr>
            <w:r w:rsidRPr="00EF62E4">
              <w:rPr>
                <w:sz w:val="20"/>
                <w:szCs w:val="20"/>
                <w:lang w:val="fr-CA" w:eastAsia="en-CA"/>
              </w:rPr>
              <w:t>223</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716615A" w14:textId="77777777" w:rsidR="00A562F4" w:rsidRPr="00EF62E4" w:rsidRDefault="00A562F4" w:rsidP="00A562F4">
            <w:pPr>
              <w:jc w:val="right"/>
              <w:rPr>
                <w:sz w:val="20"/>
                <w:szCs w:val="20"/>
                <w:lang w:val="fr-CA" w:eastAsia="en-CA"/>
              </w:rPr>
            </w:pPr>
            <w:r w:rsidRPr="00EF62E4">
              <w:rPr>
                <w:sz w:val="20"/>
                <w:szCs w:val="20"/>
                <w:lang w:val="fr-CA" w:eastAsia="en-CA"/>
              </w:rPr>
              <w:t>196</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0A1AB97" w14:textId="77777777" w:rsidR="00A562F4" w:rsidRPr="00EF62E4" w:rsidRDefault="00A562F4" w:rsidP="00A562F4">
            <w:pPr>
              <w:jc w:val="right"/>
              <w:rPr>
                <w:sz w:val="20"/>
                <w:szCs w:val="20"/>
                <w:lang w:val="fr-CA" w:eastAsia="en-CA"/>
              </w:rPr>
            </w:pPr>
            <w:r w:rsidRPr="00EF62E4">
              <w:rPr>
                <w:sz w:val="20"/>
                <w:szCs w:val="20"/>
                <w:lang w:val="fr-CA" w:eastAsia="en-CA"/>
              </w:rPr>
              <w:t>88</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54076EE" w14:textId="70EB256C" w:rsidR="00A562F4" w:rsidRPr="00EF62E4" w:rsidRDefault="00A562F4" w:rsidP="00A562F4">
            <w:pPr>
              <w:jc w:val="right"/>
              <w:rPr>
                <w:sz w:val="20"/>
                <w:szCs w:val="20"/>
                <w:lang w:val="fr-CA" w:eastAsia="en-CA"/>
              </w:rPr>
            </w:pPr>
            <w:r w:rsidRPr="00EF62E4">
              <w:rPr>
                <w:sz w:val="20"/>
                <w:szCs w:val="20"/>
                <w:lang w:val="fr-CA" w:eastAsia="en-CA"/>
              </w:rPr>
              <w:t>92</w:t>
            </w:r>
            <w:r w:rsidR="001E245A">
              <w:rPr>
                <w:sz w:val="20"/>
                <w:szCs w:val="20"/>
                <w:lang w:val="fr-CA" w:eastAsia="en-CA"/>
              </w:rPr>
              <w:t xml:space="preserve"> </w:t>
            </w:r>
            <w:r w:rsidRPr="00EF62E4">
              <w:rPr>
                <w:sz w:val="20"/>
                <w:szCs w:val="20"/>
                <w:lang w:val="fr-CA" w:eastAsia="en-CA"/>
              </w:rPr>
              <w:t>977</w:t>
            </w:r>
            <w:r w:rsidR="001E245A">
              <w:rPr>
                <w:sz w:val="20"/>
                <w:szCs w:val="20"/>
                <w:lang w:val="fr-CA" w:eastAsia="en-CA"/>
              </w:rPr>
              <w:t xml:space="preserve"> </w:t>
            </w:r>
            <w:r w:rsidRPr="00EF62E4">
              <w:rPr>
                <w:sz w:val="20"/>
                <w:szCs w:val="20"/>
                <w:lang w:val="fr-CA" w:eastAsia="en-CA"/>
              </w:rPr>
              <w:t>837</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51F4F58" w14:textId="66B77F66" w:rsidR="00A562F4" w:rsidRPr="00EF62E4" w:rsidRDefault="00A562F4" w:rsidP="00A562F4">
            <w:pPr>
              <w:jc w:val="right"/>
              <w:rPr>
                <w:sz w:val="20"/>
                <w:szCs w:val="20"/>
                <w:lang w:val="fr-CA" w:eastAsia="en-CA"/>
              </w:rPr>
            </w:pPr>
            <w:r w:rsidRPr="00EF62E4">
              <w:rPr>
                <w:sz w:val="20"/>
                <w:szCs w:val="20"/>
                <w:lang w:val="fr-CA" w:eastAsia="en-CA"/>
              </w:rPr>
              <w:t>88</w:t>
            </w:r>
            <w:r w:rsidR="001E245A">
              <w:rPr>
                <w:sz w:val="20"/>
                <w:szCs w:val="20"/>
                <w:lang w:val="fr-CA" w:eastAsia="en-CA"/>
              </w:rPr>
              <w:t xml:space="preserve"> </w:t>
            </w:r>
            <w:r w:rsidRPr="00EF62E4">
              <w:rPr>
                <w:sz w:val="20"/>
                <w:szCs w:val="20"/>
                <w:lang w:val="fr-CA" w:eastAsia="en-CA"/>
              </w:rPr>
              <w:t>961</w:t>
            </w:r>
            <w:r w:rsidR="001E245A">
              <w:rPr>
                <w:sz w:val="20"/>
                <w:szCs w:val="20"/>
                <w:lang w:val="fr-CA" w:eastAsia="en-CA"/>
              </w:rPr>
              <w:t xml:space="preserve"> </w:t>
            </w:r>
            <w:r w:rsidRPr="00EF62E4">
              <w:rPr>
                <w:sz w:val="20"/>
                <w:szCs w:val="20"/>
                <w:lang w:val="fr-CA" w:eastAsia="en-CA"/>
              </w:rPr>
              <w:t>503</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D33B65E" w14:textId="03BB71C2" w:rsidR="00A562F4" w:rsidRPr="00EF62E4" w:rsidRDefault="00A562F4" w:rsidP="00A562F4">
            <w:pPr>
              <w:jc w:val="right"/>
              <w:rPr>
                <w:sz w:val="20"/>
                <w:szCs w:val="20"/>
                <w:lang w:val="fr-CA" w:eastAsia="en-CA"/>
              </w:rPr>
            </w:pPr>
            <w:r w:rsidRPr="00EF62E4">
              <w:rPr>
                <w:sz w:val="20"/>
                <w:szCs w:val="20"/>
                <w:lang w:val="fr-CA" w:eastAsia="en-CA"/>
              </w:rPr>
              <w:t>4</w:t>
            </w:r>
            <w:r w:rsidR="001E245A">
              <w:rPr>
                <w:sz w:val="20"/>
                <w:szCs w:val="20"/>
                <w:lang w:val="fr-CA" w:eastAsia="en-CA"/>
              </w:rPr>
              <w:t xml:space="preserve"> </w:t>
            </w:r>
            <w:r w:rsidRPr="00EF62E4">
              <w:rPr>
                <w:sz w:val="20"/>
                <w:szCs w:val="20"/>
                <w:lang w:val="fr-CA" w:eastAsia="en-CA"/>
              </w:rPr>
              <w:t>016</w:t>
            </w:r>
            <w:r w:rsidR="001E245A">
              <w:rPr>
                <w:sz w:val="20"/>
                <w:szCs w:val="20"/>
                <w:lang w:val="fr-CA" w:eastAsia="en-CA"/>
              </w:rPr>
              <w:t xml:space="preserve"> </w:t>
            </w:r>
            <w:r w:rsidRPr="00EF62E4">
              <w:rPr>
                <w:sz w:val="20"/>
                <w:szCs w:val="20"/>
                <w:lang w:val="fr-CA" w:eastAsia="en-CA"/>
              </w:rPr>
              <w:t>334</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3E7EDFF" w14:textId="77777777" w:rsidR="00A562F4" w:rsidRPr="00EF62E4" w:rsidRDefault="00A562F4" w:rsidP="00A562F4">
            <w:pPr>
              <w:jc w:val="right"/>
              <w:rPr>
                <w:sz w:val="20"/>
                <w:szCs w:val="20"/>
                <w:lang w:val="fr-CA" w:eastAsia="en-CA"/>
              </w:rPr>
            </w:pPr>
            <w:r w:rsidRPr="00EF62E4">
              <w:rPr>
                <w:sz w:val="20"/>
                <w:szCs w:val="20"/>
                <w:lang w:val="fr-CA" w:eastAsia="en-CA"/>
              </w:rPr>
              <w:t>96</w:t>
            </w:r>
          </w:p>
        </w:tc>
      </w:tr>
      <w:tr w:rsidR="00976769" w:rsidRPr="00EF62E4" w14:paraId="12AAB8FD"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AABB235" w14:textId="77777777" w:rsidR="00A562F4" w:rsidRPr="00EF62E4" w:rsidRDefault="00A562F4" w:rsidP="00A562F4">
            <w:pPr>
              <w:jc w:val="left"/>
              <w:rPr>
                <w:sz w:val="20"/>
                <w:szCs w:val="20"/>
                <w:lang w:val="fr-CA" w:eastAsia="en-CA"/>
              </w:rPr>
            </w:pPr>
            <w:r w:rsidRPr="00EF62E4">
              <w:rPr>
                <w:sz w:val="20"/>
                <w:szCs w:val="20"/>
                <w:lang w:val="fr-CA" w:eastAsia="en-CA"/>
              </w:rPr>
              <w:t>2015</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67E062F5" w14:textId="77777777" w:rsidR="00A562F4" w:rsidRPr="00EF62E4" w:rsidRDefault="00A562F4" w:rsidP="00A562F4">
            <w:pPr>
              <w:jc w:val="right"/>
              <w:rPr>
                <w:sz w:val="20"/>
                <w:szCs w:val="20"/>
                <w:lang w:val="fr-CA" w:eastAsia="en-CA"/>
              </w:rPr>
            </w:pPr>
            <w:r w:rsidRPr="00EF62E4">
              <w:rPr>
                <w:sz w:val="20"/>
                <w:szCs w:val="20"/>
                <w:lang w:val="fr-CA" w:eastAsia="en-CA"/>
              </w:rPr>
              <w:t>379</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6414AB0" w14:textId="77777777" w:rsidR="00A562F4" w:rsidRPr="00EF62E4" w:rsidRDefault="00A562F4" w:rsidP="00A562F4">
            <w:pPr>
              <w:jc w:val="right"/>
              <w:rPr>
                <w:sz w:val="20"/>
                <w:szCs w:val="20"/>
                <w:lang w:val="fr-CA" w:eastAsia="en-CA"/>
              </w:rPr>
            </w:pPr>
            <w:r w:rsidRPr="00EF62E4">
              <w:rPr>
                <w:sz w:val="20"/>
                <w:szCs w:val="20"/>
                <w:lang w:val="fr-CA" w:eastAsia="en-CA"/>
              </w:rPr>
              <w:t>328</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1DB1B2E" w14:textId="77777777" w:rsidR="00A562F4" w:rsidRPr="00EF62E4" w:rsidRDefault="00A562F4" w:rsidP="00A562F4">
            <w:pPr>
              <w:jc w:val="right"/>
              <w:rPr>
                <w:sz w:val="20"/>
                <w:szCs w:val="20"/>
                <w:lang w:val="fr-CA" w:eastAsia="en-CA"/>
              </w:rPr>
            </w:pPr>
            <w:r w:rsidRPr="00EF62E4">
              <w:rPr>
                <w:sz w:val="20"/>
                <w:szCs w:val="20"/>
                <w:lang w:val="fr-CA" w:eastAsia="en-CA"/>
              </w:rPr>
              <w:t>87</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DAE7400" w14:textId="7D9B0EA8" w:rsidR="00A562F4" w:rsidRPr="00EF62E4" w:rsidRDefault="00A562F4" w:rsidP="00A562F4">
            <w:pPr>
              <w:jc w:val="right"/>
              <w:rPr>
                <w:sz w:val="20"/>
                <w:szCs w:val="20"/>
                <w:lang w:val="fr-CA" w:eastAsia="en-CA"/>
              </w:rPr>
            </w:pPr>
            <w:r w:rsidRPr="00EF62E4">
              <w:rPr>
                <w:sz w:val="20"/>
                <w:szCs w:val="20"/>
                <w:lang w:val="fr-CA" w:eastAsia="en-CA"/>
              </w:rPr>
              <w:t>160</w:t>
            </w:r>
            <w:r w:rsidR="001E245A">
              <w:rPr>
                <w:sz w:val="20"/>
                <w:szCs w:val="20"/>
                <w:lang w:val="fr-CA" w:eastAsia="en-CA"/>
              </w:rPr>
              <w:t xml:space="preserve"> </w:t>
            </w:r>
            <w:r w:rsidRPr="00EF62E4">
              <w:rPr>
                <w:sz w:val="20"/>
                <w:szCs w:val="20"/>
                <w:lang w:val="fr-CA" w:eastAsia="en-CA"/>
              </w:rPr>
              <w:t>521</w:t>
            </w:r>
            <w:r w:rsidR="001E245A">
              <w:rPr>
                <w:sz w:val="20"/>
                <w:szCs w:val="20"/>
                <w:lang w:val="fr-CA" w:eastAsia="en-CA"/>
              </w:rPr>
              <w:t xml:space="preserve"> </w:t>
            </w:r>
            <w:r w:rsidRPr="00EF62E4">
              <w:rPr>
                <w:sz w:val="20"/>
                <w:szCs w:val="20"/>
                <w:lang w:val="fr-CA" w:eastAsia="en-CA"/>
              </w:rPr>
              <w:t>930</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8A4F7FE" w14:textId="28308471" w:rsidR="00A562F4" w:rsidRPr="00EF62E4" w:rsidRDefault="00A562F4" w:rsidP="00A562F4">
            <w:pPr>
              <w:jc w:val="right"/>
              <w:rPr>
                <w:sz w:val="20"/>
                <w:szCs w:val="20"/>
                <w:lang w:val="fr-CA" w:eastAsia="en-CA"/>
              </w:rPr>
            </w:pPr>
            <w:r w:rsidRPr="00EF62E4">
              <w:rPr>
                <w:sz w:val="20"/>
                <w:szCs w:val="20"/>
                <w:lang w:val="fr-CA" w:eastAsia="en-CA"/>
              </w:rPr>
              <w:t>136</w:t>
            </w:r>
            <w:r w:rsidR="001E245A">
              <w:rPr>
                <w:sz w:val="20"/>
                <w:szCs w:val="20"/>
                <w:lang w:val="fr-CA" w:eastAsia="en-CA"/>
              </w:rPr>
              <w:t xml:space="preserve"> </w:t>
            </w:r>
            <w:r w:rsidRPr="00EF62E4">
              <w:rPr>
                <w:sz w:val="20"/>
                <w:szCs w:val="20"/>
                <w:lang w:val="fr-CA" w:eastAsia="en-CA"/>
              </w:rPr>
              <w:t>658</w:t>
            </w:r>
            <w:r w:rsidR="001E245A">
              <w:rPr>
                <w:sz w:val="20"/>
                <w:szCs w:val="20"/>
                <w:lang w:val="fr-CA" w:eastAsia="en-CA"/>
              </w:rPr>
              <w:t xml:space="preserve"> </w:t>
            </w:r>
            <w:r w:rsidRPr="00EF62E4">
              <w:rPr>
                <w:sz w:val="20"/>
                <w:szCs w:val="20"/>
                <w:lang w:val="fr-CA" w:eastAsia="en-CA"/>
              </w:rPr>
              <w:t>684</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BCABCDE" w14:textId="6FD348B7" w:rsidR="00A562F4" w:rsidRPr="00EF62E4" w:rsidRDefault="00A562F4" w:rsidP="00A562F4">
            <w:pPr>
              <w:jc w:val="right"/>
              <w:rPr>
                <w:sz w:val="20"/>
                <w:szCs w:val="20"/>
                <w:lang w:val="fr-CA" w:eastAsia="en-CA"/>
              </w:rPr>
            </w:pPr>
            <w:r w:rsidRPr="00EF62E4">
              <w:rPr>
                <w:sz w:val="20"/>
                <w:szCs w:val="20"/>
                <w:lang w:val="fr-CA" w:eastAsia="en-CA"/>
              </w:rPr>
              <w:t>23</w:t>
            </w:r>
            <w:r w:rsidR="001E245A">
              <w:rPr>
                <w:sz w:val="20"/>
                <w:szCs w:val="20"/>
                <w:lang w:val="fr-CA" w:eastAsia="en-CA"/>
              </w:rPr>
              <w:t xml:space="preserve"> </w:t>
            </w:r>
            <w:r w:rsidRPr="00EF62E4">
              <w:rPr>
                <w:sz w:val="20"/>
                <w:szCs w:val="20"/>
                <w:lang w:val="fr-CA" w:eastAsia="en-CA"/>
              </w:rPr>
              <w:t>863</w:t>
            </w:r>
            <w:r w:rsidR="001E245A">
              <w:rPr>
                <w:sz w:val="20"/>
                <w:szCs w:val="20"/>
                <w:lang w:val="fr-CA" w:eastAsia="en-CA"/>
              </w:rPr>
              <w:t xml:space="preserve"> </w:t>
            </w:r>
            <w:r w:rsidRPr="00EF62E4">
              <w:rPr>
                <w:sz w:val="20"/>
                <w:szCs w:val="20"/>
                <w:lang w:val="fr-CA" w:eastAsia="en-CA"/>
              </w:rPr>
              <w:t>246</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BBC5236" w14:textId="77777777" w:rsidR="00A562F4" w:rsidRPr="00EF62E4" w:rsidRDefault="00A562F4" w:rsidP="00A562F4">
            <w:pPr>
              <w:jc w:val="right"/>
              <w:rPr>
                <w:sz w:val="20"/>
                <w:szCs w:val="20"/>
                <w:lang w:val="fr-CA" w:eastAsia="en-CA"/>
              </w:rPr>
            </w:pPr>
            <w:r w:rsidRPr="00EF62E4">
              <w:rPr>
                <w:sz w:val="20"/>
                <w:szCs w:val="20"/>
                <w:lang w:val="fr-CA" w:eastAsia="en-CA"/>
              </w:rPr>
              <w:t>85</w:t>
            </w:r>
          </w:p>
        </w:tc>
      </w:tr>
      <w:tr w:rsidR="00976769" w:rsidRPr="00EF62E4" w14:paraId="06A13C07"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A876D72" w14:textId="77777777" w:rsidR="00A562F4" w:rsidRPr="00EF62E4" w:rsidRDefault="00A562F4" w:rsidP="00A562F4">
            <w:pPr>
              <w:jc w:val="left"/>
              <w:rPr>
                <w:sz w:val="20"/>
                <w:szCs w:val="20"/>
                <w:lang w:val="fr-CA" w:eastAsia="en-CA"/>
              </w:rPr>
            </w:pPr>
            <w:r w:rsidRPr="00EF62E4">
              <w:rPr>
                <w:sz w:val="20"/>
                <w:szCs w:val="20"/>
                <w:lang w:val="fr-CA" w:eastAsia="en-CA"/>
              </w:rPr>
              <w:t>2016</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87E7658" w14:textId="77777777" w:rsidR="00A562F4" w:rsidRPr="00EF62E4" w:rsidRDefault="00A562F4" w:rsidP="00A562F4">
            <w:pPr>
              <w:jc w:val="right"/>
              <w:rPr>
                <w:sz w:val="20"/>
                <w:szCs w:val="20"/>
                <w:lang w:val="fr-CA" w:eastAsia="en-CA"/>
              </w:rPr>
            </w:pPr>
            <w:r w:rsidRPr="00EF62E4">
              <w:rPr>
                <w:sz w:val="20"/>
                <w:szCs w:val="20"/>
                <w:lang w:val="fr-CA" w:eastAsia="en-CA"/>
              </w:rPr>
              <w:t>240</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68EF632" w14:textId="77777777" w:rsidR="00A562F4" w:rsidRPr="00EF62E4" w:rsidRDefault="00A562F4" w:rsidP="00A562F4">
            <w:pPr>
              <w:jc w:val="right"/>
              <w:rPr>
                <w:sz w:val="20"/>
                <w:szCs w:val="20"/>
                <w:lang w:val="fr-CA" w:eastAsia="en-CA"/>
              </w:rPr>
            </w:pPr>
            <w:r w:rsidRPr="00EF62E4">
              <w:rPr>
                <w:sz w:val="20"/>
                <w:szCs w:val="20"/>
                <w:lang w:val="fr-CA" w:eastAsia="en-CA"/>
              </w:rPr>
              <w:t>148</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5587A91D" w14:textId="77777777" w:rsidR="00A562F4" w:rsidRPr="00EF62E4" w:rsidRDefault="00A562F4" w:rsidP="00A562F4">
            <w:pPr>
              <w:jc w:val="right"/>
              <w:rPr>
                <w:sz w:val="20"/>
                <w:szCs w:val="20"/>
                <w:lang w:val="fr-CA" w:eastAsia="en-CA"/>
              </w:rPr>
            </w:pPr>
            <w:r w:rsidRPr="00EF62E4">
              <w:rPr>
                <w:sz w:val="20"/>
                <w:szCs w:val="20"/>
                <w:lang w:val="fr-CA" w:eastAsia="en-CA"/>
              </w:rPr>
              <w:t>62</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06FAC47" w14:textId="521868DD" w:rsidR="00A562F4" w:rsidRPr="00EF62E4" w:rsidRDefault="00A562F4" w:rsidP="00A562F4">
            <w:pPr>
              <w:jc w:val="right"/>
              <w:rPr>
                <w:sz w:val="20"/>
                <w:szCs w:val="20"/>
                <w:lang w:val="fr-CA" w:eastAsia="en-CA"/>
              </w:rPr>
            </w:pPr>
            <w:r w:rsidRPr="00EF62E4">
              <w:rPr>
                <w:sz w:val="20"/>
                <w:szCs w:val="20"/>
                <w:lang w:val="fr-CA" w:eastAsia="en-CA"/>
              </w:rPr>
              <w:t>116</w:t>
            </w:r>
            <w:r w:rsidR="001E245A">
              <w:rPr>
                <w:sz w:val="20"/>
                <w:szCs w:val="20"/>
                <w:lang w:val="fr-CA" w:eastAsia="en-CA"/>
              </w:rPr>
              <w:t xml:space="preserve"> </w:t>
            </w:r>
            <w:r w:rsidRPr="00EF62E4">
              <w:rPr>
                <w:sz w:val="20"/>
                <w:szCs w:val="20"/>
                <w:lang w:val="fr-CA" w:eastAsia="en-CA"/>
              </w:rPr>
              <w:t>244</w:t>
            </w:r>
            <w:r w:rsidR="001E245A">
              <w:rPr>
                <w:sz w:val="20"/>
                <w:szCs w:val="20"/>
                <w:lang w:val="fr-CA" w:eastAsia="en-CA"/>
              </w:rPr>
              <w:t xml:space="preserve"> </w:t>
            </w:r>
            <w:r w:rsidRPr="00EF62E4">
              <w:rPr>
                <w:sz w:val="20"/>
                <w:szCs w:val="20"/>
                <w:lang w:val="fr-CA" w:eastAsia="en-CA"/>
              </w:rPr>
              <w:t>679</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67310B76" w14:textId="39272DA5" w:rsidR="00A562F4" w:rsidRPr="00EF62E4" w:rsidRDefault="00A562F4" w:rsidP="00A562F4">
            <w:pPr>
              <w:jc w:val="right"/>
              <w:rPr>
                <w:sz w:val="20"/>
                <w:szCs w:val="20"/>
                <w:lang w:val="fr-CA" w:eastAsia="en-CA"/>
              </w:rPr>
            </w:pPr>
            <w:r w:rsidRPr="00EF62E4">
              <w:rPr>
                <w:sz w:val="20"/>
                <w:szCs w:val="20"/>
                <w:lang w:val="fr-CA" w:eastAsia="en-CA"/>
              </w:rPr>
              <w:t>80</w:t>
            </w:r>
            <w:r w:rsidR="001E245A">
              <w:rPr>
                <w:sz w:val="20"/>
                <w:szCs w:val="20"/>
                <w:lang w:val="fr-CA" w:eastAsia="en-CA"/>
              </w:rPr>
              <w:t xml:space="preserve"> </w:t>
            </w:r>
            <w:r w:rsidRPr="00EF62E4">
              <w:rPr>
                <w:sz w:val="20"/>
                <w:szCs w:val="20"/>
                <w:lang w:val="fr-CA" w:eastAsia="en-CA"/>
              </w:rPr>
              <w:t>858</w:t>
            </w:r>
            <w:r w:rsidR="001E245A">
              <w:rPr>
                <w:sz w:val="20"/>
                <w:szCs w:val="20"/>
                <w:lang w:val="fr-CA" w:eastAsia="en-CA"/>
              </w:rPr>
              <w:t xml:space="preserve"> </w:t>
            </w:r>
            <w:r w:rsidRPr="00EF62E4">
              <w:rPr>
                <w:sz w:val="20"/>
                <w:szCs w:val="20"/>
                <w:lang w:val="fr-CA" w:eastAsia="en-CA"/>
              </w:rPr>
              <w:t>764</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5F91AEBE" w14:textId="62CE8A7E" w:rsidR="00A562F4" w:rsidRPr="00EF62E4" w:rsidRDefault="00A562F4" w:rsidP="00A562F4">
            <w:pPr>
              <w:jc w:val="right"/>
              <w:rPr>
                <w:sz w:val="20"/>
                <w:szCs w:val="20"/>
                <w:lang w:val="fr-CA" w:eastAsia="en-CA"/>
              </w:rPr>
            </w:pPr>
            <w:r w:rsidRPr="00EF62E4">
              <w:rPr>
                <w:sz w:val="20"/>
                <w:szCs w:val="20"/>
                <w:lang w:val="fr-CA" w:eastAsia="en-CA"/>
              </w:rPr>
              <w:t>35</w:t>
            </w:r>
            <w:r w:rsidR="001E245A">
              <w:rPr>
                <w:sz w:val="20"/>
                <w:szCs w:val="20"/>
                <w:lang w:val="fr-CA" w:eastAsia="en-CA"/>
              </w:rPr>
              <w:t xml:space="preserve"> </w:t>
            </w:r>
            <w:r w:rsidRPr="00EF62E4">
              <w:rPr>
                <w:sz w:val="20"/>
                <w:szCs w:val="20"/>
                <w:lang w:val="fr-CA" w:eastAsia="en-CA"/>
              </w:rPr>
              <w:t>385</w:t>
            </w:r>
            <w:r w:rsidR="001E245A">
              <w:rPr>
                <w:sz w:val="20"/>
                <w:szCs w:val="20"/>
                <w:lang w:val="fr-CA" w:eastAsia="en-CA"/>
              </w:rPr>
              <w:t xml:space="preserve"> </w:t>
            </w:r>
            <w:r w:rsidRPr="00EF62E4">
              <w:rPr>
                <w:sz w:val="20"/>
                <w:szCs w:val="20"/>
                <w:lang w:val="fr-CA" w:eastAsia="en-CA"/>
              </w:rPr>
              <w:t>915</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2E9990B" w14:textId="77777777" w:rsidR="00A562F4" w:rsidRPr="00EF62E4" w:rsidRDefault="00A562F4" w:rsidP="00A562F4">
            <w:pPr>
              <w:jc w:val="right"/>
              <w:rPr>
                <w:sz w:val="20"/>
                <w:szCs w:val="20"/>
                <w:lang w:val="fr-CA" w:eastAsia="en-CA"/>
              </w:rPr>
            </w:pPr>
            <w:r w:rsidRPr="00EF62E4">
              <w:rPr>
                <w:sz w:val="20"/>
                <w:szCs w:val="20"/>
                <w:lang w:val="fr-CA" w:eastAsia="en-CA"/>
              </w:rPr>
              <w:t>70</w:t>
            </w:r>
          </w:p>
        </w:tc>
      </w:tr>
      <w:tr w:rsidR="00976769" w:rsidRPr="00EF62E4" w14:paraId="20FA47A1"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28883EC" w14:textId="77777777" w:rsidR="00A562F4" w:rsidRPr="00EF62E4" w:rsidRDefault="00A562F4" w:rsidP="00A562F4">
            <w:pPr>
              <w:jc w:val="left"/>
              <w:rPr>
                <w:sz w:val="20"/>
                <w:szCs w:val="20"/>
                <w:lang w:val="fr-CA" w:eastAsia="en-CA"/>
              </w:rPr>
            </w:pPr>
            <w:r w:rsidRPr="00EF62E4">
              <w:rPr>
                <w:sz w:val="20"/>
                <w:szCs w:val="20"/>
                <w:lang w:val="fr-CA" w:eastAsia="en-CA"/>
              </w:rPr>
              <w:t>2017</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A39FB74" w14:textId="77777777" w:rsidR="00A562F4" w:rsidRPr="00EF62E4" w:rsidRDefault="00A562F4" w:rsidP="00A562F4">
            <w:pPr>
              <w:jc w:val="right"/>
              <w:rPr>
                <w:sz w:val="20"/>
                <w:szCs w:val="20"/>
                <w:lang w:val="fr-CA" w:eastAsia="en-CA"/>
              </w:rPr>
            </w:pPr>
            <w:r w:rsidRPr="00EF62E4">
              <w:rPr>
                <w:sz w:val="20"/>
                <w:szCs w:val="20"/>
                <w:lang w:val="fr-CA" w:eastAsia="en-CA"/>
              </w:rPr>
              <w:t>125</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D7081C3" w14:textId="77777777" w:rsidR="00A562F4" w:rsidRPr="00EF62E4" w:rsidRDefault="00A562F4" w:rsidP="00A562F4">
            <w:pPr>
              <w:jc w:val="right"/>
              <w:rPr>
                <w:sz w:val="20"/>
                <w:szCs w:val="20"/>
                <w:lang w:val="fr-CA" w:eastAsia="en-CA"/>
              </w:rPr>
            </w:pPr>
            <w:r w:rsidRPr="00EF62E4">
              <w:rPr>
                <w:sz w:val="20"/>
                <w:szCs w:val="20"/>
                <w:lang w:val="fr-CA" w:eastAsia="en-CA"/>
              </w:rPr>
              <w:t>57</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002EC99F" w14:textId="77777777" w:rsidR="00A562F4" w:rsidRPr="00EF62E4" w:rsidRDefault="00A562F4" w:rsidP="00A562F4">
            <w:pPr>
              <w:jc w:val="right"/>
              <w:rPr>
                <w:sz w:val="20"/>
                <w:szCs w:val="20"/>
                <w:lang w:val="fr-CA" w:eastAsia="en-CA"/>
              </w:rPr>
            </w:pPr>
            <w:r w:rsidRPr="00EF62E4">
              <w:rPr>
                <w:sz w:val="20"/>
                <w:szCs w:val="20"/>
                <w:lang w:val="fr-CA" w:eastAsia="en-CA"/>
              </w:rPr>
              <w:t>46</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DF97995" w14:textId="45ECF132" w:rsidR="00A562F4" w:rsidRPr="00EF62E4" w:rsidRDefault="00A562F4" w:rsidP="00A562F4">
            <w:pPr>
              <w:jc w:val="right"/>
              <w:rPr>
                <w:sz w:val="20"/>
                <w:szCs w:val="20"/>
                <w:lang w:val="fr-CA" w:eastAsia="en-CA"/>
              </w:rPr>
            </w:pPr>
            <w:r w:rsidRPr="00EF62E4">
              <w:rPr>
                <w:sz w:val="20"/>
                <w:szCs w:val="20"/>
                <w:lang w:val="fr-CA" w:eastAsia="en-CA"/>
              </w:rPr>
              <w:t>64</w:t>
            </w:r>
            <w:r w:rsidR="001E245A">
              <w:rPr>
                <w:sz w:val="20"/>
                <w:szCs w:val="20"/>
                <w:lang w:val="fr-CA" w:eastAsia="en-CA"/>
              </w:rPr>
              <w:t xml:space="preserve"> </w:t>
            </w:r>
            <w:r w:rsidRPr="00EF62E4">
              <w:rPr>
                <w:sz w:val="20"/>
                <w:szCs w:val="20"/>
                <w:lang w:val="fr-CA" w:eastAsia="en-CA"/>
              </w:rPr>
              <w:t>366</w:t>
            </w:r>
            <w:r w:rsidR="001E245A">
              <w:rPr>
                <w:sz w:val="20"/>
                <w:szCs w:val="20"/>
                <w:lang w:val="fr-CA" w:eastAsia="en-CA"/>
              </w:rPr>
              <w:t xml:space="preserve"> </w:t>
            </w:r>
            <w:r w:rsidRPr="00EF62E4">
              <w:rPr>
                <w:sz w:val="20"/>
                <w:szCs w:val="20"/>
                <w:lang w:val="fr-CA" w:eastAsia="en-CA"/>
              </w:rPr>
              <w:t>109</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6BA120A" w14:textId="7C258DAB" w:rsidR="00A562F4" w:rsidRPr="00EF62E4" w:rsidRDefault="00A562F4" w:rsidP="00A562F4">
            <w:pPr>
              <w:jc w:val="right"/>
              <w:rPr>
                <w:sz w:val="20"/>
                <w:szCs w:val="20"/>
                <w:lang w:val="fr-CA" w:eastAsia="en-CA"/>
              </w:rPr>
            </w:pPr>
            <w:r w:rsidRPr="00EF62E4">
              <w:rPr>
                <w:sz w:val="20"/>
                <w:szCs w:val="20"/>
                <w:lang w:val="fr-CA" w:eastAsia="en-CA"/>
              </w:rPr>
              <w:t>52</w:t>
            </w:r>
            <w:r w:rsidR="001E245A">
              <w:rPr>
                <w:sz w:val="20"/>
                <w:szCs w:val="20"/>
                <w:lang w:val="fr-CA" w:eastAsia="en-CA"/>
              </w:rPr>
              <w:t xml:space="preserve"> </w:t>
            </w:r>
            <w:r w:rsidRPr="00EF62E4">
              <w:rPr>
                <w:sz w:val="20"/>
                <w:szCs w:val="20"/>
                <w:lang w:val="fr-CA" w:eastAsia="en-CA"/>
              </w:rPr>
              <w:t>225</w:t>
            </w:r>
            <w:r w:rsidR="001E245A">
              <w:rPr>
                <w:sz w:val="20"/>
                <w:szCs w:val="20"/>
                <w:lang w:val="fr-CA" w:eastAsia="en-CA"/>
              </w:rPr>
              <w:t xml:space="preserve"> </w:t>
            </w:r>
            <w:r w:rsidRPr="00EF62E4">
              <w:rPr>
                <w:sz w:val="20"/>
                <w:szCs w:val="20"/>
                <w:lang w:val="fr-CA" w:eastAsia="en-CA"/>
              </w:rPr>
              <w:t>009</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B52C162" w14:textId="592733BC" w:rsidR="00A562F4" w:rsidRPr="00EF62E4" w:rsidRDefault="00A562F4" w:rsidP="00A562F4">
            <w:pPr>
              <w:jc w:val="right"/>
              <w:rPr>
                <w:sz w:val="20"/>
                <w:szCs w:val="20"/>
                <w:lang w:val="fr-CA" w:eastAsia="en-CA"/>
              </w:rPr>
            </w:pPr>
            <w:r w:rsidRPr="00EF62E4">
              <w:rPr>
                <w:sz w:val="20"/>
                <w:szCs w:val="20"/>
                <w:lang w:val="fr-CA" w:eastAsia="en-CA"/>
              </w:rPr>
              <w:t>12</w:t>
            </w:r>
            <w:r w:rsidR="001E245A">
              <w:rPr>
                <w:sz w:val="20"/>
                <w:szCs w:val="20"/>
                <w:lang w:val="fr-CA" w:eastAsia="en-CA"/>
              </w:rPr>
              <w:t xml:space="preserve"> </w:t>
            </w:r>
            <w:r w:rsidRPr="00EF62E4">
              <w:rPr>
                <w:sz w:val="20"/>
                <w:szCs w:val="20"/>
                <w:lang w:val="fr-CA" w:eastAsia="en-CA"/>
              </w:rPr>
              <w:t>141</w:t>
            </w:r>
            <w:r w:rsidR="001E245A">
              <w:rPr>
                <w:sz w:val="20"/>
                <w:szCs w:val="20"/>
                <w:lang w:val="fr-CA" w:eastAsia="en-CA"/>
              </w:rPr>
              <w:t xml:space="preserve"> </w:t>
            </w:r>
            <w:r w:rsidRPr="00EF62E4">
              <w:rPr>
                <w:sz w:val="20"/>
                <w:szCs w:val="20"/>
                <w:lang w:val="fr-CA" w:eastAsia="en-CA"/>
              </w:rPr>
              <w:t>100</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0D18579" w14:textId="77777777" w:rsidR="00A562F4" w:rsidRPr="00EF62E4" w:rsidRDefault="00A562F4" w:rsidP="00A562F4">
            <w:pPr>
              <w:jc w:val="right"/>
              <w:rPr>
                <w:sz w:val="20"/>
                <w:szCs w:val="20"/>
                <w:lang w:val="fr-CA" w:eastAsia="en-CA"/>
              </w:rPr>
            </w:pPr>
            <w:r w:rsidRPr="00EF62E4">
              <w:rPr>
                <w:sz w:val="20"/>
                <w:szCs w:val="20"/>
                <w:lang w:val="fr-CA" w:eastAsia="en-CA"/>
              </w:rPr>
              <w:t>81</w:t>
            </w:r>
          </w:p>
        </w:tc>
      </w:tr>
      <w:tr w:rsidR="00976769" w:rsidRPr="00EF62E4" w14:paraId="1AB68639"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C9AA8B5" w14:textId="77777777" w:rsidR="00A562F4" w:rsidRPr="00EF62E4" w:rsidRDefault="00A562F4" w:rsidP="00A562F4">
            <w:pPr>
              <w:jc w:val="left"/>
              <w:rPr>
                <w:sz w:val="20"/>
                <w:szCs w:val="20"/>
                <w:lang w:val="fr-CA" w:eastAsia="en-CA"/>
              </w:rPr>
            </w:pPr>
            <w:r w:rsidRPr="00EF62E4">
              <w:rPr>
                <w:sz w:val="20"/>
                <w:szCs w:val="20"/>
                <w:lang w:val="fr-CA" w:eastAsia="en-CA"/>
              </w:rPr>
              <w:t>2018</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446EA98" w14:textId="77777777" w:rsidR="00A562F4" w:rsidRPr="00EF62E4" w:rsidRDefault="00A562F4" w:rsidP="00A562F4">
            <w:pPr>
              <w:jc w:val="right"/>
              <w:rPr>
                <w:sz w:val="20"/>
                <w:szCs w:val="20"/>
                <w:lang w:val="fr-CA" w:eastAsia="en-CA"/>
              </w:rPr>
            </w:pPr>
            <w:r w:rsidRPr="00EF62E4">
              <w:rPr>
                <w:sz w:val="20"/>
                <w:szCs w:val="20"/>
                <w:lang w:val="fr-CA" w:eastAsia="en-CA"/>
              </w:rPr>
              <w:t>271</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7FA27D97" w14:textId="77777777" w:rsidR="00A562F4" w:rsidRPr="00EF62E4" w:rsidRDefault="00A562F4" w:rsidP="00A562F4">
            <w:pPr>
              <w:jc w:val="right"/>
              <w:rPr>
                <w:sz w:val="20"/>
                <w:szCs w:val="20"/>
                <w:lang w:val="fr-CA" w:eastAsia="en-CA"/>
              </w:rPr>
            </w:pPr>
            <w:r w:rsidRPr="00EF62E4">
              <w:rPr>
                <w:sz w:val="20"/>
                <w:szCs w:val="20"/>
                <w:lang w:val="fr-CA" w:eastAsia="en-CA"/>
              </w:rPr>
              <w:t>8</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7B908C9" w14:textId="77777777" w:rsidR="00A562F4" w:rsidRPr="00EF62E4" w:rsidRDefault="00A562F4" w:rsidP="00A562F4">
            <w:pPr>
              <w:jc w:val="right"/>
              <w:rPr>
                <w:sz w:val="20"/>
                <w:szCs w:val="20"/>
                <w:lang w:val="fr-CA" w:eastAsia="en-CA"/>
              </w:rPr>
            </w:pPr>
            <w:r w:rsidRPr="00EF62E4">
              <w:rPr>
                <w:sz w:val="20"/>
                <w:szCs w:val="20"/>
                <w:lang w:val="fr-CA" w:eastAsia="en-CA"/>
              </w:rPr>
              <w:t>3</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092D579" w14:textId="247AF685" w:rsidR="00A562F4" w:rsidRPr="00EF62E4" w:rsidRDefault="00A562F4" w:rsidP="00A562F4">
            <w:pPr>
              <w:jc w:val="right"/>
              <w:rPr>
                <w:sz w:val="20"/>
                <w:szCs w:val="20"/>
                <w:lang w:val="fr-CA" w:eastAsia="en-CA"/>
              </w:rPr>
            </w:pPr>
            <w:r w:rsidRPr="00EF62E4">
              <w:rPr>
                <w:sz w:val="20"/>
                <w:szCs w:val="20"/>
                <w:lang w:val="fr-CA" w:eastAsia="en-CA"/>
              </w:rPr>
              <w:t>123</w:t>
            </w:r>
            <w:r w:rsidR="001E245A">
              <w:rPr>
                <w:sz w:val="20"/>
                <w:szCs w:val="20"/>
                <w:lang w:val="fr-CA" w:eastAsia="en-CA"/>
              </w:rPr>
              <w:t xml:space="preserve"> </w:t>
            </w:r>
            <w:r w:rsidRPr="00EF62E4">
              <w:rPr>
                <w:sz w:val="20"/>
                <w:szCs w:val="20"/>
                <w:lang w:val="fr-CA" w:eastAsia="en-CA"/>
              </w:rPr>
              <w:t>597</w:t>
            </w:r>
            <w:r w:rsidR="001E245A">
              <w:rPr>
                <w:sz w:val="20"/>
                <w:szCs w:val="20"/>
                <w:lang w:val="fr-CA" w:eastAsia="en-CA"/>
              </w:rPr>
              <w:t xml:space="preserve"> </w:t>
            </w:r>
            <w:r w:rsidRPr="00EF62E4">
              <w:rPr>
                <w:sz w:val="20"/>
                <w:szCs w:val="20"/>
                <w:lang w:val="fr-CA" w:eastAsia="en-CA"/>
              </w:rPr>
              <w:t>665</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0C143D41" w14:textId="3595F8BE" w:rsidR="00A562F4" w:rsidRPr="00EF62E4" w:rsidRDefault="00A562F4" w:rsidP="00A562F4">
            <w:pPr>
              <w:jc w:val="right"/>
              <w:rPr>
                <w:sz w:val="20"/>
                <w:szCs w:val="20"/>
                <w:lang w:val="fr-CA" w:eastAsia="en-CA"/>
              </w:rPr>
            </w:pPr>
            <w:r w:rsidRPr="00EF62E4">
              <w:rPr>
                <w:sz w:val="20"/>
                <w:szCs w:val="20"/>
                <w:lang w:val="fr-CA" w:eastAsia="en-CA"/>
              </w:rPr>
              <w:t>27</w:t>
            </w:r>
            <w:r w:rsidR="001E245A">
              <w:rPr>
                <w:sz w:val="20"/>
                <w:szCs w:val="20"/>
                <w:lang w:val="fr-CA" w:eastAsia="en-CA"/>
              </w:rPr>
              <w:t xml:space="preserve"> </w:t>
            </w:r>
            <w:r w:rsidRPr="00EF62E4">
              <w:rPr>
                <w:sz w:val="20"/>
                <w:szCs w:val="20"/>
                <w:lang w:val="fr-CA" w:eastAsia="en-CA"/>
              </w:rPr>
              <w:t>629</w:t>
            </w:r>
            <w:r w:rsidR="001E245A">
              <w:rPr>
                <w:sz w:val="20"/>
                <w:szCs w:val="20"/>
                <w:lang w:val="fr-CA" w:eastAsia="en-CA"/>
              </w:rPr>
              <w:t xml:space="preserve"> </w:t>
            </w:r>
            <w:r w:rsidRPr="00EF62E4">
              <w:rPr>
                <w:sz w:val="20"/>
                <w:szCs w:val="20"/>
                <w:lang w:val="fr-CA" w:eastAsia="en-CA"/>
              </w:rPr>
              <w:t>301</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F7EA639" w14:textId="2066DEE3" w:rsidR="00A562F4" w:rsidRPr="00EF62E4" w:rsidRDefault="00A562F4" w:rsidP="00A562F4">
            <w:pPr>
              <w:jc w:val="right"/>
              <w:rPr>
                <w:sz w:val="20"/>
                <w:szCs w:val="20"/>
                <w:lang w:val="fr-CA" w:eastAsia="en-CA"/>
              </w:rPr>
            </w:pPr>
            <w:r w:rsidRPr="00EF62E4">
              <w:rPr>
                <w:sz w:val="20"/>
                <w:szCs w:val="20"/>
                <w:lang w:val="fr-CA" w:eastAsia="en-CA"/>
              </w:rPr>
              <w:t>95</w:t>
            </w:r>
            <w:r w:rsidR="001E245A">
              <w:rPr>
                <w:sz w:val="20"/>
                <w:szCs w:val="20"/>
                <w:lang w:val="fr-CA" w:eastAsia="en-CA"/>
              </w:rPr>
              <w:t xml:space="preserve"> </w:t>
            </w:r>
            <w:r w:rsidRPr="00EF62E4">
              <w:rPr>
                <w:sz w:val="20"/>
                <w:szCs w:val="20"/>
                <w:lang w:val="fr-CA" w:eastAsia="en-CA"/>
              </w:rPr>
              <w:t>968</w:t>
            </w:r>
            <w:r w:rsidR="001E245A">
              <w:rPr>
                <w:sz w:val="20"/>
                <w:szCs w:val="20"/>
                <w:lang w:val="fr-CA" w:eastAsia="en-CA"/>
              </w:rPr>
              <w:t xml:space="preserve"> </w:t>
            </w:r>
            <w:r w:rsidRPr="00EF62E4">
              <w:rPr>
                <w:sz w:val="20"/>
                <w:szCs w:val="20"/>
                <w:lang w:val="fr-CA" w:eastAsia="en-CA"/>
              </w:rPr>
              <w:t>364</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8BBE114" w14:textId="77777777" w:rsidR="00A562F4" w:rsidRPr="00EF62E4" w:rsidRDefault="00A562F4" w:rsidP="00A562F4">
            <w:pPr>
              <w:jc w:val="right"/>
              <w:rPr>
                <w:sz w:val="20"/>
                <w:szCs w:val="20"/>
                <w:lang w:val="fr-CA" w:eastAsia="en-CA"/>
              </w:rPr>
            </w:pPr>
            <w:r w:rsidRPr="00EF62E4">
              <w:rPr>
                <w:sz w:val="20"/>
                <w:szCs w:val="20"/>
                <w:lang w:val="fr-CA" w:eastAsia="en-CA"/>
              </w:rPr>
              <w:t>22</w:t>
            </w:r>
          </w:p>
        </w:tc>
      </w:tr>
      <w:tr w:rsidR="00976769" w:rsidRPr="00EF62E4" w14:paraId="7AC95312"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6747F6E5" w14:textId="77777777" w:rsidR="00A562F4" w:rsidRPr="00EF62E4" w:rsidRDefault="00A562F4" w:rsidP="00A562F4">
            <w:pPr>
              <w:jc w:val="left"/>
              <w:rPr>
                <w:sz w:val="20"/>
                <w:szCs w:val="20"/>
                <w:lang w:val="fr-CA" w:eastAsia="en-CA"/>
              </w:rPr>
            </w:pPr>
            <w:r w:rsidRPr="00EF62E4">
              <w:rPr>
                <w:sz w:val="20"/>
                <w:szCs w:val="20"/>
                <w:lang w:val="fr-CA" w:eastAsia="en-CA"/>
              </w:rPr>
              <w:t>2019</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ED7A640" w14:textId="77777777" w:rsidR="00A562F4" w:rsidRPr="00EF62E4" w:rsidRDefault="00A562F4" w:rsidP="00A562F4">
            <w:pPr>
              <w:jc w:val="right"/>
              <w:rPr>
                <w:sz w:val="20"/>
                <w:szCs w:val="20"/>
                <w:lang w:val="fr-CA" w:eastAsia="en-CA"/>
              </w:rPr>
            </w:pPr>
            <w:r w:rsidRPr="00EF62E4">
              <w:rPr>
                <w:sz w:val="20"/>
                <w:szCs w:val="20"/>
                <w:lang w:val="fr-CA" w:eastAsia="en-CA"/>
              </w:rPr>
              <w:t>227</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211D724" w14:textId="77777777" w:rsidR="00A562F4" w:rsidRPr="00EF62E4" w:rsidRDefault="00A562F4" w:rsidP="00A562F4">
            <w:pPr>
              <w:jc w:val="right"/>
              <w:rPr>
                <w:sz w:val="20"/>
                <w:szCs w:val="20"/>
                <w:lang w:val="fr-CA" w:eastAsia="en-CA"/>
              </w:rPr>
            </w:pPr>
            <w:r w:rsidRPr="00EF62E4">
              <w:rPr>
                <w:sz w:val="20"/>
                <w:szCs w:val="20"/>
                <w:lang w:val="fr-CA" w:eastAsia="en-CA"/>
              </w:rPr>
              <w:t>0</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1775D84" w14:textId="77777777" w:rsidR="00A562F4" w:rsidRPr="00EF62E4" w:rsidRDefault="00A562F4" w:rsidP="00A562F4">
            <w:pPr>
              <w:jc w:val="right"/>
              <w:rPr>
                <w:sz w:val="20"/>
                <w:szCs w:val="20"/>
                <w:lang w:val="fr-CA" w:eastAsia="en-CA"/>
              </w:rPr>
            </w:pPr>
            <w:r w:rsidRPr="00EF62E4">
              <w:rPr>
                <w:sz w:val="20"/>
                <w:szCs w:val="20"/>
                <w:lang w:val="fr-CA" w:eastAsia="en-CA"/>
              </w:rPr>
              <w:t>0</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B4B57D6" w14:textId="13D60399" w:rsidR="00A562F4" w:rsidRPr="00EF62E4" w:rsidRDefault="00A562F4" w:rsidP="00A562F4">
            <w:pPr>
              <w:jc w:val="right"/>
              <w:rPr>
                <w:sz w:val="20"/>
                <w:szCs w:val="20"/>
                <w:lang w:val="fr-CA" w:eastAsia="en-CA"/>
              </w:rPr>
            </w:pPr>
            <w:r w:rsidRPr="00EF62E4">
              <w:rPr>
                <w:sz w:val="20"/>
                <w:szCs w:val="20"/>
                <w:lang w:val="fr-CA" w:eastAsia="en-CA"/>
              </w:rPr>
              <w:t>54</w:t>
            </w:r>
            <w:r w:rsidR="001E245A">
              <w:rPr>
                <w:sz w:val="20"/>
                <w:szCs w:val="20"/>
                <w:lang w:val="fr-CA" w:eastAsia="en-CA"/>
              </w:rPr>
              <w:t xml:space="preserve"> </w:t>
            </w:r>
            <w:r w:rsidRPr="00EF62E4">
              <w:rPr>
                <w:sz w:val="20"/>
                <w:szCs w:val="20"/>
                <w:lang w:val="fr-CA" w:eastAsia="en-CA"/>
              </w:rPr>
              <w:t>291</w:t>
            </w:r>
            <w:r w:rsidR="001E245A">
              <w:rPr>
                <w:sz w:val="20"/>
                <w:szCs w:val="20"/>
                <w:lang w:val="fr-CA" w:eastAsia="en-CA"/>
              </w:rPr>
              <w:t xml:space="preserve"> </w:t>
            </w:r>
            <w:r w:rsidRPr="00EF62E4">
              <w:rPr>
                <w:sz w:val="20"/>
                <w:szCs w:val="20"/>
                <w:lang w:val="fr-CA" w:eastAsia="en-CA"/>
              </w:rPr>
              <w:t>561</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4758023" w14:textId="1264FAC5" w:rsidR="00A562F4" w:rsidRPr="00EF62E4" w:rsidRDefault="00A562F4" w:rsidP="00A562F4">
            <w:pPr>
              <w:jc w:val="right"/>
              <w:rPr>
                <w:sz w:val="20"/>
                <w:szCs w:val="20"/>
                <w:lang w:val="fr-CA" w:eastAsia="en-CA"/>
              </w:rPr>
            </w:pPr>
            <w:r w:rsidRPr="00EF62E4">
              <w:rPr>
                <w:sz w:val="20"/>
                <w:szCs w:val="20"/>
                <w:lang w:val="fr-CA" w:eastAsia="en-CA"/>
              </w:rPr>
              <w:t>551</w:t>
            </w:r>
            <w:r w:rsidR="001E245A">
              <w:rPr>
                <w:sz w:val="20"/>
                <w:szCs w:val="20"/>
                <w:lang w:val="fr-CA" w:eastAsia="en-CA"/>
              </w:rPr>
              <w:t xml:space="preserve"> </w:t>
            </w:r>
            <w:r w:rsidRPr="00EF62E4">
              <w:rPr>
                <w:sz w:val="20"/>
                <w:szCs w:val="20"/>
                <w:lang w:val="fr-CA" w:eastAsia="en-CA"/>
              </w:rPr>
              <w:t>947</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1AC19EED" w14:textId="347E6182" w:rsidR="00A562F4" w:rsidRPr="00EF62E4" w:rsidRDefault="00A562F4" w:rsidP="00A562F4">
            <w:pPr>
              <w:jc w:val="right"/>
              <w:rPr>
                <w:sz w:val="20"/>
                <w:szCs w:val="20"/>
                <w:lang w:val="fr-CA" w:eastAsia="en-CA"/>
              </w:rPr>
            </w:pPr>
            <w:r w:rsidRPr="00EF62E4">
              <w:rPr>
                <w:sz w:val="20"/>
                <w:szCs w:val="20"/>
                <w:lang w:val="fr-CA" w:eastAsia="en-CA"/>
              </w:rPr>
              <w:t>53</w:t>
            </w:r>
            <w:r w:rsidR="001E245A">
              <w:rPr>
                <w:sz w:val="20"/>
                <w:szCs w:val="20"/>
                <w:lang w:val="fr-CA" w:eastAsia="en-CA"/>
              </w:rPr>
              <w:t xml:space="preserve"> </w:t>
            </w:r>
            <w:r w:rsidRPr="00EF62E4">
              <w:rPr>
                <w:sz w:val="20"/>
                <w:szCs w:val="20"/>
                <w:lang w:val="fr-CA" w:eastAsia="en-CA"/>
              </w:rPr>
              <w:t>739</w:t>
            </w:r>
            <w:r w:rsidR="001E245A">
              <w:rPr>
                <w:sz w:val="20"/>
                <w:szCs w:val="20"/>
                <w:lang w:val="fr-CA" w:eastAsia="en-CA"/>
              </w:rPr>
              <w:t xml:space="preserve"> </w:t>
            </w:r>
            <w:r w:rsidRPr="00EF62E4">
              <w:rPr>
                <w:sz w:val="20"/>
                <w:szCs w:val="20"/>
                <w:lang w:val="fr-CA" w:eastAsia="en-CA"/>
              </w:rPr>
              <w:t>614</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0FAA645" w14:textId="77777777" w:rsidR="00A562F4" w:rsidRPr="00EF62E4" w:rsidRDefault="00A562F4" w:rsidP="00A562F4">
            <w:pPr>
              <w:jc w:val="right"/>
              <w:rPr>
                <w:sz w:val="20"/>
                <w:szCs w:val="20"/>
                <w:lang w:val="fr-CA" w:eastAsia="en-CA"/>
              </w:rPr>
            </w:pPr>
            <w:r w:rsidRPr="00EF62E4">
              <w:rPr>
                <w:sz w:val="20"/>
                <w:szCs w:val="20"/>
                <w:lang w:val="fr-CA" w:eastAsia="en-CA"/>
              </w:rPr>
              <w:t>1</w:t>
            </w:r>
          </w:p>
        </w:tc>
      </w:tr>
      <w:tr w:rsidR="00976769" w:rsidRPr="00EF62E4" w14:paraId="699C76D6" w14:textId="77777777" w:rsidTr="0042177E">
        <w:tc>
          <w:tcPr>
            <w:tcW w:w="809"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884C79D" w14:textId="77777777" w:rsidR="00A562F4" w:rsidRPr="00EF62E4" w:rsidRDefault="00A562F4" w:rsidP="00A562F4">
            <w:pPr>
              <w:jc w:val="left"/>
              <w:rPr>
                <w:b/>
                <w:bCs/>
                <w:sz w:val="20"/>
                <w:szCs w:val="20"/>
                <w:lang w:val="fr-CA" w:eastAsia="en-CA"/>
              </w:rPr>
            </w:pPr>
            <w:r w:rsidRPr="00EF62E4">
              <w:rPr>
                <w:b/>
                <w:bCs/>
                <w:sz w:val="20"/>
                <w:szCs w:val="20"/>
                <w:lang w:val="fr-CA" w:eastAsia="en-CA"/>
              </w:rPr>
              <w:t>Total</w:t>
            </w:r>
          </w:p>
        </w:tc>
        <w:tc>
          <w:tcPr>
            <w:tcW w:w="1032"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38EA7F11" w14:textId="6940B9A0" w:rsidR="00A562F4" w:rsidRPr="00EF62E4" w:rsidRDefault="001E245A" w:rsidP="00A562F4">
            <w:pPr>
              <w:jc w:val="right"/>
              <w:rPr>
                <w:b/>
                <w:bCs/>
                <w:sz w:val="20"/>
                <w:szCs w:val="20"/>
                <w:lang w:val="fr-CA" w:eastAsia="en-CA"/>
              </w:rPr>
            </w:pPr>
            <w:r>
              <w:rPr>
                <w:b/>
                <w:bCs/>
                <w:sz w:val="20"/>
                <w:szCs w:val="20"/>
                <w:lang w:val="fr-CA" w:eastAsia="en-CA"/>
              </w:rPr>
              <w:t xml:space="preserve">8 </w:t>
            </w:r>
            <w:r w:rsidR="00A562F4" w:rsidRPr="00EF62E4">
              <w:rPr>
                <w:b/>
                <w:bCs/>
                <w:sz w:val="20"/>
                <w:szCs w:val="20"/>
                <w:lang w:val="fr-CA" w:eastAsia="en-CA"/>
              </w:rPr>
              <w:t>406</w:t>
            </w:r>
          </w:p>
        </w:tc>
        <w:tc>
          <w:tcPr>
            <w:tcW w:w="1107"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17198F63" w14:textId="64AC21FC" w:rsidR="00A562F4" w:rsidRPr="00EF62E4" w:rsidRDefault="001E245A" w:rsidP="00A562F4">
            <w:pPr>
              <w:jc w:val="right"/>
              <w:rPr>
                <w:b/>
                <w:bCs/>
                <w:sz w:val="20"/>
                <w:szCs w:val="20"/>
                <w:lang w:val="fr-CA" w:eastAsia="en-CA"/>
              </w:rPr>
            </w:pPr>
            <w:r>
              <w:rPr>
                <w:b/>
                <w:bCs/>
                <w:sz w:val="20"/>
                <w:szCs w:val="20"/>
                <w:lang w:val="fr-CA" w:eastAsia="en-CA"/>
              </w:rPr>
              <w:t xml:space="preserve">7 </w:t>
            </w:r>
            <w:r w:rsidR="00A562F4" w:rsidRPr="00EF62E4">
              <w:rPr>
                <w:b/>
                <w:bCs/>
                <w:sz w:val="20"/>
                <w:szCs w:val="20"/>
                <w:lang w:val="fr-CA" w:eastAsia="en-CA"/>
              </w:rPr>
              <w:t>636</w:t>
            </w:r>
          </w:p>
        </w:tc>
        <w:tc>
          <w:tcPr>
            <w:tcW w:w="1285"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4A9E8522" w14:textId="77777777" w:rsidR="00A562F4" w:rsidRPr="00EF62E4" w:rsidRDefault="00A562F4" w:rsidP="00A562F4">
            <w:pPr>
              <w:jc w:val="right"/>
              <w:rPr>
                <w:b/>
                <w:bCs/>
                <w:sz w:val="20"/>
                <w:szCs w:val="20"/>
                <w:lang w:val="fr-CA" w:eastAsia="en-CA"/>
              </w:rPr>
            </w:pPr>
            <w:r w:rsidRPr="00EF62E4">
              <w:rPr>
                <w:b/>
                <w:bCs/>
                <w:sz w:val="20"/>
                <w:szCs w:val="20"/>
                <w:lang w:val="fr-CA" w:eastAsia="en-CA"/>
              </w:rPr>
              <w:t>91</w:t>
            </w:r>
          </w:p>
        </w:tc>
        <w:tc>
          <w:tcPr>
            <w:tcW w:w="150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3E663DB9" w14:textId="29ADECF1" w:rsidR="00A562F4" w:rsidRPr="00EF62E4" w:rsidRDefault="00A562F4" w:rsidP="00A562F4">
            <w:pPr>
              <w:jc w:val="right"/>
              <w:rPr>
                <w:b/>
                <w:bCs/>
                <w:sz w:val="20"/>
                <w:szCs w:val="20"/>
                <w:lang w:val="fr-CA" w:eastAsia="en-CA"/>
              </w:rPr>
            </w:pPr>
            <w:r w:rsidRPr="00EF62E4">
              <w:rPr>
                <w:b/>
                <w:bCs/>
                <w:sz w:val="20"/>
                <w:szCs w:val="20"/>
                <w:lang w:val="fr-CA" w:eastAsia="en-CA"/>
              </w:rPr>
              <w:t>3</w:t>
            </w:r>
            <w:r w:rsidR="001E245A">
              <w:rPr>
                <w:b/>
                <w:bCs/>
                <w:sz w:val="20"/>
                <w:szCs w:val="20"/>
                <w:lang w:val="fr-CA" w:eastAsia="en-CA"/>
              </w:rPr>
              <w:t xml:space="preserve"> </w:t>
            </w:r>
            <w:r w:rsidRPr="00EF62E4">
              <w:rPr>
                <w:b/>
                <w:bCs/>
                <w:sz w:val="20"/>
                <w:szCs w:val="20"/>
                <w:lang w:val="fr-CA" w:eastAsia="en-CA"/>
              </w:rPr>
              <w:t>316</w:t>
            </w:r>
            <w:r w:rsidR="001E245A">
              <w:rPr>
                <w:b/>
                <w:bCs/>
                <w:sz w:val="20"/>
                <w:szCs w:val="20"/>
                <w:lang w:val="fr-CA" w:eastAsia="en-CA"/>
              </w:rPr>
              <w:t xml:space="preserve"> </w:t>
            </w:r>
            <w:r w:rsidRPr="00EF62E4">
              <w:rPr>
                <w:b/>
                <w:bCs/>
                <w:sz w:val="20"/>
                <w:szCs w:val="20"/>
                <w:lang w:val="fr-CA" w:eastAsia="en-CA"/>
              </w:rPr>
              <w:t>611</w:t>
            </w:r>
            <w:r w:rsidR="001E245A">
              <w:rPr>
                <w:b/>
                <w:bCs/>
                <w:sz w:val="20"/>
                <w:szCs w:val="20"/>
                <w:lang w:val="fr-CA" w:eastAsia="en-CA"/>
              </w:rPr>
              <w:t xml:space="preserve"> </w:t>
            </w:r>
            <w:r w:rsidRPr="00EF62E4">
              <w:rPr>
                <w:b/>
                <w:bCs/>
                <w:sz w:val="20"/>
                <w:szCs w:val="20"/>
                <w:lang w:val="fr-CA" w:eastAsia="en-CA"/>
              </w:rPr>
              <w:t>485</w:t>
            </w:r>
          </w:p>
        </w:tc>
        <w:tc>
          <w:tcPr>
            <w:tcW w:w="1315"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35AA9E9" w14:textId="2D931DC5" w:rsidR="00A562F4" w:rsidRPr="00EF62E4" w:rsidRDefault="00A562F4" w:rsidP="00A562F4">
            <w:pPr>
              <w:jc w:val="right"/>
              <w:rPr>
                <w:b/>
                <w:bCs/>
                <w:sz w:val="20"/>
                <w:szCs w:val="20"/>
                <w:lang w:val="fr-CA" w:eastAsia="en-CA"/>
              </w:rPr>
            </w:pPr>
            <w:r w:rsidRPr="00EF62E4">
              <w:rPr>
                <w:b/>
                <w:bCs/>
                <w:sz w:val="20"/>
                <w:szCs w:val="20"/>
                <w:lang w:val="fr-CA" w:eastAsia="en-CA"/>
              </w:rPr>
              <w:t>3</w:t>
            </w:r>
            <w:r w:rsidR="001E245A">
              <w:rPr>
                <w:b/>
                <w:bCs/>
                <w:sz w:val="20"/>
                <w:szCs w:val="20"/>
                <w:lang w:val="fr-CA" w:eastAsia="en-CA"/>
              </w:rPr>
              <w:t xml:space="preserve"> </w:t>
            </w:r>
            <w:r w:rsidRPr="00EF62E4">
              <w:rPr>
                <w:b/>
                <w:bCs/>
                <w:sz w:val="20"/>
                <w:szCs w:val="20"/>
                <w:lang w:val="fr-CA" w:eastAsia="en-CA"/>
              </w:rPr>
              <w:t>078</w:t>
            </w:r>
            <w:r w:rsidR="001E245A">
              <w:rPr>
                <w:b/>
                <w:bCs/>
                <w:sz w:val="20"/>
                <w:szCs w:val="20"/>
                <w:lang w:val="fr-CA" w:eastAsia="en-CA"/>
              </w:rPr>
              <w:t xml:space="preserve"> </w:t>
            </w:r>
            <w:r w:rsidRPr="00EF62E4">
              <w:rPr>
                <w:b/>
                <w:bCs/>
                <w:sz w:val="20"/>
                <w:szCs w:val="20"/>
                <w:lang w:val="fr-CA" w:eastAsia="en-CA"/>
              </w:rPr>
              <w:t>073</w:t>
            </w:r>
            <w:r w:rsidR="001E245A">
              <w:rPr>
                <w:b/>
                <w:bCs/>
                <w:sz w:val="20"/>
                <w:szCs w:val="20"/>
                <w:lang w:val="fr-CA" w:eastAsia="en-CA"/>
              </w:rPr>
              <w:t xml:space="preserve"> </w:t>
            </w:r>
            <w:r w:rsidRPr="00EF62E4">
              <w:rPr>
                <w:b/>
                <w:bCs/>
                <w:sz w:val="20"/>
                <w:szCs w:val="20"/>
                <w:lang w:val="fr-CA" w:eastAsia="en-CA"/>
              </w:rPr>
              <w:t>801</w:t>
            </w:r>
          </w:p>
        </w:tc>
        <w:tc>
          <w:tcPr>
            <w:tcW w:w="1171"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78354953" w14:textId="6E0C74DB" w:rsidR="00A562F4" w:rsidRPr="00EF62E4" w:rsidRDefault="00A562F4" w:rsidP="00A562F4">
            <w:pPr>
              <w:jc w:val="right"/>
              <w:rPr>
                <w:b/>
                <w:sz w:val="20"/>
                <w:szCs w:val="20"/>
                <w:lang w:val="fr-CA" w:eastAsia="en-CA"/>
              </w:rPr>
            </w:pPr>
            <w:r w:rsidRPr="00EF62E4">
              <w:rPr>
                <w:b/>
                <w:sz w:val="20"/>
                <w:szCs w:val="20"/>
                <w:lang w:val="fr-CA" w:eastAsia="en-CA"/>
              </w:rPr>
              <w:t>238</w:t>
            </w:r>
            <w:r w:rsidR="001E245A">
              <w:rPr>
                <w:b/>
                <w:sz w:val="20"/>
                <w:szCs w:val="20"/>
                <w:lang w:val="fr-CA" w:eastAsia="en-CA"/>
              </w:rPr>
              <w:t xml:space="preserve"> </w:t>
            </w:r>
            <w:r w:rsidRPr="00EF62E4">
              <w:rPr>
                <w:b/>
                <w:sz w:val="20"/>
                <w:szCs w:val="20"/>
                <w:lang w:val="fr-CA" w:eastAsia="en-CA"/>
              </w:rPr>
              <w:t>537</w:t>
            </w:r>
            <w:r w:rsidR="001E245A">
              <w:rPr>
                <w:b/>
                <w:sz w:val="20"/>
                <w:szCs w:val="20"/>
                <w:lang w:val="fr-CA" w:eastAsia="en-CA"/>
              </w:rPr>
              <w:t xml:space="preserve"> </w:t>
            </w:r>
            <w:r w:rsidRPr="00EF62E4">
              <w:rPr>
                <w:b/>
                <w:sz w:val="20"/>
                <w:szCs w:val="20"/>
                <w:lang w:val="fr-CA" w:eastAsia="en-CA"/>
              </w:rPr>
              <w:t>684</w:t>
            </w:r>
          </w:p>
        </w:tc>
        <w:tc>
          <w:tcPr>
            <w:tcW w:w="1200" w:type="dxa"/>
            <w:tcBorders>
              <w:top w:val="nil"/>
              <w:left w:val="nil"/>
              <w:bottom w:val="single" w:sz="4" w:space="0" w:color="auto"/>
              <w:right w:val="single" w:sz="4" w:space="0" w:color="auto"/>
            </w:tcBorders>
            <w:shd w:val="clear" w:color="auto" w:fill="auto"/>
            <w:noWrap/>
            <w:tcMar>
              <w:left w:w="72" w:type="dxa"/>
              <w:right w:w="173" w:type="dxa"/>
            </w:tcMar>
            <w:vAlign w:val="center"/>
            <w:hideMark/>
          </w:tcPr>
          <w:p w14:paraId="2F4AF4C2" w14:textId="77777777" w:rsidR="00A562F4" w:rsidRPr="00EF62E4" w:rsidRDefault="00A562F4" w:rsidP="00A562F4">
            <w:pPr>
              <w:jc w:val="right"/>
              <w:rPr>
                <w:b/>
                <w:bCs/>
                <w:sz w:val="20"/>
                <w:szCs w:val="20"/>
                <w:lang w:val="fr-CA" w:eastAsia="en-CA"/>
              </w:rPr>
            </w:pPr>
            <w:r w:rsidRPr="00EF62E4">
              <w:rPr>
                <w:b/>
                <w:bCs/>
                <w:sz w:val="20"/>
                <w:szCs w:val="20"/>
                <w:lang w:val="fr-CA" w:eastAsia="en-CA"/>
              </w:rPr>
              <w:t>93</w:t>
            </w:r>
          </w:p>
        </w:tc>
      </w:tr>
    </w:tbl>
    <w:p w14:paraId="26F1DB06" w14:textId="77777777" w:rsidR="003F2AE7" w:rsidRPr="00B4063A" w:rsidRDefault="0024660C" w:rsidP="003F2AE7">
      <w:pPr>
        <w:rPr>
          <w:sz w:val="19"/>
          <w:szCs w:val="19"/>
          <w:lang w:val="fr-CA"/>
        </w:rPr>
      </w:pPr>
      <w:r w:rsidRPr="00EF62E4">
        <w:rPr>
          <w:sz w:val="19"/>
          <w:szCs w:val="19"/>
          <w:lang w:val="fr-CA"/>
        </w:rPr>
        <w:t>*</w:t>
      </w:r>
      <w:r w:rsidR="00B509B8" w:rsidRPr="00EF62E4">
        <w:rPr>
          <w:sz w:val="19"/>
          <w:szCs w:val="19"/>
          <w:lang w:val="fr-CA"/>
        </w:rPr>
        <w:t xml:space="preserve"> </w:t>
      </w:r>
      <w:r w:rsidR="003F2AE7" w:rsidRPr="00B4063A">
        <w:rPr>
          <w:sz w:val="19"/>
          <w:szCs w:val="19"/>
          <w:lang w:val="fr-CA"/>
        </w:rPr>
        <w:t>Ne comprend pas les projets fermés et transférés.</w:t>
      </w:r>
    </w:p>
    <w:p w14:paraId="243806A6" w14:textId="276C4355" w:rsidR="0024660C" w:rsidRPr="00EF62E4" w:rsidRDefault="003F2AE7" w:rsidP="003F2AE7">
      <w:pPr>
        <w:rPr>
          <w:sz w:val="19"/>
          <w:szCs w:val="19"/>
          <w:lang w:val="fr-CA"/>
        </w:rPr>
      </w:pPr>
      <w:r w:rsidRPr="00B4063A">
        <w:rPr>
          <w:sz w:val="19"/>
          <w:szCs w:val="19"/>
          <w:lang w:val="fr-CA"/>
        </w:rPr>
        <w:t>** Ne comprend pas les coûts d’appui au</w:t>
      </w:r>
      <w:r>
        <w:rPr>
          <w:sz w:val="19"/>
          <w:szCs w:val="19"/>
          <w:lang w:val="fr-CA"/>
        </w:rPr>
        <w:t>x agences</w:t>
      </w:r>
      <w:r w:rsidR="0024660C" w:rsidRPr="00EF62E4">
        <w:rPr>
          <w:sz w:val="19"/>
          <w:szCs w:val="19"/>
          <w:lang w:val="fr-CA"/>
        </w:rPr>
        <w:t xml:space="preserve">. </w:t>
      </w:r>
    </w:p>
    <w:p w14:paraId="1463D03F" w14:textId="77777777" w:rsidR="0024660C" w:rsidRPr="00EF62E4" w:rsidRDefault="0024660C" w:rsidP="0024660C">
      <w:pPr>
        <w:rPr>
          <w:lang w:val="fr-CA"/>
        </w:rPr>
      </w:pPr>
    </w:p>
    <w:p w14:paraId="5438AE5E" w14:textId="13A4CF25" w:rsidR="0024660C" w:rsidRPr="00EF62E4" w:rsidRDefault="003F2AE7" w:rsidP="0024660C">
      <w:pPr>
        <w:pStyle w:val="a--"/>
        <w:keepNext/>
        <w:tabs>
          <w:tab w:val="clear" w:pos="-720"/>
          <w:tab w:val="clear" w:pos="0"/>
          <w:tab w:val="clear" w:pos="720"/>
          <w:tab w:val="clear" w:pos="1440"/>
          <w:tab w:val="clear" w:pos="2160"/>
          <w:tab w:val="clear" w:pos="2880"/>
          <w:tab w:val="clear" w:pos="3600"/>
        </w:tabs>
        <w:rPr>
          <w:caps/>
          <w:spacing w:val="-3"/>
          <w:sz w:val="22"/>
          <w:szCs w:val="22"/>
          <w:lang w:val="fr-CA"/>
        </w:rPr>
      </w:pPr>
      <w:r>
        <w:rPr>
          <w:caps/>
          <w:spacing w:val="-3"/>
          <w:sz w:val="22"/>
          <w:szCs w:val="22"/>
          <w:lang w:val="fr-CA"/>
        </w:rPr>
        <w:t>PROJETS ACHEVÉS</w:t>
      </w:r>
      <w:r w:rsidR="0024660C" w:rsidRPr="00EF62E4">
        <w:rPr>
          <w:rStyle w:val="FootnoteReference"/>
          <w:caps/>
          <w:spacing w:val="-3"/>
          <w:sz w:val="22"/>
          <w:szCs w:val="22"/>
          <w:lang w:val="fr-CA"/>
        </w:rPr>
        <w:footnoteReference w:id="23"/>
      </w:r>
    </w:p>
    <w:p w14:paraId="1D862FCE" w14:textId="77777777" w:rsidR="0024660C" w:rsidRPr="00EF62E4" w:rsidRDefault="0024660C" w:rsidP="0024660C">
      <w:pPr>
        <w:pStyle w:val="a--"/>
        <w:keepNext/>
        <w:tabs>
          <w:tab w:val="clear" w:pos="-720"/>
          <w:tab w:val="clear" w:pos="0"/>
          <w:tab w:val="clear" w:pos="720"/>
          <w:tab w:val="clear" w:pos="1440"/>
          <w:tab w:val="clear" w:pos="2160"/>
          <w:tab w:val="clear" w:pos="2880"/>
          <w:tab w:val="clear" w:pos="3600"/>
        </w:tabs>
        <w:rPr>
          <w:b w:val="0"/>
          <w:caps/>
          <w:spacing w:val="-3"/>
          <w:sz w:val="22"/>
          <w:szCs w:val="22"/>
          <w:lang w:val="fr-CA"/>
        </w:rPr>
      </w:pPr>
    </w:p>
    <w:p w14:paraId="3FE4BBA4" w14:textId="733F1A34" w:rsidR="0024660C" w:rsidRPr="00EF62E4" w:rsidRDefault="00D22149" w:rsidP="0024660C">
      <w:pPr>
        <w:pStyle w:val="Heading1"/>
        <w:rPr>
          <w:lang w:val="fr-CA"/>
        </w:rPr>
      </w:pPr>
      <w:r>
        <w:rPr>
          <w:lang w:val="fr-CA"/>
        </w:rPr>
        <w:t>Au total</w:t>
      </w:r>
      <w:r w:rsidR="003F2AE7">
        <w:rPr>
          <w:lang w:val="fr-CA"/>
        </w:rPr>
        <w:t>, 99,7 p. cent des sommes approuvées pour les projets d’investissement achevés ont été décaissées</w:t>
      </w:r>
      <w:r w:rsidR="0024660C" w:rsidRPr="00EF62E4">
        <w:rPr>
          <w:lang w:val="fr-CA"/>
        </w:rPr>
        <w:t>.</w:t>
      </w:r>
      <w:r w:rsidR="0024660C" w:rsidRPr="00EF62E4">
        <w:rPr>
          <w:rStyle w:val="FootnoteReference"/>
          <w:sz w:val="22"/>
          <w:szCs w:val="22"/>
          <w:lang w:val="fr-CA"/>
        </w:rPr>
        <w:footnoteReference w:id="24"/>
      </w:r>
      <w:r w:rsidR="0024660C" w:rsidRPr="00EF62E4">
        <w:rPr>
          <w:lang w:val="fr-CA"/>
        </w:rPr>
        <w:t xml:space="preserve"> </w:t>
      </w:r>
    </w:p>
    <w:p w14:paraId="44FF5932" w14:textId="524A692B" w:rsidR="0024660C" w:rsidRPr="00EF62E4" w:rsidRDefault="003F2AE7" w:rsidP="0024660C">
      <w:pPr>
        <w:keepNext/>
        <w:rPr>
          <w:b/>
          <w:lang w:val="fr-CA"/>
        </w:rPr>
      </w:pPr>
      <w:r>
        <w:rPr>
          <w:b/>
          <w:lang w:val="fr-CA"/>
        </w:rPr>
        <w:t>Projets d’investissement achevés</w:t>
      </w:r>
    </w:p>
    <w:p w14:paraId="130DAC1B" w14:textId="77777777" w:rsidR="0024660C" w:rsidRPr="00EF62E4" w:rsidRDefault="0024660C" w:rsidP="0024660C">
      <w:pPr>
        <w:keepNext/>
        <w:rPr>
          <w:lang w:val="fr-CA"/>
        </w:rPr>
      </w:pPr>
    </w:p>
    <w:p w14:paraId="0E905297" w14:textId="6959E9CE" w:rsidR="0024660C" w:rsidRPr="00EF62E4" w:rsidRDefault="003F2AE7" w:rsidP="0024660C">
      <w:pPr>
        <w:pStyle w:val="Heading1"/>
        <w:rPr>
          <w:lang w:val="fr-CA"/>
        </w:rPr>
      </w:pPr>
      <w:r>
        <w:rPr>
          <w:lang w:val="fr-CA"/>
        </w:rPr>
        <w:t>Le tableau 4 présente des informations sur les projets d’investissement achevés depuis 1991. Le tableau présente des données totales, suivies des données par région, secteur, caractéristique de mise en œuvre et mode de décaissement</w:t>
      </w:r>
      <w:r w:rsidR="0024660C" w:rsidRPr="00EF62E4">
        <w:rPr>
          <w:lang w:val="fr-CA"/>
        </w:rPr>
        <w:t>.</w:t>
      </w:r>
    </w:p>
    <w:p w14:paraId="04605C96" w14:textId="511E8C2B" w:rsidR="00096C8F" w:rsidRPr="006E77B9" w:rsidRDefault="0024660C" w:rsidP="006E77B9">
      <w:pPr>
        <w:keepNext/>
        <w:keepLines/>
        <w:rPr>
          <w:b/>
          <w:lang w:val="fr-CA"/>
        </w:rPr>
      </w:pPr>
      <w:r w:rsidRPr="00EF62E4">
        <w:rPr>
          <w:b/>
          <w:lang w:val="fr-CA"/>
        </w:rPr>
        <w:t>Table</w:t>
      </w:r>
      <w:r w:rsidR="00096C8F">
        <w:rPr>
          <w:b/>
          <w:lang w:val="fr-CA"/>
        </w:rPr>
        <w:t>au</w:t>
      </w:r>
      <w:r w:rsidRPr="00EF62E4">
        <w:rPr>
          <w:b/>
          <w:lang w:val="fr-CA"/>
        </w:rPr>
        <w:t xml:space="preserve"> 4. </w:t>
      </w:r>
      <w:r w:rsidR="00096C8F">
        <w:rPr>
          <w:b/>
          <w:lang w:val="fr-CA"/>
        </w:rPr>
        <w:t>Cumul des projets d’investissement achevés</w:t>
      </w:r>
    </w:p>
    <w:tbl>
      <w:tblPr>
        <w:tblW w:w="9862" w:type="dxa"/>
        <w:tblInd w:w="-147" w:type="dxa"/>
        <w:tblLayout w:type="fixed"/>
        <w:tblLook w:val="04A0" w:firstRow="1" w:lastRow="0" w:firstColumn="1" w:lastColumn="0" w:noHBand="0" w:noVBand="1"/>
      </w:tblPr>
      <w:tblGrid>
        <w:gridCol w:w="1418"/>
        <w:gridCol w:w="709"/>
        <w:gridCol w:w="1165"/>
        <w:gridCol w:w="900"/>
        <w:gridCol w:w="1080"/>
        <w:gridCol w:w="1080"/>
        <w:gridCol w:w="1260"/>
        <w:gridCol w:w="1080"/>
        <w:gridCol w:w="1170"/>
      </w:tblGrid>
      <w:tr w:rsidR="00976769" w:rsidRPr="00093514" w14:paraId="30E91D70" w14:textId="77777777" w:rsidTr="008C7769">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0D9A22F" w14:textId="5AF32277" w:rsidR="0024660C" w:rsidRPr="00BE1B2C" w:rsidRDefault="00096C8F" w:rsidP="005706F9">
            <w:pPr>
              <w:jc w:val="left"/>
              <w:rPr>
                <w:b/>
                <w:bCs/>
                <w:sz w:val="18"/>
                <w:szCs w:val="18"/>
                <w:lang w:val="fr-CA" w:eastAsia="en-CA"/>
              </w:rPr>
            </w:pPr>
            <w:r w:rsidRPr="00BE1B2C">
              <w:rPr>
                <w:b/>
                <w:bCs/>
                <w:sz w:val="18"/>
                <w:szCs w:val="18"/>
                <w:lang w:val="fr-CA" w:eastAsia="en-CA"/>
              </w:rPr>
              <w:t>Élément</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D45BB7E" w14:textId="59EBFB81" w:rsidR="0024660C" w:rsidRPr="00BE1B2C" w:rsidRDefault="00096C8F" w:rsidP="005706F9">
            <w:pPr>
              <w:ind w:left="-140" w:right="-96"/>
              <w:jc w:val="center"/>
              <w:rPr>
                <w:b/>
                <w:bCs/>
                <w:sz w:val="18"/>
                <w:szCs w:val="18"/>
                <w:lang w:val="fr-CA" w:eastAsia="en-CA"/>
              </w:rPr>
            </w:pPr>
            <w:r w:rsidRPr="00BE1B2C">
              <w:rPr>
                <w:b/>
                <w:bCs/>
                <w:sz w:val="18"/>
                <w:szCs w:val="18"/>
                <w:lang w:val="fr-CA" w:eastAsia="en-CA"/>
              </w:rPr>
              <w:t>Nombre</w:t>
            </w:r>
            <w:r w:rsidRPr="00BE1B2C">
              <w:rPr>
                <w:b/>
                <w:bCs/>
                <w:sz w:val="18"/>
                <w:szCs w:val="18"/>
                <w:lang w:val="fr-CA" w:eastAsia="en-CA"/>
              </w:rPr>
              <w:br/>
              <w:t>de</w:t>
            </w:r>
            <w:r w:rsidRPr="00BE1B2C">
              <w:rPr>
                <w:b/>
                <w:bCs/>
                <w:sz w:val="18"/>
                <w:szCs w:val="18"/>
                <w:lang w:val="fr-CA" w:eastAsia="en-CA"/>
              </w:rPr>
              <w:br/>
              <w:t>projets</w:t>
            </w:r>
          </w:p>
        </w:tc>
        <w:tc>
          <w:tcPr>
            <w:tcW w:w="116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39E845A" w14:textId="693DC8E3" w:rsidR="0024660C" w:rsidRPr="00BE1B2C" w:rsidRDefault="00096C8F" w:rsidP="005706F9">
            <w:pPr>
              <w:jc w:val="center"/>
              <w:rPr>
                <w:b/>
                <w:bCs/>
                <w:sz w:val="18"/>
                <w:szCs w:val="18"/>
                <w:lang w:val="fr-CA" w:eastAsia="en-CA"/>
              </w:rPr>
            </w:pPr>
            <w:r w:rsidRPr="00BE1B2C">
              <w:rPr>
                <w:b/>
                <w:bCs/>
                <w:sz w:val="18"/>
                <w:szCs w:val="18"/>
                <w:lang w:val="fr-CA" w:eastAsia="en-CA"/>
              </w:rPr>
              <w:t>Sommes approuvées plus les rajustements</w:t>
            </w:r>
            <w:r w:rsidR="00D22149" w:rsidRPr="00BE1B2C">
              <w:rPr>
                <w:b/>
                <w:bCs/>
                <w:sz w:val="18"/>
                <w:szCs w:val="18"/>
                <w:lang w:val="fr-CA" w:eastAsia="en-CA"/>
              </w:rPr>
              <w:t xml:space="preserve"> ($US)</w:t>
            </w:r>
          </w:p>
        </w:tc>
        <w:tc>
          <w:tcPr>
            <w:tcW w:w="90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3483A5A" w14:textId="3E8092A8" w:rsidR="0024660C" w:rsidRPr="00BE1B2C" w:rsidRDefault="00096C8F" w:rsidP="005706F9">
            <w:pPr>
              <w:jc w:val="center"/>
              <w:rPr>
                <w:b/>
                <w:bCs/>
                <w:sz w:val="18"/>
                <w:szCs w:val="18"/>
                <w:lang w:val="fr-CA" w:eastAsia="en-CA"/>
              </w:rPr>
            </w:pPr>
            <w:r w:rsidRPr="00BE1B2C">
              <w:rPr>
                <w:b/>
                <w:bCs/>
                <w:sz w:val="18"/>
                <w:szCs w:val="18"/>
                <w:lang w:val="fr-CA" w:eastAsia="en-CA"/>
              </w:rPr>
              <w:t>% des sommes décaissées</w:t>
            </w:r>
          </w:p>
        </w:tc>
        <w:tc>
          <w:tcPr>
            <w:tcW w:w="10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4F35760" w14:textId="0AFB79EA" w:rsidR="0024660C" w:rsidRPr="00BE1B2C" w:rsidRDefault="00096C8F" w:rsidP="005706F9">
            <w:pPr>
              <w:jc w:val="center"/>
              <w:rPr>
                <w:b/>
                <w:bCs/>
                <w:sz w:val="18"/>
                <w:szCs w:val="18"/>
                <w:lang w:val="fr-CA" w:eastAsia="en-CA"/>
              </w:rPr>
            </w:pPr>
            <w:r w:rsidRPr="00BE1B2C">
              <w:rPr>
                <w:b/>
                <w:bCs/>
                <w:sz w:val="18"/>
                <w:szCs w:val="18"/>
                <w:lang w:val="fr-CA" w:eastAsia="en-CA"/>
              </w:rPr>
              <w:t xml:space="preserve">Consomma-tion (tonnes PAO éliminées*) </w:t>
            </w:r>
          </w:p>
        </w:tc>
        <w:tc>
          <w:tcPr>
            <w:tcW w:w="10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66BDF0F" w14:textId="6021C7D1" w:rsidR="0024660C" w:rsidRPr="00BE1B2C" w:rsidRDefault="00096C8F" w:rsidP="005706F9">
            <w:pPr>
              <w:jc w:val="center"/>
              <w:rPr>
                <w:b/>
                <w:bCs/>
                <w:sz w:val="18"/>
                <w:szCs w:val="18"/>
                <w:lang w:val="fr-CA" w:eastAsia="en-CA"/>
              </w:rPr>
            </w:pPr>
            <w:r w:rsidRPr="00BE1B2C">
              <w:rPr>
                <w:b/>
                <w:bCs/>
                <w:sz w:val="18"/>
                <w:szCs w:val="18"/>
                <w:lang w:val="fr-CA" w:eastAsia="en-CA"/>
              </w:rPr>
              <w:t>Production (tonnes PAO éliminées*)</w:t>
            </w:r>
          </w:p>
        </w:tc>
        <w:tc>
          <w:tcPr>
            <w:tcW w:w="12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DCC3C74" w14:textId="4DF4571D" w:rsidR="00096C8F" w:rsidRPr="00BE1B2C" w:rsidRDefault="00096C8F" w:rsidP="005706F9">
            <w:pPr>
              <w:ind w:left="-164" w:right="-149"/>
              <w:jc w:val="center"/>
              <w:rPr>
                <w:b/>
                <w:bCs/>
                <w:sz w:val="18"/>
                <w:szCs w:val="18"/>
                <w:lang w:val="fr-CA" w:eastAsia="en-CA"/>
              </w:rPr>
            </w:pPr>
            <w:r w:rsidRPr="00BE1B2C">
              <w:rPr>
                <w:b/>
                <w:bCs/>
                <w:sz w:val="18"/>
                <w:szCs w:val="18"/>
                <w:lang w:val="fr-CA" w:eastAsia="en-CA"/>
              </w:rPr>
              <w:t>N</w:t>
            </w:r>
            <w:r w:rsidRPr="00BE1B2C">
              <w:rPr>
                <w:b/>
                <w:bCs/>
                <w:sz w:val="18"/>
                <w:szCs w:val="18"/>
                <w:vertAlign w:val="superscript"/>
                <w:lang w:val="fr-CA" w:eastAsia="en-CA"/>
              </w:rPr>
              <w:t>bre</w:t>
            </w:r>
            <w:r w:rsidRPr="00BE1B2C">
              <w:rPr>
                <w:b/>
                <w:bCs/>
                <w:sz w:val="18"/>
                <w:szCs w:val="18"/>
                <w:lang w:val="fr-CA" w:eastAsia="en-CA"/>
              </w:rPr>
              <w:t xml:space="preserve"> moyen de </w:t>
            </w:r>
            <w:r w:rsidR="008C7769" w:rsidRPr="00BE1B2C">
              <w:rPr>
                <w:b/>
                <w:bCs/>
                <w:sz w:val="18"/>
                <w:szCs w:val="18"/>
                <w:lang w:val="fr-CA" w:eastAsia="en-CA"/>
              </w:rPr>
              <w:br/>
            </w:r>
            <w:r w:rsidRPr="00BE1B2C">
              <w:rPr>
                <w:b/>
                <w:bCs/>
                <w:sz w:val="18"/>
                <w:szCs w:val="18"/>
                <w:lang w:val="fr-CA" w:eastAsia="en-CA"/>
              </w:rPr>
              <w:t>mois entre l’approbation</w:t>
            </w:r>
          </w:p>
          <w:p w14:paraId="0E2A6A00" w14:textId="7AF23AD2" w:rsidR="0024660C" w:rsidRPr="00BE1B2C" w:rsidRDefault="00096C8F" w:rsidP="001C715D">
            <w:pPr>
              <w:ind w:left="-164" w:right="-149"/>
              <w:jc w:val="center"/>
              <w:rPr>
                <w:b/>
                <w:bCs/>
                <w:sz w:val="18"/>
                <w:szCs w:val="18"/>
                <w:lang w:val="fr-CA" w:eastAsia="en-CA"/>
              </w:rPr>
            </w:pPr>
            <w:r w:rsidRPr="00BE1B2C">
              <w:rPr>
                <w:b/>
                <w:bCs/>
                <w:sz w:val="18"/>
                <w:szCs w:val="18"/>
                <w:lang w:val="fr-CA" w:eastAsia="en-CA"/>
              </w:rPr>
              <w:t xml:space="preserve">et le </w:t>
            </w:r>
            <w:r w:rsidR="001C715D" w:rsidRPr="00BE1B2C">
              <w:rPr>
                <w:b/>
                <w:bCs/>
                <w:sz w:val="18"/>
                <w:szCs w:val="18"/>
                <w:lang w:val="fr-CA" w:eastAsia="en-CA"/>
              </w:rPr>
              <w:t>premier</w:t>
            </w:r>
            <w:r w:rsidR="001C715D" w:rsidRPr="00BE1B2C">
              <w:rPr>
                <w:b/>
                <w:bCs/>
                <w:sz w:val="18"/>
                <w:szCs w:val="18"/>
                <w:lang w:val="fr-CA" w:eastAsia="en-CA"/>
              </w:rPr>
              <w:br/>
            </w:r>
            <w:r w:rsidRPr="00BE1B2C">
              <w:rPr>
                <w:b/>
                <w:bCs/>
                <w:sz w:val="18"/>
                <w:szCs w:val="18"/>
                <w:lang w:val="fr-CA" w:eastAsia="en-CA"/>
              </w:rPr>
              <w:t>décaissement</w:t>
            </w:r>
          </w:p>
        </w:tc>
        <w:tc>
          <w:tcPr>
            <w:tcW w:w="108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4A70B86" w14:textId="77777777" w:rsidR="008C7769" w:rsidRPr="00BE1B2C" w:rsidRDefault="008C7769" w:rsidP="008C7769">
            <w:pPr>
              <w:ind w:left="-164" w:right="-149"/>
              <w:jc w:val="center"/>
              <w:rPr>
                <w:b/>
                <w:bCs/>
                <w:sz w:val="18"/>
                <w:szCs w:val="18"/>
                <w:lang w:val="fr-CA" w:eastAsia="en-CA"/>
              </w:rPr>
            </w:pPr>
            <w:r w:rsidRPr="00BE1B2C">
              <w:rPr>
                <w:b/>
                <w:bCs/>
                <w:sz w:val="18"/>
                <w:szCs w:val="18"/>
                <w:lang w:val="fr-CA" w:eastAsia="en-CA"/>
              </w:rPr>
              <w:t>N</w:t>
            </w:r>
            <w:r w:rsidRPr="00BE1B2C">
              <w:rPr>
                <w:b/>
                <w:bCs/>
                <w:sz w:val="18"/>
                <w:szCs w:val="18"/>
                <w:vertAlign w:val="superscript"/>
                <w:lang w:val="fr-CA" w:eastAsia="en-CA"/>
              </w:rPr>
              <w:t>bre</w:t>
            </w:r>
            <w:r w:rsidRPr="00BE1B2C">
              <w:rPr>
                <w:b/>
                <w:bCs/>
                <w:sz w:val="18"/>
                <w:szCs w:val="18"/>
                <w:lang w:val="fr-CA" w:eastAsia="en-CA"/>
              </w:rPr>
              <w:t xml:space="preserve"> moyen de </w:t>
            </w:r>
            <w:r w:rsidRPr="00BE1B2C">
              <w:rPr>
                <w:b/>
                <w:bCs/>
                <w:sz w:val="18"/>
                <w:szCs w:val="18"/>
                <w:lang w:val="fr-CA" w:eastAsia="en-CA"/>
              </w:rPr>
              <w:br/>
              <w:t>mois entre l’approbation</w:t>
            </w:r>
          </w:p>
          <w:p w14:paraId="0C312C0A" w14:textId="32874F3C" w:rsidR="0024660C" w:rsidRPr="00BE1B2C" w:rsidRDefault="008C7769" w:rsidP="008C7769">
            <w:pPr>
              <w:ind w:left="-67" w:right="-108"/>
              <w:jc w:val="center"/>
              <w:rPr>
                <w:b/>
                <w:bCs/>
                <w:sz w:val="18"/>
                <w:szCs w:val="18"/>
                <w:lang w:val="fr-CA" w:eastAsia="en-CA"/>
              </w:rPr>
            </w:pPr>
            <w:r w:rsidRPr="00BE1B2C">
              <w:rPr>
                <w:b/>
                <w:bCs/>
                <w:sz w:val="18"/>
                <w:szCs w:val="18"/>
                <w:lang w:val="fr-CA" w:eastAsia="en-CA"/>
              </w:rPr>
              <w:t xml:space="preserve">et </w:t>
            </w:r>
            <w:r w:rsidRPr="00BE1B2C">
              <w:rPr>
                <w:b/>
                <w:bCs/>
                <w:sz w:val="18"/>
                <w:szCs w:val="18"/>
                <w:lang w:val="fr-CA" w:eastAsia="en-CA"/>
              </w:rPr>
              <w:br/>
              <w:t>l’achèvement</w:t>
            </w:r>
          </w:p>
        </w:tc>
        <w:tc>
          <w:tcPr>
            <w:tcW w:w="117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E507D71" w14:textId="2D58C7D0" w:rsidR="0024660C" w:rsidRPr="00BE1B2C" w:rsidRDefault="00BE1B2C" w:rsidP="00BE1B2C">
            <w:pPr>
              <w:ind w:left="-108" w:right="-153"/>
              <w:jc w:val="center"/>
              <w:rPr>
                <w:b/>
                <w:bCs/>
                <w:sz w:val="18"/>
                <w:szCs w:val="18"/>
                <w:lang w:val="fr-CA" w:eastAsia="en-CA"/>
              </w:rPr>
            </w:pPr>
            <w:r>
              <w:rPr>
                <w:b/>
                <w:bCs/>
                <w:sz w:val="18"/>
                <w:szCs w:val="18"/>
                <w:lang w:val="fr-CA" w:eastAsia="en-CA"/>
              </w:rPr>
              <w:t xml:space="preserve">Rapport </w:t>
            </w:r>
            <w:r w:rsidR="008C7769" w:rsidRPr="00BE1B2C">
              <w:rPr>
                <w:b/>
                <w:bCs/>
                <w:sz w:val="18"/>
                <w:szCs w:val="18"/>
                <w:lang w:val="fr-CA" w:eastAsia="en-CA"/>
              </w:rPr>
              <w:br/>
              <w:t xml:space="preserve">coût-efficacité </w:t>
            </w:r>
            <w:r>
              <w:rPr>
                <w:b/>
                <w:bCs/>
                <w:sz w:val="18"/>
                <w:szCs w:val="18"/>
                <w:lang w:val="fr-CA" w:eastAsia="en-CA"/>
              </w:rPr>
              <w:t xml:space="preserve">global </w:t>
            </w:r>
            <w:r w:rsidR="008C7769" w:rsidRPr="00BE1B2C">
              <w:rPr>
                <w:b/>
                <w:bCs/>
                <w:sz w:val="18"/>
                <w:szCs w:val="18"/>
                <w:lang w:val="fr-CA" w:eastAsia="en-CA"/>
              </w:rPr>
              <w:t xml:space="preserve">pour le </w:t>
            </w:r>
            <w:r w:rsidR="008C7769" w:rsidRPr="00BE1B2C">
              <w:rPr>
                <w:b/>
                <w:bCs/>
                <w:sz w:val="18"/>
                <w:szCs w:val="18"/>
                <w:lang w:val="fr-CA" w:eastAsia="en-CA"/>
              </w:rPr>
              <w:br/>
              <w:t>Fonds</w:t>
            </w:r>
            <w:r>
              <w:rPr>
                <w:b/>
                <w:bCs/>
                <w:sz w:val="18"/>
                <w:szCs w:val="18"/>
                <w:lang w:val="fr-CA" w:eastAsia="en-CA"/>
              </w:rPr>
              <w:br/>
              <w:t xml:space="preserve"> ($US/kg</w:t>
            </w:r>
            <w:r w:rsidR="0024660C" w:rsidRPr="00BE1B2C">
              <w:rPr>
                <w:b/>
                <w:bCs/>
                <w:sz w:val="18"/>
                <w:szCs w:val="18"/>
                <w:lang w:val="fr-CA" w:eastAsia="en-CA"/>
              </w:rPr>
              <w:t>)</w:t>
            </w:r>
          </w:p>
        </w:tc>
      </w:tr>
      <w:tr w:rsidR="00976769" w:rsidRPr="00EF62E4" w14:paraId="12A3531C"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A1B0CCD" w14:textId="77777777" w:rsidR="00B72819" w:rsidRPr="008C7769" w:rsidRDefault="00B72819" w:rsidP="00B72819">
            <w:pPr>
              <w:jc w:val="left"/>
              <w:rPr>
                <w:b/>
                <w:bCs/>
                <w:sz w:val="18"/>
                <w:szCs w:val="18"/>
                <w:lang w:val="fr-CA" w:eastAsia="en-CA"/>
              </w:rPr>
            </w:pPr>
            <w:r w:rsidRPr="008C7769">
              <w:rPr>
                <w:b/>
                <w:bCs/>
                <w:sz w:val="18"/>
                <w:szCs w:val="18"/>
                <w:lang w:val="fr-CA" w:eastAsia="en-CA"/>
              </w:rPr>
              <w:t>TOTAL</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AC720BC" w14:textId="3D44F286" w:rsidR="00B72819" w:rsidRPr="008C7769" w:rsidRDefault="00B72819" w:rsidP="00B72819">
            <w:pPr>
              <w:jc w:val="right"/>
              <w:rPr>
                <w:b/>
                <w:sz w:val="18"/>
                <w:szCs w:val="18"/>
                <w:lang w:val="fr-CA"/>
              </w:rPr>
            </w:pPr>
            <w:r w:rsidRPr="008C7769">
              <w:rPr>
                <w:b/>
                <w:sz w:val="18"/>
                <w:szCs w:val="18"/>
                <w:lang w:val="fr-CA"/>
              </w:rPr>
              <w:t>2</w:t>
            </w:r>
            <w:r w:rsidR="00FF147D">
              <w:rPr>
                <w:b/>
                <w:sz w:val="18"/>
                <w:szCs w:val="18"/>
                <w:lang w:val="fr-CA"/>
              </w:rPr>
              <w:t xml:space="preserve"> </w:t>
            </w:r>
            <w:r w:rsidRPr="008C7769">
              <w:rPr>
                <w:b/>
                <w:sz w:val="18"/>
                <w:szCs w:val="18"/>
                <w:lang w:val="fr-CA"/>
              </w:rPr>
              <w:t>820</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43FCDB3" w14:textId="4A2419D4" w:rsidR="00B72819" w:rsidRPr="00EF62E4" w:rsidRDefault="00B72819" w:rsidP="00B72819">
            <w:pPr>
              <w:jc w:val="right"/>
              <w:rPr>
                <w:b/>
                <w:sz w:val="18"/>
                <w:szCs w:val="18"/>
                <w:lang w:val="fr-CA"/>
              </w:rPr>
            </w:pPr>
            <w:r w:rsidRPr="008C7769">
              <w:rPr>
                <w:b/>
                <w:sz w:val="18"/>
                <w:szCs w:val="18"/>
                <w:lang w:val="fr-CA"/>
              </w:rPr>
              <w:t>2</w:t>
            </w:r>
            <w:r w:rsidR="00FF147D">
              <w:rPr>
                <w:b/>
                <w:sz w:val="18"/>
                <w:szCs w:val="18"/>
                <w:lang w:val="fr-CA"/>
              </w:rPr>
              <w:t xml:space="preserve"> </w:t>
            </w:r>
            <w:r w:rsidRPr="008C7769">
              <w:rPr>
                <w:b/>
                <w:sz w:val="18"/>
                <w:szCs w:val="18"/>
                <w:lang w:val="fr-CA"/>
              </w:rPr>
              <w:t>266</w:t>
            </w:r>
            <w:r w:rsidR="00FF147D">
              <w:rPr>
                <w:b/>
                <w:sz w:val="18"/>
                <w:szCs w:val="18"/>
                <w:lang w:val="fr-CA"/>
              </w:rPr>
              <w:t xml:space="preserve"> </w:t>
            </w:r>
            <w:r w:rsidRPr="008C7769">
              <w:rPr>
                <w:b/>
                <w:sz w:val="18"/>
                <w:szCs w:val="18"/>
                <w:lang w:val="fr-CA"/>
              </w:rPr>
              <w:t>555</w:t>
            </w:r>
            <w:r w:rsidR="00FF147D">
              <w:rPr>
                <w:b/>
                <w:sz w:val="18"/>
                <w:szCs w:val="18"/>
                <w:lang w:val="fr-CA"/>
              </w:rPr>
              <w:t xml:space="preserve"> </w:t>
            </w:r>
            <w:r w:rsidRPr="008C7769">
              <w:rPr>
                <w:b/>
                <w:sz w:val="18"/>
                <w:szCs w:val="18"/>
                <w:lang w:val="fr-CA"/>
              </w:rPr>
              <w:t>81</w:t>
            </w:r>
            <w:r w:rsidRPr="00EF62E4">
              <w:rPr>
                <w:b/>
                <w:sz w:val="18"/>
                <w:szCs w:val="18"/>
                <w:lang w:val="fr-CA"/>
              </w:rPr>
              <w:t>7</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EC31A2D" w14:textId="77777777" w:rsidR="00B72819" w:rsidRPr="00EF62E4" w:rsidRDefault="00B72819" w:rsidP="00B72819">
            <w:pPr>
              <w:jc w:val="right"/>
              <w:rPr>
                <w:b/>
                <w:sz w:val="18"/>
                <w:szCs w:val="18"/>
                <w:lang w:val="fr-CA"/>
              </w:rPr>
            </w:pPr>
            <w:r w:rsidRPr="00EF62E4">
              <w:rPr>
                <w:b/>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DD01B7E" w14:textId="201C0DC8" w:rsidR="00B72819" w:rsidRPr="00EF62E4" w:rsidRDefault="00B72819" w:rsidP="00B72819">
            <w:pPr>
              <w:jc w:val="right"/>
              <w:rPr>
                <w:b/>
                <w:sz w:val="18"/>
                <w:szCs w:val="18"/>
                <w:lang w:val="fr-CA"/>
              </w:rPr>
            </w:pPr>
            <w:r w:rsidRPr="00EF62E4">
              <w:rPr>
                <w:b/>
                <w:sz w:val="18"/>
                <w:szCs w:val="18"/>
                <w:lang w:val="fr-CA"/>
              </w:rPr>
              <w:t>270</w:t>
            </w:r>
            <w:r w:rsidR="00FF147D">
              <w:rPr>
                <w:b/>
                <w:sz w:val="18"/>
                <w:szCs w:val="18"/>
                <w:lang w:val="fr-CA"/>
              </w:rPr>
              <w:t xml:space="preserve"> </w:t>
            </w:r>
            <w:r w:rsidRPr="00EF62E4">
              <w:rPr>
                <w:b/>
                <w:sz w:val="18"/>
                <w:szCs w:val="18"/>
                <w:lang w:val="fr-CA"/>
              </w:rPr>
              <w:t>641</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3BBA73C" w14:textId="6FC4C37C" w:rsidR="00B72819" w:rsidRPr="00EF62E4" w:rsidRDefault="00B72819" w:rsidP="00B72819">
            <w:pPr>
              <w:jc w:val="right"/>
              <w:rPr>
                <w:b/>
                <w:sz w:val="18"/>
                <w:szCs w:val="18"/>
                <w:lang w:val="fr-CA"/>
              </w:rPr>
            </w:pPr>
            <w:r w:rsidRPr="00EF62E4">
              <w:rPr>
                <w:b/>
                <w:sz w:val="18"/>
                <w:szCs w:val="18"/>
                <w:lang w:val="fr-CA"/>
              </w:rPr>
              <w:t>204</w:t>
            </w:r>
            <w:r w:rsidR="00FF147D">
              <w:rPr>
                <w:b/>
                <w:sz w:val="18"/>
                <w:szCs w:val="18"/>
                <w:lang w:val="fr-CA"/>
              </w:rPr>
              <w:t xml:space="preserve"> </w:t>
            </w:r>
            <w:r w:rsidRPr="00EF62E4">
              <w:rPr>
                <w:b/>
                <w:sz w:val="18"/>
                <w:szCs w:val="18"/>
                <w:lang w:val="fr-CA"/>
              </w:rPr>
              <w:t>189</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10B8961" w14:textId="77777777" w:rsidR="00B72819" w:rsidRPr="00EF62E4" w:rsidRDefault="00B72819" w:rsidP="00B72819">
            <w:pPr>
              <w:jc w:val="right"/>
              <w:rPr>
                <w:b/>
                <w:sz w:val="18"/>
                <w:szCs w:val="18"/>
                <w:lang w:val="fr-CA"/>
              </w:rPr>
            </w:pPr>
            <w:r w:rsidRPr="00EF62E4">
              <w:rPr>
                <w:b/>
                <w:sz w:val="18"/>
                <w:szCs w:val="18"/>
                <w:lang w:val="fr-CA"/>
              </w:rPr>
              <w:t>14</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2A22D3F" w14:textId="77777777" w:rsidR="00B72819" w:rsidRPr="00EF62E4" w:rsidRDefault="00B72819" w:rsidP="00B72819">
            <w:pPr>
              <w:jc w:val="right"/>
              <w:rPr>
                <w:b/>
                <w:sz w:val="18"/>
                <w:szCs w:val="18"/>
                <w:lang w:val="fr-CA"/>
              </w:rPr>
            </w:pPr>
            <w:r w:rsidRPr="00EF62E4">
              <w:rPr>
                <w:b/>
                <w:sz w:val="18"/>
                <w:szCs w:val="18"/>
                <w:lang w:val="fr-CA"/>
              </w:rPr>
              <w:t>37</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2AEB003" w14:textId="619C8A3D" w:rsidR="00B72819" w:rsidRPr="00EF62E4" w:rsidRDefault="00B72819" w:rsidP="00B72819">
            <w:pPr>
              <w:jc w:val="right"/>
              <w:rPr>
                <w:b/>
                <w:sz w:val="18"/>
                <w:szCs w:val="18"/>
                <w:lang w:val="fr-CA"/>
              </w:rPr>
            </w:pPr>
            <w:r w:rsidRPr="00EF62E4">
              <w:rPr>
                <w:b/>
                <w:sz w:val="18"/>
                <w:szCs w:val="18"/>
                <w:lang w:val="fr-CA"/>
              </w:rPr>
              <w:t>4</w:t>
            </w:r>
            <w:r w:rsidR="00FF147D">
              <w:rPr>
                <w:b/>
                <w:sz w:val="18"/>
                <w:szCs w:val="18"/>
                <w:lang w:val="fr-CA"/>
              </w:rPr>
              <w:t>,</w:t>
            </w:r>
            <w:r w:rsidRPr="00EF62E4">
              <w:rPr>
                <w:b/>
                <w:sz w:val="18"/>
                <w:szCs w:val="18"/>
                <w:lang w:val="fr-CA"/>
              </w:rPr>
              <w:t xml:space="preserve">77 </w:t>
            </w:r>
          </w:p>
        </w:tc>
      </w:tr>
      <w:tr w:rsidR="00976769" w:rsidRPr="00EF62E4" w14:paraId="5F825F2D" w14:textId="77777777" w:rsidTr="008C7769">
        <w:tc>
          <w:tcPr>
            <w:tcW w:w="1418" w:type="dxa"/>
            <w:tcBorders>
              <w:top w:val="nil"/>
              <w:left w:val="single" w:sz="4" w:space="0" w:color="auto"/>
              <w:bottom w:val="nil"/>
              <w:right w:val="nil"/>
            </w:tcBorders>
            <w:shd w:val="clear" w:color="auto" w:fill="auto"/>
            <w:noWrap/>
            <w:tcMar>
              <w:left w:w="57" w:type="dxa"/>
              <w:right w:w="57" w:type="dxa"/>
            </w:tcMar>
            <w:hideMark/>
          </w:tcPr>
          <w:p w14:paraId="1EB821DB" w14:textId="5E38E866" w:rsidR="0024660C" w:rsidRPr="00EF62E4" w:rsidRDefault="008C7769" w:rsidP="006C2034">
            <w:pPr>
              <w:jc w:val="left"/>
              <w:rPr>
                <w:b/>
                <w:bCs/>
                <w:sz w:val="18"/>
                <w:szCs w:val="18"/>
                <w:lang w:val="fr-CA" w:eastAsia="en-CA"/>
              </w:rPr>
            </w:pPr>
            <w:r>
              <w:rPr>
                <w:b/>
                <w:bCs/>
                <w:sz w:val="18"/>
                <w:szCs w:val="18"/>
                <w:lang w:val="fr-CA" w:eastAsia="en-CA"/>
              </w:rPr>
              <w:t>Région</w:t>
            </w:r>
          </w:p>
        </w:tc>
        <w:tc>
          <w:tcPr>
            <w:tcW w:w="709" w:type="dxa"/>
            <w:tcBorders>
              <w:top w:val="nil"/>
              <w:left w:val="nil"/>
              <w:bottom w:val="nil"/>
              <w:right w:val="nil"/>
            </w:tcBorders>
            <w:shd w:val="clear" w:color="auto" w:fill="auto"/>
            <w:noWrap/>
            <w:tcMar>
              <w:left w:w="57" w:type="dxa"/>
              <w:right w:w="57" w:type="dxa"/>
            </w:tcMar>
            <w:hideMark/>
          </w:tcPr>
          <w:p w14:paraId="18F78961" w14:textId="77777777" w:rsidR="0024660C" w:rsidRPr="00EF62E4" w:rsidRDefault="0024660C" w:rsidP="006C2034">
            <w:pPr>
              <w:jc w:val="left"/>
              <w:rPr>
                <w:b/>
                <w:bCs/>
                <w:sz w:val="18"/>
                <w:szCs w:val="18"/>
                <w:lang w:val="fr-CA" w:eastAsia="en-CA"/>
              </w:rPr>
            </w:pPr>
          </w:p>
        </w:tc>
        <w:tc>
          <w:tcPr>
            <w:tcW w:w="1165" w:type="dxa"/>
            <w:tcBorders>
              <w:top w:val="nil"/>
              <w:left w:val="nil"/>
              <w:bottom w:val="nil"/>
              <w:right w:val="nil"/>
            </w:tcBorders>
            <w:shd w:val="clear" w:color="auto" w:fill="auto"/>
            <w:noWrap/>
            <w:tcMar>
              <w:left w:w="57" w:type="dxa"/>
              <w:right w:w="57" w:type="dxa"/>
            </w:tcMar>
            <w:hideMark/>
          </w:tcPr>
          <w:p w14:paraId="6B5E1844" w14:textId="77777777" w:rsidR="0024660C" w:rsidRPr="00EF62E4" w:rsidRDefault="0024660C" w:rsidP="006C2034">
            <w:pPr>
              <w:jc w:val="left"/>
              <w:rPr>
                <w:sz w:val="18"/>
                <w:szCs w:val="18"/>
                <w:lang w:val="fr-CA" w:eastAsia="en-CA"/>
              </w:rPr>
            </w:pPr>
          </w:p>
        </w:tc>
        <w:tc>
          <w:tcPr>
            <w:tcW w:w="900" w:type="dxa"/>
            <w:tcBorders>
              <w:top w:val="nil"/>
              <w:left w:val="nil"/>
              <w:bottom w:val="nil"/>
              <w:right w:val="nil"/>
            </w:tcBorders>
            <w:shd w:val="clear" w:color="auto" w:fill="auto"/>
            <w:noWrap/>
            <w:tcMar>
              <w:left w:w="57" w:type="dxa"/>
              <w:right w:w="57" w:type="dxa"/>
            </w:tcMar>
            <w:hideMark/>
          </w:tcPr>
          <w:p w14:paraId="13D5D43A" w14:textId="77777777" w:rsidR="0024660C" w:rsidRPr="00EF62E4" w:rsidRDefault="0024660C" w:rsidP="006C2034">
            <w:pPr>
              <w:jc w:val="left"/>
              <w:rPr>
                <w:sz w:val="18"/>
                <w:szCs w:val="18"/>
                <w:lang w:val="fr-CA" w:eastAsia="en-CA"/>
              </w:rPr>
            </w:pPr>
          </w:p>
        </w:tc>
        <w:tc>
          <w:tcPr>
            <w:tcW w:w="1080" w:type="dxa"/>
            <w:tcBorders>
              <w:top w:val="nil"/>
              <w:left w:val="nil"/>
              <w:bottom w:val="nil"/>
              <w:right w:val="nil"/>
            </w:tcBorders>
            <w:shd w:val="clear" w:color="auto" w:fill="auto"/>
            <w:noWrap/>
            <w:tcMar>
              <w:left w:w="57" w:type="dxa"/>
              <w:right w:w="57" w:type="dxa"/>
            </w:tcMar>
            <w:hideMark/>
          </w:tcPr>
          <w:p w14:paraId="0D3B81BA" w14:textId="77777777" w:rsidR="0024660C" w:rsidRPr="00EF62E4" w:rsidRDefault="0024660C" w:rsidP="006C2034">
            <w:pPr>
              <w:jc w:val="left"/>
              <w:rPr>
                <w:sz w:val="18"/>
                <w:szCs w:val="18"/>
                <w:lang w:val="fr-CA" w:eastAsia="en-CA"/>
              </w:rPr>
            </w:pPr>
          </w:p>
        </w:tc>
        <w:tc>
          <w:tcPr>
            <w:tcW w:w="1080" w:type="dxa"/>
            <w:tcBorders>
              <w:top w:val="nil"/>
              <w:left w:val="nil"/>
              <w:bottom w:val="nil"/>
              <w:right w:val="nil"/>
            </w:tcBorders>
            <w:shd w:val="clear" w:color="auto" w:fill="auto"/>
            <w:noWrap/>
            <w:tcMar>
              <w:left w:w="57" w:type="dxa"/>
              <w:right w:w="57" w:type="dxa"/>
            </w:tcMar>
            <w:hideMark/>
          </w:tcPr>
          <w:p w14:paraId="3EEC6914" w14:textId="77777777" w:rsidR="0024660C" w:rsidRPr="00EF62E4" w:rsidRDefault="0024660C" w:rsidP="006C2034">
            <w:pPr>
              <w:jc w:val="left"/>
              <w:rPr>
                <w:sz w:val="18"/>
                <w:szCs w:val="18"/>
                <w:lang w:val="fr-CA" w:eastAsia="en-CA"/>
              </w:rPr>
            </w:pPr>
          </w:p>
        </w:tc>
        <w:tc>
          <w:tcPr>
            <w:tcW w:w="1260" w:type="dxa"/>
            <w:tcBorders>
              <w:top w:val="nil"/>
              <w:left w:val="nil"/>
              <w:bottom w:val="nil"/>
              <w:right w:val="nil"/>
            </w:tcBorders>
            <w:shd w:val="clear" w:color="auto" w:fill="auto"/>
            <w:noWrap/>
            <w:tcMar>
              <w:left w:w="57" w:type="dxa"/>
              <w:right w:w="57" w:type="dxa"/>
            </w:tcMar>
            <w:hideMark/>
          </w:tcPr>
          <w:p w14:paraId="0E87FA10" w14:textId="77777777" w:rsidR="0024660C" w:rsidRPr="00EF62E4" w:rsidRDefault="0024660C" w:rsidP="006C2034">
            <w:pPr>
              <w:jc w:val="left"/>
              <w:rPr>
                <w:sz w:val="18"/>
                <w:szCs w:val="18"/>
                <w:lang w:val="fr-CA" w:eastAsia="en-CA"/>
              </w:rPr>
            </w:pPr>
          </w:p>
        </w:tc>
        <w:tc>
          <w:tcPr>
            <w:tcW w:w="1080" w:type="dxa"/>
            <w:tcBorders>
              <w:top w:val="nil"/>
              <w:left w:val="nil"/>
              <w:bottom w:val="nil"/>
              <w:right w:val="nil"/>
            </w:tcBorders>
            <w:shd w:val="clear" w:color="auto" w:fill="auto"/>
            <w:noWrap/>
            <w:tcMar>
              <w:left w:w="57" w:type="dxa"/>
              <w:right w:w="57" w:type="dxa"/>
            </w:tcMar>
            <w:hideMark/>
          </w:tcPr>
          <w:p w14:paraId="1190EA78" w14:textId="77777777" w:rsidR="0024660C" w:rsidRPr="00EF62E4" w:rsidRDefault="0024660C" w:rsidP="006C2034">
            <w:pPr>
              <w:jc w:val="right"/>
              <w:rPr>
                <w:sz w:val="18"/>
                <w:szCs w:val="18"/>
                <w:lang w:val="fr-CA" w:eastAsia="en-CA"/>
              </w:rPr>
            </w:pPr>
          </w:p>
        </w:tc>
        <w:tc>
          <w:tcPr>
            <w:tcW w:w="1170" w:type="dxa"/>
            <w:tcBorders>
              <w:top w:val="nil"/>
              <w:left w:val="nil"/>
              <w:bottom w:val="nil"/>
              <w:right w:val="single" w:sz="4" w:space="0" w:color="auto"/>
            </w:tcBorders>
            <w:shd w:val="clear" w:color="auto" w:fill="auto"/>
            <w:noWrap/>
            <w:tcMar>
              <w:left w:w="57" w:type="dxa"/>
              <w:right w:w="57" w:type="dxa"/>
            </w:tcMar>
            <w:hideMark/>
          </w:tcPr>
          <w:p w14:paraId="7F7FA8F9" w14:textId="77777777" w:rsidR="0024660C" w:rsidRPr="00EF62E4" w:rsidRDefault="0024660C" w:rsidP="006C2034">
            <w:pPr>
              <w:jc w:val="right"/>
              <w:rPr>
                <w:sz w:val="18"/>
                <w:szCs w:val="18"/>
                <w:lang w:val="fr-CA" w:eastAsia="en-CA"/>
              </w:rPr>
            </w:pPr>
            <w:r w:rsidRPr="00EF62E4">
              <w:rPr>
                <w:sz w:val="18"/>
                <w:szCs w:val="18"/>
                <w:lang w:val="fr-CA" w:eastAsia="en-CA"/>
              </w:rPr>
              <w:t> </w:t>
            </w:r>
          </w:p>
        </w:tc>
      </w:tr>
      <w:tr w:rsidR="00976769" w:rsidRPr="00EF62E4" w14:paraId="28667F93" w14:textId="77777777" w:rsidTr="008C7769">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278A31F7" w14:textId="0D2BC544" w:rsidR="00B72819" w:rsidRPr="00EF62E4" w:rsidRDefault="008C7769" w:rsidP="00B72819">
            <w:pPr>
              <w:jc w:val="left"/>
              <w:rPr>
                <w:sz w:val="18"/>
                <w:szCs w:val="18"/>
                <w:lang w:val="fr-CA" w:eastAsia="en-CA"/>
              </w:rPr>
            </w:pPr>
            <w:r>
              <w:rPr>
                <w:sz w:val="18"/>
                <w:szCs w:val="18"/>
                <w:lang w:val="fr-CA" w:eastAsia="en-CA"/>
              </w:rPr>
              <w:t>A</w:t>
            </w:r>
            <w:r w:rsidR="00011C42">
              <w:rPr>
                <w:sz w:val="18"/>
                <w:szCs w:val="18"/>
                <w:lang w:val="fr-CA" w:eastAsia="en-CA"/>
              </w:rPr>
              <w:t>f</w:t>
            </w:r>
            <w:r>
              <w:rPr>
                <w:sz w:val="18"/>
                <w:szCs w:val="18"/>
                <w:lang w:val="fr-CA" w:eastAsia="en-CA"/>
              </w:rPr>
              <w:t>rique</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BABAACA" w14:textId="77777777" w:rsidR="00B72819" w:rsidRPr="00EF62E4" w:rsidRDefault="00B72819" w:rsidP="00B72819">
            <w:pPr>
              <w:jc w:val="right"/>
              <w:rPr>
                <w:sz w:val="18"/>
                <w:szCs w:val="18"/>
                <w:lang w:val="fr-CA"/>
              </w:rPr>
            </w:pPr>
            <w:r w:rsidRPr="00EF62E4">
              <w:rPr>
                <w:sz w:val="18"/>
                <w:szCs w:val="18"/>
                <w:lang w:val="fr-CA"/>
              </w:rPr>
              <w:t>478</w:t>
            </w:r>
          </w:p>
        </w:tc>
        <w:tc>
          <w:tcPr>
            <w:tcW w:w="116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03C41454" w14:textId="10A98859" w:rsidR="00B72819" w:rsidRPr="00EF62E4" w:rsidRDefault="00B72819" w:rsidP="00B72819">
            <w:pPr>
              <w:jc w:val="right"/>
              <w:rPr>
                <w:sz w:val="18"/>
                <w:szCs w:val="18"/>
                <w:lang w:val="fr-CA"/>
              </w:rPr>
            </w:pPr>
            <w:r w:rsidRPr="00EF62E4">
              <w:rPr>
                <w:sz w:val="18"/>
                <w:szCs w:val="18"/>
                <w:lang w:val="fr-CA"/>
              </w:rPr>
              <w:t>156</w:t>
            </w:r>
            <w:r w:rsidR="00FF147D">
              <w:rPr>
                <w:sz w:val="18"/>
                <w:szCs w:val="18"/>
                <w:lang w:val="fr-CA"/>
              </w:rPr>
              <w:t xml:space="preserve"> </w:t>
            </w:r>
            <w:r w:rsidRPr="00EF62E4">
              <w:rPr>
                <w:sz w:val="18"/>
                <w:szCs w:val="18"/>
                <w:lang w:val="fr-CA"/>
              </w:rPr>
              <w:t>820</w:t>
            </w:r>
            <w:r w:rsidR="00FF147D">
              <w:rPr>
                <w:sz w:val="18"/>
                <w:szCs w:val="18"/>
                <w:lang w:val="fr-CA"/>
              </w:rPr>
              <w:t xml:space="preserve"> </w:t>
            </w:r>
            <w:r w:rsidRPr="00EF62E4">
              <w:rPr>
                <w:sz w:val="18"/>
                <w:szCs w:val="18"/>
                <w:lang w:val="fr-CA"/>
              </w:rPr>
              <w:t>669</w:t>
            </w:r>
          </w:p>
        </w:tc>
        <w:tc>
          <w:tcPr>
            <w:tcW w:w="90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44C8142" w14:textId="77777777" w:rsidR="00B72819" w:rsidRPr="00EF62E4" w:rsidRDefault="00B72819" w:rsidP="00B72819">
            <w:pPr>
              <w:jc w:val="right"/>
              <w:rPr>
                <w:sz w:val="18"/>
                <w:szCs w:val="18"/>
                <w:lang w:val="fr-CA"/>
              </w:rPr>
            </w:pPr>
            <w:r w:rsidRPr="00EF62E4">
              <w:rPr>
                <w:sz w:val="18"/>
                <w:szCs w:val="18"/>
                <w:lang w:val="fr-CA"/>
              </w:rPr>
              <w:t>99</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60770EE" w14:textId="07F0BE93" w:rsidR="00B72819" w:rsidRPr="00EF62E4" w:rsidRDefault="00B72819" w:rsidP="00B72819">
            <w:pPr>
              <w:jc w:val="right"/>
              <w:rPr>
                <w:sz w:val="18"/>
                <w:szCs w:val="18"/>
                <w:lang w:val="fr-CA"/>
              </w:rPr>
            </w:pPr>
            <w:r w:rsidRPr="00EF62E4">
              <w:rPr>
                <w:sz w:val="18"/>
                <w:szCs w:val="18"/>
                <w:lang w:val="fr-CA"/>
              </w:rPr>
              <w:t>18</w:t>
            </w:r>
            <w:r w:rsidR="00FF147D">
              <w:rPr>
                <w:sz w:val="18"/>
                <w:szCs w:val="18"/>
                <w:lang w:val="fr-CA"/>
              </w:rPr>
              <w:t xml:space="preserve"> </w:t>
            </w:r>
            <w:r w:rsidRPr="00EF62E4">
              <w:rPr>
                <w:sz w:val="18"/>
                <w:szCs w:val="18"/>
                <w:lang w:val="fr-CA"/>
              </w:rPr>
              <w:t>124</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6843DE3"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A472F17" w14:textId="77777777" w:rsidR="00B72819" w:rsidRPr="00EF62E4" w:rsidRDefault="00B72819" w:rsidP="00B72819">
            <w:pPr>
              <w:jc w:val="right"/>
              <w:rPr>
                <w:sz w:val="18"/>
                <w:szCs w:val="18"/>
                <w:lang w:val="fr-CA"/>
              </w:rPr>
            </w:pPr>
            <w:r w:rsidRPr="00EF62E4">
              <w:rPr>
                <w:sz w:val="18"/>
                <w:szCs w:val="18"/>
                <w:lang w:val="fr-CA"/>
              </w:rPr>
              <w:t>12</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27E6687D" w14:textId="77777777" w:rsidR="00B72819" w:rsidRPr="00EF62E4" w:rsidRDefault="00B72819" w:rsidP="00B72819">
            <w:pPr>
              <w:jc w:val="right"/>
              <w:rPr>
                <w:sz w:val="18"/>
                <w:szCs w:val="18"/>
                <w:lang w:val="fr-CA"/>
              </w:rPr>
            </w:pPr>
            <w:r w:rsidRPr="00EF62E4">
              <w:rPr>
                <w:sz w:val="18"/>
                <w:szCs w:val="18"/>
                <w:lang w:val="fr-CA"/>
              </w:rPr>
              <w:t>38</w:t>
            </w:r>
          </w:p>
        </w:tc>
        <w:tc>
          <w:tcPr>
            <w:tcW w:w="117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D4342CD" w14:textId="64B8CCF1" w:rsidR="00B72819" w:rsidRPr="00EF62E4" w:rsidRDefault="00B72819" w:rsidP="00B72819">
            <w:pPr>
              <w:jc w:val="right"/>
              <w:rPr>
                <w:sz w:val="18"/>
                <w:szCs w:val="18"/>
                <w:lang w:val="fr-CA"/>
              </w:rPr>
            </w:pPr>
            <w:r w:rsidRPr="00EF62E4">
              <w:rPr>
                <w:sz w:val="18"/>
                <w:szCs w:val="18"/>
                <w:lang w:val="fr-CA"/>
              </w:rPr>
              <w:t>8</w:t>
            </w:r>
            <w:r w:rsidR="00FF147D">
              <w:rPr>
                <w:sz w:val="18"/>
                <w:szCs w:val="18"/>
                <w:lang w:val="fr-CA"/>
              </w:rPr>
              <w:t>,</w:t>
            </w:r>
            <w:r w:rsidRPr="00EF62E4">
              <w:rPr>
                <w:sz w:val="18"/>
                <w:szCs w:val="18"/>
                <w:lang w:val="fr-CA"/>
              </w:rPr>
              <w:t xml:space="preserve">65 </w:t>
            </w:r>
          </w:p>
        </w:tc>
      </w:tr>
      <w:tr w:rsidR="00976769" w:rsidRPr="00EF62E4" w14:paraId="1925DF6B"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F3900B7" w14:textId="045999FA" w:rsidR="00B72819" w:rsidRPr="00EF62E4" w:rsidRDefault="008C7769" w:rsidP="005D08ED">
            <w:pPr>
              <w:jc w:val="left"/>
              <w:rPr>
                <w:sz w:val="18"/>
                <w:szCs w:val="18"/>
                <w:lang w:val="fr-CA" w:eastAsia="en-CA"/>
              </w:rPr>
            </w:pPr>
            <w:r>
              <w:rPr>
                <w:sz w:val="18"/>
                <w:szCs w:val="18"/>
                <w:lang w:val="fr-CA" w:eastAsia="en-CA"/>
              </w:rPr>
              <w:t>Asie et Pacifique</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8DD7646" w14:textId="564F04F5" w:rsidR="00B72819" w:rsidRPr="00EF62E4" w:rsidRDefault="00B72819" w:rsidP="00B72819">
            <w:pPr>
              <w:jc w:val="right"/>
              <w:rPr>
                <w:sz w:val="18"/>
                <w:szCs w:val="18"/>
                <w:lang w:val="fr-CA"/>
              </w:rPr>
            </w:pPr>
            <w:r w:rsidRPr="00EF62E4">
              <w:rPr>
                <w:sz w:val="18"/>
                <w:szCs w:val="18"/>
                <w:lang w:val="fr-CA"/>
              </w:rPr>
              <w:t>1</w:t>
            </w:r>
            <w:r w:rsidR="00FF147D">
              <w:rPr>
                <w:sz w:val="18"/>
                <w:szCs w:val="18"/>
                <w:lang w:val="fr-CA"/>
              </w:rPr>
              <w:t xml:space="preserve"> </w:t>
            </w:r>
            <w:r w:rsidRPr="00EF62E4">
              <w:rPr>
                <w:sz w:val="18"/>
                <w:szCs w:val="18"/>
                <w:lang w:val="fr-CA"/>
              </w:rPr>
              <w:t>508</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30F36C4" w14:textId="5A3141F8" w:rsidR="00B72819" w:rsidRPr="00EF62E4" w:rsidRDefault="00B72819" w:rsidP="00B72819">
            <w:pPr>
              <w:jc w:val="right"/>
              <w:rPr>
                <w:sz w:val="18"/>
                <w:szCs w:val="18"/>
                <w:lang w:val="fr-CA"/>
              </w:rPr>
            </w:pPr>
            <w:r w:rsidRPr="00EF62E4">
              <w:rPr>
                <w:sz w:val="18"/>
                <w:szCs w:val="18"/>
                <w:lang w:val="fr-CA"/>
              </w:rPr>
              <w:t>1</w:t>
            </w:r>
            <w:r w:rsidR="00FF147D">
              <w:rPr>
                <w:sz w:val="18"/>
                <w:szCs w:val="18"/>
                <w:lang w:val="fr-CA"/>
              </w:rPr>
              <w:t xml:space="preserve"> </w:t>
            </w:r>
            <w:r w:rsidRPr="00EF62E4">
              <w:rPr>
                <w:sz w:val="18"/>
                <w:szCs w:val="18"/>
                <w:lang w:val="fr-CA"/>
              </w:rPr>
              <w:t>641</w:t>
            </w:r>
            <w:r w:rsidR="00FF147D">
              <w:rPr>
                <w:sz w:val="18"/>
                <w:szCs w:val="18"/>
                <w:lang w:val="fr-CA"/>
              </w:rPr>
              <w:t xml:space="preserve"> </w:t>
            </w:r>
            <w:r w:rsidRPr="00EF62E4">
              <w:rPr>
                <w:sz w:val="18"/>
                <w:szCs w:val="18"/>
                <w:lang w:val="fr-CA"/>
              </w:rPr>
              <w:t>273</w:t>
            </w:r>
            <w:r w:rsidR="00FF147D">
              <w:rPr>
                <w:sz w:val="18"/>
                <w:szCs w:val="18"/>
                <w:lang w:val="fr-CA"/>
              </w:rPr>
              <w:t xml:space="preserve"> </w:t>
            </w:r>
            <w:r w:rsidRPr="00EF62E4">
              <w:rPr>
                <w:sz w:val="18"/>
                <w:szCs w:val="18"/>
                <w:lang w:val="fr-CA"/>
              </w:rPr>
              <w:t>933</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9B4E727"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C149704" w14:textId="158241FB" w:rsidR="00B72819" w:rsidRPr="00EF62E4" w:rsidRDefault="00B72819" w:rsidP="00B72819">
            <w:pPr>
              <w:jc w:val="right"/>
              <w:rPr>
                <w:sz w:val="18"/>
                <w:szCs w:val="18"/>
                <w:lang w:val="fr-CA"/>
              </w:rPr>
            </w:pPr>
            <w:r w:rsidRPr="00EF62E4">
              <w:rPr>
                <w:sz w:val="18"/>
                <w:szCs w:val="18"/>
                <w:lang w:val="fr-CA"/>
              </w:rPr>
              <w:t>210</w:t>
            </w:r>
            <w:r w:rsidR="00FF147D">
              <w:rPr>
                <w:sz w:val="18"/>
                <w:szCs w:val="18"/>
                <w:lang w:val="fr-CA"/>
              </w:rPr>
              <w:t xml:space="preserve"> </w:t>
            </w:r>
            <w:r w:rsidRPr="00EF62E4">
              <w:rPr>
                <w:sz w:val="18"/>
                <w:szCs w:val="18"/>
                <w:lang w:val="fr-CA"/>
              </w:rPr>
              <w:t>069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CF231BE" w14:textId="03C55915" w:rsidR="00B72819" w:rsidRPr="00EF62E4" w:rsidRDefault="00B72819" w:rsidP="00B72819">
            <w:pPr>
              <w:jc w:val="right"/>
              <w:rPr>
                <w:sz w:val="18"/>
                <w:szCs w:val="18"/>
                <w:lang w:val="fr-CA"/>
              </w:rPr>
            </w:pPr>
            <w:r w:rsidRPr="00EF62E4">
              <w:rPr>
                <w:sz w:val="18"/>
                <w:szCs w:val="18"/>
                <w:lang w:val="fr-CA"/>
              </w:rPr>
              <w:t>184</w:t>
            </w:r>
            <w:r w:rsidR="00FF147D">
              <w:rPr>
                <w:sz w:val="18"/>
                <w:szCs w:val="18"/>
                <w:lang w:val="fr-CA"/>
              </w:rPr>
              <w:t xml:space="preserve"> </w:t>
            </w:r>
            <w:r w:rsidRPr="00EF62E4">
              <w:rPr>
                <w:sz w:val="18"/>
                <w:szCs w:val="18"/>
                <w:lang w:val="fr-CA"/>
              </w:rPr>
              <w:t>239</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26B3631" w14:textId="77777777" w:rsidR="00B72819" w:rsidRPr="00EF62E4" w:rsidRDefault="00B72819" w:rsidP="00B72819">
            <w:pPr>
              <w:jc w:val="right"/>
              <w:rPr>
                <w:sz w:val="18"/>
                <w:szCs w:val="18"/>
                <w:lang w:val="fr-CA"/>
              </w:rPr>
            </w:pPr>
            <w:r w:rsidRPr="00EF62E4">
              <w:rPr>
                <w:sz w:val="18"/>
                <w:szCs w:val="18"/>
                <w:lang w:val="fr-CA"/>
              </w:rPr>
              <w:t>16</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60ACC6A" w14:textId="77777777" w:rsidR="00B72819" w:rsidRPr="00EF62E4" w:rsidRDefault="00B72819" w:rsidP="00B72819">
            <w:pPr>
              <w:jc w:val="right"/>
              <w:rPr>
                <w:sz w:val="18"/>
                <w:szCs w:val="18"/>
                <w:lang w:val="fr-CA"/>
              </w:rPr>
            </w:pPr>
            <w:r w:rsidRPr="00EF62E4">
              <w:rPr>
                <w:sz w:val="18"/>
                <w:szCs w:val="18"/>
                <w:lang w:val="fr-CA"/>
              </w:rPr>
              <w:t>37</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750FDD0" w14:textId="7B06D52F" w:rsidR="00B72819" w:rsidRPr="00EF62E4" w:rsidRDefault="00B72819" w:rsidP="00B72819">
            <w:pPr>
              <w:jc w:val="right"/>
              <w:rPr>
                <w:sz w:val="18"/>
                <w:szCs w:val="18"/>
                <w:lang w:val="fr-CA"/>
              </w:rPr>
            </w:pPr>
            <w:r w:rsidRPr="00EF62E4">
              <w:rPr>
                <w:sz w:val="18"/>
                <w:szCs w:val="18"/>
                <w:lang w:val="fr-CA"/>
              </w:rPr>
              <w:t>4</w:t>
            </w:r>
            <w:r w:rsidR="00FF147D">
              <w:rPr>
                <w:sz w:val="18"/>
                <w:szCs w:val="18"/>
                <w:lang w:val="fr-CA"/>
              </w:rPr>
              <w:t>,</w:t>
            </w:r>
            <w:r w:rsidRPr="00EF62E4">
              <w:rPr>
                <w:sz w:val="18"/>
                <w:szCs w:val="18"/>
                <w:lang w:val="fr-CA"/>
              </w:rPr>
              <w:t xml:space="preserve">16 </w:t>
            </w:r>
          </w:p>
        </w:tc>
      </w:tr>
      <w:tr w:rsidR="00976769" w:rsidRPr="00EF62E4" w14:paraId="3C884EDB"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CF8D0F4" w14:textId="77777777" w:rsidR="00B72819" w:rsidRPr="00EF62E4" w:rsidRDefault="00B72819" w:rsidP="00B72819">
            <w:pPr>
              <w:jc w:val="left"/>
              <w:rPr>
                <w:sz w:val="18"/>
                <w:szCs w:val="18"/>
                <w:lang w:val="fr-CA" w:eastAsia="en-CA"/>
              </w:rPr>
            </w:pPr>
            <w:r w:rsidRPr="00EF62E4">
              <w:rPr>
                <w:sz w:val="18"/>
                <w:szCs w:val="18"/>
                <w:lang w:val="fr-CA" w:eastAsia="en-CA"/>
              </w:rPr>
              <w:t>Europe</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0750C9D" w14:textId="77777777" w:rsidR="00B72819" w:rsidRPr="00EF62E4" w:rsidRDefault="00B72819" w:rsidP="00B72819">
            <w:pPr>
              <w:jc w:val="right"/>
              <w:rPr>
                <w:sz w:val="18"/>
                <w:szCs w:val="18"/>
                <w:lang w:val="fr-CA"/>
              </w:rPr>
            </w:pPr>
            <w:r w:rsidRPr="00EF62E4">
              <w:rPr>
                <w:sz w:val="18"/>
                <w:szCs w:val="18"/>
                <w:lang w:val="fr-CA"/>
              </w:rPr>
              <w:t>146</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571B30F" w14:textId="4FD1D5B4" w:rsidR="00B72819" w:rsidRPr="00EF62E4" w:rsidRDefault="00B72819" w:rsidP="00B72819">
            <w:pPr>
              <w:jc w:val="right"/>
              <w:rPr>
                <w:sz w:val="18"/>
                <w:szCs w:val="18"/>
                <w:lang w:val="fr-CA"/>
              </w:rPr>
            </w:pPr>
            <w:r w:rsidRPr="00EF62E4">
              <w:rPr>
                <w:sz w:val="18"/>
                <w:szCs w:val="18"/>
                <w:lang w:val="fr-CA"/>
              </w:rPr>
              <w:t>71</w:t>
            </w:r>
            <w:r w:rsidR="00FF147D">
              <w:rPr>
                <w:sz w:val="18"/>
                <w:szCs w:val="18"/>
                <w:lang w:val="fr-CA"/>
              </w:rPr>
              <w:t xml:space="preserve"> </w:t>
            </w:r>
            <w:r w:rsidRPr="00EF62E4">
              <w:rPr>
                <w:sz w:val="18"/>
                <w:szCs w:val="18"/>
                <w:lang w:val="fr-CA"/>
              </w:rPr>
              <w:t>401</w:t>
            </w:r>
            <w:r w:rsidR="00FF147D">
              <w:rPr>
                <w:sz w:val="18"/>
                <w:szCs w:val="18"/>
                <w:lang w:val="fr-CA"/>
              </w:rPr>
              <w:t xml:space="preserve"> </w:t>
            </w:r>
            <w:r w:rsidRPr="00EF62E4">
              <w:rPr>
                <w:sz w:val="18"/>
                <w:szCs w:val="18"/>
                <w:lang w:val="fr-CA"/>
              </w:rPr>
              <w:t>527</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5EF1FFD"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1AB0913" w14:textId="63BB0346" w:rsidR="00B72819" w:rsidRPr="00EF62E4" w:rsidRDefault="00B72819" w:rsidP="00B72819">
            <w:pPr>
              <w:jc w:val="right"/>
              <w:rPr>
                <w:sz w:val="18"/>
                <w:szCs w:val="18"/>
                <w:lang w:val="fr-CA"/>
              </w:rPr>
            </w:pPr>
            <w:r w:rsidRPr="00EF62E4">
              <w:rPr>
                <w:sz w:val="18"/>
                <w:szCs w:val="18"/>
                <w:lang w:val="fr-CA"/>
              </w:rPr>
              <w:t>8</w:t>
            </w:r>
            <w:r w:rsidR="00FF147D">
              <w:rPr>
                <w:sz w:val="18"/>
                <w:szCs w:val="18"/>
                <w:lang w:val="fr-CA"/>
              </w:rPr>
              <w:t xml:space="preserve"> </w:t>
            </w:r>
            <w:r w:rsidRPr="00EF62E4">
              <w:rPr>
                <w:sz w:val="18"/>
                <w:szCs w:val="18"/>
                <w:lang w:val="fr-CA"/>
              </w:rPr>
              <w:t>045</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987E16A" w14:textId="77777777" w:rsidR="00B72819" w:rsidRPr="00EF62E4" w:rsidRDefault="00B72819" w:rsidP="00B72819">
            <w:pPr>
              <w:jc w:val="right"/>
              <w:rPr>
                <w:sz w:val="18"/>
                <w:szCs w:val="18"/>
                <w:lang w:val="fr-CA"/>
              </w:rPr>
            </w:pPr>
            <w:r w:rsidRPr="00EF62E4">
              <w:rPr>
                <w:sz w:val="18"/>
                <w:szCs w:val="18"/>
                <w:lang w:val="fr-CA"/>
              </w:rPr>
              <w:t>175</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CDF6C3C" w14:textId="77777777" w:rsidR="00B72819" w:rsidRPr="00EF62E4" w:rsidRDefault="00B72819" w:rsidP="00B72819">
            <w:pPr>
              <w:jc w:val="right"/>
              <w:rPr>
                <w:sz w:val="18"/>
                <w:szCs w:val="18"/>
                <w:lang w:val="fr-CA"/>
              </w:rPr>
            </w:pPr>
            <w:r w:rsidRPr="00EF62E4">
              <w:rPr>
                <w:sz w:val="18"/>
                <w:szCs w:val="18"/>
                <w:lang w:val="fr-CA"/>
              </w:rPr>
              <w:t>10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24813A4" w14:textId="77777777" w:rsidR="00B72819" w:rsidRPr="00EF62E4" w:rsidRDefault="00B72819" w:rsidP="00B72819">
            <w:pPr>
              <w:jc w:val="right"/>
              <w:rPr>
                <w:sz w:val="18"/>
                <w:szCs w:val="18"/>
                <w:lang w:val="fr-CA"/>
              </w:rPr>
            </w:pPr>
            <w:r w:rsidRPr="00EF62E4">
              <w:rPr>
                <w:sz w:val="18"/>
                <w:szCs w:val="18"/>
                <w:lang w:val="fr-CA"/>
              </w:rPr>
              <w:t>34</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22625E2" w14:textId="771BCE81" w:rsidR="00B72819" w:rsidRPr="00EF62E4" w:rsidRDefault="00B72819" w:rsidP="00B72819">
            <w:pPr>
              <w:jc w:val="right"/>
              <w:rPr>
                <w:sz w:val="18"/>
                <w:szCs w:val="18"/>
                <w:lang w:val="fr-CA"/>
              </w:rPr>
            </w:pPr>
            <w:r w:rsidRPr="00EF62E4">
              <w:rPr>
                <w:sz w:val="18"/>
                <w:szCs w:val="18"/>
                <w:lang w:val="fr-CA"/>
              </w:rPr>
              <w:t>8</w:t>
            </w:r>
            <w:r w:rsidR="00FF147D">
              <w:rPr>
                <w:sz w:val="18"/>
                <w:szCs w:val="18"/>
                <w:lang w:val="fr-CA"/>
              </w:rPr>
              <w:t>,</w:t>
            </w:r>
            <w:r w:rsidRPr="00EF62E4">
              <w:rPr>
                <w:sz w:val="18"/>
                <w:szCs w:val="18"/>
                <w:lang w:val="fr-CA"/>
              </w:rPr>
              <w:t xml:space="preserve">69 </w:t>
            </w:r>
          </w:p>
        </w:tc>
      </w:tr>
      <w:tr w:rsidR="00976769" w:rsidRPr="00EF62E4" w14:paraId="24CA9245"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445F5DC" w14:textId="40B49861" w:rsidR="00B72819" w:rsidRPr="00EF62E4" w:rsidRDefault="008C7769" w:rsidP="00B72819">
            <w:pPr>
              <w:jc w:val="left"/>
              <w:rPr>
                <w:sz w:val="18"/>
                <w:szCs w:val="18"/>
                <w:lang w:val="fr-CA" w:eastAsia="en-CA"/>
              </w:rPr>
            </w:pPr>
            <w:r>
              <w:rPr>
                <w:sz w:val="18"/>
                <w:szCs w:val="18"/>
                <w:lang w:val="fr-CA" w:eastAsia="en-CA"/>
              </w:rPr>
              <w:t>Amérique latine et Caraïbes</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1AF5CBA5" w14:textId="77777777" w:rsidR="00B72819" w:rsidRPr="00EF62E4" w:rsidRDefault="00B72819" w:rsidP="00B72819">
            <w:pPr>
              <w:jc w:val="right"/>
              <w:rPr>
                <w:sz w:val="18"/>
                <w:szCs w:val="18"/>
                <w:lang w:val="fr-CA"/>
              </w:rPr>
            </w:pPr>
            <w:r w:rsidRPr="00EF62E4">
              <w:rPr>
                <w:sz w:val="18"/>
                <w:szCs w:val="18"/>
                <w:lang w:val="fr-CA"/>
              </w:rPr>
              <w:t>688</w:t>
            </w:r>
          </w:p>
        </w:tc>
        <w:tc>
          <w:tcPr>
            <w:tcW w:w="1165" w:type="dxa"/>
            <w:tcBorders>
              <w:top w:val="nil"/>
              <w:left w:val="nil"/>
              <w:bottom w:val="single" w:sz="4" w:space="0" w:color="auto"/>
              <w:right w:val="single" w:sz="4" w:space="0" w:color="auto"/>
            </w:tcBorders>
            <w:shd w:val="clear" w:color="auto" w:fill="auto"/>
            <w:noWrap/>
            <w:tcMar>
              <w:left w:w="57" w:type="dxa"/>
              <w:right w:w="57" w:type="dxa"/>
            </w:tcMar>
            <w:hideMark/>
          </w:tcPr>
          <w:p w14:paraId="629240CC" w14:textId="3D5D8084" w:rsidR="00B72819" w:rsidRPr="00EF62E4" w:rsidRDefault="00B72819" w:rsidP="00B72819">
            <w:pPr>
              <w:jc w:val="right"/>
              <w:rPr>
                <w:sz w:val="18"/>
                <w:szCs w:val="18"/>
                <w:lang w:val="fr-CA"/>
              </w:rPr>
            </w:pPr>
            <w:r w:rsidRPr="00EF62E4">
              <w:rPr>
                <w:sz w:val="18"/>
                <w:szCs w:val="18"/>
                <w:lang w:val="fr-CA"/>
              </w:rPr>
              <w:t>397</w:t>
            </w:r>
            <w:r w:rsidR="00FF147D">
              <w:rPr>
                <w:sz w:val="18"/>
                <w:szCs w:val="18"/>
                <w:lang w:val="fr-CA"/>
              </w:rPr>
              <w:t xml:space="preserve"> </w:t>
            </w:r>
            <w:r w:rsidRPr="00EF62E4">
              <w:rPr>
                <w:sz w:val="18"/>
                <w:szCs w:val="18"/>
                <w:lang w:val="fr-CA"/>
              </w:rPr>
              <w:t>059</w:t>
            </w:r>
            <w:r w:rsidR="00FF147D">
              <w:rPr>
                <w:sz w:val="18"/>
                <w:szCs w:val="18"/>
                <w:lang w:val="fr-CA"/>
              </w:rPr>
              <w:t xml:space="preserve"> </w:t>
            </w:r>
            <w:r w:rsidRPr="00EF62E4">
              <w:rPr>
                <w:sz w:val="18"/>
                <w:szCs w:val="18"/>
                <w:lang w:val="fr-CA"/>
              </w:rPr>
              <w:t>688</w:t>
            </w:r>
          </w:p>
        </w:tc>
        <w:tc>
          <w:tcPr>
            <w:tcW w:w="900" w:type="dxa"/>
            <w:tcBorders>
              <w:top w:val="nil"/>
              <w:left w:val="nil"/>
              <w:bottom w:val="single" w:sz="4" w:space="0" w:color="auto"/>
              <w:right w:val="single" w:sz="4" w:space="0" w:color="auto"/>
            </w:tcBorders>
            <w:shd w:val="clear" w:color="auto" w:fill="auto"/>
            <w:noWrap/>
            <w:tcMar>
              <w:left w:w="57" w:type="dxa"/>
              <w:right w:w="57" w:type="dxa"/>
            </w:tcMar>
            <w:hideMark/>
          </w:tcPr>
          <w:p w14:paraId="1FCCB35E" w14:textId="77777777" w:rsidR="00B72819" w:rsidRPr="00EF62E4" w:rsidRDefault="00B72819" w:rsidP="00B72819">
            <w:pPr>
              <w:jc w:val="right"/>
              <w:rPr>
                <w:sz w:val="18"/>
                <w:szCs w:val="18"/>
                <w:lang w:val="fr-CA"/>
              </w:rPr>
            </w:pPr>
            <w:r w:rsidRPr="00EF62E4">
              <w:rPr>
                <w:sz w:val="18"/>
                <w:szCs w:val="18"/>
                <w:lang w:val="fr-CA"/>
              </w:rPr>
              <w:t>99</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0B09EE26" w14:textId="033A0168" w:rsidR="00B72819" w:rsidRPr="00EF62E4" w:rsidRDefault="00B72819" w:rsidP="00B72819">
            <w:pPr>
              <w:jc w:val="right"/>
              <w:rPr>
                <w:sz w:val="18"/>
                <w:szCs w:val="18"/>
                <w:lang w:val="fr-CA"/>
              </w:rPr>
            </w:pPr>
            <w:r w:rsidRPr="00EF62E4">
              <w:rPr>
                <w:sz w:val="18"/>
                <w:szCs w:val="18"/>
                <w:lang w:val="fr-CA"/>
              </w:rPr>
              <w:t>34</w:t>
            </w:r>
            <w:r w:rsidR="00FF147D">
              <w:rPr>
                <w:sz w:val="18"/>
                <w:szCs w:val="18"/>
                <w:lang w:val="fr-CA"/>
              </w:rPr>
              <w:t xml:space="preserve"> </w:t>
            </w:r>
            <w:r w:rsidRPr="00EF62E4">
              <w:rPr>
                <w:sz w:val="18"/>
                <w:szCs w:val="18"/>
                <w:lang w:val="fr-CA"/>
              </w:rPr>
              <w:t>404</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1701E8D8" w14:textId="4044919E" w:rsidR="00B72819" w:rsidRPr="00EF62E4" w:rsidRDefault="00B72819" w:rsidP="00B72819">
            <w:pPr>
              <w:jc w:val="right"/>
              <w:rPr>
                <w:sz w:val="18"/>
                <w:szCs w:val="18"/>
                <w:lang w:val="fr-CA"/>
              </w:rPr>
            </w:pPr>
            <w:r w:rsidRPr="00EF62E4">
              <w:rPr>
                <w:sz w:val="18"/>
                <w:szCs w:val="18"/>
                <w:lang w:val="fr-CA"/>
              </w:rPr>
              <w:t>19</w:t>
            </w:r>
            <w:r w:rsidR="00FF147D">
              <w:rPr>
                <w:sz w:val="18"/>
                <w:szCs w:val="18"/>
                <w:lang w:val="fr-CA"/>
              </w:rPr>
              <w:t xml:space="preserve"> </w:t>
            </w:r>
            <w:r w:rsidRPr="00EF62E4">
              <w:rPr>
                <w:sz w:val="18"/>
                <w:szCs w:val="18"/>
                <w:lang w:val="fr-CA"/>
              </w:rPr>
              <w:t>775</w:t>
            </w:r>
          </w:p>
        </w:tc>
        <w:tc>
          <w:tcPr>
            <w:tcW w:w="1260" w:type="dxa"/>
            <w:tcBorders>
              <w:top w:val="nil"/>
              <w:left w:val="nil"/>
              <w:bottom w:val="single" w:sz="4" w:space="0" w:color="auto"/>
              <w:right w:val="single" w:sz="4" w:space="0" w:color="auto"/>
            </w:tcBorders>
            <w:shd w:val="clear" w:color="auto" w:fill="auto"/>
            <w:noWrap/>
            <w:tcMar>
              <w:left w:w="57" w:type="dxa"/>
              <w:right w:w="57" w:type="dxa"/>
            </w:tcMar>
            <w:hideMark/>
          </w:tcPr>
          <w:p w14:paraId="3F4E736C" w14:textId="77777777" w:rsidR="00B72819" w:rsidRPr="00EF62E4" w:rsidRDefault="00B72819" w:rsidP="00B72819">
            <w:pPr>
              <w:jc w:val="right"/>
              <w:rPr>
                <w:sz w:val="18"/>
                <w:szCs w:val="18"/>
                <w:lang w:val="fr-CA"/>
              </w:rPr>
            </w:pPr>
            <w:r w:rsidRPr="00EF62E4">
              <w:rPr>
                <w:sz w:val="18"/>
                <w:szCs w:val="18"/>
                <w:lang w:val="fr-CA"/>
              </w:rPr>
              <w:t>14</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3FAEBE9E" w14:textId="77777777" w:rsidR="00B72819" w:rsidRPr="00EF62E4" w:rsidRDefault="00B72819" w:rsidP="00B72819">
            <w:pPr>
              <w:jc w:val="right"/>
              <w:rPr>
                <w:sz w:val="18"/>
                <w:szCs w:val="18"/>
                <w:lang w:val="fr-CA"/>
              </w:rPr>
            </w:pPr>
            <w:r w:rsidRPr="00EF62E4">
              <w:rPr>
                <w:sz w:val="18"/>
                <w:szCs w:val="18"/>
                <w:lang w:val="fr-CA"/>
              </w:rPr>
              <w:t>37</w:t>
            </w:r>
          </w:p>
        </w:tc>
        <w:tc>
          <w:tcPr>
            <w:tcW w:w="1170" w:type="dxa"/>
            <w:tcBorders>
              <w:top w:val="nil"/>
              <w:left w:val="nil"/>
              <w:bottom w:val="single" w:sz="4" w:space="0" w:color="auto"/>
              <w:right w:val="single" w:sz="4" w:space="0" w:color="auto"/>
            </w:tcBorders>
            <w:shd w:val="clear" w:color="auto" w:fill="auto"/>
            <w:noWrap/>
            <w:tcMar>
              <w:left w:w="57" w:type="dxa"/>
              <w:right w:w="57" w:type="dxa"/>
            </w:tcMar>
            <w:hideMark/>
          </w:tcPr>
          <w:p w14:paraId="2DD378B5" w14:textId="01AD0D9D" w:rsidR="00B72819" w:rsidRPr="00EF62E4" w:rsidRDefault="00B72819" w:rsidP="00B72819">
            <w:pPr>
              <w:jc w:val="right"/>
              <w:rPr>
                <w:sz w:val="18"/>
                <w:szCs w:val="18"/>
                <w:lang w:val="fr-CA"/>
              </w:rPr>
            </w:pPr>
            <w:r w:rsidRPr="00EF62E4">
              <w:rPr>
                <w:sz w:val="18"/>
                <w:szCs w:val="18"/>
                <w:lang w:val="fr-CA"/>
              </w:rPr>
              <w:t>7</w:t>
            </w:r>
            <w:r w:rsidR="00FF147D">
              <w:rPr>
                <w:sz w:val="18"/>
                <w:szCs w:val="18"/>
                <w:lang w:val="fr-CA"/>
              </w:rPr>
              <w:t>,</w:t>
            </w:r>
            <w:r w:rsidRPr="00EF62E4">
              <w:rPr>
                <w:sz w:val="18"/>
                <w:szCs w:val="18"/>
                <w:lang w:val="fr-CA"/>
              </w:rPr>
              <w:t xml:space="preserve">33 </w:t>
            </w:r>
          </w:p>
        </w:tc>
      </w:tr>
      <w:tr w:rsidR="00976769" w:rsidRPr="00EF62E4" w14:paraId="2540D521"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A5A24BB" w14:textId="22D9D42D" w:rsidR="00B72819" w:rsidRPr="00EF62E4" w:rsidRDefault="008C7769" w:rsidP="00B72819">
            <w:pPr>
              <w:jc w:val="left"/>
              <w:rPr>
                <w:sz w:val="18"/>
                <w:szCs w:val="18"/>
                <w:lang w:val="fr-CA" w:eastAsia="en-CA"/>
              </w:rPr>
            </w:pPr>
            <w:r>
              <w:rPr>
                <w:sz w:val="18"/>
                <w:szCs w:val="18"/>
                <w:lang w:val="fr-CA" w:eastAsia="en-CA"/>
              </w:rPr>
              <w:t>Mondial</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F3FCE3C" w14:textId="77777777" w:rsidR="00B72819" w:rsidRPr="00EF62E4" w:rsidRDefault="00B72819" w:rsidP="00B72819">
            <w:pPr>
              <w:jc w:val="right"/>
              <w:rPr>
                <w:sz w:val="18"/>
                <w:szCs w:val="18"/>
                <w:lang w:val="fr-CA"/>
              </w:rPr>
            </w:pPr>
            <w:r w:rsidRPr="00EF62E4">
              <w:rPr>
                <w:sz w:val="18"/>
                <w:szCs w:val="18"/>
                <w:lang w:val="fr-CA"/>
              </w:rPr>
              <w:t>n/a</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DD7A566" w14:textId="77777777" w:rsidR="00B72819" w:rsidRPr="00EF62E4" w:rsidRDefault="00B72819" w:rsidP="00B72819">
            <w:pPr>
              <w:jc w:val="right"/>
              <w:rPr>
                <w:sz w:val="18"/>
                <w:szCs w:val="18"/>
                <w:lang w:val="fr-CA"/>
              </w:rPr>
            </w:pPr>
            <w:r w:rsidRPr="00EF62E4">
              <w:rPr>
                <w:sz w:val="18"/>
                <w:szCs w:val="18"/>
                <w:lang w:val="fr-CA"/>
              </w:rPr>
              <w:t>0</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4F0E61D" w14:textId="77777777" w:rsidR="00B72819" w:rsidRPr="00EF62E4" w:rsidRDefault="00B72819" w:rsidP="00B72819">
            <w:pPr>
              <w:jc w:val="right"/>
              <w:rPr>
                <w:sz w:val="18"/>
                <w:szCs w:val="18"/>
                <w:lang w:val="fr-CA"/>
              </w:rPr>
            </w:pPr>
            <w:r w:rsidRPr="00EF62E4">
              <w:rPr>
                <w:sz w:val="18"/>
                <w:szCs w:val="18"/>
                <w:lang w:val="fr-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8B8B8E2" w14:textId="77777777" w:rsidR="00B72819" w:rsidRPr="00EF62E4" w:rsidRDefault="00B72819" w:rsidP="00B72819">
            <w:pPr>
              <w:jc w:val="right"/>
              <w:rPr>
                <w:sz w:val="18"/>
                <w:szCs w:val="18"/>
                <w:lang w:val="fr-CA"/>
              </w:rPr>
            </w:pPr>
            <w:r w:rsidRPr="00EF62E4">
              <w:rPr>
                <w:sz w:val="18"/>
                <w:szCs w:val="18"/>
                <w:lang w:val="fr-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199817A"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9091B2F" w14:textId="77777777" w:rsidR="00B72819" w:rsidRPr="00EF62E4" w:rsidRDefault="00B72819" w:rsidP="00B72819">
            <w:pPr>
              <w:jc w:val="right"/>
              <w:rPr>
                <w:sz w:val="18"/>
                <w:szCs w:val="18"/>
                <w:lang w:val="fr-CA"/>
              </w:rPr>
            </w:pPr>
            <w:r w:rsidRPr="00EF62E4">
              <w:rPr>
                <w:sz w:val="18"/>
                <w:szCs w:val="18"/>
                <w:lang w:val="fr-CA"/>
              </w:rPr>
              <w:t>n/a</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D64A946" w14:textId="77777777" w:rsidR="00B72819" w:rsidRPr="00EF62E4" w:rsidRDefault="00B72819" w:rsidP="00B72819">
            <w:pPr>
              <w:jc w:val="right"/>
              <w:rPr>
                <w:sz w:val="18"/>
                <w:szCs w:val="18"/>
                <w:lang w:val="fr-CA"/>
              </w:rPr>
            </w:pPr>
            <w:r w:rsidRPr="00EF62E4">
              <w:rPr>
                <w:sz w:val="18"/>
                <w:szCs w:val="18"/>
                <w:lang w:val="fr-CA"/>
              </w:rPr>
              <w:t>n/a</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9BEBC0A" w14:textId="77777777" w:rsidR="00B72819" w:rsidRPr="00EF62E4" w:rsidRDefault="00B72819" w:rsidP="00B72819">
            <w:pPr>
              <w:jc w:val="right"/>
              <w:rPr>
                <w:sz w:val="18"/>
                <w:szCs w:val="18"/>
                <w:lang w:val="fr-CA"/>
              </w:rPr>
            </w:pPr>
            <w:r w:rsidRPr="00EF62E4">
              <w:rPr>
                <w:sz w:val="18"/>
                <w:szCs w:val="18"/>
                <w:lang w:val="fr-CA"/>
              </w:rPr>
              <w:t>n/a</w:t>
            </w:r>
          </w:p>
        </w:tc>
      </w:tr>
      <w:tr w:rsidR="00976769" w:rsidRPr="00EF62E4" w14:paraId="477DF0D9" w14:textId="77777777" w:rsidTr="008C7769">
        <w:tc>
          <w:tcPr>
            <w:tcW w:w="1418" w:type="dxa"/>
            <w:tcBorders>
              <w:top w:val="nil"/>
              <w:left w:val="single" w:sz="4" w:space="0" w:color="auto"/>
              <w:bottom w:val="nil"/>
              <w:right w:val="nil"/>
            </w:tcBorders>
            <w:shd w:val="clear" w:color="auto" w:fill="auto"/>
            <w:noWrap/>
            <w:tcMar>
              <w:left w:w="57" w:type="dxa"/>
              <w:right w:w="57" w:type="dxa"/>
            </w:tcMar>
            <w:hideMark/>
          </w:tcPr>
          <w:p w14:paraId="433D1274" w14:textId="4A305DFB" w:rsidR="0024660C" w:rsidRPr="00EF62E4" w:rsidRDefault="008C7769" w:rsidP="004D3B4E">
            <w:pPr>
              <w:keepNext/>
              <w:jc w:val="left"/>
              <w:rPr>
                <w:b/>
                <w:bCs/>
                <w:sz w:val="18"/>
                <w:szCs w:val="18"/>
                <w:lang w:val="fr-CA" w:eastAsia="en-CA"/>
              </w:rPr>
            </w:pPr>
            <w:r>
              <w:rPr>
                <w:b/>
                <w:bCs/>
                <w:sz w:val="18"/>
                <w:szCs w:val="18"/>
                <w:lang w:val="fr-CA" w:eastAsia="en-CA"/>
              </w:rPr>
              <w:lastRenderedPageBreak/>
              <w:t>Secteur</w:t>
            </w:r>
          </w:p>
        </w:tc>
        <w:tc>
          <w:tcPr>
            <w:tcW w:w="709" w:type="dxa"/>
            <w:tcBorders>
              <w:top w:val="nil"/>
              <w:left w:val="nil"/>
              <w:bottom w:val="nil"/>
              <w:right w:val="nil"/>
            </w:tcBorders>
            <w:shd w:val="clear" w:color="auto" w:fill="auto"/>
            <w:noWrap/>
            <w:tcMar>
              <w:left w:w="57" w:type="dxa"/>
              <w:right w:w="57" w:type="dxa"/>
            </w:tcMar>
            <w:hideMark/>
          </w:tcPr>
          <w:p w14:paraId="18F9C036" w14:textId="77777777" w:rsidR="0024660C" w:rsidRPr="00EF62E4" w:rsidRDefault="0024660C" w:rsidP="004D3B4E">
            <w:pPr>
              <w:keepNext/>
              <w:jc w:val="left"/>
              <w:rPr>
                <w:b/>
                <w:bCs/>
                <w:sz w:val="18"/>
                <w:szCs w:val="18"/>
                <w:lang w:val="fr-CA" w:eastAsia="en-CA"/>
              </w:rPr>
            </w:pPr>
          </w:p>
        </w:tc>
        <w:tc>
          <w:tcPr>
            <w:tcW w:w="1165" w:type="dxa"/>
            <w:tcBorders>
              <w:top w:val="nil"/>
              <w:left w:val="nil"/>
              <w:bottom w:val="nil"/>
              <w:right w:val="nil"/>
            </w:tcBorders>
            <w:shd w:val="clear" w:color="auto" w:fill="auto"/>
            <w:noWrap/>
            <w:tcMar>
              <w:left w:w="57" w:type="dxa"/>
              <w:right w:w="57" w:type="dxa"/>
            </w:tcMar>
            <w:hideMark/>
          </w:tcPr>
          <w:p w14:paraId="404FA9D0" w14:textId="77777777" w:rsidR="0024660C" w:rsidRPr="00EF62E4" w:rsidRDefault="0024660C" w:rsidP="004D3B4E">
            <w:pPr>
              <w:keepNext/>
              <w:jc w:val="left"/>
              <w:rPr>
                <w:sz w:val="18"/>
                <w:szCs w:val="18"/>
                <w:lang w:val="fr-CA" w:eastAsia="en-CA"/>
              </w:rPr>
            </w:pPr>
          </w:p>
        </w:tc>
        <w:tc>
          <w:tcPr>
            <w:tcW w:w="900" w:type="dxa"/>
            <w:tcBorders>
              <w:top w:val="nil"/>
              <w:left w:val="nil"/>
              <w:bottom w:val="nil"/>
              <w:right w:val="nil"/>
            </w:tcBorders>
            <w:shd w:val="clear" w:color="auto" w:fill="auto"/>
            <w:noWrap/>
            <w:tcMar>
              <w:left w:w="57" w:type="dxa"/>
              <w:right w:w="57" w:type="dxa"/>
            </w:tcMar>
            <w:hideMark/>
          </w:tcPr>
          <w:p w14:paraId="4B32745E" w14:textId="77777777" w:rsidR="0024660C" w:rsidRPr="00EF62E4" w:rsidRDefault="0024660C" w:rsidP="004D3B4E">
            <w:pPr>
              <w:keepNext/>
              <w:jc w:val="left"/>
              <w:rPr>
                <w:sz w:val="18"/>
                <w:szCs w:val="18"/>
                <w:lang w:val="fr-CA" w:eastAsia="en-CA"/>
              </w:rPr>
            </w:pPr>
          </w:p>
        </w:tc>
        <w:tc>
          <w:tcPr>
            <w:tcW w:w="1080" w:type="dxa"/>
            <w:tcBorders>
              <w:top w:val="nil"/>
              <w:left w:val="nil"/>
              <w:bottom w:val="nil"/>
              <w:right w:val="nil"/>
            </w:tcBorders>
            <w:shd w:val="clear" w:color="auto" w:fill="auto"/>
            <w:noWrap/>
            <w:tcMar>
              <w:left w:w="57" w:type="dxa"/>
              <w:right w:w="57" w:type="dxa"/>
            </w:tcMar>
            <w:hideMark/>
          </w:tcPr>
          <w:p w14:paraId="69A711E3" w14:textId="77777777" w:rsidR="0024660C" w:rsidRPr="00EF62E4" w:rsidRDefault="0024660C" w:rsidP="004D3B4E">
            <w:pPr>
              <w:keepNext/>
              <w:jc w:val="left"/>
              <w:rPr>
                <w:sz w:val="18"/>
                <w:szCs w:val="18"/>
                <w:lang w:val="fr-CA" w:eastAsia="en-CA"/>
              </w:rPr>
            </w:pPr>
          </w:p>
        </w:tc>
        <w:tc>
          <w:tcPr>
            <w:tcW w:w="1080" w:type="dxa"/>
            <w:tcBorders>
              <w:top w:val="nil"/>
              <w:left w:val="nil"/>
              <w:bottom w:val="nil"/>
              <w:right w:val="nil"/>
            </w:tcBorders>
            <w:shd w:val="clear" w:color="auto" w:fill="auto"/>
            <w:noWrap/>
            <w:tcMar>
              <w:left w:w="57" w:type="dxa"/>
              <w:right w:w="57" w:type="dxa"/>
            </w:tcMar>
            <w:hideMark/>
          </w:tcPr>
          <w:p w14:paraId="49662634" w14:textId="77777777" w:rsidR="0024660C" w:rsidRPr="00EF62E4" w:rsidRDefault="0024660C" w:rsidP="004D3B4E">
            <w:pPr>
              <w:keepNext/>
              <w:jc w:val="left"/>
              <w:rPr>
                <w:sz w:val="18"/>
                <w:szCs w:val="18"/>
                <w:lang w:val="fr-CA" w:eastAsia="en-CA"/>
              </w:rPr>
            </w:pPr>
          </w:p>
        </w:tc>
        <w:tc>
          <w:tcPr>
            <w:tcW w:w="1260" w:type="dxa"/>
            <w:tcBorders>
              <w:top w:val="nil"/>
              <w:left w:val="nil"/>
              <w:bottom w:val="nil"/>
              <w:right w:val="nil"/>
            </w:tcBorders>
            <w:shd w:val="clear" w:color="auto" w:fill="auto"/>
            <w:noWrap/>
            <w:tcMar>
              <w:left w:w="57" w:type="dxa"/>
              <w:right w:w="57" w:type="dxa"/>
            </w:tcMar>
            <w:hideMark/>
          </w:tcPr>
          <w:p w14:paraId="6ED47294" w14:textId="17BD20F9" w:rsidR="0024660C" w:rsidRPr="00EF62E4" w:rsidRDefault="000D4B18" w:rsidP="004D3B4E">
            <w:pPr>
              <w:keepNext/>
              <w:jc w:val="left"/>
              <w:rPr>
                <w:sz w:val="18"/>
                <w:szCs w:val="18"/>
                <w:lang w:val="fr-CA" w:eastAsia="en-CA"/>
              </w:rPr>
            </w:pPr>
            <w:r>
              <w:rPr>
                <w:sz w:val="18"/>
                <w:szCs w:val="18"/>
                <w:lang w:val="fr-CA" w:eastAsia="en-CA"/>
              </w:rPr>
              <w:t>pp</w:t>
            </w:r>
          </w:p>
        </w:tc>
        <w:tc>
          <w:tcPr>
            <w:tcW w:w="1080" w:type="dxa"/>
            <w:tcBorders>
              <w:top w:val="nil"/>
              <w:left w:val="nil"/>
              <w:bottom w:val="nil"/>
              <w:right w:val="nil"/>
            </w:tcBorders>
            <w:shd w:val="clear" w:color="auto" w:fill="auto"/>
            <w:noWrap/>
            <w:tcMar>
              <w:left w:w="57" w:type="dxa"/>
              <w:right w:w="57" w:type="dxa"/>
            </w:tcMar>
            <w:hideMark/>
          </w:tcPr>
          <w:p w14:paraId="673C81DD" w14:textId="77777777" w:rsidR="0024660C" w:rsidRPr="00EF62E4" w:rsidRDefault="0024660C" w:rsidP="004D3B4E">
            <w:pPr>
              <w:keepNext/>
              <w:jc w:val="right"/>
              <w:rPr>
                <w:sz w:val="18"/>
                <w:szCs w:val="18"/>
                <w:lang w:val="fr-CA" w:eastAsia="en-CA"/>
              </w:rPr>
            </w:pPr>
          </w:p>
        </w:tc>
        <w:tc>
          <w:tcPr>
            <w:tcW w:w="1170" w:type="dxa"/>
            <w:tcBorders>
              <w:top w:val="nil"/>
              <w:left w:val="nil"/>
              <w:bottom w:val="nil"/>
              <w:right w:val="single" w:sz="4" w:space="0" w:color="auto"/>
            </w:tcBorders>
            <w:shd w:val="clear" w:color="auto" w:fill="auto"/>
            <w:noWrap/>
            <w:tcMar>
              <w:left w:w="57" w:type="dxa"/>
              <w:right w:w="57" w:type="dxa"/>
            </w:tcMar>
            <w:hideMark/>
          </w:tcPr>
          <w:p w14:paraId="174EDCEB" w14:textId="77777777" w:rsidR="0024660C" w:rsidRPr="00EF62E4" w:rsidRDefault="0024660C" w:rsidP="004D3B4E">
            <w:pPr>
              <w:keepNext/>
              <w:jc w:val="right"/>
              <w:rPr>
                <w:sz w:val="18"/>
                <w:szCs w:val="18"/>
                <w:lang w:val="fr-CA" w:eastAsia="en-CA"/>
              </w:rPr>
            </w:pPr>
            <w:r w:rsidRPr="00EF62E4">
              <w:rPr>
                <w:sz w:val="18"/>
                <w:szCs w:val="18"/>
                <w:lang w:val="fr-CA" w:eastAsia="en-CA"/>
              </w:rPr>
              <w:t> </w:t>
            </w:r>
          </w:p>
        </w:tc>
      </w:tr>
      <w:tr w:rsidR="00976769" w:rsidRPr="00EF62E4" w14:paraId="74A7C9B6" w14:textId="77777777" w:rsidTr="008C7769">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458D87A1" w14:textId="73CC3AF4" w:rsidR="00B72819" w:rsidRPr="00EF62E4" w:rsidRDefault="008C7769" w:rsidP="004D3B4E">
            <w:pPr>
              <w:keepNext/>
              <w:jc w:val="left"/>
              <w:rPr>
                <w:sz w:val="18"/>
                <w:szCs w:val="18"/>
                <w:lang w:val="fr-CA" w:eastAsia="en-CA"/>
              </w:rPr>
            </w:pPr>
            <w:r>
              <w:rPr>
                <w:sz w:val="18"/>
                <w:szCs w:val="18"/>
                <w:lang w:val="fr-CA" w:eastAsia="en-CA"/>
              </w:rPr>
              <w:t>Aérosols</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6198FA50" w14:textId="77777777" w:rsidR="00B72819" w:rsidRPr="00EF62E4" w:rsidRDefault="00B72819" w:rsidP="004D3B4E">
            <w:pPr>
              <w:keepNext/>
              <w:jc w:val="right"/>
              <w:rPr>
                <w:sz w:val="18"/>
                <w:szCs w:val="18"/>
                <w:lang w:val="fr-CA"/>
              </w:rPr>
            </w:pPr>
            <w:r w:rsidRPr="00EF62E4">
              <w:rPr>
                <w:sz w:val="18"/>
                <w:szCs w:val="18"/>
                <w:lang w:val="fr-CA"/>
              </w:rPr>
              <w:t>125</w:t>
            </w:r>
          </w:p>
        </w:tc>
        <w:tc>
          <w:tcPr>
            <w:tcW w:w="116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4C7AC33" w14:textId="290E4C76" w:rsidR="00B72819" w:rsidRPr="00EF62E4" w:rsidRDefault="00B72819" w:rsidP="004D3B4E">
            <w:pPr>
              <w:keepNext/>
              <w:jc w:val="right"/>
              <w:rPr>
                <w:sz w:val="18"/>
                <w:szCs w:val="18"/>
                <w:lang w:val="fr-CA"/>
              </w:rPr>
            </w:pPr>
            <w:r w:rsidRPr="00EF62E4">
              <w:rPr>
                <w:sz w:val="18"/>
                <w:szCs w:val="18"/>
                <w:lang w:val="fr-CA"/>
              </w:rPr>
              <w:t>63</w:t>
            </w:r>
            <w:r w:rsidR="00FF147D">
              <w:rPr>
                <w:sz w:val="18"/>
                <w:szCs w:val="18"/>
                <w:lang w:val="fr-CA"/>
              </w:rPr>
              <w:t xml:space="preserve"> </w:t>
            </w:r>
            <w:r w:rsidRPr="00EF62E4">
              <w:rPr>
                <w:sz w:val="18"/>
                <w:szCs w:val="18"/>
                <w:lang w:val="fr-CA"/>
              </w:rPr>
              <w:t>118</w:t>
            </w:r>
            <w:r w:rsidR="00FF147D">
              <w:rPr>
                <w:sz w:val="18"/>
                <w:szCs w:val="18"/>
                <w:lang w:val="fr-CA"/>
              </w:rPr>
              <w:t xml:space="preserve"> </w:t>
            </w:r>
            <w:r w:rsidRPr="00EF62E4">
              <w:rPr>
                <w:sz w:val="18"/>
                <w:szCs w:val="18"/>
                <w:lang w:val="fr-CA"/>
              </w:rPr>
              <w:t>299</w:t>
            </w:r>
          </w:p>
        </w:tc>
        <w:tc>
          <w:tcPr>
            <w:tcW w:w="90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B25F1E6" w14:textId="77777777" w:rsidR="00B72819" w:rsidRPr="00EF62E4" w:rsidRDefault="00B72819" w:rsidP="004D3B4E">
            <w:pPr>
              <w:keepNext/>
              <w:jc w:val="right"/>
              <w:rPr>
                <w:sz w:val="18"/>
                <w:szCs w:val="18"/>
                <w:lang w:val="fr-CA"/>
              </w:rPr>
            </w:pPr>
            <w:r w:rsidRPr="00EF62E4">
              <w:rPr>
                <w:sz w:val="18"/>
                <w:szCs w:val="18"/>
                <w:lang w:val="fr-CA"/>
              </w:rPr>
              <w:t>100</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9BDE86F" w14:textId="7A357766" w:rsidR="00B72819" w:rsidRPr="00EF62E4" w:rsidRDefault="00B72819" w:rsidP="004D3B4E">
            <w:pPr>
              <w:keepNext/>
              <w:jc w:val="right"/>
              <w:rPr>
                <w:sz w:val="18"/>
                <w:szCs w:val="18"/>
                <w:lang w:val="fr-CA"/>
              </w:rPr>
            </w:pPr>
            <w:r w:rsidRPr="00EF62E4">
              <w:rPr>
                <w:sz w:val="18"/>
                <w:szCs w:val="18"/>
                <w:lang w:val="fr-CA"/>
              </w:rPr>
              <w:t>26</w:t>
            </w:r>
            <w:r w:rsidR="00FF147D">
              <w:rPr>
                <w:sz w:val="18"/>
                <w:szCs w:val="18"/>
                <w:lang w:val="fr-CA"/>
              </w:rPr>
              <w:t xml:space="preserve"> </w:t>
            </w:r>
            <w:r w:rsidRPr="00EF62E4">
              <w:rPr>
                <w:sz w:val="18"/>
                <w:szCs w:val="18"/>
                <w:lang w:val="fr-CA"/>
              </w:rPr>
              <w:t>967</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58AC909" w14:textId="77777777" w:rsidR="00B72819" w:rsidRPr="00EF62E4" w:rsidRDefault="00B72819" w:rsidP="004D3B4E">
            <w:pPr>
              <w:keepNext/>
              <w:jc w:val="right"/>
              <w:rPr>
                <w:sz w:val="18"/>
                <w:szCs w:val="18"/>
                <w:lang w:val="fr-CA"/>
              </w:rPr>
            </w:pPr>
            <w:r w:rsidRPr="00EF62E4">
              <w:rPr>
                <w:sz w:val="18"/>
                <w:szCs w:val="18"/>
                <w:lang w:val="fr-CA"/>
              </w:rPr>
              <w:t>0</w:t>
            </w:r>
          </w:p>
        </w:tc>
        <w:tc>
          <w:tcPr>
            <w:tcW w:w="126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84F2885" w14:textId="77777777" w:rsidR="00B72819" w:rsidRPr="00EF62E4" w:rsidRDefault="00B72819" w:rsidP="004D3B4E">
            <w:pPr>
              <w:keepNext/>
              <w:jc w:val="right"/>
              <w:rPr>
                <w:sz w:val="18"/>
                <w:szCs w:val="18"/>
                <w:lang w:val="fr-CA"/>
              </w:rPr>
            </w:pPr>
            <w:r w:rsidRPr="00EF62E4">
              <w:rPr>
                <w:sz w:val="18"/>
                <w:szCs w:val="18"/>
                <w:lang w:val="fr-CA"/>
              </w:rPr>
              <w:t>16</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0FD276BF" w14:textId="77777777" w:rsidR="00B72819" w:rsidRPr="00EF62E4" w:rsidRDefault="00B72819" w:rsidP="004D3B4E">
            <w:pPr>
              <w:keepNext/>
              <w:jc w:val="right"/>
              <w:rPr>
                <w:sz w:val="18"/>
                <w:szCs w:val="18"/>
                <w:lang w:val="fr-CA"/>
              </w:rPr>
            </w:pPr>
            <w:r w:rsidRPr="00EF62E4">
              <w:rPr>
                <w:sz w:val="18"/>
                <w:szCs w:val="18"/>
                <w:lang w:val="fr-CA"/>
              </w:rPr>
              <w:t>41</w:t>
            </w:r>
          </w:p>
        </w:tc>
        <w:tc>
          <w:tcPr>
            <w:tcW w:w="117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8223DC1" w14:textId="1BE28258" w:rsidR="00B72819" w:rsidRPr="00EF62E4" w:rsidRDefault="00B72819" w:rsidP="004D3B4E">
            <w:pPr>
              <w:keepNext/>
              <w:jc w:val="right"/>
              <w:rPr>
                <w:sz w:val="18"/>
                <w:szCs w:val="18"/>
                <w:lang w:val="fr-CA"/>
              </w:rPr>
            </w:pPr>
            <w:r w:rsidRPr="00EF62E4">
              <w:rPr>
                <w:sz w:val="18"/>
                <w:szCs w:val="18"/>
                <w:lang w:val="fr-CA"/>
              </w:rPr>
              <w:t>2</w:t>
            </w:r>
            <w:r w:rsidR="00FF147D">
              <w:rPr>
                <w:sz w:val="18"/>
                <w:szCs w:val="18"/>
                <w:lang w:val="fr-CA"/>
              </w:rPr>
              <w:t>,</w:t>
            </w:r>
            <w:r w:rsidRPr="00EF62E4">
              <w:rPr>
                <w:sz w:val="18"/>
                <w:szCs w:val="18"/>
                <w:lang w:val="fr-CA"/>
              </w:rPr>
              <w:t xml:space="preserve">34 </w:t>
            </w:r>
          </w:p>
        </w:tc>
      </w:tr>
      <w:tr w:rsidR="00976769" w:rsidRPr="00EF62E4" w14:paraId="2653FF18"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3F23896" w14:textId="77777777" w:rsidR="00B72819" w:rsidRPr="00EF62E4" w:rsidRDefault="00B72819" w:rsidP="00B72819">
            <w:pPr>
              <w:jc w:val="left"/>
              <w:rPr>
                <w:sz w:val="18"/>
                <w:szCs w:val="18"/>
                <w:lang w:val="fr-CA" w:eastAsia="en-CA"/>
              </w:rPr>
            </w:pPr>
            <w:r w:rsidRPr="00EF62E4">
              <w:rPr>
                <w:sz w:val="18"/>
                <w:szCs w:val="18"/>
                <w:lang w:val="fr-CA" w:eastAsia="en-CA"/>
              </w:rPr>
              <w:t>Destruction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E71BADE" w14:textId="77777777" w:rsidR="00B72819" w:rsidRPr="00EF62E4" w:rsidRDefault="00B72819" w:rsidP="00B72819">
            <w:pPr>
              <w:jc w:val="right"/>
              <w:rPr>
                <w:sz w:val="18"/>
                <w:szCs w:val="18"/>
                <w:lang w:val="fr-CA"/>
              </w:rPr>
            </w:pPr>
            <w:r w:rsidRPr="00EF62E4">
              <w:rPr>
                <w:sz w:val="18"/>
                <w:szCs w:val="18"/>
                <w:lang w:val="fr-CA"/>
              </w:rPr>
              <w:t>0</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C1AB176" w14:textId="77777777" w:rsidR="00B72819" w:rsidRPr="00EF62E4" w:rsidRDefault="00B72819" w:rsidP="00B72819">
            <w:pPr>
              <w:jc w:val="right"/>
              <w:rPr>
                <w:sz w:val="18"/>
                <w:szCs w:val="18"/>
                <w:lang w:val="fr-CA"/>
              </w:rPr>
            </w:pPr>
            <w:r w:rsidRPr="00EF62E4">
              <w:rPr>
                <w:sz w:val="18"/>
                <w:szCs w:val="18"/>
                <w:lang w:val="fr-CA"/>
              </w:rPr>
              <w:t>0</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716DB67" w14:textId="77777777" w:rsidR="00B72819" w:rsidRPr="00EF62E4" w:rsidRDefault="00B72819" w:rsidP="00B72819">
            <w:pPr>
              <w:jc w:val="right"/>
              <w:rPr>
                <w:sz w:val="18"/>
                <w:szCs w:val="18"/>
                <w:lang w:val="fr-CA"/>
              </w:rPr>
            </w:pPr>
            <w:r w:rsidRPr="00EF62E4">
              <w:rPr>
                <w:sz w:val="18"/>
                <w:szCs w:val="18"/>
                <w:lang w:val="fr-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2EBC89A" w14:textId="77777777" w:rsidR="00B72819" w:rsidRPr="00EF62E4" w:rsidRDefault="00B72819" w:rsidP="00B72819">
            <w:pPr>
              <w:jc w:val="right"/>
              <w:rPr>
                <w:sz w:val="18"/>
                <w:szCs w:val="18"/>
                <w:lang w:val="fr-CA"/>
              </w:rPr>
            </w:pPr>
            <w:r w:rsidRPr="00EF62E4">
              <w:rPr>
                <w:sz w:val="18"/>
                <w:szCs w:val="18"/>
                <w:lang w:val="fr-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A7B68AE"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B6B9F8C" w14:textId="2B32FDEE" w:rsidR="00B72819" w:rsidRPr="00EF62E4" w:rsidRDefault="00FF147D" w:rsidP="00B72819">
            <w:pPr>
              <w:jc w:val="right"/>
              <w:rPr>
                <w:sz w:val="18"/>
                <w:szCs w:val="18"/>
                <w:lang w:val="fr-CA"/>
              </w:rPr>
            </w:pPr>
            <w:r>
              <w:rPr>
                <w:sz w:val="18"/>
                <w:szCs w:val="18"/>
                <w:lang w:val="fr-CA"/>
              </w:rPr>
              <w:t>S.o.</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AD4A183" w14:textId="6BF1718B" w:rsidR="00B72819" w:rsidRPr="00EF62E4" w:rsidRDefault="00FF147D" w:rsidP="00B72819">
            <w:pPr>
              <w:jc w:val="right"/>
              <w:rPr>
                <w:sz w:val="18"/>
                <w:szCs w:val="18"/>
                <w:lang w:val="fr-CA"/>
              </w:rPr>
            </w:pPr>
            <w:r>
              <w:rPr>
                <w:sz w:val="18"/>
                <w:szCs w:val="18"/>
                <w:lang w:val="fr-CA"/>
              </w:rPr>
              <w:t>S.o.</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A450EC2" w14:textId="781C6389" w:rsidR="00B72819" w:rsidRPr="00EF62E4" w:rsidRDefault="00FF147D" w:rsidP="00B72819">
            <w:pPr>
              <w:jc w:val="right"/>
              <w:rPr>
                <w:sz w:val="18"/>
                <w:szCs w:val="18"/>
                <w:lang w:val="fr-CA"/>
              </w:rPr>
            </w:pPr>
            <w:r>
              <w:rPr>
                <w:sz w:val="18"/>
                <w:szCs w:val="18"/>
                <w:lang w:val="fr-CA"/>
              </w:rPr>
              <w:t>S.o.</w:t>
            </w:r>
          </w:p>
        </w:tc>
      </w:tr>
      <w:tr w:rsidR="00976769" w:rsidRPr="00EF62E4" w14:paraId="1AE84763"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F6E14A8" w14:textId="784E745C" w:rsidR="00B72819" w:rsidRPr="00EF62E4" w:rsidRDefault="008C7769" w:rsidP="00B72819">
            <w:pPr>
              <w:jc w:val="left"/>
              <w:rPr>
                <w:sz w:val="18"/>
                <w:szCs w:val="18"/>
                <w:lang w:val="fr-CA" w:eastAsia="en-CA"/>
              </w:rPr>
            </w:pPr>
            <w:r>
              <w:rPr>
                <w:sz w:val="18"/>
                <w:szCs w:val="18"/>
                <w:lang w:val="fr-CA" w:eastAsia="en-CA"/>
              </w:rPr>
              <w:t>Lutte contre les incendies</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1B622C" w14:textId="77777777" w:rsidR="00B72819" w:rsidRPr="00EF62E4" w:rsidRDefault="00B72819" w:rsidP="00B72819">
            <w:pPr>
              <w:jc w:val="right"/>
              <w:rPr>
                <w:sz w:val="18"/>
                <w:szCs w:val="18"/>
                <w:lang w:val="fr-CA"/>
              </w:rPr>
            </w:pPr>
            <w:r w:rsidRPr="00EF62E4">
              <w:rPr>
                <w:sz w:val="18"/>
                <w:szCs w:val="18"/>
                <w:lang w:val="fr-CA"/>
              </w:rPr>
              <w:t>0</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E92169D" w14:textId="77777777" w:rsidR="00B72819" w:rsidRPr="00EF62E4" w:rsidRDefault="00B72819" w:rsidP="00B72819">
            <w:pPr>
              <w:jc w:val="right"/>
              <w:rPr>
                <w:sz w:val="18"/>
                <w:szCs w:val="18"/>
                <w:lang w:val="fr-CA"/>
              </w:rPr>
            </w:pPr>
            <w:r w:rsidRPr="00EF62E4">
              <w:rPr>
                <w:sz w:val="18"/>
                <w:szCs w:val="18"/>
                <w:lang w:val="fr-CA"/>
              </w:rPr>
              <w:t>0</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57A5CB4" w14:textId="77777777" w:rsidR="00B72819" w:rsidRPr="00EF62E4" w:rsidRDefault="00B72819" w:rsidP="00B72819">
            <w:pPr>
              <w:jc w:val="right"/>
              <w:rPr>
                <w:sz w:val="18"/>
                <w:szCs w:val="18"/>
                <w:lang w:val="fr-CA"/>
              </w:rPr>
            </w:pPr>
            <w:r w:rsidRPr="00EF62E4">
              <w:rPr>
                <w:sz w:val="18"/>
                <w:szCs w:val="18"/>
                <w:lang w:val="fr-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2432CCC" w14:textId="77777777" w:rsidR="00B72819" w:rsidRPr="00EF62E4" w:rsidRDefault="00B72819" w:rsidP="00B72819">
            <w:pPr>
              <w:jc w:val="right"/>
              <w:rPr>
                <w:sz w:val="18"/>
                <w:szCs w:val="18"/>
                <w:lang w:val="fr-CA"/>
              </w:rPr>
            </w:pPr>
            <w:r w:rsidRPr="00EF62E4">
              <w:rPr>
                <w:sz w:val="18"/>
                <w:szCs w:val="18"/>
                <w:lang w:val="fr-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61A6BEB"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EAB0017" w14:textId="63A936E7" w:rsidR="00B72819" w:rsidRPr="00EF62E4" w:rsidRDefault="00FF147D" w:rsidP="00B72819">
            <w:pPr>
              <w:jc w:val="right"/>
              <w:rPr>
                <w:sz w:val="18"/>
                <w:szCs w:val="18"/>
                <w:lang w:val="fr-CA"/>
              </w:rPr>
            </w:pPr>
            <w:r>
              <w:rPr>
                <w:sz w:val="18"/>
                <w:szCs w:val="18"/>
                <w:lang w:val="fr-CA"/>
              </w:rPr>
              <w:t>S.o.</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12F7DE0" w14:textId="2307E90B" w:rsidR="00B72819" w:rsidRPr="00EF62E4" w:rsidRDefault="00FF147D" w:rsidP="00B72819">
            <w:pPr>
              <w:jc w:val="right"/>
              <w:rPr>
                <w:sz w:val="18"/>
                <w:szCs w:val="18"/>
                <w:lang w:val="fr-CA"/>
              </w:rPr>
            </w:pPr>
            <w:r>
              <w:rPr>
                <w:sz w:val="18"/>
                <w:szCs w:val="18"/>
                <w:lang w:val="fr-CA"/>
              </w:rPr>
              <w:t>S.o.</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5FCB63F" w14:textId="7B6AEB60" w:rsidR="00B72819" w:rsidRPr="00EF62E4" w:rsidRDefault="00FF147D" w:rsidP="00B72819">
            <w:pPr>
              <w:jc w:val="right"/>
              <w:rPr>
                <w:sz w:val="18"/>
                <w:szCs w:val="18"/>
                <w:lang w:val="fr-CA"/>
              </w:rPr>
            </w:pPr>
            <w:r>
              <w:rPr>
                <w:sz w:val="18"/>
                <w:szCs w:val="18"/>
                <w:lang w:val="fr-CA"/>
              </w:rPr>
              <w:t>S.o.</w:t>
            </w:r>
          </w:p>
        </w:tc>
      </w:tr>
      <w:tr w:rsidR="00976769" w:rsidRPr="00EF62E4" w14:paraId="5C5059E8"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C075E4B" w14:textId="05B4CD3F" w:rsidR="00B72819" w:rsidRPr="00EF62E4" w:rsidRDefault="008C7769" w:rsidP="00B72819">
            <w:pPr>
              <w:jc w:val="left"/>
              <w:rPr>
                <w:sz w:val="18"/>
                <w:szCs w:val="18"/>
                <w:lang w:val="fr-CA" w:eastAsia="en-CA"/>
              </w:rPr>
            </w:pPr>
            <w:r>
              <w:rPr>
                <w:sz w:val="18"/>
                <w:szCs w:val="18"/>
                <w:lang w:val="fr-CA" w:eastAsia="en-CA"/>
              </w:rPr>
              <w:t>Mousses</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1B943B8" w14:textId="5C92CF19" w:rsidR="00B72819" w:rsidRPr="00EF62E4" w:rsidRDefault="00B72819" w:rsidP="00B72819">
            <w:pPr>
              <w:jc w:val="right"/>
              <w:rPr>
                <w:sz w:val="18"/>
                <w:szCs w:val="18"/>
                <w:lang w:val="fr-CA"/>
              </w:rPr>
            </w:pPr>
            <w:r w:rsidRPr="00EF62E4">
              <w:rPr>
                <w:sz w:val="18"/>
                <w:szCs w:val="18"/>
                <w:lang w:val="fr-CA"/>
              </w:rPr>
              <w:t>1</w:t>
            </w:r>
            <w:r w:rsidR="00FF147D">
              <w:rPr>
                <w:sz w:val="18"/>
                <w:szCs w:val="18"/>
                <w:lang w:val="fr-CA"/>
              </w:rPr>
              <w:t xml:space="preserve"> </w:t>
            </w:r>
            <w:r w:rsidRPr="00EF62E4">
              <w:rPr>
                <w:sz w:val="18"/>
                <w:szCs w:val="18"/>
                <w:lang w:val="fr-CA"/>
              </w:rPr>
              <w:t>003</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B67AB2E" w14:textId="744A25F4" w:rsidR="00B72819" w:rsidRPr="00EF62E4" w:rsidRDefault="00B72819" w:rsidP="00B72819">
            <w:pPr>
              <w:jc w:val="right"/>
              <w:rPr>
                <w:sz w:val="18"/>
                <w:szCs w:val="18"/>
                <w:lang w:val="fr-CA"/>
              </w:rPr>
            </w:pPr>
            <w:r w:rsidRPr="00EF62E4">
              <w:rPr>
                <w:sz w:val="18"/>
                <w:szCs w:val="18"/>
                <w:lang w:val="fr-CA"/>
              </w:rPr>
              <w:t>376</w:t>
            </w:r>
            <w:r w:rsidR="00FF147D">
              <w:rPr>
                <w:sz w:val="18"/>
                <w:szCs w:val="18"/>
                <w:lang w:val="fr-CA"/>
              </w:rPr>
              <w:t xml:space="preserve"> </w:t>
            </w:r>
            <w:r w:rsidRPr="00EF62E4">
              <w:rPr>
                <w:sz w:val="18"/>
                <w:szCs w:val="18"/>
                <w:lang w:val="fr-CA"/>
              </w:rPr>
              <w:t>083</w:t>
            </w:r>
            <w:r w:rsidR="00FF147D">
              <w:rPr>
                <w:sz w:val="18"/>
                <w:szCs w:val="18"/>
                <w:lang w:val="fr-CA"/>
              </w:rPr>
              <w:t xml:space="preserve"> </w:t>
            </w:r>
            <w:r w:rsidRPr="00EF62E4">
              <w:rPr>
                <w:sz w:val="18"/>
                <w:szCs w:val="18"/>
                <w:lang w:val="fr-CA"/>
              </w:rPr>
              <w:t>357</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31EEC89"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4652208" w14:textId="7F38E013" w:rsidR="00B72819" w:rsidRPr="00EF62E4" w:rsidRDefault="00B72819" w:rsidP="00B72819">
            <w:pPr>
              <w:jc w:val="right"/>
              <w:rPr>
                <w:sz w:val="18"/>
                <w:szCs w:val="18"/>
                <w:lang w:val="fr-CA"/>
              </w:rPr>
            </w:pPr>
            <w:r w:rsidRPr="00EF62E4">
              <w:rPr>
                <w:sz w:val="18"/>
                <w:szCs w:val="18"/>
                <w:lang w:val="fr-CA"/>
              </w:rPr>
              <w:t>69</w:t>
            </w:r>
            <w:r w:rsidR="00FF147D">
              <w:rPr>
                <w:sz w:val="18"/>
                <w:szCs w:val="18"/>
                <w:lang w:val="fr-CA"/>
              </w:rPr>
              <w:t xml:space="preserve"> </w:t>
            </w:r>
            <w:r w:rsidRPr="00EF62E4">
              <w:rPr>
                <w:sz w:val="18"/>
                <w:szCs w:val="18"/>
                <w:lang w:val="fr-CA"/>
              </w:rPr>
              <w:t>420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6D753B6"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B35FE8" w14:textId="77777777" w:rsidR="00B72819" w:rsidRPr="00EF62E4" w:rsidRDefault="00B72819" w:rsidP="00B72819">
            <w:pPr>
              <w:jc w:val="right"/>
              <w:rPr>
                <w:sz w:val="18"/>
                <w:szCs w:val="18"/>
                <w:lang w:val="fr-CA"/>
              </w:rPr>
            </w:pPr>
            <w:r w:rsidRPr="00EF62E4">
              <w:rPr>
                <w:sz w:val="18"/>
                <w:szCs w:val="18"/>
                <w:lang w:val="fr-CA"/>
              </w:rPr>
              <w:t>15</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5732B9D" w14:textId="77777777" w:rsidR="00B72819" w:rsidRPr="00EF62E4" w:rsidRDefault="00B72819" w:rsidP="00B72819">
            <w:pPr>
              <w:jc w:val="right"/>
              <w:rPr>
                <w:sz w:val="18"/>
                <w:szCs w:val="18"/>
                <w:lang w:val="fr-CA"/>
              </w:rPr>
            </w:pPr>
            <w:r w:rsidRPr="00EF62E4">
              <w:rPr>
                <w:sz w:val="18"/>
                <w:szCs w:val="18"/>
                <w:lang w:val="fr-CA"/>
              </w:rPr>
              <w:t>34</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E5CE1D4" w14:textId="6AFA8E33" w:rsidR="00B72819" w:rsidRPr="00EF62E4" w:rsidRDefault="00B72819" w:rsidP="00B72819">
            <w:pPr>
              <w:jc w:val="right"/>
              <w:rPr>
                <w:sz w:val="18"/>
                <w:szCs w:val="18"/>
                <w:lang w:val="fr-CA"/>
              </w:rPr>
            </w:pPr>
            <w:r w:rsidRPr="00EF62E4">
              <w:rPr>
                <w:sz w:val="18"/>
                <w:szCs w:val="18"/>
                <w:lang w:val="fr-CA"/>
              </w:rPr>
              <w:t>5</w:t>
            </w:r>
            <w:r w:rsidR="00FF147D">
              <w:rPr>
                <w:sz w:val="18"/>
                <w:szCs w:val="18"/>
                <w:lang w:val="fr-CA"/>
              </w:rPr>
              <w:t>,</w:t>
            </w:r>
            <w:r w:rsidRPr="00EF62E4">
              <w:rPr>
                <w:sz w:val="18"/>
                <w:szCs w:val="18"/>
                <w:lang w:val="fr-CA"/>
              </w:rPr>
              <w:t xml:space="preserve">42 </w:t>
            </w:r>
          </w:p>
        </w:tc>
      </w:tr>
      <w:tr w:rsidR="00976769" w:rsidRPr="00EF62E4" w14:paraId="1C9ACE81"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195F599" w14:textId="2DF5F0C2" w:rsidR="00B72819" w:rsidRPr="00EF62E4" w:rsidRDefault="008C7769" w:rsidP="00B72819">
            <w:pPr>
              <w:jc w:val="left"/>
              <w:rPr>
                <w:sz w:val="18"/>
                <w:szCs w:val="18"/>
                <w:lang w:val="fr-CA" w:eastAsia="en-CA"/>
              </w:rPr>
            </w:pPr>
            <w:r>
              <w:rPr>
                <w:sz w:val="18"/>
                <w:szCs w:val="18"/>
                <w:lang w:val="fr-CA" w:eastAsia="en-CA"/>
              </w:rPr>
              <w:t>Fumigènes</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0FB99AB" w14:textId="77777777" w:rsidR="00B72819" w:rsidRPr="00EF62E4" w:rsidRDefault="00B72819" w:rsidP="00B72819">
            <w:pPr>
              <w:jc w:val="right"/>
              <w:rPr>
                <w:sz w:val="18"/>
                <w:szCs w:val="18"/>
                <w:lang w:val="fr-CA"/>
              </w:rPr>
            </w:pPr>
            <w:r w:rsidRPr="00EF62E4">
              <w:rPr>
                <w:sz w:val="18"/>
                <w:szCs w:val="18"/>
                <w:lang w:val="fr-CA"/>
              </w:rPr>
              <w:t>123</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F42F99C" w14:textId="7AA0834D" w:rsidR="00B72819" w:rsidRPr="00EF62E4" w:rsidRDefault="00B72819" w:rsidP="00B72819">
            <w:pPr>
              <w:jc w:val="right"/>
              <w:rPr>
                <w:sz w:val="18"/>
                <w:szCs w:val="18"/>
                <w:lang w:val="fr-CA"/>
              </w:rPr>
            </w:pPr>
            <w:r w:rsidRPr="00EF62E4">
              <w:rPr>
                <w:sz w:val="18"/>
                <w:szCs w:val="18"/>
                <w:lang w:val="fr-CA"/>
              </w:rPr>
              <w:t>99</w:t>
            </w:r>
            <w:r w:rsidR="00FF147D">
              <w:rPr>
                <w:sz w:val="18"/>
                <w:szCs w:val="18"/>
                <w:lang w:val="fr-CA"/>
              </w:rPr>
              <w:t xml:space="preserve"> </w:t>
            </w:r>
            <w:r w:rsidRPr="00EF62E4">
              <w:rPr>
                <w:sz w:val="18"/>
                <w:szCs w:val="18"/>
                <w:lang w:val="fr-CA"/>
              </w:rPr>
              <w:t>900</w:t>
            </w:r>
            <w:r w:rsidR="00FF147D">
              <w:rPr>
                <w:sz w:val="18"/>
                <w:szCs w:val="18"/>
                <w:lang w:val="fr-CA"/>
              </w:rPr>
              <w:t xml:space="preserve"> </w:t>
            </w:r>
            <w:r w:rsidRPr="00EF62E4">
              <w:rPr>
                <w:sz w:val="18"/>
                <w:szCs w:val="18"/>
                <w:lang w:val="fr-CA"/>
              </w:rPr>
              <w:t>005</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76E89E6"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6AD0730" w14:textId="1E00C40B" w:rsidR="00B72819" w:rsidRPr="00EF62E4" w:rsidRDefault="00B72819" w:rsidP="00B72819">
            <w:pPr>
              <w:jc w:val="right"/>
              <w:rPr>
                <w:sz w:val="18"/>
                <w:szCs w:val="18"/>
                <w:lang w:val="fr-CA"/>
              </w:rPr>
            </w:pPr>
            <w:r w:rsidRPr="00EF62E4">
              <w:rPr>
                <w:sz w:val="18"/>
                <w:szCs w:val="18"/>
                <w:lang w:val="fr-CA"/>
              </w:rPr>
              <w:t>7</w:t>
            </w:r>
            <w:r w:rsidR="00FF147D">
              <w:rPr>
                <w:sz w:val="18"/>
                <w:szCs w:val="18"/>
                <w:lang w:val="fr-CA"/>
              </w:rPr>
              <w:t xml:space="preserve"> </w:t>
            </w:r>
            <w:r w:rsidRPr="00EF62E4">
              <w:rPr>
                <w:sz w:val="18"/>
                <w:szCs w:val="18"/>
                <w:lang w:val="fr-CA"/>
              </w:rPr>
              <w:t>993</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6F96C9E"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9C8BB5F" w14:textId="77777777" w:rsidR="00B72819" w:rsidRPr="00EF62E4" w:rsidRDefault="00B72819" w:rsidP="00B72819">
            <w:pPr>
              <w:jc w:val="right"/>
              <w:rPr>
                <w:sz w:val="18"/>
                <w:szCs w:val="18"/>
                <w:lang w:val="fr-CA"/>
              </w:rPr>
            </w:pPr>
            <w:r w:rsidRPr="00EF62E4">
              <w:rPr>
                <w:sz w:val="18"/>
                <w:szCs w:val="18"/>
                <w:lang w:val="fr-CA"/>
              </w:rPr>
              <w:t>10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4C8FA69" w14:textId="77777777" w:rsidR="00B72819" w:rsidRPr="00EF62E4" w:rsidRDefault="00B72819" w:rsidP="00B72819">
            <w:pPr>
              <w:jc w:val="right"/>
              <w:rPr>
                <w:sz w:val="18"/>
                <w:szCs w:val="18"/>
                <w:lang w:val="fr-CA"/>
              </w:rPr>
            </w:pPr>
            <w:r w:rsidRPr="00EF62E4">
              <w:rPr>
                <w:sz w:val="18"/>
                <w:szCs w:val="18"/>
                <w:lang w:val="fr-CA"/>
              </w:rPr>
              <w:t>49</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D3B723F" w14:textId="6CA9F406" w:rsidR="00B72819" w:rsidRPr="00EF62E4" w:rsidRDefault="00B72819" w:rsidP="00B72819">
            <w:pPr>
              <w:jc w:val="right"/>
              <w:rPr>
                <w:sz w:val="18"/>
                <w:szCs w:val="18"/>
                <w:lang w:val="fr-CA"/>
              </w:rPr>
            </w:pPr>
            <w:r w:rsidRPr="00EF62E4">
              <w:rPr>
                <w:sz w:val="18"/>
                <w:szCs w:val="18"/>
                <w:lang w:val="fr-CA"/>
              </w:rPr>
              <w:t>12</w:t>
            </w:r>
            <w:r w:rsidR="00FF147D">
              <w:rPr>
                <w:sz w:val="18"/>
                <w:szCs w:val="18"/>
                <w:lang w:val="fr-CA"/>
              </w:rPr>
              <w:t>,</w:t>
            </w:r>
            <w:r w:rsidRPr="00EF62E4">
              <w:rPr>
                <w:sz w:val="18"/>
                <w:szCs w:val="18"/>
                <w:lang w:val="fr-CA"/>
              </w:rPr>
              <w:t xml:space="preserve">50 </w:t>
            </w:r>
          </w:p>
        </w:tc>
      </w:tr>
      <w:tr w:rsidR="00976769" w:rsidRPr="00EF62E4" w14:paraId="0B580353"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9F0E8D3" w14:textId="4F221A71" w:rsidR="00B72819" w:rsidRPr="00EF62E4" w:rsidRDefault="00B72819" w:rsidP="00B72819">
            <w:pPr>
              <w:jc w:val="left"/>
              <w:rPr>
                <w:sz w:val="18"/>
                <w:szCs w:val="18"/>
                <w:lang w:val="fr-CA" w:eastAsia="en-CA"/>
              </w:rPr>
            </w:pPr>
            <w:r w:rsidRPr="00EF62E4">
              <w:rPr>
                <w:sz w:val="18"/>
                <w:szCs w:val="18"/>
                <w:lang w:val="fr-CA" w:eastAsia="en-CA"/>
              </w:rPr>
              <w:t>Halon</w:t>
            </w:r>
            <w:r w:rsidR="008C7769">
              <w:rPr>
                <w:sz w:val="18"/>
                <w:szCs w:val="18"/>
                <w:lang w:val="fr-CA" w:eastAsia="en-CA"/>
              </w:rPr>
              <w:t>s</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A20EF2C" w14:textId="77777777" w:rsidR="00B72819" w:rsidRPr="00EF62E4" w:rsidRDefault="00B72819" w:rsidP="00B72819">
            <w:pPr>
              <w:jc w:val="right"/>
              <w:rPr>
                <w:sz w:val="18"/>
                <w:szCs w:val="18"/>
                <w:lang w:val="fr-CA"/>
              </w:rPr>
            </w:pPr>
            <w:r w:rsidRPr="00EF62E4">
              <w:rPr>
                <w:sz w:val="18"/>
                <w:szCs w:val="18"/>
                <w:lang w:val="fr-CA"/>
              </w:rPr>
              <w:t>39</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C844306" w14:textId="19232AC4" w:rsidR="00B72819" w:rsidRPr="00EF62E4" w:rsidRDefault="00B72819" w:rsidP="00B72819">
            <w:pPr>
              <w:jc w:val="right"/>
              <w:rPr>
                <w:sz w:val="18"/>
                <w:szCs w:val="18"/>
                <w:lang w:val="fr-CA"/>
              </w:rPr>
            </w:pPr>
            <w:r w:rsidRPr="00EF62E4">
              <w:rPr>
                <w:sz w:val="18"/>
                <w:szCs w:val="18"/>
                <w:lang w:val="fr-CA"/>
              </w:rPr>
              <w:t>71</w:t>
            </w:r>
            <w:r w:rsidR="00FF147D">
              <w:rPr>
                <w:sz w:val="18"/>
                <w:szCs w:val="18"/>
                <w:lang w:val="fr-CA"/>
              </w:rPr>
              <w:t xml:space="preserve"> </w:t>
            </w:r>
            <w:r w:rsidRPr="00EF62E4">
              <w:rPr>
                <w:sz w:val="18"/>
                <w:szCs w:val="18"/>
                <w:lang w:val="fr-CA"/>
              </w:rPr>
              <w:t>476</w:t>
            </w:r>
            <w:r w:rsidR="00FF147D">
              <w:rPr>
                <w:sz w:val="18"/>
                <w:szCs w:val="18"/>
                <w:lang w:val="fr-CA"/>
              </w:rPr>
              <w:t xml:space="preserve"> </w:t>
            </w:r>
            <w:r w:rsidRPr="00EF62E4">
              <w:rPr>
                <w:sz w:val="18"/>
                <w:szCs w:val="18"/>
                <w:lang w:val="fr-CA"/>
              </w:rPr>
              <w:t>177</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90C276F"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251702B" w14:textId="419C7EAB" w:rsidR="00B72819" w:rsidRPr="00EF62E4" w:rsidRDefault="00B72819" w:rsidP="00B72819">
            <w:pPr>
              <w:jc w:val="right"/>
              <w:rPr>
                <w:sz w:val="18"/>
                <w:szCs w:val="18"/>
                <w:lang w:val="fr-CA"/>
              </w:rPr>
            </w:pPr>
            <w:r w:rsidRPr="00EF62E4">
              <w:rPr>
                <w:sz w:val="18"/>
                <w:szCs w:val="18"/>
                <w:lang w:val="fr-CA"/>
              </w:rPr>
              <w:t>42</w:t>
            </w:r>
            <w:r w:rsidR="00FF147D">
              <w:rPr>
                <w:sz w:val="18"/>
                <w:szCs w:val="18"/>
                <w:lang w:val="fr-CA"/>
              </w:rPr>
              <w:t xml:space="preserve"> </w:t>
            </w:r>
            <w:r w:rsidRPr="00EF62E4">
              <w:rPr>
                <w:sz w:val="18"/>
                <w:szCs w:val="18"/>
                <w:lang w:val="fr-CA"/>
              </w:rPr>
              <w:t>111</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948E6DA" w14:textId="3A2C72E3" w:rsidR="00B72819" w:rsidRPr="00EF62E4" w:rsidRDefault="00B72819" w:rsidP="00B72819">
            <w:pPr>
              <w:jc w:val="right"/>
              <w:rPr>
                <w:sz w:val="18"/>
                <w:szCs w:val="18"/>
                <w:lang w:val="fr-CA"/>
              </w:rPr>
            </w:pPr>
            <w:r w:rsidRPr="00EF62E4">
              <w:rPr>
                <w:sz w:val="18"/>
                <w:szCs w:val="18"/>
                <w:lang w:val="fr-CA"/>
              </w:rPr>
              <w:t>41</w:t>
            </w:r>
            <w:r w:rsidR="00FF147D">
              <w:rPr>
                <w:sz w:val="18"/>
                <w:szCs w:val="18"/>
                <w:lang w:val="fr-CA"/>
              </w:rPr>
              <w:t xml:space="preserve"> </w:t>
            </w:r>
            <w:r w:rsidRPr="00EF62E4">
              <w:rPr>
                <w:sz w:val="18"/>
                <w:szCs w:val="18"/>
                <w:lang w:val="fr-CA"/>
              </w:rPr>
              <w:t>958</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CD331A" w14:textId="77777777" w:rsidR="00B72819" w:rsidRPr="00EF62E4" w:rsidRDefault="00B72819" w:rsidP="00B72819">
            <w:pPr>
              <w:jc w:val="right"/>
              <w:rPr>
                <w:sz w:val="18"/>
                <w:szCs w:val="18"/>
                <w:lang w:val="fr-CA"/>
              </w:rPr>
            </w:pPr>
            <w:r w:rsidRPr="00EF62E4">
              <w:rPr>
                <w:sz w:val="18"/>
                <w:szCs w:val="18"/>
                <w:lang w:val="fr-CA"/>
              </w:rPr>
              <w:t>17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72E5AAA" w14:textId="77777777" w:rsidR="00B72819" w:rsidRPr="00EF62E4" w:rsidRDefault="00B72819" w:rsidP="00B72819">
            <w:pPr>
              <w:jc w:val="right"/>
              <w:rPr>
                <w:sz w:val="18"/>
                <w:szCs w:val="18"/>
                <w:lang w:val="fr-CA"/>
              </w:rPr>
            </w:pPr>
            <w:r w:rsidRPr="00EF62E4">
              <w:rPr>
                <w:sz w:val="18"/>
                <w:szCs w:val="18"/>
                <w:lang w:val="fr-CA"/>
              </w:rPr>
              <w:t>30</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8590D16" w14:textId="5484D312" w:rsidR="00B72819" w:rsidRPr="00EF62E4" w:rsidRDefault="00B72819" w:rsidP="00B72819">
            <w:pPr>
              <w:jc w:val="right"/>
              <w:rPr>
                <w:sz w:val="18"/>
                <w:szCs w:val="18"/>
                <w:lang w:val="fr-CA"/>
              </w:rPr>
            </w:pPr>
            <w:r w:rsidRPr="00EF62E4">
              <w:rPr>
                <w:sz w:val="18"/>
                <w:szCs w:val="18"/>
                <w:lang w:val="fr-CA"/>
              </w:rPr>
              <w:t>0</w:t>
            </w:r>
            <w:r w:rsidR="00FF147D">
              <w:rPr>
                <w:sz w:val="18"/>
                <w:szCs w:val="18"/>
                <w:lang w:val="fr-CA"/>
              </w:rPr>
              <w:t>,</w:t>
            </w:r>
            <w:r w:rsidRPr="00EF62E4">
              <w:rPr>
                <w:sz w:val="18"/>
                <w:szCs w:val="18"/>
                <w:lang w:val="fr-CA"/>
              </w:rPr>
              <w:t xml:space="preserve">85 </w:t>
            </w:r>
          </w:p>
        </w:tc>
      </w:tr>
      <w:tr w:rsidR="00976769" w:rsidRPr="00EF62E4" w14:paraId="580FCA24"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A844438" w14:textId="58463C1D" w:rsidR="00B72819" w:rsidRPr="00EF62E4" w:rsidRDefault="008C7769" w:rsidP="00B72819">
            <w:pPr>
              <w:jc w:val="left"/>
              <w:rPr>
                <w:sz w:val="18"/>
                <w:szCs w:val="18"/>
                <w:lang w:val="fr-CA" w:eastAsia="en-CA"/>
              </w:rPr>
            </w:pPr>
            <w:r>
              <w:rPr>
                <w:sz w:val="18"/>
                <w:szCs w:val="18"/>
                <w:lang w:val="fr-CA" w:eastAsia="en-CA"/>
              </w:rPr>
              <w:t>Multiples secteurs</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F39F39B" w14:textId="77777777" w:rsidR="00B72819" w:rsidRPr="00EF62E4" w:rsidRDefault="00B72819" w:rsidP="00B72819">
            <w:pPr>
              <w:jc w:val="right"/>
              <w:rPr>
                <w:sz w:val="18"/>
                <w:szCs w:val="18"/>
                <w:lang w:val="fr-CA"/>
              </w:rPr>
            </w:pPr>
            <w:r w:rsidRPr="00EF62E4">
              <w:rPr>
                <w:sz w:val="18"/>
                <w:szCs w:val="18"/>
                <w:lang w:val="fr-CA"/>
              </w:rPr>
              <w:t>4</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D436449" w14:textId="4BF17196" w:rsidR="00B72819" w:rsidRPr="00EF62E4" w:rsidRDefault="00B72819" w:rsidP="00B72819">
            <w:pPr>
              <w:jc w:val="right"/>
              <w:rPr>
                <w:sz w:val="18"/>
                <w:szCs w:val="18"/>
                <w:lang w:val="fr-CA"/>
              </w:rPr>
            </w:pPr>
            <w:r w:rsidRPr="00EF62E4">
              <w:rPr>
                <w:sz w:val="18"/>
                <w:szCs w:val="18"/>
                <w:lang w:val="fr-CA"/>
              </w:rPr>
              <w:t>2</w:t>
            </w:r>
            <w:r w:rsidR="00FF147D">
              <w:rPr>
                <w:sz w:val="18"/>
                <w:szCs w:val="18"/>
                <w:lang w:val="fr-CA"/>
              </w:rPr>
              <w:t xml:space="preserve"> </w:t>
            </w:r>
            <w:r w:rsidRPr="00EF62E4">
              <w:rPr>
                <w:sz w:val="18"/>
                <w:szCs w:val="18"/>
                <w:lang w:val="fr-CA"/>
              </w:rPr>
              <w:t>287</w:t>
            </w:r>
            <w:r w:rsidR="00FF147D">
              <w:rPr>
                <w:sz w:val="18"/>
                <w:szCs w:val="18"/>
                <w:lang w:val="fr-CA"/>
              </w:rPr>
              <w:t xml:space="preserve"> </w:t>
            </w:r>
            <w:r w:rsidRPr="00EF62E4">
              <w:rPr>
                <w:sz w:val="18"/>
                <w:szCs w:val="18"/>
                <w:lang w:val="fr-CA"/>
              </w:rPr>
              <w:t>376</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D6B42B4"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6EAA25F" w14:textId="77777777" w:rsidR="00B72819" w:rsidRPr="00EF62E4" w:rsidRDefault="00B72819" w:rsidP="00B72819">
            <w:pPr>
              <w:jc w:val="right"/>
              <w:rPr>
                <w:sz w:val="18"/>
                <w:szCs w:val="18"/>
                <w:lang w:val="fr-CA"/>
              </w:rPr>
            </w:pPr>
            <w:r w:rsidRPr="00EF62E4">
              <w:rPr>
                <w:sz w:val="18"/>
                <w:szCs w:val="18"/>
                <w:lang w:val="fr-CA"/>
              </w:rPr>
              <w:t>419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263EC14"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E64A5BD" w14:textId="77777777" w:rsidR="00B72819" w:rsidRPr="00EF62E4" w:rsidRDefault="00B72819" w:rsidP="00B72819">
            <w:pPr>
              <w:jc w:val="right"/>
              <w:rPr>
                <w:sz w:val="18"/>
                <w:szCs w:val="18"/>
                <w:lang w:val="fr-CA"/>
              </w:rPr>
            </w:pPr>
            <w:r w:rsidRPr="00EF62E4">
              <w:rPr>
                <w:sz w:val="18"/>
                <w:szCs w:val="18"/>
                <w:lang w:val="fr-CA"/>
              </w:rPr>
              <w:t>28</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63721C5" w14:textId="77777777" w:rsidR="00B72819" w:rsidRPr="00EF62E4" w:rsidRDefault="00B72819" w:rsidP="00B72819">
            <w:pPr>
              <w:jc w:val="right"/>
              <w:rPr>
                <w:sz w:val="18"/>
                <w:szCs w:val="18"/>
                <w:lang w:val="fr-CA"/>
              </w:rPr>
            </w:pPr>
            <w:r w:rsidRPr="00EF62E4">
              <w:rPr>
                <w:sz w:val="18"/>
                <w:szCs w:val="18"/>
                <w:lang w:val="fr-CA"/>
              </w:rPr>
              <w:t>78</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C1761CC" w14:textId="199C6AC3" w:rsidR="00B72819" w:rsidRPr="00EF62E4" w:rsidRDefault="00B72819" w:rsidP="00B72819">
            <w:pPr>
              <w:jc w:val="right"/>
              <w:rPr>
                <w:sz w:val="18"/>
                <w:szCs w:val="18"/>
                <w:lang w:val="fr-CA"/>
              </w:rPr>
            </w:pPr>
            <w:r w:rsidRPr="00EF62E4">
              <w:rPr>
                <w:sz w:val="18"/>
                <w:szCs w:val="18"/>
                <w:lang w:val="fr-CA"/>
              </w:rPr>
              <w:t>5</w:t>
            </w:r>
            <w:r w:rsidR="00FF147D">
              <w:rPr>
                <w:sz w:val="18"/>
                <w:szCs w:val="18"/>
                <w:lang w:val="fr-CA"/>
              </w:rPr>
              <w:t>,</w:t>
            </w:r>
            <w:r w:rsidRPr="00EF62E4">
              <w:rPr>
                <w:sz w:val="18"/>
                <w:szCs w:val="18"/>
                <w:lang w:val="fr-CA"/>
              </w:rPr>
              <w:t xml:space="preserve">46 </w:t>
            </w:r>
          </w:p>
        </w:tc>
      </w:tr>
      <w:tr w:rsidR="00976769" w:rsidRPr="00EF62E4" w14:paraId="785028C2"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0CAAACE" w14:textId="5A37D84B" w:rsidR="00B72819" w:rsidRPr="00EF62E4" w:rsidRDefault="008C7769" w:rsidP="00B72819">
            <w:pPr>
              <w:jc w:val="left"/>
              <w:rPr>
                <w:sz w:val="18"/>
                <w:szCs w:val="18"/>
                <w:lang w:val="fr-CA" w:eastAsia="en-CA"/>
              </w:rPr>
            </w:pPr>
            <w:r>
              <w:rPr>
                <w:sz w:val="18"/>
                <w:szCs w:val="18"/>
                <w:lang w:val="fr-CA" w:eastAsia="en-CA"/>
              </w:rPr>
              <w:t>Autre</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A0797F9" w14:textId="77777777" w:rsidR="00B72819" w:rsidRPr="00EF62E4" w:rsidRDefault="00B72819" w:rsidP="00B72819">
            <w:pPr>
              <w:jc w:val="right"/>
              <w:rPr>
                <w:sz w:val="18"/>
                <w:szCs w:val="18"/>
                <w:lang w:val="fr-CA"/>
              </w:rPr>
            </w:pPr>
            <w:r w:rsidRPr="00EF62E4">
              <w:rPr>
                <w:sz w:val="18"/>
                <w:szCs w:val="18"/>
                <w:lang w:val="fr-CA"/>
              </w:rPr>
              <w:t>8</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05DFE1B" w14:textId="7BB99668" w:rsidR="00B72819" w:rsidRPr="00EF62E4" w:rsidRDefault="00B72819" w:rsidP="00B72819">
            <w:pPr>
              <w:jc w:val="right"/>
              <w:rPr>
                <w:sz w:val="18"/>
                <w:szCs w:val="18"/>
                <w:lang w:val="fr-CA"/>
              </w:rPr>
            </w:pPr>
            <w:r w:rsidRPr="00EF62E4">
              <w:rPr>
                <w:sz w:val="18"/>
                <w:szCs w:val="18"/>
                <w:lang w:val="fr-CA"/>
              </w:rPr>
              <w:t>16</w:t>
            </w:r>
            <w:r w:rsidR="00FF147D">
              <w:rPr>
                <w:sz w:val="18"/>
                <w:szCs w:val="18"/>
                <w:lang w:val="fr-CA"/>
              </w:rPr>
              <w:t xml:space="preserve"> </w:t>
            </w:r>
            <w:r w:rsidRPr="00EF62E4">
              <w:rPr>
                <w:sz w:val="18"/>
                <w:szCs w:val="18"/>
                <w:lang w:val="fr-CA"/>
              </w:rPr>
              <w:t>059</w:t>
            </w:r>
            <w:r w:rsidR="00FF147D">
              <w:rPr>
                <w:sz w:val="18"/>
                <w:szCs w:val="18"/>
                <w:lang w:val="fr-CA"/>
              </w:rPr>
              <w:t xml:space="preserve"> </w:t>
            </w:r>
            <w:r w:rsidRPr="00EF62E4">
              <w:rPr>
                <w:sz w:val="18"/>
                <w:szCs w:val="18"/>
                <w:lang w:val="fr-CA"/>
              </w:rPr>
              <w:t>360</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0EA12B3"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EDC1C0C" w14:textId="41928579" w:rsidR="00B72819" w:rsidRPr="00EF62E4" w:rsidRDefault="00B72819" w:rsidP="00B72819">
            <w:pPr>
              <w:jc w:val="right"/>
              <w:rPr>
                <w:sz w:val="18"/>
                <w:szCs w:val="18"/>
                <w:lang w:val="fr-CA"/>
              </w:rPr>
            </w:pPr>
            <w:r w:rsidRPr="00EF62E4">
              <w:rPr>
                <w:sz w:val="18"/>
                <w:szCs w:val="18"/>
                <w:lang w:val="fr-CA"/>
              </w:rPr>
              <w:t>1</w:t>
            </w:r>
            <w:r w:rsidR="00FF147D">
              <w:rPr>
                <w:sz w:val="18"/>
                <w:szCs w:val="18"/>
                <w:lang w:val="fr-CA"/>
              </w:rPr>
              <w:t xml:space="preserve"> </w:t>
            </w:r>
            <w:r w:rsidRPr="00EF62E4">
              <w:rPr>
                <w:sz w:val="18"/>
                <w:szCs w:val="18"/>
                <w:lang w:val="fr-CA"/>
              </w:rPr>
              <w:t>574</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D2CB100"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68F597E" w14:textId="77777777" w:rsidR="00B72819" w:rsidRPr="00EF62E4" w:rsidRDefault="00B72819" w:rsidP="00B72819">
            <w:pPr>
              <w:jc w:val="right"/>
              <w:rPr>
                <w:sz w:val="18"/>
                <w:szCs w:val="18"/>
                <w:lang w:val="fr-CA"/>
              </w:rPr>
            </w:pPr>
            <w:r w:rsidRPr="00EF62E4">
              <w:rPr>
                <w:sz w:val="18"/>
                <w:szCs w:val="18"/>
                <w:lang w:val="fr-CA"/>
              </w:rPr>
              <w:t>12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469006E" w14:textId="77777777" w:rsidR="00B72819" w:rsidRPr="00EF62E4" w:rsidRDefault="00B72819" w:rsidP="00B72819">
            <w:pPr>
              <w:jc w:val="right"/>
              <w:rPr>
                <w:sz w:val="18"/>
                <w:szCs w:val="18"/>
                <w:lang w:val="fr-CA"/>
              </w:rPr>
            </w:pPr>
            <w:r w:rsidRPr="00EF62E4">
              <w:rPr>
                <w:sz w:val="18"/>
                <w:szCs w:val="18"/>
                <w:lang w:val="fr-CA"/>
              </w:rPr>
              <w:t>20</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B4244A4" w14:textId="62CB18CA" w:rsidR="00B72819" w:rsidRPr="00EF62E4" w:rsidRDefault="00B72819" w:rsidP="00B72819">
            <w:pPr>
              <w:jc w:val="right"/>
              <w:rPr>
                <w:sz w:val="18"/>
                <w:szCs w:val="18"/>
                <w:lang w:val="fr-CA"/>
              </w:rPr>
            </w:pPr>
            <w:r w:rsidRPr="00EF62E4">
              <w:rPr>
                <w:sz w:val="18"/>
                <w:szCs w:val="18"/>
                <w:lang w:val="fr-CA"/>
              </w:rPr>
              <w:t>10</w:t>
            </w:r>
            <w:r w:rsidR="00FF147D">
              <w:rPr>
                <w:sz w:val="18"/>
                <w:szCs w:val="18"/>
                <w:lang w:val="fr-CA"/>
              </w:rPr>
              <w:t>,</w:t>
            </w:r>
            <w:r w:rsidRPr="00EF62E4">
              <w:rPr>
                <w:sz w:val="18"/>
                <w:szCs w:val="18"/>
                <w:lang w:val="fr-CA"/>
              </w:rPr>
              <w:t xml:space="preserve">20 </w:t>
            </w:r>
          </w:p>
        </w:tc>
      </w:tr>
      <w:tr w:rsidR="00976769" w:rsidRPr="00EF62E4" w14:paraId="1B69A354"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6388ADF" w14:textId="763A8847" w:rsidR="00B72819" w:rsidRPr="00EF62E4" w:rsidRDefault="008C7769" w:rsidP="00B72819">
            <w:pPr>
              <w:jc w:val="left"/>
              <w:rPr>
                <w:sz w:val="18"/>
                <w:szCs w:val="18"/>
                <w:lang w:val="fr-CA" w:eastAsia="en-CA"/>
              </w:rPr>
            </w:pPr>
            <w:r>
              <w:rPr>
                <w:sz w:val="18"/>
                <w:szCs w:val="18"/>
                <w:lang w:val="fr-CA" w:eastAsia="en-CA"/>
              </w:rPr>
              <w:t>Plan d’élimination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234522C" w14:textId="77777777" w:rsidR="00B72819" w:rsidRPr="00EF62E4" w:rsidRDefault="00B72819" w:rsidP="00B72819">
            <w:pPr>
              <w:jc w:val="right"/>
              <w:rPr>
                <w:sz w:val="18"/>
                <w:szCs w:val="18"/>
                <w:lang w:val="fr-CA"/>
              </w:rPr>
            </w:pPr>
            <w:r w:rsidRPr="00EF62E4">
              <w:rPr>
                <w:sz w:val="18"/>
                <w:szCs w:val="18"/>
                <w:lang w:val="fr-CA"/>
              </w:rPr>
              <w:t>684</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C412E90" w14:textId="77D22625" w:rsidR="00B72819" w:rsidRPr="00EF62E4" w:rsidRDefault="00B72819" w:rsidP="00B72819">
            <w:pPr>
              <w:jc w:val="right"/>
              <w:rPr>
                <w:sz w:val="18"/>
                <w:szCs w:val="18"/>
                <w:lang w:val="fr-CA"/>
              </w:rPr>
            </w:pPr>
            <w:r w:rsidRPr="00EF62E4">
              <w:rPr>
                <w:sz w:val="18"/>
                <w:szCs w:val="18"/>
                <w:lang w:val="fr-CA"/>
              </w:rPr>
              <w:t>571</w:t>
            </w:r>
            <w:r w:rsidR="00FF147D">
              <w:rPr>
                <w:sz w:val="18"/>
                <w:szCs w:val="18"/>
                <w:lang w:val="fr-CA"/>
              </w:rPr>
              <w:t xml:space="preserve"> </w:t>
            </w:r>
            <w:r w:rsidRPr="00EF62E4">
              <w:rPr>
                <w:sz w:val="18"/>
                <w:szCs w:val="18"/>
                <w:lang w:val="fr-CA"/>
              </w:rPr>
              <w:t>925</w:t>
            </w:r>
            <w:r w:rsidR="00FF147D">
              <w:rPr>
                <w:sz w:val="18"/>
                <w:szCs w:val="18"/>
                <w:lang w:val="fr-CA"/>
              </w:rPr>
              <w:t xml:space="preserve"> </w:t>
            </w:r>
            <w:r w:rsidRPr="00EF62E4">
              <w:rPr>
                <w:sz w:val="18"/>
                <w:szCs w:val="18"/>
                <w:lang w:val="fr-CA"/>
              </w:rPr>
              <w:t>373</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BA41638" w14:textId="77777777" w:rsidR="00B72819" w:rsidRPr="00EF62E4" w:rsidRDefault="00B72819" w:rsidP="00B72819">
            <w:pPr>
              <w:jc w:val="right"/>
              <w:rPr>
                <w:sz w:val="18"/>
                <w:szCs w:val="18"/>
                <w:lang w:val="fr-CA"/>
              </w:rPr>
            </w:pPr>
            <w:r w:rsidRPr="00EF62E4">
              <w:rPr>
                <w:sz w:val="18"/>
                <w:szCs w:val="18"/>
                <w:lang w:val="fr-CA"/>
              </w:rPr>
              <w:t>99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0F515E5" w14:textId="43501AC2" w:rsidR="00B72819" w:rsidRPr="00EF62E4" w:rsidRDefault="00B72819" w:rsidP="00B72819">
            <w:pPr>
              <w:jc w:val="right"/>
              <w:rPr>
                <w:sz w:val="18"/>
                <w:szCs w:val="18"/>
                <w:lang w:val="fr-CA"/>
              </w:rPr>
            </w:pPr>
            <w:r w:rsidRPr="00EF62E4">
              <w:rPr>
                <w:sz w:val="18"/>
                <w:szCs w:val="18"/>
                <w:lang w:val="fr-CA"/>
              </w:rPr>
              <w:t>51</w:t>
            </w:r>
            <w:r w:rsidR="00FF147D">
              <w:rPr>
                <w:sz w:val="18"/>
                <w:szCs w:val="18"/>
                <w:lang w:val="fr-CA"/>
              </w:rPr>
              <w:t xml:space="preserve"> </w:t>
            </w:r>
            <w:r w:rsidRPr="00EF62E4">
              <w:rPr>
                <w:sz w:val="18"/>
                <w:szCs w:val="18"/>
                <w:lang w:val="fr-CA"/>
              </w:rPr>
              <w:t>081</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555CAD5" w14:textId="151EBEDA" w:rsidR="00B72819" w:rsidRPr="00EF62E4" w:rsidRDefault="00B72819" w:rsidP="00B72819">
            <w:pPr>
              <w:jc w:val="right"/>
              <w:rPr>
                <w:sz w:val="18"/>
                <w:szCs w:val="18"/>
                <w:lang w:val="fr-CA"/>
              </w:rPr>
            </w:pPr>
            <w:r w:rsidRPr="00EF62E4">
              <w:rPr>
                <w:sz w:val="18"/>
                <w:szCs w:val="18"/>
                <w:lang w:val="fr-CA"/>
              </w:rPr>
              <w:t>10</w:t>
            </w:r>
            <w:r w:rsidR="00FF147D">
              <w:rPr>
                <w:sz w:val="18"/>
                <w:szCs w:val="18"/>
                <w:lang w:val="fr-CA"/>
              </w:rPr>
              <w:t xml:space="preserve"> </w:t>
            </w:r>
            <w:r w:rsidRPr="00EF62E4">
              <w:rPr>
                <w:sz w:val="18"/>
                <w:szCs w:val="18"/>
                <w:lang w:val="fr-CA"/>
              </w:rPr>
              <w:t>988</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75322A7" w14:textId="77777777" w:rsidR="00B72819" w:rsidRPr="00EF62E4" w:rsidRDefault="00B72819" w:rsidP="00B72819">
            <w:pPr>
              <w:jc w:val="right"/>
              <w:rPr>
                <w:sz w:val="18"/>
                <w:szCs w:val="18"/>
                <w:lang w:val="fr-CA"/>
              </w:rPr>
            </w:pPr>
            <w:r w:rsidRPr="00EF62E4">
              <w:rPr>
                <w:sz w:val="18"/>
                <w:szCs w:val="18"/>
                <w:lang w:val="fr-CA"/>
              </w:rPr>
              <w:t>12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B6508E8" w14:textId="77777777" w:rsidR="00B72819" w:rsidRPr="00EF62E4" w:rsidRDefault="00B72819" w:rsidP="00B72819">
            <w:pPr>
              <w:jc w:val="right"/>
              <w:rPr>
                <w:sz w:val="18"/>
                <w:szCs w:val="18"/>
                <w:lang w:val="fr-CA"/>
              </w:rPr>
            </w:pPr>
            <w:r w:rsidRPr="00EF62E4">
              <w:rPr>
                <w:sz w:val="18"/>
                <w:szCs w:val="18"/>
                <w:lang w:val="fr-CA"/>
              </w:rPr>
              <w:t>40</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E137484" w14:textId="4BAF8A0F" w:rsidR="00B72819" w:rsidRPr="00EF62E4" w:rsidRDefault="00B72819" w:rsidP="00B72819">
            <w:pPr>
              <w:jc w:val="right"/>
              <w:rPr>
                <w:sz w:val="18"/>
                <w:szCs w:val="18"/>
                <w:lang w:val="fr-CA"/>
              </w:rPr>
            </w:pPr>
            <w:r w:rsidRPr="00EF62E4">
              <w:rPr>
                <w:sz w:val="18"/>
                <w:szCs w:val="18"/>
                <w:lang w:val="fr-CA"/>
              </w:rPr>
              <w:t>9</w:t>
            </w:r>
            <w:r w:rsidR="00FF147D">
              <w:rPr>
                <w:sz w:val="18"/>
                <w:szCs w:val="18"/>
                <w:lang w:val="fr-CA"/>
              </w:rPr>
              <w:t>,</w:t>
            </w:r>
            <w:r w:rsidRPr="00EF62E4">
              <w:rPr>
                <w:sz w:val="18"/>
                <w:szCs w:val="18"/>
                <w:lang w:val="fr-CA"/>
              </w:rPr>
              <w:t xml:space="preserve">21 </w:t>
            </w:r>
          </w:p>
        </w:tc>
      </w:tr>
      <w:tr w:rsidR="00976769" w:rsidRPr="00EF62E4" w14:paraId="1F092D6D"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EAB89E9" w14:textId="5843965B" w:rsidR="00B72819" w:rsidRPr="00EF62E4" w:rsidRDefault="008C7769" w:rsidP="00B72819">
            <w:pPr>
              <w:jc w:val="left"/>
              <w:rPr>
                <w:sz w:val="18"/>
                <w:szCs w:val="18"/>
                <w:lang w:val="fr-CA" w:eastAsia="en-CA"/>
              </w:rPr>
            </w:pPr>
            <w:r>
              <w:rPr>
                <w:sz w:val="18"/>
                <w:szCs w:val="18"/>
                <w:lang w:val="fr-CA" w:eastAsia="en-CA"/>
              </w:rPr>
              <w:t>Agent de transformation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5D6728E" w14:textId="77777777" w:rsidR="00B72819" w:rsidRPr="00EF62E4" w:rsidRDefault="00B72819" w:rsidP="00B72819">
            <w:pPr>
              <w:jc w:val="right"/>
              <w:rPr>
                <w:sz w:val="18"/>
                <w:szCs w:val="18"/>
                <w:lang w:val="fr-CA"/>
              </w:rPr>
            </w:pPr>
            <w:r w:rsidRPr="00EF62E4">
              <w:rPr>
                <w:sz w:val="18"/>
                <w:szCs w:val="18"/>
                <w:lang w:val="fr-CA"/>
              </w:rPr>
              <w:t>30</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EF5934B" w14:textId="766E7DE8" w:rsidR="00B72819" w:rsidRPr="00EF62E4" w:rsidRDefault="00B72819" w:rsidP="00B72819">
            <w:pPr>
              <w:jc w:val="right"/>
              <w:rPr>
                <w:sz w:val="18"/>
                <w:szCs w:val="18"/>
                <w:lang w:val="fr-CA"/>
              </w:rPr>
            </w:pPr>
            <w:r w:rsidRPr="00EF62E4">
              <w:rPr>
                <w:sz w:val="18"/>
                <w:szCs w:val="18"/>
                <w:lang w:val="fr-CA"/>
              </w:rPr>
              <w:t>120</w:t>
            </w:r>
            <w:r w:rsidR="00FF147D">
              <w:rPr>
                <w:sz w:val="18"/>
                <w:szCs w:val="18"/>
                <w:lang w:val="fr-CA"/>
              </w:rPr>
              <w:t xml:space="preserve"> </w:t>
            </w:r>
            <w:r w:rsidRPr="00EF62E4">
              <w:rPr>
                <w:sz w:val="18"/>
                <w:szCs w:val="18"/>
                <w:lang w:val="fr-CA"/>
              </w:rPr>
              <w:t>252</w:t>
            </w:r>
            <w:r w:rsidR="00FF147D">
              <w:rPr>
                <w:sz w:val="18"/>
                <w:szCs w:val="18"/>
                <w:lang w:val="fr-CA"/>
              </w:rPr>
              <w:t xml:space="preserve"> </w:t>
            </w:r>
            <w:r w:rsidRPr="00EF62E4">
              <w:rPr>
                <w:sz w:val="18"/>
                <w:szCs w:val="18"/>
                <w:lang w:val="fr-CA"/>
              </w:rPr>
              <w:t>627</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E2078B1"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EC2ECFA" w14:textId="62C35500" w:rsidR="00B72819" w:rsidRPr="00EF62E4" w:rsidRDefault="00B72819" w:rsidP="00B72819">
            <w:pPr>
              <w:jc w:val="right"/>
              <w:rPr>
                <w:sz w:val="18"/>
                <w:szCs w:val="18"/>
                <w:lang w:val="fr-CA"/>
              </w:rPr>
            </w:pPr>
            <w:r w:rsidRPr="00EF62E4">
              <w:rPr>
                <w:sz w:val="18"/>
                <w:szCs w:val="18"/>
                <w:lang w:val="fr-CA"/>
              </w:rPr>
              <w:t>19</w:t>
            </w:r>
            <w:r w:rsidR="00FF147D">
              <w:rPr>
                <w:sz w:val="18"/>
                <w:szCs w:val="18"/>
                <w:lang w:val="fr-CA"/>
              </w:rPr>
              <w:t xml:space="preserve"> </w:t>
            </w:r>
            <w:r w:rsidRPr="00EF62E4">
              <w:rPr>
                <w:sz w:val="18"/>
                <w:szCs w:val="18"/>
                <w:lang w:val="fr-CA"/>
              </w:rPr>
              <w:t>573</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70A0205" w14:textId="07B307AA" w:rsidR="00B72819" w:rsidRPr="00EF62E4" w:rsidRDefault="00B72819" w:rsidP="00B72819">
            <w:pPr>
              <w:jc w:val="right"/>
              <w:rPr>
                <w:sz w:val="18"/>
                <w:szCs w:val="18"/>
                <w:lang w:val="fr-CA"/>
              </w:rPr>
            </w:pPr>
            <w:r w:rsidRPr="00EF62E4">
              <w:rPr>
                <w:sz w:val="18"/>
                <w:szCs w:val="18"/>
                <w:lang w:val="fr-CA"/>
              </w:rPr>
              <w:t>52</w:t>
            </w:r>
            <w:r w:rsidR="00FF147D">
              <w:rPr>
                <w:sz w:val="18"/>
                <w:szCs w:val="18"/>
                <w:lang w:val="fr-CA"/>
              </w:rPr>
              <w:t xml:space="preserve"> </w:t>
            </w:r>
            <w:r w:rsidRPr="00EF62E4">
              <w:rPr>
                <w:sz w:val="18"/>
                <w:szCs w:val="18"/>
                <w:lang w:val="fr-CA"/>
              </w:rPr>
              <w:t>162</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5FC536E" w14:textId="77777777" w:rsidR="00B72819" w:rsidRPr="00EF62E4" w:rsidRDefault="00B72819" w:rsidP="00B72819">
            <w:pPr>
              <w:jc w:val="right"/>
              <w:rPr>
                <w:sz w:val="18"/>
                <w:szCs w:val="18"/>
                <w:lang w:val="fr-CA"/>
              </w:rPr>
            </w:pPr>
            <w:r w:rsidRPr="00EF62E4">
              <w:rPr>
                <w:sz w:val="18"/>
                <w:szCs w:val="18"/>
                <w:lang w:val="fr-CA"/>
              </w:rPr>
              <w:t>10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198616" w14:textId="77777777" w:rsidR="00B72819" w:rsidRPr="00EF62E4" w:rsidRDefault="00B72819" w:rsidP="00B72819">
            <w:pPr>
              <w:jc w:val="right"/>
              <w:rPr>
                <w:sz w:val="18"/>
                <w:szCs w:val="18"/>
                <w:lang w:val="fr-CA"/>
              </w:rPr>
            </w:pPr>
            <w:r w:rsidRPr="00EF62E4">
              <w:rPr>
                <w:sz w:val="18"/>
                <w:szCs w:val="18"/>
                <w:lang w:val="fr-CA"/>
              </w:rPr>
              <w:t>27</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A3A061B" w14:textId="288F3C9A" w:rsidR="00B72819" w:rsidRPr="00EF62E4" w:rsidRDefault="00B72819" w:rsidP="00B72819">
            <w:pPr>
              <w:jc w:val="right"/>
              <w:rPr>
                <w:sz w:val="18"/>
                <w:szCs w:val="18"/>
                <w:lang w:val="fr-CA"/>
              </w:rPr>
            </w:pPr>
            <w:r w:rsidRPr="00EF62E4">
              <w:rPr>
                <w:sz w:val="18"/>
                <w:szCs w:val="18"/>
                <w:lang w:val="fr-CA"/>
              </w:rPr>
              <w:t>1</w:t>
            </w:r>
            <w:r w:rsidR="00FF147D">
              <w:rPr>
                <w:sz w:val="18"/>
                <w:szCs w:val="18"/>
                <w:lang w:val="fr-CA"/>
              </w:rPr>
              <w:t>,</w:t>
            </w:r>
            <w:r w:rsidRPr="00EF62E4">
              <w:rPr>
                <w:sz w:val="18"/>
                <w:szCs w:val="18"/>
                <w:lang w:val="fr-CA"/>
              </w:rPr>
              <w:t xml:space="preserve">68 </w:t>
            </w:r>
          </w:p>
        </w:tc>
      </w:tr>
      <w:tr w:rsidR="00976769" w:rsidRPr="00EF62E4" w14:paraId="5585F289"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E206C90" w14:textId="77777777" w:rsidR="00B72819" w:rsidRPr="00EF62E4" w:rsidRDefault="00B72819" w:rsidP="00B72819">
            <w:pPr>
              <w:jc w:val="left"/>
              <w:rPr>
                <w:sz w:val="18"/>
                <w:szCs w:val="18"/>
                <w:lang w:val="fr-CA" w:eastAsia="en-CA"/>
              </w:rPr>
            </w:pPr>
            <w:r w:rsidRPr="00EF62E4">
              <w:rPr>
                <w:sz w:val="18"/>
                <w:szCs w:val="18"/>
                <w:lang w:val="fr-CA" w:eastAsia="en-CA"/>
              </w:rPr>
              <w:t>Production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F1B277" w14:textId="77777777" w:rsidR="00B72819" w:rsidRPr="00EF62E4" w:rsidRDefault="00B72819" w:rsidP="00B72819">
            <w:pPr>
              <w:jc w:val="right"/>
              <w:rPr>
                <w:sz w:val="18"/>
                <w:szCs w:val="18"/>
                <w:lang w:val="fr-CA"/>
              </w:rPr>
            </w:pPr>
            <w:r w:rsidRPr="00EF62E4">
              <w:rPr>
                <w:sz w:val="18"/>
                <w:szCs w:val="18"/>
                <w:lang w:val="fr-CA"/>
              </w:rPr>
              <w:t>61</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F587D7C" w14:textId="7EC8758B" w:rsidR="00B72819" w:rsidRPr="00EF62E4" w:rsidRDefault="00B72819" w:rsidP="00B72819">
            <w:pPr>
              <w:jc w:val="right"/>
              <w:rPr>
                <w:sz w:val="18"/>
                <w:szCs w:val="18"/>
                <w:lang w:val="fr-CA"/>
              </w:rPr>
            </w:pPr>
            <w:r w:rsidRPr="00EF62E4">
              <w:rPr>
                <w:sz w:val="18"/>
                <w:szCs w:val="18"/>
                <w:lang w:val="fr-CA"/>
              </w:rPr>
              <w:t>414</w:t>
            </w:r>
            <w:r w:rsidR="00FF147D">
              <w:rPr>
                <w:sz w:val="18"/>
                <w:szCs w:val="18"/>
                <w:lang w:val="fr-CA"/>
              </w:rPr>
              <w:t xml:space="preserve"> </w:t>
            </w:r>
            <w:r w:rsidRPr="00EF62E4">
              <w:rPr>
                <w:sz w:val="18"/>
                <w:szCs w:val="18"/>
                <w:lang w:val="fr-CA"/>
              </w:rPr>
              <w:t>398</w:t>
            </w:r>
            <w:r w:rsidR="00FF147D">
              <w:rPr>
                <w:sz w:val="18"/>
                <w:szCs w:val="18"/>
                <w:lang w:val="fr-CA"/>
              </w:rPr>
              <w:t xml:space="preserve"> </w:t>
            </w:r>
            <w:r w:rsidRPr="00EF62E4">
              <w:rPr>
                <w:sz w:val="18"/>
                <w:szCs w:val="18"/>
                <w:lang w:val="fr-CA"/>
              </w:rPr>
              <w:t>882</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0D2DA6F"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412ACBE" w14:textId="77777777" w:rsidR="00B72819" w:rsidRPr="00EF62E4" w:rsidRDefault="00B72819" w:rsidP="00B72819">
            <w:pPr>
              <w:jc w:val="right"/>
              <w:rPr>
                <w:sz w:val="18"/>
                <w:szCs w:val="18"/>
                <w:lang w:val="fr-CA"/>
              </w:rPr>
            </w:pPr>
            <w:r w:rsidRPr="00EF62E4">
              <w:rPr>
                <w:sz w:val="18"/>
                <w:szCs w:val="18"/>
                <w:lang w:val="fr-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B79B563" w14:textId="4F5B5509" w:rsidR="00B72819" w:rsidRPr="00EF62E4" w:rsidRDefault="00B72819" w:rsidP="00B72819">
            <w:pPr>
              <w:jc w:val="right"/>
              <w:rPr>
                <w:sz w:val="18"/>
                <w:szCs w:val="18"/>
                <w:lang w:val="fr-CA"/>
              </w:rPr>
            </w:pPr>
            <w:r w:rsidRPr="00EF62E4">
              <w:rPr>
                <w:sz w:val="18"/>
                <w:szCs w:val="18"/>
                <w:lang w:val="fr-CA"/>
              </w:rPr>
              <w:t>99</w:t>
            </w:r>
            <w:r w:rsidR="00FF147D">
              <w:rPr>
                <w:sz w:val="18"/>
                <w:szCs w:val="18"/>
                <w:lang w:val="fr-CA"/>
              </w:rPr>
              <w:t xml:space="preserve"> </w:t>
            </w:r>
            <w:r w:rsidRPr="00EF62E4">
              <w:rPr>
                <w:sz w:val="18"/>
                <w:szCs w:val="18"/>
                <w:lang w:val="fr-CA"/>
              </w:rPr>
              <w:t>081</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73071ED" w14:textId="77777777" w:rsidR="00B72819" w:rsidRPr="00EF62E4" w:rsidRDefault="00B72819" w:rsidP="00B72819">
            <w:pPr>
              <w:jc w:val="right"/>
              <w:rPr>
                <w:sz w:val="18"/>
                <w:szCs w:val="18"/>
                <w:lang w:val="fr-CA"/>
              </w:rPr>
            </w:pPr>
            <w:r w:rsidRPr="00EF62E4">
              <w:rPr>
                <w:sz w:val="18"/>
                <w:szCs w:val="18"/>
                <w:lang w:val="fr-CA"/>
              </w:rPr>
              <w:t>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88F7E92" w14:textId="77777777" w:rsidR="00B72819" w:rsidRPr="00EF62E4" w:rsidRDefault="00B72819" w:rsidP="00B72819">
            <w:pPr>
              <w:jc w:val="right"/>
              <w:rPr>
                <w:sz w:val="18"/>
                <w:szCs w:val="18"/>
                <w:lang w:val="fr-CA"/>
              </w:rPr>
            </w:pPr>
            <w:r w:rsidRPr="00EF62E4">
              <w:rPr>
                <w:sz w:val="18"/>
                <w:szCs w:val="18"/>
                <w:lang w:val="fr-CA"/>
              </w:rPr>
              <w:t>19</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3F7690D" w14:textId="236DFC24" w:rsidR="00B72819" w:rsidRPr="00EF62E4" w:rsidRDefault="00B72819" w:rsidP="00B72819">
            <w:pPr>
              <w:jc w:val="right"/>
              <w:rPr>
                <w:sz w:val="18"/>
                <w:szCs w:val="18"/>
                <w:lang w:val="fr-CA"/>
              </w:rPr>
            </w:pPr>
            <w:r w:rsidRPr="00EF62E4">
              <w:rPr>
                <w:sz w:val="18"/>
                <w:szCs w:val="18"/>
                <w:lang w:val="fr-CA"/>
              </w:rPr>
              <w:t>4</w:t>
            </w:r>
            <w:r w:rsidR="00FF147D">
              <w:rPr>
                <w:sz w:val="18"/>
                <w:szCs w:val="18"/>
                <w:lang w:val="fr-CA"/>
              </w:rPr>
              <w:t>,</w:t>
            </w:r>
            <w:r w:rsidRPr="00EF62E4">
              <w:rPr>
                <w:sz w:val="18"/>
                <w:szCs w:val="18"/>
                <w:lang w:val="fr-CA"/>
              </w:rPr>
              <w:t xml:space="preserve">18 </w:t>
            </w:r>
          </w:p>
        </w:tc>
      </w:tr>
      <w:tr w:rsidR="00976769" w:rsidRPr="00EF62E4" w14:paraId="6FFA93FA"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EB6514E" w14:textId="485C3D78" w:rsidR="00B72819" w:rsidRPr="00EF62E4" w:rsidRDefault="008C7769" w:rsidP="00B72819">
            <w:pPr>
              <w:jc w:val="left"/>
              <w:rPr>
                <w:sz w:val="18"/>
                <w:szCs w:val="18"/>
                <w:lang w:val="fr-CA" w:eastAsia="en-CA"/>
              </w:rPr>
            </w:pPr>
            <w:r>
              <w:rPr>
                <w:sz w:val="18"/>
                <w:szCs w:val="18"/>
                <w:lang w:val="fr-CA" w:eastAsia="en-CA"/>
              </w:rPr>
              <w:t>Réfrigération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359E785" w14:textId="77777777" w:rsidR="00B72819" w:rsidRPr="00EF62E4" w:rsidRDefault="00B72819" w:rsidP="00B72819">
            <w:pPr>
              <w:jc w:val="right"/>
              <w:rPr>
                <w:sz w:val="18"/>
                <w:szCs w:val="18"/>
                <w:lang w:val="fr-CA"/>
              </w:rPr>
            </w:pPr>
            <w:r w:rsidRPr="00EF62E4">
              <w:rPr>
                <w:sz w:val="18"/>
                <w:szCs w:val="18"/>
                <w:lang w:val="fr-CA"/>
              </w:rPr>
              <w:t>612</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B13860D" w14:textId="0CF91056" w:rsidR="00B72819" w:rsidRPr="00EF62E4" w:rsidRDefault="00B72819" w:rsidP="00B72819">
            <w:pPr>
              <w:jc w:val="right"/>
              <w:rPr>
                <w:sz w:val="18"/>
                <w:szCs w:val="18"/>
                <w:lang w:val="fr-CA"/>
              </w:rPr>
            </w:pPr>
            <w:r w:rsidRPr="00EF62E4">
              <w:rPr>
                <w:sz w:val="18"/>
                <w:szCs w:val="18"/>
                <w:lang w:val="fr-CA"/>
              </w:rPr>
              <w:t>435</w:t>
            </w:r>
            <w:r w:rsidR="00FF147D">
              <w:rPr>
                <w:sz w:val="18"/>
                <w:szCs w:val="18"/>
                <w:lang w:val="fr-CA"/>
              </w:rPr>
              <w:t xml:space="preserve"> </w:t>
            </w:r>
            <w:r w:rsidRPr="00EF62E4">
              <w:rPr>
                <w:sz w:val="18"/>
                <w:szCs w:val="18"/>
                <w:lang w:val="fr-CA"/>
              </w:rPr>
              <w:t>628</w:t>
            </w:r>
            <w:r w:rsidR="00FF147D">
              <w:rPr>
                <w:sz w:val="18"/>
                <w:szCs w:val="18"/>
                <w:lang w:val="fr-CA"/>
              </w:rPr>
              <w:t xml:space="preserve"> </w:t>
            </w:r>
            <w:r w:rsidRPr="00EF62E4">
              <w:rPr>
                <w:sz w:val="18"/>
                <w:szCs w:val="18"/>
                <w:lang w:val="fr-CA"/>
              </w:rPr>
              <w:t>704</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70A650F"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4D3BD1A" w14:textId="3EE4C039" w:rsidR="00B72819" w:rsidRPr="00EF62E4" w:rsidRDefault="00B72819" w:rsidP="00B72819">
            <w:pPr>
              <w:jc w:val="right"/>
              <w:rPr>
                <w:sz w:val="18"/>
                <w:szCs w:val="18"/>
                <w:lang w:val="fr-CA"/>
              </w:rPr>
            </w:pPr>
            <w:r w:rsidRPr="00EF62E4">
              <w:rPr>
                <w:sz w:val="18"/>
                <w:szCs w:val="18"/>
                <w:lang w:val="fr-CA"/>
              </w:rPr>
              <w:t>44</w:t>
            </w:r>
            <w:r w:rsidR="00FF147D">
              <w:rPr>
                <w:sz w:val="18"/>
                <w:szCs w:val="18"/>
                <w:lang w:val="fr-CA"/>
              </w:rPr>
              <w:t xml:space="preserve"> </w:t>
            </w:r>
            <w:r w:rsidRPr="00EF62E4">
              <w:rPr>
                <w:sz w:val="18"/>
                <w:szCs w:val="18"/>
                <w:lang w:val="fr-CA"/>
              </w:rPr>
              <w:t>159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A0A6151"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B443638" w14:textId="77777777" w:rsidR="00B72819" w:rsidRPr="00EF62E4" w:rsidRDefault="00B72819" w:rsidP="00B72819">
            <w:pPr>
              <w:jc w:val="right"/>
              <w:rPr>
                <w:sz w:val="18"/>
                <w:szCs w:val="18"/>
                <w:lang w:val="fr-CA"/>
              </w:rPr>
            </w:pPr>
            <w:r w:rsidRPr="00EF62E4">
              <w:rPr>
                <w:sz w:val="18"/>
                <w:szCs w:val="18"/>
                <w:lang w:val="fr-CA"/>
              </w:rPr>
              <w:t>16</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2E0DB5B" w14:textId="77777777" w:rsidR="00B72819" w:rsidRPr="00EF62E4" w:rsidRDefault="00B72819" w:rsidP="00B72819">
            <w:pPr>
              <w:jc w:val="right"/>
              <w:rPr>
                <w:sz w:val="18"/>
                <w:szCs w:val="18"/>
                <w:lang w:val="fr-CA"/>
              </w:rPr>
            </w:pPr>
            <w:r w:rsidRPr="00EF62E4">
              <w:rPr>
                <w:sz w:val="18"/>
                <w:szCs w:val="18"/>
                <w:lang w:val="fr-CA"/>
              </w:rPr>
              <w:t>39</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74C2A2B" w14:textId="29E4FF2A" w:rsidR="00B72819" w:rsidRPr="00EF62E4" w:rsidRDefault="00B72819" w:rsidP="00B72819">
            <w:pPr>
              <w:jc w:val="right"/>
              <w:rPr>
                <w:sz w:val="18"/>
                <w:szCs w:val="18"/>
                <w:lang w:val="fr-CA"/>
              </w:rPr>
            </w:pPr>
            <w:r w:rsidRPr="00EF62E4">
              <w:rPr>
                <w:sz w:val="18"/>
                <w:szCs w:val="18"/>
                <w:lang w:val="fr-CA"/>
              </w:rPr>
              <w:t>9</w:t>
            </w:r>
            <w:r w:rsidR="00FF147D">
              <w:rPr>
                <w:sz w:val="18"/>
                <w:szCs w:val="18"/>
                <w:lang w:val="fr-CA"/>
              </w:rPr>
              <w:t>,</w:t>
            </w:r>
            <w:r w:rsidRPr="00EF62E4">
              <w:rPr>
                <w:sz w:val="18"/>
                <w:szCs w:val="18"/>
                <w:lang w:val="fr-CA"/>
              </w:rPr>
              <w:t xml:space="preserve">87 </w:t>
            </w:r>
          </w:p>
        </w:tc>
      </w:tr>
      <w:tr w:rsidR="00976769" w:rsidRPr="00EF62E4" w14:paraId="2C9E247E"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B0BCE49" w14:textId="768623EF" w:rsidR="00B72819" w:rsidRPr="00EF62E4" w:rsidRDefault="008C7769" w:rsidP="00B72819">
            <w:pPr>
              <w:jc w:val="left"/>
              <w:rPr>
                <w:sz w:val="18"/>
                <w:szCs w:val="18"/>
                <w:lang w:val="fr-CA" w:eastAsia="en-CA"/>
              </w:rPr>
            </w:pPr>
            <w:r>
              <w:rPr>
                <w:sz w:val="18"/>
                <w:szCs w:val="18"/>
                <w:lang w:val="fr-CA" w:eastAsia="en-CA"/>
              </w:rPr>
              <w:t>Solva</w:t>
            </w:r>
            <w:r w:rsidR="00B72819" w:rsidRPr="00EF62E4">
              <w:rPr>
                <w:sz w:val="18"/>
                <w:szCs w:val="18"/>
                <w:lang w:val="fr-CA" w:eastAsia="en-CA"/>
              </w:rPr>
              <w:t>nts</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EF5B917" w14:textId="77777777" w:rsidR="00B72819" w:rsidRPr="00EF62E4" w:rsidRDefault="00B72819" w:rsidP="00B72819">
            <w:pPr>
              <w:jc w:val="right"/>
              <w:rPr>
                <w:sz w:val="18"/>
                <w:szCs w:val="18"/>
                <w:lang w:val="fr-CA"/>
              </w:rPr>
            </w:pPr>
            <w:r w:rsidRPr="00EF62E4">
              <w:rPr>
                <w:sz w:val="18"/>
                <w:szCs w:val="18"/>
                <w:lang w:val="fr-CA"/>
              </w:rPr>
              <w:t>128</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3CA507F" w14:textId="5EC67944" w:rsidR="00B72819" w:rsidRPr="00EF62E4" w:rsidRDefault="00B72819" w:rsidP="00B72819">
            <w:pPr>
              <w:jc w:val="right"/>
              <w:rPr>
                <w:sz w:val="18"/>
                <w:szCs w:val="18"/>
                <w:lang w:val="fr-CA"/>
              </w:rPr>
            </w:pPr>
            <w:r w:rsidRPr="00EF62E4">
              <w:rPr>
                <w:sz w:val="18"/>
                <w:szCs w:val="18"/>
                <w:lang w:val="fr-CA"/>
              </w:rPr>
              <w:t>94</w:t>
            </w:r>
            <w:r w:rsidR="00FF147D">
              <w:rPr>
                <w:sz w:val="18"/>
                <w:szCs w:val="18"/>
                <w:lang w:val="fr-CA"/>
              </w:rPr>
              <w:t xml:space="preserve"> </w:t>
            </w:r>
            <w:r w:rsidRPr="00EF62E4">
              <w:rPr>
                <w:sz w:val="18"/>
                <w:szCs w:val="18"/>
                <w:lang w:val="fr-CA"/>
              </w:rPr>
              <w:t>351</w:t>
            </w:r>
            <w:r w:rsidR="00FF147D">
              <w:rPr>
                <w:sz w:val="18"/>
                <w:szCs w:val="18"/>
                <w:lang w:val="fr-CA"/>
              </w:rPr>
              <w:t xml:space="preserve"> </w:t>
            </w:r>
            <w:r w:rsidRPr="00EF62E4">
              <w:rPr>
                <w:sz w:val="18"/>
                <w:szCs w:val="18"/>
                <w:lang w:val="fr-CA"/>
              </w:rPr>
              <w:t>804</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37EC0E7"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0BB0A34" w14:textId="1631C8A7" w:rsidR="00B72819" w:rsidRPr="00EF62E4" w:rsidRDefault="00B72819" w:rsidP="00B72819">
            <w:pPr>
              <w:jc w:val="right"/>
              <w:rPr>
                <w:sz w:val="18"/>
                <w:szCs w:val="18"/>
                <w:lang w:val="fr-CA"/>
              </w:rPr>
            </w:pPr>
            <w:r w:rsidRPr="00EF62E4">
              <w:rPr>
                <w:sz w:val="18"/>
                <w:szCs w:val="18"/>
                <w:lang w:val="fr-CA"/>
              </w:rPr>
              <w:t>7</w:t>
            </w:r>
            <w:r w:rsidR="00FF147D">
              <w:rPr>
                <w:sz w:val="18"/>
                <w:szCs w:val="18"/>
                <w:lang w:val="fr-CA"/>
              </w:rPr>
              <w:t xml:space="preserve"> </w:t>
            </w:r>
            <w:r w:rsidRPr="00EF62E4">
              <w:rPr>
                <w:sz w:val="18"/>
                <w:szCs w:val="18"/>
                <w:lang w:val="fr-CA"/>
              </w:rPr>
              <w:t>285</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2832DC8"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D8010AC" w14:textId="77777777" w:rsidR="00B72819" w:rsidRPr="00EF62E4" w:rsidRDefault="00B72819" w:rsidP="00B72819">
            <w:pPr>
              <w:jc w:val="right"/>
              <w:rPr>
                <w:sz w:val="18"/>
                <w:szCs w:val="18"/>
                <w:lang w:val="fr-CA"/>
              </w:rPr>
            </w:pPr>
            <w:r w:rsidRPr="00EF62E4">
              <w:rPr>
                <w:sz w:val="18"/>
                <w:szCs w:val="18"/>
                <w:lang w:val="fr-CA"/>
              </w:rPr>
              <w:t>19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50C671B" w14:textId="77777777" w:rsidR="00B72819" w:rsidRPr="00EF62E4" w:rsidRDefault="00B72819" w:rsidP="00B72819">
            <w:pPr>
              <w:jc w:val="right"/>
              <w:rPr>
                <w:sz w:val="18"/>
                <w:szCs w:val="18"/>
                <w:lang w:val="fr-CA"/>
              </w:rPr>
            </w:pPr>
            <w:r w:rsidRPr="00EF62E4">
              <w:rPr>
                <w:sz w:val="18"/>
                <w:szCs w:val="18"/>
                <w:lang w:val="fr-CA"/>
              </w:rPr>
              <w:t>32</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7DC61BC" w14:textId="7A6D8879" w:rsidR="00B72819" w:rsidRPr="00EF62E4" w:rsidRDefault="00B72819" w:rsidP="00B72819">
            <w:pPr>
              <w:jc w:val="right"/>
              <w:rPr>
                <w:sz w:val="18"/>
                <w:szCs w:val="18"/>
                <w:lang w:val="fr-CA"/>
              </w:rPr>
            </w:pPr>
            <w:r w:rsidRPr="00EF62E4">
              <w:rPr>
                <w:sz w:val="18"/>
                <w:szCs w:val="18"/>
                <w:lang w:val="fr-CA"/>
              </w:rPr>
              <w:t>12</w:t>
            </w:r>
            <w:r w:rsidR="00FF147D">
              <w:rPr>
                <w:sz w:val="18"/>
                <w:szCs w:val="18"/>
                <w:lang w:val="fr-CA"/>
              </w:rPr>
              <w:t>,</w:t>
            </w:r>
            <w:r w:rsidRPr="00EF62E4">
              <w:rPr>
                <w:sz w:val="18"/>
                <w:szCs w:val="18"/>
                <w:lang w:val="fr-CA"/>
              </w:rPr>
              <w:t xml:space="preserve">95 </w:t>
            </w:r>
          </w:p>
        </w:tc>
      </w:tr>
      <w:tr w:rsidR="00976769" w:rsidRPr="00EF62E4" w14:paraId="2405D9AF"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9EABC48" w14:textId="3BECB6B5" w:rsidR="00B72819" w:rsidRPr="00EF62E4" w:rsidRDefault="008C7769" w:rsidP="00B72819">
            <w:pPr>
              <w:jc w:val="left"/>
              <w:rPr>
                <w:sz w:val="18"/>
                <w:szCs w:val="18"/>
                <w:lang w:val="fr-CA" w:eastAsia="en-CA"/>
              </w:rPr>
            </w:pPr>
            <w:r>
              <w:rPr>
                <w:sz w:val="18"/>
                <w:szCs w:val="18"/>
                <w:lang w:val="fr-CA" w:eastAsia="en-CA"/>
              </w:rPr>
              <w:t>Stérilisants</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D45ED13" w14:textId="77777777" w:rsidR="00B72819" w:rsidRPr="00EF62E4" w:rsidRDefault="00B72819" w:rsidP="00B72819">
            <w:pPr>
              <w:jc w:val="right"/>
              <w:rPr>
                <w:sz w:val="18"/>
                <w:szCs w:val="18"/>
                <w:lang w:val="fr-CA"/>
              </w:rPr>
            </w:pPr>
            <w:r w:rsidRPr="00EF62E4">
              <w:rPr>
                <w:sz w:val="18"/>
                <w:szCs w:val="18"/>
                <w:lang w:val="fr-CA"/>
              </w:rPr>
              <w:t>3</w:t>
            </w:r>
          </w:p>
        </w:tc>
        <w:tc>
          <w:tcPr>
            <w:tcW w:w="116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EA4C05B" w14:textId="5BCC48CB" w:rsidR="00B72819" w:rsidRPr="00EF62E4" w:rsidRDefault="00B72819" w:rsidP="00B72819">
            <w:pPr>
              <w:jc w:val="right"/>
              <w:rPr>
                <w:sz w:val="18"/>
                <w:szCs w:val="18"/>
                <w:lang w:val="fr-CA"/>
              </w:rPr>
            </w:pPr>
            <w:r w:rsidRPr="00EF62E4">
              <w:rPr>
                <w:sz w:val="18"/>
                <w:szCs w:val="18"/>
                <w:lang w:val="fr-CA"/>
              </w:rPr>
              <w:t>1</w:t>
            </w:r>
            <w:r w:rsidR="00FF147D">
              <w:rPr>
                <w:sz w:val="18"/>
                <w:szCs w:val="18"/>
                <w:lang w:val="fr-CA"/>
              </w:rPr>
              <w:t xml:space="preserve"> </w:t>
            </w:r>
            <w:r w:rsidRPr="00EF62E4">
              <w:rPr>
                <w:sz w:val="18"/>
                <w:szCs w:val="18"/>
                <w:lang w:val="fr-CA"/>
              </w:rPr>
              <w:t>073</w:t>
            </w:r>
            <w:r w:rsidR="00FF147D">
              <w:rPr>
                <w:sz w:val="18"/>
                <w:szCs w:val="18"/>
                <w:lang w:val="fr-CA"/>
              </w:rPr>
              <w:t xml:space="preserve"> </w:t>
            </w:r>
            <w:r w:rsidRPr="00EF62E4">
              <w:rPr>
                <w:sz w:val="18"/>
                <w:szCs w:val="18"/>
                <w:lang w:val="fr-CA"/>
              </w:rPr>
              <w:t>855</w:t>
            </w:r>
          </w:p>
        </w:tc>
        <w:tc>
          <w:tcPr>
            <w:tcW w:w="9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1741D5A"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E96EBAC" w14:textId="77777777" w:rsidR="00B72819" w:rsidRPr="00EF62E4" w:rsidRDefault="00B72819" w:rsidP="00B72819">
            <w:pPr>
              <w:jc w:val="right"/>
              <w:rPr>
                <w:sz w:val="18"/>
                <w:szCs w:val="18"/>
                <w:lang w:val="fr-CA"/>
              </w:rPr>
            </w:pPr>
            <w:r w:rsidRPr="00EF62E4">
              <w:rPr>
                <w:sz w:val="18"/>
                <w:szCs w:val="18"/>
                <w:lang w:val="fr-CA"/>
              </w:rPr>
              <w:t>60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EDC077E"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A1836BB" w14:textId="77777777" w:rsidR="00B72819" w:rsidRPr="00EF62E4" w:rsidRDefault="00B72819" w:rsidP="00B72819">
            <w:pPr>
              <w:jc w:val="right"/>
              <w:rPr>
                <w:sz w:val="18"/>
                <w:szCs w:val="18"/>
                <w:lang w:val="fr-CA"/>
              </w:rPr>
            </w:pPr>
            <w:r w:rsidRPr="00EF62E4">
              <w:rPr>
                <w:sz w:val="18"/>
                <w:szCs w:val="18"/>
                <w:lang w:val="fr-CA"/>
              </w:rPr>
              <w:t>15</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F86220" w14:textId="77777777" w:rsidR="00B72819" w:rsidRPr="00EF62E4" w:rsidRDefault="00B72819" w:rsidP="00B72819">
            <w:pPr>
              <w:jc w:val="right"/>
              <w:rPr>
                <w:sz w:val="18"/>
                <w:szCs w:val="18"/>
                <w:lang w:val="fr-CA"/>
              </w:rPr>
            </w:pPr>
            <w:r w:rsidRPr="00EF62E4">
              <w:rPr>
                <w:sz w:val="18"/>
                <w:szCs w:val="18"/>
                <w:lang w:val="fr-CA"/>
              </w:rPr>
              <w:t>34</w:t>
            </w:r>
          </w:p>
        </w:tc>
        <w:tc>
          <w:tcPr>
            <w:tcW w:w="117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CD93653" w14:textId="07B11145" w:rsidR="00B72819" w:rsidRPr="00EF62E4" w:rsidRDefault="00B72819" w:rsidP="00B72819">
            <w:pPr>
              <w:jc w:val="right"/>
              <w:rPr>
                <w:sz w:val="18"/>
                <w:szCs w:val="18"/>
                <w:lang w:val="fr-CA"/>
              </w:rPr>
            </w:pPr>
            <w:r w:rsidRPr="00EF62E4">
              <w:rPr>
                <w:sz w:val="18"/>
                <w:szCs w:val="18"/>
                <w:lang w:val="fr-CA"/>
              </w:rPr>
              <w:t>17</w:t>
            </w:r>
            <w:r w:rsidR="00FF147D">
              <w:rPr>
                <w:sz w:val="18"/>
                <w:szCs w:val="18"/>
                <w:lang w:val="fr-CA"/>
              </w:rPr>
              <w:t>,</w:t>
            </w:r>
            <w:r w:rsidRPr="00EF62E4">
              <w:rPr>
                <w:sz w:val="18"/>
                <w:szCs w:val="18"/>
                <w:lang w:val="fr-CA"/>
              </w:rPr>
              <w:t xml:space="preserve">78 </w:t>
            </w:r>
          </w:p>
        </w:tc>
      </w:tr>
      <w:tr w:rsidR="00976769" w:rsidRPr="00093514" w14:paraId="40B73830" w14:textId="77777777" w:rsidTr="008C7769">
        <w:tc>
          <w:tcPr>
            <w:tcW w:w="9862" w:type="dxa"/>
            <w:gridSpan w:val="9"/>
            <w:tcBorders>
              <w:top w:val="nil"/>
              <w:left w:val="single" w:sz="4" w:space="0" w:color="auto"/>
              <w:bottom w:val="nil"/>
              <w:right w:val="single" w:sz="4" w:space="0" w:color="auto"/>
            </w:tcBorders>
            <w:shd w:val="clear" w:color="auto" w:fill="auto"/>
            <w:noWrap/>
            <w:tcMar>
              <w:left w:w="57" w:type="dxa"/>
              <w:right w:w="57" w:type="dxa"/>
            </w:tcMar>
            <w:hideMark/>
          </w:tcPr>
          <w:p w14:paraId="0F7CC5A6" w14:textId="3335E906" w:rsidR="0024660C" w:rsidRPr="00EF62E4" w:rsidRDefault="008C7769" w:rsidP="006C2034">
            <w:pPr>
              <w:jc w:val="left"/>
              <w:rPr>
                <w:sz w:val="18"/>
                <w:szCs w:val="18"/>
                <w:lang w:val="fr-CA" w:eastAsia="en-CA"/>
              </w:rPr>
            </w:pPr>
            <w:r>
              <w:rPr>
                <w:b/>
                <w:bCs/>
                <w:sz w:val="18"/>
                <w:szCs w:val="18"/>
                <w:lang w:val="fr-CA" w:eastAsia="en-CA"/>
              </w:rPr>
              <w:t xml:space="preserve">Caractéristiques de </w:t>
            </w:r>
            <w:r w:rsidR="00011C42">
              <w:rPr>
                <w:b/>
                <w:bCs/>
                <w:sz w:val="18"/>
                <w:szCs w:val="18"/>
                <w:lang w:val="fr-CA" w:eastAsia="en-CA"/>
              </w:rPr>
              <w:t xml:space="preserve">la </w:t>
            </w:r>
            <w:r>
              <w:rPr>
                <w:b/>
                <w:bCs/>
                <w:sz w:val="18"/>
                <w:szCs w:val="18"/>
                <w:lang w:val="fr-CA" w:eastAsia="en-CA"/>
              </w:rPr>
              <w:t xml:space="preserve">mise en œuvre </w:t>
            </w:r>
            <w:r w:rsidR="0024660C" w:rsidRPr="00EF62E4">
              <w:rPr>
                <w:sz w:val="18"/>
                <w:szCs w:val="18"/>
                <w:lang w:val="fr-CA" w:eastAsia="en-CA"/>
              </w:rPr>
              <w:t> </w:t>
            </w:r>
          </w:p>
        </w:tc>
      </w:tr>
      <w:tr w:rsidR="00976769" w:rsidRPr="00EF62E4" w14:paraId="375E4576" w14:textId="77777777" w:rsidTr="008C7769">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4FF35CD5" w14:textId="1B6956DC" w:rsidR="00B72819" w:rsidRPr="00EF62E4" w:rsidRDefault="00011C42" w:rsidP="008C7769">
            <w:pPr>
              <w:jc w:val="left"/>
              <w:rPr>
                <w:sz w:val="18"/>
                <w:szCs w:val="18"/>
                <w:lang w:val="fr-CA" w:eastAsia="en-CA"/>
              </w:rPr>
            </w:pPr>
            <w:r>
              <w:rPr>
                <w:sz w:val="18"/>
                <w:szCs w:val="18"/>
                <w:lang w:val="fr-CA" w:eastAsia="en-CA"/>
              </w:rPr>
              <w:t>Mise en œuvre par l’agence</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63D3796" w14:textId="04D0AC35" w:rsidR="00B72819" w:rsidRPr="00EF62E4" w:rsidRDefault="00B72819" w:rsidP="00B72819">
            <w:pPr>
              <w:jc w:val="right"/>
              <w:rPr>
                <w:sz w:val="18"/>
                <w:szCs w:val="18"/>
                <w:lang w:val="fr-CA"/>
              </w:rPr>
            </w:pPr>
            <w:r w:rsidRPr="00EF62E4">
              <w:rPr>
                <w:sz w:val="18"/>
                <w:szCs w:val="18"/>
                <w:lang w:val="fr-CA"/>
              </w:rPr>
              <w:t>1</w:t>
            </w:r>
            <w:r w:rsidR="00FF147D">
              <w:rPr>
                <w:sz w:val="18"/>
                <w:szCs w:val="18"/>
                <w:lang w:val="fr-CA"/>
              </w:rPr>
              <w:t xml:space="preserve"> </w:t>
            </w:r>
            <w:r w:rsidRPr="00EF62E4">
              <w:rPr>
                <w:sz w:val="18"/>
                <w:szCs w:val="18"/>
                <w:lang w:val="fr-CA"/>
              </w:rPr>
              <w:t>750</w:t>
            </w:r>
          </w:p>
        </w:tc>
        <w:tc>
          <w:tcPr>
            <w:tcW w:w="1165"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358A5806" w14:textId="1C0501D1" w:rsidR="00B72819" w:rsidRPr="00EF62E4" w:rsidRDefault="00B72819" w:rsidP="00B72819">
            <w:pPr>
              <w:jc w:val="right"/>
              <w:rPr>
                <w:sz w:val="18"/>
                <w:szCs w:val="18"/>
                <w:lang w:val="fr-CA"/>
              </w:rPr>
            </w:pPr>
            <w:r w:rsidRPr="00EF62E4">
              <w:rPr>
                <w:sz w:val="18"/>
                <w:szCs w:val="18"/>
                <w:lang w:val="fr-CA"/>
              </w:rPr>
              <w:t>803</w:t>
            </w:r>
            <w:r w:rsidR="00FF147D">
              <w:rPr>
                <w:sz w:val="18"/>
                <w:szCs w:val="18"/>
                <w:lang w:val="fr-CA"/>
              </w:rPr>
              <w:t xml:space="preserve"> </w:t>
            </w:r>
            <w:r w:rsidRPr="00EF62E4">
              <w:rPr>
                <w:sz w:val="18"/>
                <w:szCs w:val="18"/>
                <w:lang w:val="fr-CA"/>
              </w:rPr>
              <w:t>349</w:t>
            </w:r>
            <w:r w:rsidR="00FF147D">
              <w:rPr>
                <w:sz w:val="18"/>
                <w:szCs w:val="18"/>
                <w:lang w:val="fr-CA"/>
              </w:rPr>
              <w:t xml:space="preserve"> </w:t>
            </w:r>
            <w:r w:rsidRPr="00EF62E4">
              <w:rPr>
                <w:sz w:val="18"/>
                <w:szCs w:val="18"/>
                <w:lang w:val="fr-CA"/>
              </w:rPr>
              <w:t>958</w:t>
            </w:r>
          </w:p>
        </w:tc>
        <w:tc>
          <w:tcPr>
            <w:tcW w:w="90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75FB28D"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D5192EE" w14:textId="7700D2DE" w:rsidR="00B72819" w:rsidRPr="00EF62E4" w:rsidRDefault="00B72819" w:rsidP="00B72819">
            <w:pPr>
              <w:jc w:val="right"/>
              <w:rPr>
                <w:sz w:val="18"/>
                <w:szCs w:val="18"/>
                <w:lang w:val="fr-CA"/>
              </w:rPr>
            </w:pPr>
            <w:r w:rsidRPr="00EF62E4">
              <w:rPr>
                <w:sz w:val="18"/>
                <w:szCs w:val="18"/>
                <w:lang w:val="fr-CA"/>
              </w:rPr>
              <w:t>93</w:t>
            </w:r>
            <w:r w:rsidR="00FF147D">
              <w:rPr>
                <w:sz w:val="18"/>
                <w:szCs w:val="18"/>
                <w:lang w:val="fr-CA"/>
              </w:rPr>
              <w:t xml:space="preserve"> </w:t>
            </w:r>
            <w:r w:rsidRPr="00EF62E4">
              <w:rPr>
                <w:sz w:val="18"/>
                <w:szCs w:val="18"/>
                <w:lang w:val="fr-CA"/>
              </w:rPr>
              <w:t>564</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D7E87C8" w14:textId="0F590EAD" w:rsidR="00B72819" w:rsidRPr="00EF62E4" w:rsidRDefault="00B72819" w:rsidP="00B72819">
            <w:pPr>
              <w:jc w:val="right"/>
              <w:rPr>
                <w:sz w:val="18"/>
                <w:szCs w:val="18"/>
                <w:lang w:val="fr-CA"/>
              </w:rPr>
            </w:pPr>
            <w:r w:rsidRPr="00EF62E4">
              <w:rPr>
                <w:sz w:val="18"/>
                <w:szCs w:val="18"/>
                <w:lang w:val="fr-CA"/>
              </w:rPr>
              <w:t>17</w:t>
            </w:r>
            <w:r w:rsidR="00FF147D">
              <w:rPr>
                <w:sz w:val="18"/>
                <w:szCs w:val="18"/>
                <w:lang w:val="fr-CA"/>
              </w:rPr>
              <w:t xml:space="preserve"> </w:t>
            </w:r>
            <w:r w:rsidRPr="00EF62E4">
              <w:rPr>
                <w:sz w:val="18"/>
                <w:szCs w:val="18"/>
                <w:lang w:val="fr-CA"/>
              </w:rPr>
              <w:t>381</w:t>
            </w:r>
          </w:p>
        </w:tc>
        <w:tc>
          <w:tcPr>
            <w:tcW w:w="126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A2BDCE6" w14:textId="77777777" w:rsidR="00B72819" w:rsidRPr="00EF62E4" w:rsidRDefault="00B72819" w:rsidP="00B72819">
            <w:pPr>
              <w:jc w:val="right"/>
              <w:rPr>
                <w:sz w:val="18"/>
                <w:szCs w:val="18"/>
                <w:lang w:val="fr-CA"/>
              </w:rPr>
            </w:pPr>
            <w:r w:rsidRPr="00EF62E4">
              <w:rPr>
                <w:sz w:val="18"/>
                <w:szCs w:val="18"/>
                <w:lang w:val="fr-CA"/>
              </w:rPr>
              <w:t>11</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FC623D8" w14:textId="77777777" w:rsidR="00B72819" w:rsidRPr="00EF62E4" w:rsidRDefault="00B72819" w:rsidP="00B72819">
            <w:pPr>
              <w:jc w:val="right"/>
              <w:rPr>
                <w:sz w:val="18"/>
                <w:szCs w:val="18"/>
                <w:lang w:val="fr-CA"/>
              </w:rPr>
            </w:pPr>
            <w:r w:rsidRPr="00EF62E4">
              <w:rPr>
                <w:sz w:val="18"/>
                <w:szCs w:val="18"/>
                <w:lang w:val="fr-CA"/>
              </w:rPr>
              <w:t>35</w:t>
            </w:r>
          </w:p>
        </w:tc>
        <w:tc>
          <w:tcPr>
            <w:tcW w:w="117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F59E976" w14:textId="53781FAC" w:rsidR="00B72819" w:rsidRPr="00EF62E4" w:rsidRDefault="00B72819" w:rsidP="00B72819">
            <w:pPr>
              <w:jc w:val="right"/>
              <w:rPr>
                <w:sz w:val="18"/>
                <w:szCs w:val="18"/>
                <w:lang w:val="fr-CA"/>
              </w:rPr>
            </w:pPr>
            <w:r w:rsidRPr="00EF62E4">
              <w:rPr>
                <w:sz w:val="18"/>
                <w:szCs w:val="18"/>
                <w:lang w:val="fr-CA"/>
              </w:rPr>
              <w:t>7</w:t>
            </w:r>
            <w:r w:rsidR="00FF147D">
              <w:rPr>
                <w:sz w:val="18"/>
                <w:szCs w:val="18"/>
                <w:lang w:val="fr-CA"/>
              </w:rPr>
              <w:t>,</w:t>
            </w:r>
            <w:r w:rsidRPr="00EF62E4">
              <w:rPr>
                <w:sz w:val="18"/>
                <w:szCs w:val="18"/>
                <w:lang w:val="fr-CA"/>
              </w:rPr>
              <w:t xml:space="preserve">24 </w:t>
            </w:r>
          </w:p>
        </w:tc>
      </w:tr>
      <w:tr w:rsidR="00976769" w:rsidRPr="00EF62E4" w14:paraId="00E7A17D"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69B816E" w14:textId="731DA7D2" w:rsidR="00B72819" w:rsidRPr="00EF62E4" w:rsidRDefault="00FF147D" w:rsidP="00B72819">
            <w:pPr>
              <w:jc w:val="left"/>
              <w:rPr>
                <w:sz w:val="18"/>
                <w:szCs w:val="18"/>
                <w:lang w:val="fr-CA" w:eastAsia="en-CA"/>
              </w:rPr>
            </w:pPr>
            <w:r>
              <w:rPr>
                <w:sz w:val="18"/>
                <w:szCs w:val="18"/>
                <w:lang w:val="fr-CA" w:eastAsia="en-CA"/>
              </w:rPr>
              <w:t>Mise en œuvre par le pays</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06C13055" w14:textId="72A1DA22" w:rsidR="00B72819" w:rsidRPr="00EF62E4" w:rsidRDefault="00B72819" w:rsidP="00B72819">
            <w:pPr>
              <w:jc w:val="right"/>
              <w:rPr>
                <w:sz w:val="18"/>
                <w:szCs w:val="18"/>
                <w:lang w:val="fr-CA"/>
              </w:rPr>
            </w:pPr>
            <w:r w:rsidRPr="00EF62E4">
              <w:rPr>
                <w:sz w:val="18"/>
                <w:szCs w:val="18"/>
                <w:lang w:val="fr-CA"/>
              </w:rPr>
              <w:t>1</w:t>
            </w:r>
            <w:r w:rsidR="00FF147D">
              <w:rPr>
                <w:sz w:val="18"/>
                <w:szCs w:val="18"/>
                <w:lang w:val="fr-CA"/>
              </w:rPr>
              <w:t xml:space="preserve"> </w:t>
            </w:r>
            <w:r w:rsidRPr="00EF62E4">
              <w:rPr>
                <w:sz w:val="18"/>
                <w:szCs w:val="18"/>
                <w:lang w:val="fr-CA"/>
              </w:rPr>
              <w:t>070</w:t>
            </w:r>
          </w:p>
        </w:tc>
        <w:tc>
          <w:tcPr>
            <w:tcW w:w="1165" w:type="dxa"/>
            <w:tcBorders>
              <w:top w:val="nil"/>
              <w:left w:val="nil"/>
              <w:bottom w:val="single" w:sz="4" w:space="0" w:color="auto"/>
              <w:right w:val="single" w:sz="4" w:space="0" w:color="auto"/>
            </w:tcBorders>
            <w:shd w:val="clear" w:color="auto" w:fill="auto"/>
            <w:noWrap/>
            <w:tcMar>
              <w:left w:w="57" w:type="dxa"/>
              <w:right w:w="57" w:type="dxa"/>
            </w:tcMar>
            <w:hideMark/>
          </w:tcPr>
          <w:p w14:paraId="3C67D86A" w14:textId="0A394F34" w:rsidR="00B72819" w:rsidRPr="00EF62E4" w:rsidRDefault="00B72819" w:rsidP="00B72819">
            <w:pPr>
              <w:jc w:val="right"/>
              <w:rPr>
                <w:sz w:val="18"/>
                <w:szCs w:val="18"/>
                <w:lang w:val="fr-CA"/>
              </w:rPr>
            </w:pPr>
            <w:r w:rsidRPr="00EF62E4">
              <w:rPr>
                <w:sz w:val="18"/>
                <w:szCs w:val="18"/>
                <w:lang w:val="fr-CA"/>
              </w:rPr>
              <w:t>1</w:t>
            </w:r>
            <w:r w:rsidR="00FF147D">
              <w:rPr>
                <w:sz w:val="18"/>
                <w:szCs w:val="18"/>
                <w:lang w:val="fr-CA"/>
              </w:rPr>
              <w:t xml:space="preserve"> </w:t>
            </w:r>
            <w:r w:rsidRPr="00EF62E4">
              <w:rPr>
                <w:sz w:val="18"/>
                <w:szCs w:val="18"/>
                <w:lang w:val="fr-CA"/>
              </w:rPr>
              <w:t>463</w:t>
            </w:r>
            <w:r w:rsidR="00FF147D">
              <w:rPr>
                <w:sz w:val="18"/>
                <w:szCs w:val="18"/>
                <w:lang w:val="fr-CA"/>
              </w:rPr>
              <w:t xml:space="preserve"> </w:t>
            </w:r>
            <w:r w:rsidRPr="00EF62E4">
              <w:rPr>
                <w:sz w:val="18"/>
                <w:szCs w:val="18"/>
                <w:lang w:val="fr-CA"/>
              </w:rPr>
              <w:t>205</w:t>
            </w:r>
            <w:r w:rsidR="00FF147D">
              <w:rPr>
                <w:sz w:val="18"/>
                <w:szCs w:val="18"/>
                <w:lang w:val="fr-CA"/>
              </w:rPr>
              <w:t xml:space="preserve"> </w:t>
            </w:r>
            <w:r w:rsidRPr="00EF62E4">
              <w:rPr>
                <w:sz w:val="18"/>
                <w:szCs w:val="18"/>
                <w:lang w:val="fr-CA"/>
              </w:rPr>
              <w:t>859</w:t>
            </w:r>
          </w:p>
        </w:tc>
        <w:tc>
          <w:tcPr>
            <w:tcW w:w="900" w:type="dxa"/>
            <w:tcBorders>
              <w:top w:val="nil"/>
              <w:left w:val="nil"/>
              <w:bottom w:val="single" w:sz="4" w:space="0" w:color="auto"/>
              <w:right w:val="single" w:sz="4" w:space="0" w:color="auto"/>
            </w:tcBorders>
            <w:shd w:val="clear" w:color="auto" w:fill="auto"/>
            <w:noWrap/>
            <w:tcMar>
              <w:left w:w="57" w:type="dxa"/>
              <w:right w:w="57" w:type="dxa"/>
            </w:tcMar>
            <w:hideMark/>
          </w:tcPr>
          <w:p w14:paraId="76E62270"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75C40AE9" w14:textId="44A98847" w:rsidR="00B72819" w:rsidRPr="00EF62E4" w:rsidRDefault="00B72819" w:rsidP="00B72819">
            <w:pPr>
              <w:jc w:val="right"/>
              <w:rPr>
                <w:sz w:val="18"/>
                <w:szCs w:val="18"/>
                <w:lang w:val="fr-CA"/>
              </w:rPr>
            </w:pPr>
            <w:r w:rsidRPr="00EF62E4">
              <w:rPr>
                <w:sz w:val="18"/>
                <w:szCs w:val="18"/>
                <w:lang w:val="fr-CA"/>
              </w:rPr>
              <w:t>177</w:t>
            </w:r>
            <w:r w:rsidR="00FF147D">
              <w:rPr>
                <w:sz w:val="18"/>
                <w:szCs w:val="18"/>
                <w:lang w:val="fr-CA"/>
              </w:rPr>
              <w:t xml:space="preserve"> </w:t>
            </w:r>
            <w:r w:rsidRPr="00EF62E4">
              <w:rPr>
                <w:sz w:val="18"/>
                <w:szCs w:val="18"/>
                <w:lang w:val="fr-CA"/>
              </w:rPr>
              <w:t>077</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7CE37FF5" w14:textId="7744061A" w:rsidR="00B72819" w:rsidRPr="00EF62E4" w:rsidRDefault="00B72819" w:rsidP="00B72819">
            <w:pPr>
              <w:jc w:val="right"/>
              <w:rPr>
                <w:sz w:val="18"/>
                <w:szCs w:val="18"/>
                <w:lang w:val="fr-CA"/>
              </w:rPr>
            </w:pPr>
            <w:r w:rsidRPr="00EF62E4">
              <w:rPr>
                <w:sz w:val="18"/>
                <w:szCs w:val="18"/>
                <w:lang w:val="fr-CA"/>
              </w:rPr>
              <w:t>186</w:t>
            </w:r>
            <w:r w:rsidR="00FF147D">
              <w:rPr>
                <w:sz w:val="18"/>
                <w:szCs w:val="18"/>
                <w:lang w:val="fr-CA"/>
              </w:rPr>
              <w:t xml:space="preserve"> </w:t>
            </w:r>
            <w:r w:rsidRPr="00EF62E4">
              <w:rPr>
                <w:sz w:val="18"/>
                <w:szCs w:val="18"/>
                <w:lang w:val="fr-CA"/>
              </w:rPr>
              <w:t>808</w:t>
            </w:r>
          </w:p>
        </w:tc>
        <w:tc>
          <w:tcPr>
            <w:tcW w:w="1260" w:type="dxa"/>
            <w:tcBorders>
              <w:top w:val="nil"/>
              <w:left w:val="nil"/>
              <w:bottom w:val="single" w:sz="4" w:space="0" w:color="auto"/>
              <w:right w:val="single" w:sz="4" w:space="0" w:color="auto"/>
            </w:tcBorders>
            <w:shd w:val="clear" w:color="auto" w:fill="auto"/>
            <w:noWrap/>
            <w:tcMar>
              <w:left w:w="57" w:type="dxa"/>
              <w:right w:w="57" w:type="dxa"/>
            </w:tcMar>
            <w:hideMark/>
          </w:tcPr>
          <w:p w14:paraId="3EB0C8D3" w14:textId="77777777" w:rsidR="00B72819" w:rsidRPr="00EF62E4" w:rsidRDefault="00B72819" w:rsidP="00B72819">
            <w:pPr>
              <w:jc w:val="right"/>
              <w:rPr>
                <w:sz w:val="18"/>
                <w:szCs w:val="18"/>
                <w:lang w:val="fr-CA"/>
              </w:rPr>
            </w:pPr>
            <w:r w:rsidRPr="00EF62E4">
              <w:rPr>
                <w:sz w:val="18"/>
                <w:szCs w:val="18"/>
                <w:lang w:val="fr-CA"/>
              </w:rPr>
              <w:t>20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1F151302" w14:textId="77777777" w:rsidR="00B72819" w:rsidRPr="00EF62E4" w:rsidRDefault="00B72819" w:rsidP="00B72819">
            <w:pPr>
              <w:jc w:val="right"/>
              <w:rPr>
                <w:sz w:val="18"/>
                <w:szCs w:val="18"/>
                <w:lang w:val="fr-CA"/>
              </w:rPr>
            </w:pPr>
            <w:r w:rsidRPr="00EF62E4">
              <w:rPr>
                <w:sz w:val="18"/>
                <w:szCs w:val="18"/>
                <w:lang w:val="fr-CA"/>
              </w:rPr>
              <w:t>40</w:t>
            </w:r>
          </w:p>
        </w:tc>
        <w:tc>
          <w:tcPr>
            <w:tcW w:w="1170" w:type="dxa"/>
            <w:tcBorders>
              <w:top w:val="nil"/>
              <w:left w:val="nil"/>
              <w:bottom w:val="single" w:sz="4" w:space="0" w:color="auto"/>
              <w:right w:val="single" w:sz="4" w:space="0" w:color="auto"/>
            </w:tcBorders>
            <w:shd w:val="clear" w:color="auto" w:fill="auto"/>
            <w:noWrap/>
            <w:tcMar>
              <w:left w:w="57" w:type="dxa"/>
              <w:right w:w="57" w:type="dxa"/>
            </w:tcMar>
            <w:hideMark/>
          </w:tcPr>
          <w:p w14:paraId="0686EABA" w14:textId="0E090DD6" w:rsidR="00B72819" w:rsidRPr="00EF62E4" w:rsidRDefault="00B72819" w:rsidP="00B72819">
            <w:pPr>
              <w:jc w:val="right"/>
              <w:rPr>
                <w:sz w:val="18"/>
                <w:szCs w:val="18"/>
                <w:lang w:val="fr-CA"/>
              </w:rPr>
            </w:pPr>
            <w:r w:rsidRPr="00EF62E4">
              <w:rPr>
                <w:sz w:val="18"/>
                <w:szCs w:val="18"/>
                <w:lang w:val="fr-CA"/>
              </w:rPr>
              <w:t>4</w:t>
            </w:r>
            <w:r w:rsidR="00FF147D">
              <w:rPr>
                <w:sz w:val="18"/>
                <w:szCs w:val="18"/>
                <w:lang w:val="fr-CA"/>
              </w:rPr>
              <w:t>,</w:t>
            </w:r>
            <w:r w:rsidRPr="00EF62E4">
              <w:rPr>
                <w:sz w:val="18"/>
                <w:szCs w:val="18"/>
                <w:lang w:val="fr-CA"/>
              </w:rPr>
              <w:t xml:space="preserve">02 </w:t>
            </w:r>
          </w:p>
        </w:tc>
      </w:tr>
      <w:tr w:rsidR="00976769" w:rsidRPr="00EF62E4" w14:paraId="764F1925" w14:textId="77777777" w:rsidTr="008C7769">
        <w:tc>
          <w:tcPr>
            <w:tcW w:w="9862" w:type="dxa"/>
            <w:gridSpan w:val="9"/>
            <w:tcBorders>
              <w:top w:val="nil"/>
              <w:left w:val="single" w:sz="4" w:space="0" w:color="auto"/>
              <w:bottom w:val="nil"/>
              <w:right w:val="single" w:sz="4" w:space="0" w:color="auto"/>
            </w:tcBorders>
            <w:shd w:val="clear" w:color="auto" w:fill="auto"/>
            <w:noWrap/>
            <w:tcMar>
              <w:left w:w="57" w:type="dxa"/>
              <w:right w:w="57" w:type="dxa"/>
            </w:tcMar>
            <w:hideMark/>
          </w:tcPr>
          <w:p w14:paraId="512AE990" w14:textId="502BEEED" w:rsidR="0024660C" w:rsidRPr="00EF62E4" w:rsidRDefault="00FF147D" w:rsidP="006C2034">
            <w:pPr>
              <w:jc w:val="left"/>
              <w:rPr>
                <w:sz w:val="18"/>
                <w:szCs w:val="18"/>
                <w:lang w:val="fr-CA" w:eastAsia="en-CA"/>
              </w:rPr>
            </w:pPr>
            <w:r>
              <w:rPr>
                <w:b/>
                <w:bCs/>
                <w:sz w:val="18"/>
                <w:szCs w:val="18"/>
                <w:lang w:val="fr-CA" w:eastAsia="en-CA"/>
              </w:rPr>
              <w:t>Mode de décaissement</w:t>
            </w:r>
            <w:r w:rsidR="0024660C" w:rsidRPr="00EF62E4">
              <w:rPr>
                <w:sz w:val="18"/>
                <w:szCs w:val="18"/>
                <w:lang w:val="fr-CA" w:eastAsia="en-CA"/>
              </w:rPr>
              <w:t> </w:t>
            </w:r>
          </w:p>
        </w:tc>
      </w:tr>
      <w:tr w:rsidR="00976769" w:rsidRPr="00EF62E4" w14:paraId="41946FC5" w14:textId="77777777" w:rsidTr="008C7769">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538491F5" w14:textId="453BA710" w:rsidR="00B72819" w:rsidRPr="00EF62E4" w:rsidRDefault="00FF147D" w:rsidP="00B72819">
            <w:pPr>
              <w:jc w:val="left"/>
              <w:rPr>
                <w:sz w:val="18"/>
                <w:szCs w:val="18"/>
                <w:lang w:val="fr-CA" w:eastAsia="en-CA"/>
              </w:rPr>
            </w:pPr>
            <w:r>
              <w:rPr>
                <w:sz w:val="18"/>
                <w:szCs w:val="18"/>
                <w:lang w:val="fr-CA" w:eastAsia="en-CA"/>
              </w:rPr>
              <w:t xml:space="preserve">Au cours de la mise en œuvre </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FE0450A" w14:textId="478E0AF4" w:rsidR="00B72819" w:rsidRPr="00EF62E4" w:rsidRDefault="00B72819" w:rsidP="00B72819">
            <w:pPr>
              <w:jc w:val="right"/>
              <w:rPr>
                <w:sz w:val="18"/>
                <w:szCs w:val="18"/>
                <w:lang w:val="fr-CA"/>
              </w:rPr>
            </w:pPr>
            <w:r w:rsidRPr="00EF62E4">
              <w:rPr>
                <w:sz w:val="18"/>
                <w:szCs w:val="18"/>
                <w:lang w:val="fr-CA"/>
              </w:rPr>
              <w:t>2</w:t>
            </w:r>
            <w:r w:rsidR="00FF147D">
              <w:rPr>
                <w:sz w:val="18"/>
                <w:szCs w:val="18"/>
                <w:lang w:val="fr-CA"/>
              </w:rPr>
              <w:t xml:space="preserve"> </w:t>
            </w:r>
            <w:r w:rsidRPr="00EF62E4">
              <w:rPr>
                <w:sz w:val="18"/>
                <w:szCs w:val="18"/>
                <w:lang w:val="fr-CA"/>
              </w:rPr>
              <w:t>711</w:t>
            </w:r>
          </w:p>
        </w:tc>
        <w:tc>
          <w:tcPr>
            <w:tcW w:w="1165"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9C54CB9" w14:textId="6D88FF94" w:rsidR="00B72819" w:rsidRPr="00EF62E4" w:rsidRDefault="00B72819" w:rsidP="00B72819">
            <w:pPr>
              <w:jc w:val="right"/>
              <w:rPr>
                <w:sz w:val="18"/>
                <w:szCs w:val="18"/>
                <w:lang w:val="fr-CA"/>
              </w:rPr>
            </w:pPr>
            <w:r w:rsidRPr="00EF62E4">
              <w:rPr>
                <w:sz w:val="18"/>
                <w:szCs w:val="18"/>
                <w:lang w:val="fr-CA"/>
              </w:rPr>
              <w:t>1</w:t>
            </w:r>
            <w:r w:rsidR="00FF147D">
              <w:rPr>
                <w:sz w:val="18"/>
                <w:szCs w:val="18"/>
                <w:lang w:val="fr-CA"/>
              </w:rPr>
              <w:t xml:space="preserve"> </w:t>
            </w:r>
            <w:r w:rsidRPr="00EF62E4">
              <w:rPr>
                <w:sz w:val="18"/>
                <w:szCs w:val="18"/>
                <w:lang w:val="fr-CA"/>
              </w:rPr>
              <w:t>958</w:t>
            </w:r>
            <w:r w:rsidR="00FF147D">
              <w:rPr>
                <w:sz w:val="18"/>
                <w:szCs w:val="18"/>
                <w:lang w:val="fr-CA"/>
              </w:rPr>
              <w:t xml:space="preserve"> </w:t>
            </w:r>
            <w:r w:rsidRPr="00EF62E4">
              <w:rPr>
                <w:sz w:val="18"/>
                <w:szCs w:val="18"/>
                <w:lang w:val="fr-CA"/>
              </w:rPr>
              <w:t>407</w:t>
            </w:r>
            <w:r w:rsidR="00FF147D">
              <w:rPr>
                <w:sz w:val="18"/>
                <w:szCs w:val="18"/>
                <w:lang w:val="fr-CA"/>
              </w:rPr>
              <w:t xml:space="preserve"> </w:t>
            </w:r>
            <w:r w:rsidRPr="00EF62E4">
              <w:rPr>
                <w:sz w:val="18"/>
                <w:szCs w:val="18"/>
                <w:lang w:val="fr-CA"/>
              </w:rPr>
              <w:t>716</w:t>
            </w:r>
          </w:p>
        </w:tc>
        <w:tc>
          <w:tcPr>
            <w:tcW w:w="90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211D48F9"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B85445B" w14:textId="15E7C6EE" w:rsidR="00B72819" w:rsidRPr="00EF62E4" w:rsidRDefault="00B72819" w:rsidP="00B72819">
            <w:pPr>
              <w:jc w:val="right"/>
              <w:rPr>
                <w:sz w:val="18"/>
                <w:szCs w:val="18"/>
                <w:lang w:val="fr-CA"/>
              </w:rPr>
            </w:pPr>
            <w:r w:rsidRPr="00EF62E4">
              <w:rPr>
                <w:sz w:val="18"/>
                <w:szCs w:val="18"/>
                <w:lang w:val="fr-CA"/>
              </w:rPr>
              <w:t>263</w:t>
            </w:r>
            <w:r w:rsidR="00FF147D">
              <w:rPr>
                <w:sz w:val="18"/>
                <w:szCs w:val="18"/>
                <w:lang w:val="fr-CA"/>
              </w:rPr>
              <w:t xml:space="preserve"> </w:t>
            </w:r>
            <w:r w:rsidRPr="00EF62E4">
              <w:rPr>
                <w:sz w:val="18"/>
                <w:szCs w:val="18"/>
                <w:lang w:val="fr-CA"/>
              </w:rPr>
              <w:t>809</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29C5756" w14:textId="343A620A" w:rsidR="00B72819" w:rsidRPr="00EF62E4" w:rsidRDefault="00B72819" w:rsidP="00B72819">
            <w:pPr>
              <w:jc w:val="right"/>
              <w:rPr>
                <w:sz w:val="18"/>
                <w:szCs w:val="18"/>
                <w:lang w:val="fr-CA"/>
              </w:rPr>
            </w:pPr>
            <w:r w:rsidRPr="00EF62E4">
              <w:rPr>
                <w:sz w:val="18"/>
                <w:szCs w:val="18"/>
                <w:lang w:val="fr-CA"/>
              </w:rPr>
              <w:t>199</w:t>
            </w:r>
            <w:r w:rsidR="00FF147D">
              <w:rPr>
                <w:sz w:val="18"/>
                <w:szCs w:val="18"/>
                <w:lang w:val="fr-CA"/>
              </w:rPr>
              <w:t xml:space="preserve"> </w:t>
            </w:r>
            <w:r w:rsidRPr="00EF62E4">
              <w:rPr>
                <w:sz w:val="18"/>
                <w:szCs w:val="18"/>
                <w:lang w:val="fr-CA"/>
              </w:rPr>
              <w:t>719</w:t>
            </w:r>
          </w:p>
        </w:tc>
        <w:tc>
          <w:tcPr>
            <w:tcW w:w="126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2CF56E3" w14:textId="77777777" w:rsidR="00B72819" w:rsidRPr="00EF62E4" w:rsidRDefault="00B72819" w:rsidP="00B72819">
            <w:pPr>
              <w:jc w:val="right"/>
              <w:rPr>
                <w:sz w:val="18"/>
                <w:szCs w:val="18"/>
                <w:lang w:val="fr-CA"/>
              </w:rPr>
            </w:pPr>
            <w:r w:rsidRPr="00EF62E4">
              <w:rPr>
                <w:sz w:val="18"/>
                <w:szCs w:val="18"/>
                <w:lang w:val="fr-CA"/>
              </w:rPr>
              <w:t>14</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6744F15E" w14:textId="77777777" w:rsidR="00B72819" w:rsidRPr="00EF62E4" w:rsidRDefault="00B72819" w:rsidP="00B72819">
            <w:pPr>
              <w:jc w:val="right"/>
              <w:rPr>
                <w:sz w:val="18"/>
                <w:szCs w:val="18"/>
                <w:lang w:val="fr-CA"/>
              </w:rPr>
            </w:pPr>
            <w:r w:rsidRPr="00EF62E4">
              <w:rPr>
                <w:sz w:val="18"/>
                <w:szCs w:val="18"/>
                <w:lang w:val="fr-CA"/>
              </w:rPr>
              <w:t>37</w:t>
            </w:r>
          </w:p>
        </w:tc>
        <w:tc>
          <w:tcPr>
            <w:tcW w:w="117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5AEC981D" w14:textId="05792576" w:rsidR="00B72819" w:rsidRPr="00EF62E4" w:rsidRDefault="00B72819" w:rsidP="00B72819">
            <w:pPr>
              <w:jc w:val="right"/>
              <w:rPr>
                <w:sz w:val="18"/>
                <w:szCs w:val="18"/>
                <w:lang w:val="fr-CA"/>
              </w:rPr>
            </w:pPr>
            <w:r w:rsidRPr="00EF62E4">
              <w:rPr>
                <w:sz w:val="18"/>
                <w:szCs w:val="18"/>
                <w:lang w:val="fr-CA"/>
              </w:rPr>
              <w:t>4</w:t>
            </w:r>
            <w:r w:rsidR="00FF147D">
              <w:rPr>
                <w:sz w:val="18"/>
                <w:szCs w:val="18"/>
                <w:lang w:val="fr-CA"/>
              </w:rPr>
              <w:t>,</w:t>
            </w:r>
            <w:r w:rsidRPr="00EF62E4">
              <w:rPr>
                <w:sz w:val="18"/>
                <w:szCs w:val="18"/>
                <w:lang w:val="fr-CA"/>
              </w:rPr>
              <w:t xml:space="preserve">23 </w:t>
            </w:r>
          </w:p>
        </w:tc>
      </w:tr>
      <w:tr w:rsidR="00976769" w:rsidRPr="00EF62E4" w14:paraId="3DFCC194"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690AD3B" w14:textId="180C6FD4" w:rsidR="00B72819" w:rsidRPr="00EF62E4" w:rsidRDefault="00FF147D" w:rsidP="00B72819">
            <w:pPr>
              <w:jc w:val="left"/>
              <w:rPr>
                <w:sz w:val="18"/>
                <w:szCs w:val="18"/>
                <w:lang w:val="fr-CA" w:eastAsia="en-CA"/>
              </w:rPr>
            </w:pPr>
            <w:r>
              <w:rPr>
                <w:sz w:val="18"/>
                <w:szCs w:val="18"/>
                <w:lang w:val="fr-CA" w:eastAsia="en-CA"/>
              </w:rPr>
              <w:t xml:space="preserve">Après la mise en œuvre </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2752BA61" w14:textId="77777777" w:rsidR="00B72819" w:rsidRPr="00EF62E4" w:rsidRDefault="00B72819" w:rsidP="00B72819">
            <w:pPr>
              <w:jc w:val="right"/>
              <w:rPr>
                <w:sz w:val="18"/>
                <w:szCs w:val="18"/>
                <w:lang w:val="fr-CA"/>
              </w:rPr>
            </w:pPr>
            <w:r w:rsidRPr="00EF62E4">
              <w:rPr>
                <w:sz w:val="18"/>
                <w:szCs w:val="18"/>
                <w:lang w:val="fr-CA"/>
              </w:rPr>
              <w:t>50</w:t>
            </w:r>
          </w:p>
        </w:tc>
        <w:tc>
          <w:tcPr>
            <w:tcW w:w="1165" w:type="dxa"/>
            <w:tcBorders>
              <w:top w:val="nil"/>
              <w:left w:val="nil"/>
              <w:bottom w:val="single" w:sz="4" w:space="0" w:color="auto"/>
              <w:right w:val="single" w:sz="4" w:space="0" w:color="auto"/>
            </w:tcBorders>
            <w:shd w:val="clear" w:color="auto" w:fill="auto"/>
            <w:noWrap/>
            <w:tcMar>
              <w:left w:w="57" w:type="dxa"/>
              <w:right w:w="57" w:type="dxa"/>
            </w:tcMar>
            <w:hideMark/>
          </w:tcPr>
          <w:p w14:paraId="2BC4DE27" w14:textId="6707952F" w:rsidR="00B72819" w:rsidRPr="00EF62E4" w:rsidRDefault="00B72819" w:rsidP="00B72819">
            <w:pPr>
              <w:jc w:val="right"/>
              <w:rPr>
                <w:sz w:val="18"/>
                <w:szCs w:val="18"/>
                <w:lang w:val="fr-CA"/>
              </w:rPr>
            </w:pPr>
            <w:r w:rsidRPr="00EF62E4">
              <w:rPr>
                <w:sz w:val="18"/>
                <w:szCs w:val="18"/>
                <w:lang w:val="fr-CA"/>
              </w:rPr>
              <w:t>17</w:t>
            </w:r>
            <w:r w:rsidR="00FF147D">
              <w:rPr>
                <w:sz w:val="18"/>
                <w:szCs w:val="18"/>
                <w:lang w:val="fr-CA"/>
              </w:rPr>
              <w:t xml:space="preserve"> </w:t>
            </w:r>
            <w:r w:rsidRPr="00EF62E4">
              <w:rPr>
                <w:sz w:val="18"/>
                <w:szCs w:val="18"/>
                <w:lang w:val="fr-CA"/>
              </w:rPr>
              <w:t>166</w:t>
            </w:r>
            <w:r w:rsidR="00FF147D">
              <w:rPr>
                <w:sz w:val="18"/>
                <w:szCs w:val="18"/>
                <w:lang w:val="fr-CA"/>
              </w:rPr>
              <w:t xml:space="preserve"> </w:t>
            </w:r>
            <w:r w:rsidRPr="00EF62E4">
              <w:rPr>
                <w:sz w:val="18"/>
                <w:szCs w:val="18"/>
                <w:lang w:val="fr-CA"/>
              </w:rPr>
              <w:t>608</w:t>
            </w:r>
          </w:p>
        </w:tc>
        <w:tc>
          <w:tcPr>
            <w:tcW w:w="900" w:type="dxa"/>
            <w:tcBorders>
              <w:top w:val="nil"/>
              <w:left w:val="nil"/>
              <w:bottom w:val="single" w:sz="4" w:space="0" w:color="auto"/>
              <w:right w:val="single" w:sz="4" w:space="0" w:color="auto"/>
            </w:tcBorders>
            <w:shd w:val="clear" w:color="auto" w:fill="auto"/>
            <w:noWrap/>
            <w:tcMar>
              <w:left w:w="57" w:type="dxa"/>
              <w:right w:w="57" w:type="dxa"/>
            </w:tcMar>
            <w:hideMark/>
          </w:tcPr>
          <w:p w14:paraId="3A8B3983"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0A2A2B0A" w14:textId="0FE0208B" w:rsidR="00B72819" w:rsidRPr="00EF62E4" w:rsidRDefault="00B72819" w:rsidP="00B72819">
            <w:pPr>
              <w:jc w:val="right"/>
              <w:rPr>
                <w:sz w:val="18"/>
                <w:szCs w:val="18"/>
                <w:lang w:val="fr-CA"/>
              </w:rPr>
            </w:pPr>
            <w:r w:rsidRPr="00EF62E4">
              <w:rPr>
                <w:sz w:val="18"/>
                <w:szCs w:val="18"/>
                <w:lang w:val="fr-CA"/>
              </w:rPr>
              <w:t>2</w:t>
            </w:r>
            <w:r w:rsidR="00FF147D">
              <w:rPr>
                <w:sz w:val="18"/>
                <w:szCs w:val="18"/>
                <w:lang w:val="fr-CA"/>
              </w:rPr>
              <w:t xml:space="preserve"> </w:t>
            </w:r>
            <w:r w:rsidRPr="00EF62E4">
              <w:rPr>
                <w:sz w:val="18"/>
                <w:szCs w:val="18"/>
                <w:lang w:val="fr-CA"/>
              </w:rPr>
              <w:t>512</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0EC1C6F3" w14:textId="77777777" w:rsidR="00B72819" w:rsidRPr="00EF62E4" w:rsidRDefault="00B72819" w:rsidP="00B72819">
            <w:pPr>
              <w:jc w:val="right"/>
              <w:rPr>
                <w:sz w:val="18"/>
                <w:szCs w:val="18"/>
                <w:lang w:val="fr-CA"/>
              </w:rPr>
            </w:pPr>
            <w:r w:rsidRPr="00EF62E4">
              <w:rPr>
                <w:sz w:val="18"/>
                <w:szCs w:val="18"/>
                <w:lang w:val="fr-CA"/>
              </w:rPr>
              <w:t>0</w:t>
            </w:r>
          </w:p>
        </w:tc>
        <w:tc>
          <w:tcPr>
            <w:tcW w:w="1260" w:type="dxa"/>
            <w:tcBorders>
              <w:top w:val="nil"/>
              <w:left w:val="nil"/>
              <w:bottom w:val="single" w:sz="4" w:space="0" w:color="auto"/>
              <w:right w:val="single" w:sz="4" w:space="0" w:color="auto"/>
            </w:tcBorders>
            <w:shd w:val="clear" w:color="auto" w:fill="auto"/>
            <w:noWrap/>
            <w:tcMar>
              <w:left w:w="57" w:type="dxa"/>
              <w:right w:w="57" w:type="dxa"/>
            </w:tcMar>
            <w:hideMark/>
          </w:tcPr>
          <w:p w14:paraId="3AFA011D" w14:textId="77777777" w:rsidR="00B72819" w:rsidRPr="00EF62E4" w:rsidRDefault="00B72819" w:rsidP="00B72819">
            <w:pPr>
              <w:jc w:val="right"/>
              <w:rPr>
                <w:sz w:val="18"/>
                <w:szCs w:val="18"/>
                <w:lang w:val="fr-CA"/>
              </w:rPr>
            </w:pPr>
            <w:r w:rsidRPr="00EF62E4">
              <w:rPr>
                <w:sz w:val="18"/>
                <w:szCs w:val="18"/>
                <w:lang w:val="fr-CA"/>
              </w:rPr>
              <w:t>23</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24098F27" w14:textId="77777777" w:rsidR="00B72819" w:rsidRPr="00EF62E4" w:rsidRDefault="00B72819" w:rsidP="00B72819">
            <w:pPr>
              <w:jc w:val="right"/>
              <w:rPr>
                <w:sz w:val="18"/>
                <w:szCs w:val="18"/>
                <w:lang w:val="fr-CA"/>
              </w:rPr>
            </w:pPr>
            <w:r w:rsidRPr="00EF62E4">
              <w:rPr>
                <w:sz w:val="18"/>
                <w:szCs w:val="18"/>
                <w:lang w:val="fr-CA"/>
              </w:rPr>
              <w:t>25</w:t>
            </w:r>
          </w:p>
        </w:tc>
        <w:tc>
          <w:tcPr>
            <w:tcW w:w="1170" w:type="dxa"/>
            <w:tcBorders>
              <w:top w:val="nil"/>
              <w:left w:val="nil"/>
              <w:bottom w:val="single" w:sz="4" w:space="0" w:color="auto"/>
              <w:right w:val="single" w:sz="4" w:space="0" w:color="auto"/>
            </w:tcBorders>
            <w:shd w:val="clear" w:color="auto" w:fill="auto"/>
            <w:noWrap/>
            <w:tcMar>
              <w:left w:w="57" w:type="dxa"/>
              <w:right w:w="57" w:type="dxa"/>
            </w:tcMar>
            <w:hideMark/>
          </w:tcPr>
          <w:p w14:paraId="1DC587F0" w14:textId="4E2493E4" w:rsidR="00B72819" w:rsidRPr="00EF62E4" w:rsidRDefault="00B72819" w:rsidP="00B72819">
            <w:pPr>
              <w:jc w:val="right"/>
              <w:rPr>
                <w:sz w:val="18"/>
                <w:szCs w:val="18"/>
                <w:lang w:val="fr-CA"/>
              </w:rPr>
            </w:pPr>
            <w:r w:rsidRPr="00EF62E4">
              <w:rPr>
                <w:sz w:val="18"/>
                <w:szCs w:val="18"/>
                <w:lang w:val="fr-CA"/>
              </w:rPr>
              <w:t>6</w:t>
            </w:r>
            <w:r w:rsidR="00FF147D">
              <w:rPr>
                <w:sz w:val="18"/>
                <w:szCs w:val="18"/>
                <w:lang w:val="fr-CA"/>
              </w:rPr>
              <w:t>,</w:t>
            </w:r>
            <w:r w:rsidRPr="00EF62E4">
              <w:rPr>
                <w:sz w:val="18"/>
                <w:szCs w:val="18"/>
                <w:lang w:val="fr-CA"/>
              </w:rPr>
              <w:t xml:space="preserve">83 </w:t>
            </w:r>
          </w:p>
        </w:tc>
      </w:tr>
      <w:tr w:rsidR="00976769" w:rsidRPr="00EF62E4" w14:paraId="5FD7C31F"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49B17DE" w14:textId="13F69415" w:rsidR="00B72819" w:rsidRPr="00EF62E4" w:rsidRDefault="00FF147D" w:rsidP="00B72819">
            <w:pPr>
              <w:jc w:val="left"/>
              <w:rPr>
                <w:sz w:val="18"/>
                <w:szCs w:val="18"/>
                <w:lang w:val="fr-CA" w:eastAsia="en-CA"/>
              </w:rPr>
            </w:pPr>
            <w:r>
              <w:rPr>
                <w:sz w:val="18"/>
                <w:szCs w:val="18"/>
                <w:lang w:val="fr-CA" w:eastAsia="en-CA"/>
              </w:rPr>
              <w:t>Financement rétroactif</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6CEF75F7" w14:textId="77777777" w:rsidR="00B72819" w:rsidRPr="00EF62E4" w:rsidRDefault="00B72819" w:rsidP="00B72819">
            <w:pPr>
              <w:jc w:val="right"/>
              <w:rPr>
                <w:sz w:val="18"/>
                <w:szCs w:val="18"/>
                <w:lang w:val="fr-CA"/>
              </w:rPr>
            </w:pPr>
            <w:r w:rsidRPr="00EF62E4">
              <w:rPr>
                <w:sz w:val="18"/>
                <w:szCs w:val="18"/>
                <w:lang w:val="fr-CA"/>
              </w:rPr>
              <w:t>37</w:t>
            </w:r>
          </w:p>
        </w:tc>
        <w:tc>
          <w:tcPr>
            <w:tcW w:w="1165" w:type="dxa"/>
            <w:tcBorders>
              <w:top w:val="nil"/>
              <w:left w:val="nil"/>
              <w:bottom w:val="single" w:sz="4" w:space="0" w:color="auto"/>
              <w:right w:val="single" w:sz="4" w:space="0" w:color="auto"/>
            </w:tcBorders>
            <w:shd w:val="clear" w:color="auto" w:fill="auto"/>
            <w:noWrap/>
            <w:tcMar>
              <w:left w:w="57" w:type="dxa"/>
              <w:right w:w="57" w:type="dxa"/>
            </w:tcMar>
            <w:hideMark/>
          </w:tcPr>
          <w:p w14:paraId="398D6829" w14:textId="08DAF4CB" w:rsidR="00B72819" w:rsidRPr="00EF62E4" w:rsidRDefault="00B72819" w:rsidP="00B72819">
            <w:pPr>
              <w:jc w:val="right"/>
              <w:rPr>
                <w:sz w:val="18"/>
                <w:szCs w:val="18"/>
                <w:lang w:val="fr-CA"/>
              </w:rPr>
            </w:pPr>
            <w:r w:rsidRPr="00EF62E4">
              <w:rPr>
                <w:sz w:val="18"/>
                <w:szCs w:val="18"/>
                <w:lang w:val="fr-CA"/>
              </w:rPr>
              <w:t>14</w:t>
            </w:r>
            <w:r w:rsidR="00FF147D">
              <w:rPr>
                <w:sz w:val="18"/>
                <w:szCs w:val="18"/>
                <w:lang w:val="fr-CA"/>
              </w:rPr>
              <w:t xml:space="preserve"> </w:t>
            </w:r>
            <w:r w:rsidRPr="00EF62E4">
              <w:rPr>
                <w:sz w:val="18"/>
                <w:szCs w:val="18"/>
                <w:lang w:val="fr-CA"/>
              </w:rPr>
              <w:t>635</w:t>
            </w:r>
            <w:r w:rsidR="00FF147D">
              <w:rPr>
                <w:sz w:val="18"/>
                <w:szCs w:val="18"/>
                <w:lang w:val="fr-CA"/>
              </w:rPr>
              <w:t xml:space="preserve"> </w:t>
            </w:r>
            <w:r w:rsidRPr="00EF62E4">
              <w:rPr>
                <w:sz w:val="18"/>
                <w:szCs w:val="18"/>
                <w:lang w:val="fr-CA"/>
              </w:rPr>
              <w:t>851</w:t>
            </w:r>
          </w:p>
        </w:tc>
        <w:tc>
          <w:tcPr>
            <w:tcW w:w="900" w:type="dxa"/>
            <w:tcBorders>
              <w:top w:val="nil"/>
              <w:left w:val="nil"/>
              <w:bottom w:val="single" w:sz="4" w:space="0" w:color="auto"/>
              <w:right w:val="single" w:sz="4" w:space="0" w:color="auto"/>
            </w:tcBorders>
            <w:shd w:val="clear" w:color="auto" w:fill="auto"/>
            <w:noWrap/>
            <w:tcMar>
              <w:left w:w="57" w:type="dxa"/>
              <w:right w:w="57" w:type="dxa"/>
            </w:tcMar>
            <w:hideMark/>
          </w:tcPr>
          <w:p w14:paraId="00E1C83C"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70CB6961" w14:textId="08C2D839" w:rsidR="00B72819" w:rsidRPr="00EF62E4" w:rsidRDefault="00B72819" w:rsidP="00B72819">
            <w:pPr>
              <w:jc w:val="right"/>
              <w:rPr>
                <w:sz w:val="18"/>
                <w:szCs w:val="18"/>
                <w:lang w:val="fr-CA"/>
              </w:rPr>
            </w:pPr>
            <w:r w:rsidRPr="00EF62E4">
              <w:rPr>
                <w:sz w:val="18"/>
                <w:szCs w:val="18"/>
                <w:lang w:val="fr-CA"/>
              </w:rPr>
              <w:t>2</w:t>
            </w:r>
            <w:r w:rsidR="00FF147D">
              <w:rPr>
                <w:sz w:val="18"/>
                <w:szCs w:val="18"/>
                <w:lang w:val="fr-CA"/>
              </w:rPr>
              <w:t xml:space="preserve"> </w:t>
            </w: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4696A84C" w14:textId="77777777" w:rsidR="00B72819" w:rsidRPr="00EF62E4" w:rsidRDefault="00B72819" w:rsidP="00B72819">
            <w:pPr>
              <w:jc w:val="right"/>
              <w:rPr>
                <w:sz w:val="18"/>
                <w:szCs w:val="18"/>
                <w:lang w:val="fr-CA"/>
              </w:rPr>
            </w:pPr>
            <w:r w:rsidRPr="00EF62E4">
              <w:rPr>
                <w:sz w:val="18"/>
                <w:szCs w:val="18"/>
                <w:lang w:val="fr-CA"/>
              </w:rPr>
              <w:t>500</w:t>
            </w:r>
          </w:p>
        </w:tc>
        <w:tc>
          <w:tcPr>
            <w:tcW w:w="1260" w:type="dxa"/>
            <w:tcBorders>
              <w:top w:val="nil"/>
              <w:left w:val="nil"/>
              <w:bottom w:val="single" w:sz="4" w:space="0" w:color="auto"/>
              <w:right w:val="single" w:sz="4" w:space="0" w:color="auto"/>
            </w:tcBorders>
            <w:shd w:val="clear" w:color="auto" w:fill="auto"/>
            <w:noWrap/>
            <w:tcMar>
              <w:left w:w="57" w:type="dxa"/>
              <w:right w:w="57" w:type="dxa"/>
            </w:tcMar>
            <w:hideMark/>
          </w:tcPr>
          <w:p w14:paraId="1CC34CF2" w14:textId="77777777" w:rsidR="00B72819" w:rsidRPr="00EF62E4" w:rsidRDefault="00B72819" w:rsidP="00B72819">
            <w:pPr>
              <w:jc w:val="right"/>
              <w:rPr>
                <w:sz w:val="18"/>
                <w:szCs w:val="18"/>
                <w:lang w:val="fr-CA"/>
              </w:rPr>
            </w:pPr>
            <w:r w:rsidRPr="00EF62E4">
              <w:rPr>
                <w:sz w:val="18"/>
                <w:szCs w:val="18"/>
                <w:lang w:val="fr-CA"/>
              </w:rPr>
              <w:t>15</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0B6B9185" w14:textId="77777777" w:rsidR="00B72819" w:rsidRPr="00EF62E4" w:rsidRDefault="00B72819" w:rsidP="00B72819">
            <w:pPr>
              <w:jc w:val="right"/>
              <w:rPr>
                <w:sz w:val="18"/>
                <w:szCs w:val="18"/>
                <w:lang w:val="fr-CA"/>
              </w:rPr>
            </w:pPr>
            <w:r w:rsidRPr="00EF62E4">
              <w:rPr>
                <w:sz w:val="18"/>
                <w:szCs w:val="18"/>
                <w:lang w:val="fr-CA"/>
              </w:rPr>
              <w:t>11</w:t>
            </w:r>
          </w:p>
        </w:tc>
        <w:tc>
          <w:tcPr>
            <w:tcW w:w="1170" w:type="dxa"/>
            <w:tcBorders>
              <w:top w:val="nil"/>
              <w:left w:val="nil"/>
              <w:bottom w:val="single" w:sz="4" w:space="0" w:color="auto"/>
              <w:right w:val="single" w:sz="4" w:space="0" w:color="auto"/>
            </w:tcBorders>
            <w:shd w:val="clear" w:color="auto" w:fill="auto"/>
            <w:noWrap/>
            <w:tcMar>
              <w:left w:w="57" w:type="dxa"/>
              <w:right w:w="57" w:type="dxa"/>
            </w:tcMar>
            <w:hideMark/>
          </w:tcPr>
          <w:p w14:paraId="38BA583C" w14:textId="7FFCDAAD" w:rsidR="00B72819" w:rsidRPr="00EF62E4" w:rsidRDefault="00B72819" w:rsidP="00B72819">
            <w:pPr>
              <w:jc w:val="right"/>
              <w:rPr>
                <w:sz w:val="18"/>
                <w:szCs w:val="18"/>
                <w:lang w:val="fr-CA"/>
              </w:rPr>
            </w:pPr>
            <w:r w:rsidRPr="00EF62E4">
              <w:rPr>
                <w:sz w:val="18"/>
                <w:szCs w:val="18"/>
                <w:lang w:val="fr-CA"/>
              </w:rPr>
              <w:t>5</w:t>
            </w:r>
            <w:r w:rsidR="00FF147D">
              <w:rPr>
                <w:sz w:val="18"/>
                <w:szCs w:val="18"/>
                <w:lang w:val="fr-CA"/>
              </w:rPr>
              <w:t>,</w:t>
            </w:r>
            <w:r w:rsidRPr="00EF62E4">
              <w:rPr>
                <w:sz w:val="18"/>
                <w:szCs w:val="18"/>
                <w:lang w:val="fr-CA"/>
              </w:rPr>
              <w:t xml:space="preserve">63 </w:t>
            </w:r>
          </w:p>
        </w:tc>
      </w:tr>
      <w:tr w:rsidR="00976769" w:rsidRPr="00EF62E4" w14:paraId="6F14D4B1" w14:textId="77777777" w:rsidTr="008C7769">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365677B" w14:textId="04DB254C" w:rsidR="00B72819" w:rsidRPr="00EF62E4" w:rsidRDefault="00FF147D" w:rsidP="00B72819">
            <w:pPr>
              <w:jc w:val="left"/>
              <w:rPr>
                <w:sz w:val="18"/>
                <w:szCs w:val="18"/>
                <w:lang w:val="fr-CA" w:eastAsia="en-CA"/>
              </w:rPr>
            </w:pPr>
            <w:r>
              <w:rPr>
                <w:sz w:val="18"/>
                <w:szCs w:val="18"/>
                <w:lang w:val="fr-CA" w:eastAsia="en-CA"/>
              </w:rPr>
              <w:t>Du pays aux bénéficiaires finaux</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143FD71E" w14:textId="77777777" w:rsidR="00B72819" w:rsidRPr="00EF62E4" w:rsidRDefault="00B72819" w:rsidP="00B72819">
            <w:pPr>
              <w:jc w:val="right"/>
              <w:rPr>
                <w:sz w:val="18"/>
                <w:szCs w:val="18"/>
                <w:lang w:val="fr-CA"/>
              </w:rPr>
            </w:pPr>
            <w:r w:rsidRPr="00EF62E4">
              <w:rPr>
                <w:sz w:val="18"/>
                <w:szCs w:val="18"/>
                <w:lang w:val="fr-CA"/>
              </w:rPr>
              <w:t>22</w:t>
            </w:r>
          </w:p>
        </w:tc>
        <w:tc>
          <w:tcPr>
            <w:tcW w:w="1165" w:type="dxa"/>
            <w:tcBorders>
              <w:top w:val="nil"/>
              <w:left w:val="nil"/>
              <w:bottom w:val="single" w:sz="4" w:space="0" w:color="auto"/>
              <w:right w:val="single" w:sz="4" w:space="0" w:color="auto"/>
            </w:tcBorders>
            <w:shd w:val="clear" w:color="auto" w:fill="auto"/>
            <w:noWrap/>
            <w:tcMar>
              <w:left w:w="57" w:type="dxa"/>
              <w:right w:w="57" w:type="dxa"/>
            </w:tcMar>
            <w:hideMark/>
          </w:tcPr>
          <w:p w14:paraId="702C5012" w14:textId="4C786F34" w:rsidR="00B72819" w:rsidRPr="00EF62E4" w:rsidRDefault="00B72819" w:rsidP="00B72819">
            <w:pPr>
              <w:jc w:val="right"/>
              <w:rPr>
                <w:sz w:val="18"/>
                <w:szCs w:val="18"/>
                <w:lang w:val="fr-CA"/>
              </w:rPr>
            </w:pPr>
            <w:r w:rsidRPr="00EF62E4">
              <w:rPr>
                <w:sz w:val="18"/>
                <w:szCs w:val="18"/>
                <w:lang w:val="fr-CA"/>
              </w:rPr>
              <w:t>276</w:t>
            </w:r>
            <w:r w:rsidR="00FF147D">
              <w:rPr>
                <w:sz w:val="18"/>
                <w:szCs w:val="18"/>
                <w:lang w:val="fr-CA"/>
              </w:rPr>
              <w:t xml:space="preserve"> </w:t>
            </w:r>
            <w:r w:rsidRPr="00EF62E4">
              <w:rPr>
                <w:sz w:val="18"/>
                <w:szCs w:val="18"/>
                <w:lang w:val="fr-CA"/>
              </w:rPr>
              <w:t>345</w:t>
            </w:r>
            <w:r w:rsidR="00FF147D">
              <w:rPr>
                <w:sz w:val="18"/>
                <w:szCs w:val="18"/>
                <w:lang w:val="fr-CA"/>
              </w:rPr>
              <w:t xml:space="preserve"> </w:t>
            </w:r>
            <w:r w:rsidRPr="00EF62E4">
              <w:rPr>
                <w:sz w:val="18"/>
                <w:szCs w:val="18"/>
                <w:lang w:val="fr-CA"/>
              </w:rPr>
              <w:t>642</w:t>
            </w:r>
          </w:p>
        </w:tc>
        <w:tc>
          <w:tcPr>
            <w:tcW w:w="900" w:type="dxa"/>
            <w:tcBorders>
              <w:top w:val="nil"/>
              <w:left w:val="nil"/>
              <w:bottom w:val="single" w:sz="4" w:space="0" w:color="auto"/>
              <w:right w:val="single" w:sz="4" w:space="0" w:color="auto"/>
            </w:tcBorders>
            <w:shd w:val="clear" w:color="auto" w:fill="auto"/>
            <w:noWrap/>
            <w:tcMar>
              <w:left w:w="57" w:type="dxa"/>
              <w:right w:w="57" w:type="dxa"/>
            </w:tcMar>
            <w:hideMark/>
          </w:tcPr>
          <w:p w14:paraId="6F08A8E3" w14:textId="77777777" w:rsidR="00B72819" w:rsidRPr="00EF62E4" w:rsidRDefault="00B72819" w:rsidP="00B72819">
            <w:pPr>
              <w:jc w:val="right"/>
              <w:rPr>
                <w:sz w:val="18"/>
                <w:szCs w:val="18"/>
                <w:lang w:val="fr-CA"/>
              </w:rPr>
            </w:pPr>
            <w:r w:rsidRPr="00EF62E4">
              <w:rPr>
                <w:sz w:val="18"/>
                <w:szCs w:val="18"/>
                <w:lang w:val="fr-CA"/>
              </w:rPr>
              <w:t>100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3A441177" w14:textId="45520BD3" w:rsidR="00B72819" w:rsidRPr="00EF62E4" w:rsidRDefault="00B72819" w:rsidP="00B72819">
            <w:pPr>
              <w:jc w:val="right"/>
              <w:rPr>
                <w:sz w:val="18"/>
                <w:szCs w:val="18"/>
                <w:lang w:val="fr-CA"/>
              </w:rPr>
            </w:pPr>
            <w:r w:rsidRPr="00EF62E4">
              <w:rPr>
                <w:sz w:val="18"/>
                <w:szCs w:val="18"/>
                <w:lang w:val="fr-CA"/>
              </w:rPr>
              <w:t>2</w:t>
            </w:r>
            <w:r w:rsidR="00FF147D">
              <w:rPr>
                <w:sz w:val="18"/>
                <w:szCs w:val="18"/>
                <w:lang w:val="fr-CA"/>
              </w:rPr>
              <w:t xml:space="preserve"> </w:t>
            </w:r>
            <w:r w:rsidRPr="00EF62E4">
              <w:rPr>
                <w:sz w:val="18"/>
                <w:szCs w:val="18"/>
                <w:lang w:val="fr-CA"/>
              </w:rPr>
              <w:t>220</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605EC597" w14:textId="484212B6" w:rsidR="00B72819" w:rsidRPr="00EF62E4" w:rsidRDefault="00B72819" w:rsidP="00B72819">
            <w:pPr>
              <w:jc w:val="right"/>
              <w:rPr>
                <w:sz w:val="18"/>
                <w:szCs w:val="18"/>
                <w:lang w:val="fr-CA"/>
              </w:rPr>
            </w:pPr>
            <w:r w:rsidRPr="00EF62E4">
              <w:rPr>
                <w:sz w:val="18"/>
                <w:szCs w:val="18"/>
                <w:lang w:val="fr-CA"/>
              </w:rPr>
              <w:t>3</w:t>
            </w:r>
            <w:r w:rsidR="00FF147D">
              <w:rPr>
                <w:sz w:val="18"/>
                <w:szCs w:val="18"/>
                <w:lang w:val="fr-CA"/>
              </w:rPr>
              <w:t xml:space="preserve"> </w:t>
            </w:r>
            <w:r w:rsidRPr="00EF62E4">
              <w:rPr>
                <w:sz w:val="18"/>
                <w:szCs w:val="18"/>
                <w:lang w:val="fr-CA"/>
              </w:rPr>
              <w:t>970</w:t>
            </w:r>
          </w:p>
        </w:tc>
        <w:tc>
          <w:tcPr>
            <w:tcW w:w="1260" w:type="dxa"/>
            <w:tcBorders>
              <w:top w:val="nil"/>
              <w:left w:val="nil"/>
              <w:bottom w:val="single" w:sz="4" w:space="0" w:color="auto"/>
              <w:right w:val="single" w:sz="4" w:space="0" w:color="auto"/>
            </w:tcBorders>
            <w:shd w:val="clear" w:color="auto" w:fill="auto"/>
            <w:noWrap/>
            <w:tcMar>
              <w:left w:w="57" w:type="dxa"/>
              <w:right w:w="57" w:type="dxa"/>
            </w:tcMar>
            <w:hideMark/>
          </w:tcPr>
          <w:p w14:paraId="2ECF1703" w14:textId="77777777" w:rsidR="00B72819" w:rsidRPr="00EF62E4" w:rsidRDefault="00B72819" w:rsidP="00B72819">
            <w:pPr>
              <w:jc w:val="right"/>
              <w:rPr>
                <w:sz w:val="18"/>
                <w:szCs w:val="18"/>
                <w:lang w:val="fr-CA"/>
              </w:rPr>
            </w:pPr>
            <w:r w:rsidRPr="00EF62E4">
              <w:rPr>
                <w:sz w:val="18"/>
                <w:szCs w:val="18"/>
                <w:lang w:val="fr-CA"/>
              </w:rPr>
              <w:t>9</w:t>
            </w:r>
          </w:p>
        </w:tc>
        <w:tc>
          <w:tcPr>
            <w:tcW w:w="1080" w:type="dxa"/>
            <w:tcBorders>
              <w:top w:val="nil"/>
              <w:left w:val="nil"/>
              <w:bottom w:val="single" w:sz="4" w:space="0" w:color="auto"/>
              <w:right w:val="single" w:sz="4" w:space="0" w:color="auto"/>
            </w:tcBorders>
            <w:shd w:val="clear" w:color="auto" w:fill="auto"/>
            <w:noWrap/>
            <w:tcMar>
              <w:left w:w="57" w:type="dxa"/>
              <w:right w:w="57" w:type="dxa"/>
            </w:tcMar>
            <w:hideMark/>
          </w:tcPr>
          <w:p w14:paraId="59B289CE" w14:textId="77777777" w:rsidR="00B72819" w:rsidRPr="00EF62E4" w:rsidRDefault="00B72819" w:rsidP="00B72819">
            <w:pPr>
              <w:jc w:val="right"/>
              <w:rPr>
                <w:sz w:val="18"/>
                <w:szCs w:val="18"/>
                <w:lang w:val="fr-CA"/>
              </w:rPr>
            </w:pPr>
            <w:r w:rsidRPr="00EF62E4">
              <w:rPr>
                <w:sz w:val="18"/>
                <w:szCs w:val="18"/>
                <w:lang w:val="fr-CA"/>
              </w:rPr>
              <w:t>52</w:t>
            </w:r>
          </w:p>
        </w:tc>
        <w:tc>
          <w:tcPr>
            <w:tcW w:w="1170" w:type="dxa"/>
            <w:tcBorders>
              <w:top w:val="nil"/>
              <w:left w:val="nil"/>
              <w:bottom w:val="single" w:sz="4" w:space="0" w:color="auto"/>
              <w:right w:val="single" w:sz="4" w:space="0" w:color="auto"/>
            </w:tcBorders>
            <w:shd w:val="clear" w:color="auto" w:fill="auto"/>
            <w:noWrap/>
            <w:tcMar>
              <w:left w:w="57" w:type="dxa"/>
              <w:right w:w="57" w:type="dxa"/>
            </w:tcMar>
            <w:hideMark/>
          </w:tcPr>
          <w:p w14:paraId="315D9B1F" w14:textId="0DAC6090" w:rsidR="00B72819" w:rsidRPr="00EF62E4" w:rsidRDefault="00B72819" w:rsidP="00B72819">
            <w:pPr>
              <w:jc w:val="right"/>
              <w:rPr>
                <w:sz w:val="18"/>
                <w:szCs w:val="18"/>
                <w:lang w:val="fr-CA"/>
              </w:rPr>
            </w:pPr>
            <w:r w:rsidRPr="00EF62E4">
              <w:rPr>
                <w:sz w:val="18"/>
                <w:szCs w:val="18"/>
                <w:lang w:val="fr-CA"/>
              </w:rPr>
              <w:t>44</w:t>
            </w:r>
            <w:r w:rsidR="00FF147D">
              <w:rPr>
                <w:sz w:val="18"/>
                <w:szCs w:val="18"/>
                <w:lang w:val="fr-CA"/>
              </w:rPr>
              <w:t>,</w:t>
            </w:r>
            <w:r w:rsidRPr="00EF62E4">
              <w:rPr>
                <w:sz w:val="18"/>
                <w:szCs w:val="18"/>
                <w:lang w:val="fr-CA"/>
              </w:rPr>
              <w:t xml:space="preserve">64 </w:t>
            </w:r>
          </w:p>
        </w:tc>
      </w:tr>
    </w:tbl>
    <w:p w14:paraId="0D3081BD" w14:textId="578DED2C" w:rsidR="0024660C" w:rsidRPr="00FF147D" w:rsidRDefault="0024660C" w:rsidP="0024660C">
      <w:pPr>
        <w:rPr>
          <w:sz w:val="18"/>
          <w:szCs w:val="18"/>
          <w:lang w:val="fr-CA"/>
        </w:rPr>
      </w:pPr>
      <w:r w:rsidRPr="00FF147D">
        <w:rPr>
          <w:sz w:val="18"/>
          <w:szCs w:val="18"/>
          <w:lang w:val="fr-CA"/>
        </w:rPr>
        <w:t>*</w:t>
      </w:r>
      <w:r w:rsidR="00FF147D" w:rsidRPr="00FF147D">
        <w:rPr>
          <w:sz w:val="18"/>
          <w:szCs w:val="18"/>
          <w:lang w:val="fr-CA"/>
        </w:rPr>
        <w:t>Ne comprend pas les projets fermés et transférés</w:t>
      </w:r>
      <w:r w:rsidRPr="00FF147D">
        <w:rPr>
          <w:sz w:val="18"/>
          <w:szCs w:val="18"/>
          <w:lang w:val="fr-CA"/>
        </w:rPr>
        <w:t>.</w:t>
      </w:r>
    </w:p>
    <w:p w14:paraId="18EDF7D2" w14:textId="77777777" w:rsidR="0024660C" w:rsidRPr="00894104" w:rsidRDefault="0024660C" w:rsidP="0024660C">
      <w:pPr>
        <w:keepNext/>
        <w:keepLines/>
        <w:rPr>
          <w:b/>
          <w:lang w:val="fr-CA"/>
        </w:rPr>
      </w:pPr>
    </w:p>
    <w:p w14:paraId="7C48E3B0" w14:textId="37307442" w:rsidR="0024660C" w:rsidRPr="00EF62E4" w:rsidRDefault="00FF147D" w:rsidP="0024660C">
      <w:pPr>
        <w:pStyle w:val="a--"/>
        <w:suppressAutoHyphens w:val="0"/>
        <w:rPr>
          <w:sz w:val="22"/>
          <w:szCs w:val="22"/>
          <w:lang w:val="fr-CA"/>
        </w:rPr>
      </w:pPr>
      <w:r>
        <w:rPr>
          <w:sz w:val="22"/>
          <w:szCs w:val="22"/>
          <w:lang w:val="fr-CA"/>
        </w:rPr>
        <w:t>Projets ne portant pas sur des investissements achevés</w:t>
      </w:r>
    </w:p>
    <w:p w14:paraId="1353E42E" w14:textId="77777777" w:rsidR="0024660C" w:rsidRPr="00EF62E4" w:rsidRDefault="0024660C" w:rsidP="0024660C">
      <w:pPr>
        <w:pStyle w:val="a--"/>
        <w:suppressAutoHyphens w:val="0"/>
        <w:rPr>
          <w:lang w:val="fr-CA"/>
        </w:rPr>
      </w:pPr>
    </w:p>
    <w:p w14:paraId="14657B53" w14:textId="3AE060E6" w:rsidR="0024660C" w:rsidRPr="00EF62E4" w:rsidRDefault="00FF147D" w:rsidP="007C4FC9">
      <w:pPr>
        <w:pStyle w:val="Heading1"/>
        <w:rPr>
          <w:lang w:val="fr-CA"/>
        </w:rPr>
      </w:pPr>
      <w:r>
        <w:rPr>
          <w:lang w:val="fr-CA"/>
        </w:rPr>
        <w:t>Le tableau 5 présente les données cumulatives des projets ne portant pas sur des investissements achevés. Au total, 3 223 projets ne portant pas sur des investissements ont été achevés depuis 1991, pour une valeur totale de 509,78 millions $US</w:t>
      </w:r>
      <w:r w:rsidR="0024660C" w:rsidRPr="00EF62E4">
        <w:rPr>
          <w:lang w:val="fr-CA"/>
        </w:rPr>
        <w:t xml:space="preserve">. </w:t>
      </w:r>
    </w:p>
    <w:p w14:paraId="1438E4FD" w14:textId="2CD54656" w:rsidR="0024660C" w:rsidRPr="00EF62E4" w:rsidRDefault="0024660C" w:rsidP="0024660C">
      <w:pPr>
        <w:keepNext/>
        <w:rPr>
          <w:b/>
          <w:lang w:val="fr-CA"/>
        </w:rPr>
      </w:pPr>
      <w:r w:rsidRPr="00EF62E4">
        <w:rPr>
          <w:b/>
          <w:lang w:val="fr-CA"/>
        </w:rPr>
        <w:t>Table</w:t>
      </w:r>
      <w:r w:rsidR="00FF147D">
        <w:rPr>
          <w:b/>
          <w:lang w:val="fr-CA"/>
        </w:rPr>
        <w:t>au</w:t>
      </w:r>
      <w:r w:rsidRPr="00EF62E4">
        <w:rPr>
          <w:b/>
          <w:lang w:val="fr-CA"/>
        </w:rPr>
        <w:t xml:space="preserve"> 5. </w:t>
      </w:r>
      <w:r w:rsidR="00FF147D">
        <w:rPr>
          <w:b/>
          <w:lang w:val="fr-CA"/>
        </w:rPr>
        <w:t>Cumul des projets ne portant pas sur des investissements achevés</w:t>
      </w:r>
    </w:p>
    <w:tbl>
      <w:tblPr>
        <w:tblW w:w="9360" w:type="dxa"/>
        <w:tblInd w:w="-5" w:type="dxa"/>
        <w:tblLook w:val="04A0" w:firstRow="1" w:lastRow="0" w:firstColumn="1" w:lastColumn="0" w:noHBand="0" w:noVBand="1"/>
      </w:tblPr>
      <w:tblGrid>
        <w:gridCol w:w="2520"/>
        <w:gridCol w:w="1350"/>
        <w:gridCol w:w="1530"/>
        <w:gridCol w:w="1080"/>
        <w:gridCol w:w="1440"/>
        <w:gridCol w:w="1440"/>
      </w:tblGrid>
      <w:tr w:rsidR="00976769" w:rsidRPr="00093514" w14:paraId="49F99031" w14:textId="77777777" w:rsidTr="005706F9">
        <w:trPr>
          <w:trHeight w:val="612"/>
          <w:tblHeader/>
        </w:trPr>
        <w:tc>
          <w:tcPr>
            <w:tcW w:w="252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B57C79" w14:textId="15779377" w:rsidR="0024660C" w:rsidRPr="00EF62E4" w:rsidRDefault="00FF147D" w:rsidP="005706F9">
            <w:pPr>
              <w:jc w:val="left"/>
              <w:rPr>
                <w:b/>
                <w:bCs/>
                <w:sz w:val="18"/>
                <w:szCs w:val="18"/>
                <w:lang w:val="fr-CA" w:eastAsia="en-CA"/>
              </w:rPr>
            </w:pPr>
            <w:r>
              <w:rPr>
                <w:b/>
                <w:bCs/>
                <w:sz w:val="18"/>
                <w:szCs w:val="18"/>
                <w:lang w:val="fr-CA" w:eastAsia="en-CA"/>
              </w:rPr>
              <w:t>Élément</w:t>
            </w:r>
          </w:p>
        </w:tc>
        <w:tc>
          <w:tcPr>
            <w:tcW w:w="13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E75217E" w14:textId="0D5C187F" w:rsidR="0024660C" w:rsidRPr="00EF62E4" w:rsidRDefault="00FF147D" w:rsidP="005706F9">
            <w:pPr>
              <w:jc w:val="center"/>
              <w:rPr>
                <w:b/>
                <w:bCs/>
                <w:sz w:val="18"/>
                <w:szCs w:val="18"/>
                <w:lang w:val="fr-CA" w:eastAsia="en-CA"/>
              </w:rPr>
            </w:pPr>
            <w:r>
              <w:rPr>
                <w:b/>
                <w:bCs/>
                <w:sz w:val="18"/>
                <w:szCs w:val="18"/>
                <w:lang w:val="fr-CA" w:eastAsia="en-CA"/>
              </w:rPr>
              <w:t>Nombre de projets</w:t>
            </w:r>
          </w:p>
        </w:tc>
        <w:tc>
          <w:tcPr>
            <w:tcW w:w="153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E92E26C" w14:textId="0A81E298" w:rsidR="0024660C" w:rsidRPr="00EF62E4" w:rsidRDefault="00FF147D" w:rsidP="005706F9">
            <w:pPr>
              <w:jc w:val="center"/>
              <w:rPr>
                <w:b/>
                <w:bCs/>
                <w:sz w:val="18"/>
                <w:szCs w:val="18"/>
                <w:lang w:val="fr-CA" w:eastAsia="en-CA"/>
              </w:rPr>
            </w:pPr>
            <w:r>
              <w:rPr>
                <w:b/>
                <w:bCs/>
                <w:sz w:val="18"/>
                <w:szCs w:val="18"/>
                <w:lang w:val="fr-CA" w:eastAsia="en-CA"/>
              </w:rPr>
              <w:t>Sommes approuvées plus les rajustements ($US)</w:t>
            </w:r>
          </w:p>
        </w:tc>
        <w:tc>
          <w:tcPr>
            <w:tcW w:w="108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405289F" w14:textId="600569D9" w:rsidR="0024660C" w:rsidRPr="00EF62E4" w:rsidRDefault="00FF147D" w:rsidP="005706F9">
            <w:pPr>
              <w:jc w:val="center"/>
              <w:rPr>
                <w:b/>
                <w:bCs/>
                <w:sz w:val="18"/>
                <w:szCs w:val="18"/>
                <w:lang w:val="fr-CA" w:eastAsia="en-CA"/>
              </w:rPr>
            </w:pPr>
            <w:r>
              <w:rPr>
                <w:b/>
                <w:bCs/>
                <w:sz w:val="18"/>
                <w:szCs w:val="18"/>
                <w:lang w:val="fr-CA" w:eastAsia="en-CA"/>
              </w:rPr>
              <w:t>Pourcentage des sommes décaissées</w:t>
            </w:r>
          </w:p>
        </w:tc>
        <w:tc>
          <w:tcPr>
            <w:tcW w:w="144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4F41815" w14:textId="0917E684" w:rsidR="0024660C" w:rsidRPr="00EF62E4" w:rsidRDefault="00FF147D" w:rsidP="005706F9">
            <w:pPr>
              <w:jc w:val="center"/>
              <w:rPr>
                <w:b/>
                <w:bCs/>
                <w:sz w:val="18"/>
                <w:szCs w:val="18"/>
                <w:lang w:val="fr-CA" w:eastAsia="en-CA"/>
              </w:rPr>
            </w:pPr>
            <w:r>
              <w:rPr>
                <w:b/>
                <w:bCs/>
                <w:sz w:val="18"/>
                <w:szCs w:val="18"/>
                <w:lang w:val="fr-CA" w:eastAsia="en-CA"/>
              </w:rPr>
              <w:t>N</w:t>
            </w:r>
            <w:r w:rsidRPr="00FF147D">
              <w:rPr>
                <w:b/>
                <w:bCs/>
                <w:sz w:val="18"/>
                <w:szCs w:val="18"/>
                <w:vertAlign w:val="superscript"/>
                <w:lang w:val="fr-CA" w:eastAsia="en-CA"/>
              </w:rPr>
              <w:t>bre</w:t>
            </w:r>
            <w:r>
              <w:rPr>
                <w:b/>
                <w:bCs/>
                <w:sz w:val="18"/>
                <w:szCs w:val="18"/>
                <w:lang w:val="fr-CA" w:eastAsia="en-CA"/>
              </w:rPr>
              <w:t xml:space="preserve"> moyen de mois entre l’approbation et le premier décaissement</w:t>
            </w:r>
          </w:p>
        </w:tc>
        <w:tc>
          <w:tcPr>
            <w:tcW w:w="144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B4D27B8" w14:textId="52600371" w:rsidR="0024660C" w:rsidRPr="00EF62E4" w:rsidRDefault="00FF147D" w:rsidP="00FF147D">
            <w:pPr>
              <w:ind w:left="-133" w:right="-108"/>
              <w:jc w:val="center"/>
              <w:rPr>
                <w:b/>
                <w:bCs/>
                <w:sz w:val="18"/>
                <w:szCs w:val="18"/>
                <w:lang w:val="fr-CA" w:eastAsia="en-CA"/>
              </w:rPr>
            </w:pPr>
            <w:r>
              <w:rPr>
                <w:b/>
                <w:bCs/>
                <w:sz w:val="18"/>
                <w:szCs w:val="18"/>
                <w:lang w:val="fr-CA" w:eastAsia="en-CA"/>
              </w:rPr>
              <w:t>Nombre moyen de mois entre l’approbation et l’achèvement</w:t>
            </w:r>
          </w:p>
        </w:tc>
      </w:tr>
      <w:tr w:rsidR="00976769" w:rsidRPr="00EF62E4" w14:paraId="7D991373" w14:textId="77777777" w:rsidTr="00DD22FD">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61D732F" w14:textId="77777777" w:rsidR="007C4FC9" w:rsidRPr="00EF62E4" w:rsidRDefault="007C4FC9" w:rsidP="007C4FC9">
            <w:pPr>
              <w:jc w:val="left"/>
              <w:rPr>
                <w:b/>
                <w:bCs/>
                <w:sz w:val="18"/>
                <w:szCs w:val="18"/>
                <w:lang w:val="fr-CA" w:eastAsia="en-CA"/>
              </w:rPr>
            </w:pPr>
            <w:r w:rsidRPr="00EF62E4">
              <w:rPr>
                <w:b/>
                <w:bCs/>
                <w:sz w:val="18"/>
                <w:szCs w:val="18"/>
                <w:lang w:val="fr-CA" w:eastAsia="en-CA"/>
              </w:rPr>
              <w:t>TOTAL</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2D87B36" w14:textId="39168931" w:rsidR="007C4FC9" w:rsidRPr="00EF62E4" w:rsidRDefault="007C4FC9" w:rsidP="007C4FC9">
            <w:pPr>
              <w:jc w:val="right"/>
              <w:rPr>
                <w:b/>
                <w:sz w:val="18"/>
                <w:szCs w:val="18"/>
                <w:lang w:val="fr-CA"/>
              </w:rPr>
            </w:pPr>
            <w:r w:rsidRPr="00EF62E4">
              <w:rPr>
                <w:b/>
                <w:sz w:val="18"/>
                <w:szCs w:val="18"/>
                <w:lang w:val="fr-CA"/>
              </w:rPr>
              <w:t>3</w:t>
            </w:r>
            <w:r w:rsidR="00011C42">
              <w:rPr>
                <w:b/>
                <w:sz w:val="18"/>
                <w:szCs w:val="18"/>
                <w:lang w:val="fr-CA"/>
              </w:rPr>
              <w:t xml:space="preserve"> </w:t>
            </w:r>
            <w:r w:rsidRPr="00EF62E4">
              <w:rPr>
                <w:b/>
                <w:sz w:val="18"/>
                <w:szCs w:val="18"/>
                <w:lang w:val="fr-CA"/>
              </w:rPr>
              <w:t>223</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5FB95BE" w14:textId="24CD7685" w:rsidR="007C4FC9" w:rsidRPr="00EF62E4" w:rsidRDefault="007C4FC9" w:rsidP="007C4FC9">
            <w:pPr>
              <w:jc w:val="right"/>
              <w:rPr>
                <w:b/>
                <w:sz w:val="18"/>
                <w:szCs w:val="18"/>
                <w:lang w:val="fr-CA"/>
              </w:rPr>
            </w:pPr>
            <w:r w:rsidRPr="00EF62E4">
              <w:rPr>
                <w:b/>
                <w:sz w:val="18"/>
                <w:szCs w:val="18"/>
                <w:lang w:val="fr-CA"/>
              </w:rPr>
              <w:t>509</w:t>
            </w:r>
            <w:r w:rsidR="00011C42">
              <w:rPr>
                <w:b/>
                <w:sz w:val="18"/>
                <w:szCs w:val="18"/>
                <w:lang w:val="fr-CA"/>
              </w:rPr>
              <w:t xml:space="preserve"> </w:t>
            </w:r>
            <w:r w:rsidRPr="00EF62E4">
              <w:rPr>
                <w:b/>
                <w:sz w:val="18"/>
                <w:szCs w:val="18"/>
                <w:lang w:val="fr-CA"/>
              </w:rPr>
              <w:t>781</w:t>
            </w:r>
            <w:r w:rsidR="00011C42">
              <w:rPr>
                <w:b/>
                <w:sz w:val="18"/>
                <w:szCs w:val="18"/>
                <w:lang w:val="fr-CA"/>
              </w:rPr>
              <w:t xml:space="preserve"> </w:t>
            </w:r>
            <w:r w:rsidRPr="00EF62E4">
              <w:rPr>
                <w:b/>
                <w:sz w:val="18"/>
                <w:szCs w:val="18"/>
                <w:lang w:val="fr-CA"/>
              </w:rPr>
              <w:t>577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FAC6CAC" w14:textId="77777777" w:rsidR="007C4FC9" w:rsidRPr="00EF62E4" w:rsidRDefault="0074105F" w:rsidP="007C4FC9">
            <w:pPr>
              <w:jc w:val="right"/>
              <w:rPr>
                <w:b/>
                <w:sz w:val="18"/>
                <w:szCs w:val="18"/>
                <w:lang w:val="fr-CA"/>
              </w:rPr>
            </w:pPr>
            <w:r w:rsidRPr="00EF62E4">
              <w:rPr>
                <w:b/>
                <w:sz w:val="18"/>
                <w:szCs w:val="18"/>
                <w:lang w:val="fr-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4D1C35F" w14:textId="77777777" w:rsidR="007C4FC9" w:rsidRPr="00EF62E4" w:rsidRDefault="007C4FC9" w:rsidP="007C4FC9">
            <w:pPr>
              <w:jc w:val="right"/>
              <w:rPr>
                <w:b/>
                <w:sz w:val="18"/>
                <w:szCs w:val="18"/>
                <w:lang w:val="fr-CA"/>
              </w:rPr>
            </w:pPr>
            <w:r w:rsidRPr="00EF62E4">
              <w:rPr>
                <w:b/>
                <w:sz w:val="18"/>
                <w:szCs w:val="18"/>
                <w:lang w:val="fr-CA"/>
              </w:rPr>
              <w:t>12</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E40F8E3" w14:textId="77777777" w:rsidR="007C4FC9" w:rsidRPr="00EF62E4" w:rsidRDefault="007C4FC9" w:rsidP="007C4FC9">
            <w:pPr>
              <w:jc w:val="right"/>
              <w:rPr>
                <w:b/>
                <w:sz w:val="18"/>
                <w:szCs w:val="18"/>
                <w:lang w:val="fr-CA"/>
              </w:rPr>
            </w:pPr>
            <w:r w:rsidRPr="00EF62E4">
              <w:rPr>
                <w:b/>
                <w:sz w:val="18"/>
                <w:szCs w:val="18"/>
                <w:lang w:val="fr-CA"/>
              </w:rPr>
              <w:t>38</w:t>
            </w:r>
          </w:p>
        </w:tc>
      </w:tr>
      <w:tr w:rsidR="00011C42" w:rsidRPr="00EF62E4" w14:paraId="3AE704D2" w14:textId="77777777" w:rsidTr="00F10CCF">
        <w:trPr>
          <w:trHeight w:val="204"/>
        </w:trPr>
        <w:tc>
          <w:tcPr>
            <w:tcW w:w="2520" w:type="dxa"/>
            <w:tcBorders>
              <w:top w:val="nil"/>
              <w:left w:val="single" w:sz="4" w:space="0" w:color="auto"/>
              <w:bottom w:val="nil"/>
              <w:right w:val="nil"/>
            </w:tcBorders>
            <w:shd w:val="clear" w:color="auto" w:fill="auto"/>
            <w:noWrap/>
            <w:tcMar>
              <w:left w:w="57" w:type="dxa"/>
              <w:right w:w="57" w:type="dxa"/>
            </w:tcMar>
            <w:hideMark/>
          </w:tcPr>
          <w:p w14:paraId="748C0DB2" w14:textId="7E2676AE" w:rsidR="00011C42" w:rsidRPr="00EF62E4" w:rsidRDefault="00011C42" w:rsidP="00011C42">
            <w:pPr>
              <w:jc w:val="left"/>
              <w:rPr>
                <w:b/>
                <w:bCs/>
                <w:sz w:val="18"/>
                <w:szCs w:val="18"/>
                <w:lang w:val="fr-CA" w:eastAsia="en-CA"/>
              </w:rPr>
            </w:pPr>
            <w:r>
              <w:rPr>
                <w:b/>
                <w:bCs/>
                <w:sz w:val="18"/>
                <w:szCs w:val="18"/>
                <w:lang w:val="fr-CA" w:eastAsia="en-CA"/>
              </w:rPr>
              <w:t>Région</w:t>
            </w:r>
          </w:p>
        </w:tc>
        <w:tc>
          <w:tcPr>
            <w:tcW w:w="1350" w:type="dxa"/>
            <w:tcBorders>
              <w:top w:val="nil"/>
              <w:left w:val="nil"/>
              <w:bottom w:val="nil"/>
              <w:right w:val="nil"/>
            </w:tcBorders>
            <w:shd w:val="clear" w:color="auto" w:fill="auto"/>
            <w:noWrap/>
            <w:tcMar>
              <w:left w:w="57" w:type="dxa"/>
              <w:right w:w="57" w:type="dxa"/>
            </w:tcMar>
            <w:vAlign w:val="bottom"/>
            <w:hideMark/>
          </w:tcPr>
          <w:p w14:paraId="3BF66DA9" w14:textId="77777777" w:rsidR="00011C42" w:rsidRPr="00EF62E4" w:rsidRDefault="00011C42" w:rsidP="00011C42">
            <w:pPr>
              <w:jc w:val="left"/>
              <w:rPr>
                <w:b/>
                <w:bCs/>
                <w:sz w:val="18"/>
                <w:szCs w:val="18"/>
                <w:lang w:val="fr-CA" w:eastAsia="en-CA"/>
              </w:rPr>
            </w:pPr>
          </w:p>
        </w:tc>
        <w:tc>
          <w:tcPr>
            <w:tcW w:w="1530" w:type="dxa"/>
            <w:tcBorders>
              <w:top w:val="nil"/>
              <w:left w:val="nil"/>
              <w:bottom w:val="nil"/>
              <w:right w:val="nil"/>
            </w:tcBorders>
            <w:shd w:val="clear" w:color="auto" w:fill="auto"/>
            <w:noWrap/>
            <w:tcMar>
              <w:left w:w="57" w:type="dxa"/>
              <w:right w:w="57" w:type="dxa"/>
            </w:tcMar>
            <w:vAlign w:val="bottom"/>
            <w:hideMark/>
          </w:tcPr>
          <w:p w14:paraId="77D9B9F1" w14:textId="77777777" w:rsidR="00011C42" w:rsidRPr="00EF62E4" w:rsidRDefault="00011C42" w:rsidP="00011C42">
            <w:pPr>
              <w:jc w:val="left"/>
              <w:rPr>
                <w:sz w:val="18"/>
                <w:szCs w:val="18"/>
                <w:lang w:val="fr-CA" w:eastAsia="en-CA"/>
              </w:rPr>
            </w:pPr>
          </w:p>
        </w:tc>
        <w:tc>
          <w:tcPr>
            <w:tcW w:w="1080" w:type="dxa"/>
            <w:tcBorders>
              <w:top w:val="nil"/>
              <w:left w:val="nil"/>
              <w:bottom w:val="nil"/>
              <w:right w:val="nil"/>
            </w:tcBorders>
            <w:shd w:val="clear" w:color="auto" w:fill="auto"/>
            <w:noWrap/>
            <w:tcMar>
              <w:left w:w="57" w:type="dxa"/>
              <w:right w:w="57" w:type="dxa"/>
            </w:tcMar>
            <w:vAlign w:val="bottom"/>
            <w:hideMark/>
          </w:tcPr>
          <w:p w14:paraId="76BF52AD" w14:textId="77777777" w:rsidR="00011C42" w:rsidRPr="00EF62E4" w:rsidRDefault="00011C42" w:rsidP="00011C42">
            <w:pPr>
              <w:jc w:val="left"/>
              <w:rPr>
                <w:sz w:val="18"/>
                <w:szCs w:val="18"/>
                <w:lang w:val="fr-CA" w:eastAsia="en-CA"/>
              </w:rPr>
            </w:pPr>
          </w:p>
        </w:tc>
        <w:tc>
          <w:tcPr>
            <w:tcW w:w="1440" w:type="dxa"/>
            <w:tcBorders>
              <w:top w:val="nil"/>
              <w:left w:val="nil"/>
              <w:bottom w:val="nil"/>
              <w:right w:val="nil"/>
            </w:tcBorders>
            <w:shd w:val="clear" w:color="auto" w:fill="auto"/>
            <w:noWrap/>
            <w:tcMar>
              <w:left w:w="57" w:type="dxa"/>
              <w:right w:w="57" w:type="dxa"/>
            </w:tcMar>
            <w:vAlign w:val="bottom"/>
            <w:hideMark/>
          </w:tcPr>
          <w:p w14:paraId="24D3A811" w14:textId="77777777" w:rsidR="00011C42" w:rsidRPr="00EF62E4" w:rsidRDefault="00011C42" w:rsidP="00011C42">
            <w:pPr>
              <w:jc w:val="right"/>
              <w:rPr>
                <w:sz w:val="18"/>
                <w:szCs w:val="18"/>
                <w:lang w:val="fr-CA" w:eastAsia="en-CA"/>
              </w:rPr>
            </w:pPr>
          </w:p>
        </w:tc>
        <w:tc>
          <w:tcPr>
            <w:tcW w:w="1440" w:type="dxa"/>
            <w:tcBorders>
              <w:top w:val="nil"/>
              <w:left w:val="nil"/>
              <w:bottom w:val="nil"/>
              <w:right w:val="single" w:sz="4" w:space="0" w:color="auto"/>
            </w:tcBorders>
            <w:shd w:val="clear" w:color="auto" w:fill="auto"/>
            <w:noWrap/>
            <w:tcMar>
              <w:left w:w="57" w:type="dxa"/>
              <w:right w:w="57" w:type="dxa"/>
            </w:tcMar>
            <w:vAlign w:val="bottom"/>
            <w:hideMark/>
          </w:tcPr>
          <w:p w14:paraId="66E35955" w14:textId="77777777" w:rsidR="00011C42" w:rsidRPr="00EF62E4" w:rsidRDefault="00011C42" w:rsidP="00011C42">
            <w:pPr>
              <w:jc w:val="right"/>
              <w:rPr>
                <w:sz w:val="18"/>
                <w:szCs w:val="18"/>
                <w:lang w:val="fr-CA" w:eastAsia="en-CA"/>
              </w:rPr>
            </w:pPr>
            <w:r w:rsidRPr="00EF62E4">
              <w:rPr>
                <w:sz w:val="18"/>
                <w:szCs w:val="18"/>
                <w:lang w:val="fr-CA" w:eastAsia="en-CA"/>
              </w:rPr>
              <w:t> </w:t>
            </w:r>
          </w:p>
        </w:tc>
      </w:tr>
      <w:tr w:rsidR="00011C42" w:rsidRPr="00EF62E4" w14:paraId="7F2294BC" w14:textId="77777777" w:rsidTr="00F10CCF">
        <w:trPr>
          <w:trHeight w:val="204"/>
        </w:trPr>
        <w:tc>
          <w:tcPr>
            <w:tcW w:w="25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4BB0B831" w14:textId="3F6BACF3" w:rsidR="00011C42" w:rsidRPr="00EF62E4" w:rsidRDefault="00011C42" w:rsidP="00011C42">
            <w:pPr>
              <w:jc w:val="left"/>
              <w:rPr>
                <w:sz w:val="18"/>
                <w:szCs w:val="18"/>
                <w:lang w:val="fr-CA" w:eastAsia="en-CA"/>
              </w:rPr>
            </w:pPr>
            <w:r>
              <w:rPr>
                <w:sz w:val="18"/>
                <w:szCs w:val="18"/>
                <w:lang w:val="fr-CA" w:eastAsia="en-CA"/>
              </w:rPr>
              <w:t>Afrique</w:t>
            </w:r>
          </w:p>
        </w:tc>
        <w:tc>
          <w:tcPr>
            <w:tcW w:w="13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59709B7" w14:textId="77777777" w:rsidR="00011C42" w:rsidRPr="00EF62E4" w:rsidRDefault="00011C42" w:rsidP="00011C42">
            <w:pPr>
              <w:jc w:val="right"/>
              <w:rPr>
                <w:sz w:val="18"/>
                <w:szCs w:val="18"/>
                <w:lang w:val="fr-CA"/>
              </w:rPr>
            </w:pPr>
            <w:r w:rsidRPr="00EF62E4">
              <w:rPr>
                <w:sz w:val="18"/>
                <w:szCs w:val="18"/>
                <w:lang w:val="fr-CA"/>
              </w:rPr>
              <w:t>973</w:t>
            </w:r>
          </w:p>
        </w:tc>
        <w:tc>
          <w:tcPr>
            <w:tcW w:w="153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E5C8A1F" w14:textId="58CAF430" w:rsidR="00011C42" w:rsidRPr="00EF62E4" w:rsidRDefault="00011C42" w:rsidP="00011C42">
            <w:pPr>
              <w:jc w:val="right"/>
              <w:rPr>
                <w:sz w:val="18"/>
                <w:szCs w:val="18"/>
                <w:lang w:val="fr-CA"/>
              </w:rPr>
            </w:pPr>
            <w:r w:rsidRPr="00EF62E4">
              <w:rPr>
                <w:sz w:val="18"/>
                <w:szCs w:val="18"/>
                <w:lang w:val="fr-CA"/>
              </w:rPr>
              <w:t>84</w:t>
            </w:r>
            <w:r>
              <w:rPr>
                <w:sz w:val="18"/>
                <w:szCs w:val="18"/>
                <w:lang w:val="fr-CA"/>
              </w:rPr>
              <w:t xml:space="preserve"> </w:t>
            </w:r>
            <w:r w:rsidRPr="00EF62E4">
              <w:rPr>
                <w:sz w:val="18"/>
                <w:szCs w:val="18"/>
                <w:lang w:val="fr-CA"/>
              </w:rPr>
              <w:t>802</w:t>
            </w:r>
            <w:r>
              <w:rPr>
                <w:sz w:val="18"/>
                <w:szCs w:val="18"/>
                <w:lang w:val="fr-CA"/>
              </w:rPr>
              <w:t xml:space="preserve"> </w:t>
            </w:r>
            <w:r w:rsidRPr="00EF62E4">
              <w:rPr>
                <w:sz w:val="18"/>
                <w:szCs w:val="18"/>
                <w:lang w:val="fr-CA"/>
              </w:rPr>
              <w:t>688</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F2B9C87"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2720DC02" w14:textId="77777777" w:rsidR="00011C42" w:rsidRPr="00EF62E4" w:rsidRDefault="00011C42" w:rsidP="00011C42">
            <w:pPr>
              <w:jc w:val="right"/>
              <w:rPr>
                <w:sz w:val="18"/>
                <w:szCs w:val="18"/>
                <w:lang w:val="fr-CA"/>
              </w:rPr>
            </w:pPr>
            <w:r w:rsidRPr="00EF62E4">
              <w:rPr>
                <w:sz w:val="18"/>
                <w:szCs w:val="18"/>
                <w:lang w:val="fr-CA"/>
              </w:rPr>
              <w:t>11</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2A500F5" w14:textId="77777777" w:rsidR="00011C42" w:rsidRPr="00EF62E4" w:rsidRDefault="00011C42" w:rsidP="00011C42">
            <w:pPr>
              <w:jc w:val="right"/>
              <w:rPr>
                <w:sz w:val="18"/>
                <w:szCs w:val="18"/>
                <w:lang w:val="fr-CA"/>
              </w:rPr>
            </w:pPr>
            <w:r w:rsidRPr="00EF62E4">
              <w:rPr>
                <w:sz w:val="18"/>
                <w:szCs w:val="18"/>
                <w:lang w:val="fr-CA"/>
              </w:rPr>
              <w:t>39</w:t>
            </w:r>
          </w:p>
        </w:tc>
      </w:tr>
      <w:tr w:rsidR="00011C42" w:rsidRPr="00EF62E4" w14:paraId="4ECD0085"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CB0F96A" w14:textId="68394037" w:rsidR="00011C42" w:rsidRPr="00EF62E4" w:rsidRDefault="00011C42" w:rsidP="00011C42">
            <w:pPr>
              <w:jc w:val="left"/>
              <w:rPr>
                <w:sz w:val="18"/>
                <w:szCs w:val="18"/>
                <w:lang w:val="fr-CA" w:eastAsia="en-CA"/>
              </w:rPr>
            </w:pPr>
            <w:r>
              <w:rPr>
                <w:sz w:val="18"/>
                <w:szCs w:val="18"/>
                <w:lang w:val="fr-CA" w:eastAsia="en-CA"/>
              </w:rPr>
              <w:t>Asie et Pacifique</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C5D40EE" w14:textId="77777777" w:rsidR="00011C42" w:rsidRPr="00EF62E4" w:rsidRDefault="00011C42" w:rsidP="00011C42">
            <w:pPr>
              <w:jc w:val="right"/>
              <w:rPr>
                <w:sz w:val="18"/>
                <w:szCs w:val="18"/>
                <w:lang w:val="fr-CA"/>
              </w:rPr>
            </w:pPr>
            <w:r w:rsidRPr="00EF62E4">
              <w:rPr>
                <w:sz w:val="18"/>
                <w:szCs w:val="18"/>
                <w:lang w:val="fr-CA"/>
              </w:rPr>
              <w:t>966</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090DA2F" w14:textId="3D2BF670" w:rsidR="00011C42" w:rsidRPr="00EF62E4" w:rsidRDefault="00011C42" w:rsidP="00011C42">
            <w:pPr>
              <w:jc w:val="right"/>
              <w:rPr>
                <w:sz w:val="18"/>
                <w:szCs w:val="18"/>
                <w:lang w:val="fr-CA"/>
              </w:rPr>
            </w:pPr>
            <w:r w:rsidRPr="00EF62E4">
              <w:rPr>
                <w:sz w:val="18"/>
                <w:szCs w:val="18"/>
                <w:lang w:val="fr-CA"/>
              </w:rPr>
              <w:t>146</w:t>
            </w:r>
            <w:r>
              <w:rPr>
                <w:sz w:val="18"/>
                <w:szCs w:val="18"/>
                <w:lang w:val="fr-CA"/>
              </w:rPr>
              <w:t xml:space="preserve"> </w:t>
            </w:r>
            <w:r w:rsidRPr="00EF62E4">
              <w:rPr>
                <w:sz w:val="18"/>
                <w:szCs w:val="18"/>
                <w:lang w:val="fr-CA"/>
              </w:rPr>
              <w:t>143</w:t>
            </w:r>
            <w:r>
              <w:rPr>
                <w:sz w:val="18"/>
                <w:szCs w:val="18"/>
                <w:lang w:val="fr-CA"/>
              </w:rPr>
              <w:t xml:space="preserve"> </w:t>
            </w:r>
            <w:r w:rsidRPr="00EF62E4">
              <w:rPr>
                <w:sz w:val="18"/>
                <w:szCs w:val="18"/>
                <w:lang w:val="fr-CA"/>
              </w:rPr>
              <w:t>642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00EE9E1" w14:textId="77777777" w:rsidR="00011C42" w:rsidRPr="00EF62E4" w:rsidRDefault="00011C42" w:rsidP="00011C42">
            <w:pPr>
              <w:jc w:val="right"/>
              <w:rPr>
                <w:sz w:val="18"/>
                <w:szCs w:val="18"/>
                <w:lang w:val="fr-CA"/>
              </w:rPr>
            </w:pPr>
            <w:r w:rsidRPr="00EF62E4">
              <w:rPr>
                <w:sz w:val="18"/>
                <w:szCs w:val="18"/>
                <w:lang w:val="fr-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72F4E67" w14:textId="77777777" w:rsidR="00011C42" w:rsidRPr="00EF62E4" w:rsidRDefault="00011C42" w:rsidP="00011C42">
            <w:pPr>
              <w:jc w:val="right"/>
              <w:rPr>
                <w:sz w:val="18"/>
                <w:szCs w:val="18"/>
                <w:lang w:val="fr-CA"/>
              </w:rPr>
            </w:pPr>
            <w:r w:rsidRPr="00EF62E4">
              <w:rPr>
                <w:sz w:val="18"/>
                <w:szCs w:val="18"/>
                <w:lang w:val="fr-CA"/>
              </w:rPr>
              <w:t>13</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CDFBFC7" w14:textId="77777777" w:rsidR="00011C42" w:rsidRPr="00EF62E4" w:rsidRDefault="00011C42" w:rsidP="00011C42">
            <w:pPr>
              <w:jc w:val="right"/>
              <w:rPr>
                <w:sz w:val="18"/>
                <w:szCs w:val="18"/>
                <w:lang w:val="fr-CA"/>
              </w:rPr>
            </w:pPr>
            <w:r w:rsidRPr="00EF62E4">
              <w:rPr>
                <w:sz w:val="18"/>
                <w:szCs w:val="18"/>
                <w:lang w:val="fr-CA"/>
              </w:rPr>
              <w:t>39</w:t>
            </w:r>
          </w:p>
        </w:tc>
      </w:tr>
      <w:tr w:rsidR="00011C42" w:rsidRPr="00EF62E4" w14:paraId="6E7D3130"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999D63E" w14:textId="721E83A6" w:rsidR="00011C42" w:rsidRPr="00EF62E4" w:rsidRDefault="00011C42" w:rsidP="00011C42">
            <w:pPr>
              <w:jc w:val="left"/>
              <w:rPr>
                <w:sz w:val="18"/>
                <w:szCs w:val="18"/>
                <w:lang w:val="fr-CA" w:eastAsia="en-CA"/>
              </w:rPr>
            </w:pPr>
            <w:r w:rsidRPr="00EF62E4">
              <w:rPr>
                <w:sz w:val="18"/>
                <w:szCs w:val="18"/>
                <w:lang w:val="fr-CA" w:eastAsia="en-CA"/>
              </w:rPr>
              <w:t>Europe</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DBCDFE5" w14:textId="77777777" w:rsidR="00011C42" w:rsidRPr="00EF62E4" w:rsidRDefault="00011C42" w:rsidP="00011C42">
            <w:pPr>
              <w:jc w:val="right"/>
              <w:rPr>
                <w:sz w:val="18"/>
                <w:szCs w:val="18"/>
                <w:lang w:val="fr-CA"/>
              </w:rPr>
            </w:pPr>
            <w:r w:rsidRPr="00EF62E4">
              <w:rPr>
                <w:sz w:val="18"/>
                <w:szCs w:val="18"/>
                <w:lang w:val="fr-CA"/>
              </w:rPr>
              <w:t>212</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1E5FFBA" w14:textId="15BBA46F" w:rsidR="00011C42" w:rsidRPr="00EF62E4" w:rsidRDefault="00011C42" w:rsidP="00011C42">
            <w:pPr>
              <w:jc w:val="right"/>
              <w:rPr>
                <w:sz w:val="18"/>
                <w:szCs w:val="18"/>
                <w:lang w:val="fr-CA"/>
              </w:rPr>
            </w:pPr>
            <w:r w:rsidRPr="00EF62E4">
              <w:rPr>
                <w:sz w:val="18"/>
                <w:szCs w:val="18"/>
                <w:lang w:val="fr-CA"/>
              </w:rPr>
              <w:t>20</w:t>
            </w:r>
            <w:r>
              <w:rPr>
                <w:sz w:val="18"/>
                <w:szCs w:val="18"/>
                <w:lang w:val="fr-CA"/>
              </w:rPr>
              <w:t xml:space="preserve"> </w:t>
            </w:r>
            <w:r w:rsidRPr="00EF62E4">
              <w:rPr>
                <w:sz w:val="18"/>
                <w:szCs w:val="18"/>
                <w:lang w:val="fr-CA"/>
              </w:rPr>
              <w:t>347</w:t>
            </w:r>
            <w:r>
              <w:rPr>
                <w:sz w:val="18"/>
                <w:szCs w:val="18"/>
                <w:lang w:val="fr-CA"/>
              </w:rPr>
              <w:t xml:space="preserve"> </w:t>
            </w:r>
            <w:r w:rsidRPr="00EF62E4">
              <w:rPr>
                <w:sz w:val="18"/>
                <w:szCs w:val="18"/>
                <w:lang w:val="fr-CA"/>
              </w:rPr>
              <w:t>540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F904A81"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86F8BA" w14:textId="77777777" w:rsidR="00011C42" w:rsidRPr="00EF62E4" w:rsidRDefault="00011C42" w:rsidP="00011C42">
            <w:pPr>
              <w:jc w:val="right"/>
              <w:rPr>
                <w:sz w:val="18"/>
                <w:szCs w:val="18"/>
                <w:lang w:val="fr-CA"/>
              </w:rPr>
            </w:pPr>
            <w:r w:rsidRPr="00EF62E4">
              <w:rPr>
                <w:sz w:val="18"/>
                <w:szCs w:val="18"/>
                <w:lang w:val="fr-CA"/>
              </w:rPr>
              <w:t>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E00C473" w14:textId="77777777" w:rsidR="00011C42" w:rsidRPr="00EF62E4" w:rsidRDefault="00011C42" w:rsidP="00011C42">
            <w:pPr>
              <w:jc w:val="right"/>
              <w:rPr>
                <w:sz w:val="18"/>
                <w:szCs w:val="18"/>
                <w:lang w:val="fr-CA"/>
              </w:rPr>
            </w:pPr>
            <w:r w:rsidRPr="00EF62E4">
              <w:rPr>
                <w:sz w:val="18"/>
                <w:szCs w:val="18"/>
                <w:lang w:val="fr-CA"/>
              </w:rPr>
              <w:t>34</w:t>
            </w:r>
          </w:p>
        </w:tc>
      </w:tr>
      <w:tr w:rsidR="00011C42" w:rsidRPr="00EF62E4" w14:paraId="1AF8C470"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3D4EE3B" w14:textId="7353190B" w:rsidR="00011C42" w:rsidRPr="00EF62E4" w:rsidRDefault="00011C42" w:rsidP="00011C42">
            <w:pPr>
              <w:jc w:val="left"/>
              <w:rPr>
                <w:sz w:val="18"/>
                <w:szCs w:val="18"/>
                <w:lang w:val="fr-CA" w:eastAsia="en-CA"/>
              </w:rPr>
            </w:pPr>
            <w:r>
              <w:rPr>
                <w:sz w:val="18"/>
                <w:szCs w:val="18"/>
                <w:lang w:val="fr-CA" w:eastAsia="en-CA"/>
              </w:rPr>
              <w:t>Amérique latine et Caraïbes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AC42793" w14:textId="77777777" w:rsidR="00011C42" w:rsidRPr="00EF62E4" w:rsidRDefault="00011C42" w:rsidP="00011C42">
            <w:pPr>
              <w:jc w:val="right"/>
              <w:rPr>
                <w:sz w:val="18"/>
                <w:szCs w:val="18"/>
                <w:lang w:val="fr-CA"/>
              </w:rPr>
            </w:pPr>
            <w:r w:rsidRPr="00EF62E4">
              <w:rPr>
                <w:sz w:val="18"/>
                <w:szCs w:val="18"/>
                <w:lang w:val="fr-CA"/>
              </w:rPr>
              <w:t>766</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22EF996" w14:textId="37852A19" w:rsidR="00011C42" w:rsidRPr="00EF62E4" w:rsidRDefault="00011C42" w:rsidP="00011C42">
            <w:pPr>
              <w:jc w:val="right"/>
              <w:rPr>
                <w:sz w:val="18"/>
                <w:szCs w:val="18"/>
                <w:lang w:val="fr-CA"/>
              </w:rPr>
            </w:pPr>
            <w:r w:rsidRPr="00EF62E4">
              <w:rPr>
                <w:sz w:val="18"/>
                <w:szCs w:val="18"/>
                <w:lang w:val="fr-CA"/>
              </w:rPr>
              <w:t>92</w:t>
            </w:r>
            <w:r>
              <w:rPr>
                <w:sz w:val="18"/>
                <w:szCs w:val="18"/>
                <w:lang w:val="fr-CA"/>
              </w:rPr>
              <w:t xml:space="preserve"> </w:t>
            </w:r>
            <w:r w:rsidRPr="00EF62E4">
              <w:rPr>
                <w:sz w:val="18"/>
                <w:szCs w:val="18"/>
                <w:lang w:val="fr-CA"/>
              </w:rPr>
              <w:t>187</w:t>
            </w:r>
            <w:r>
              <w:rPr>
                <w:sz w:val="18"/>
                <w:szCs w:val="18"/>
                <w:lang w:val="fr-CA"/>
              </w:rPr>
              <w:t xml:space="preserve"> </w:t>
            </w:r>
            <w:r w:rsidRPr="00EF62E4">
              <w:rPr>
                <w:sz w:val="18"/>
                <w:szCs w:val="18"/>
                <w:lang w:val="fr-CA"/>
              </w:rPr>
              <w:t>204</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F29B866" w14:textId="77777777" w:rsidR="00011C42" w:rsidRPr="00EF62E4" w:rsidRDefault="00011C42" w:rsidP="00011C42">
            <w:pPr>
              <w:jc w:val="right"/>
              <w:rPr>
                <w:sz w:val="18"/>
                <w:szCs w:val="18"/>
                <w:lang w:val="fr-CA"/>
              </w:rPr>
            </w:pPr>
            <w:r w:rsidRPr="00EF62E4">
              <w:rPr>
                <w:sz w:val="18"/>
                <w:szCs w:val="18"/>
                <w:lang w:val="fr-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E93F0C8" w14:textId="77777777" w:rsidR="00011C42" w:rsidRPr="00EF62E4" w:rsidRDefault="00011C42" w:rsidP="00011C42">
            <w:pPr>
              <w:jc w:val="right"/>
              <w:rPr>
                <w:sz w:val="18"/>
                <w:szCs w:val="18"/>
                <w:lang w:val="fr-CA"/>
              </w:rPr>
            </w:pPr>
            <w:r w:rsidRPr="00EF62E4">
              <w:rPr>
                <w:sz w:val="18"/>
                <w:szCs w:val="18"/>
                <w:lang w:val="fr-CA"/>
              </w:rPr>
              <w:t>13</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C88E653" w14:textId="77777777" w:rsidR="00011C42" w:rsidRPr="00EF62E4" w:rsidRDefault="00011C42" w:rsidP="00011C42">
            <w:pPr>
              <w:jc w:val="right"/>
              <w:rPr>
                <w:sz w:val="18"/>
                <w:szCs w:val="18"/>
                <w:lang w:val="fr-CA"/>
              </w:rPr>
            </w:pPr>
            <w:r w:rsidRPr="00EF62E4">
              <w:rPr>
                <w:sz w:val="18"/>
                <w:szCs w:val="18"/>
                <w:lang w:val="fr-CA"/>
              </w:rPr>
              <w:t>41</w:t>
            </w:r>
          </w:p>
        </w:tc>
      </w:tr>
      <w:tr w:rsidR="00011C42" w:rsidRPr="00EF62E4" w14:paraId="0105FA51"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F6DA49F" w14:textId="77777777" w:rsidR="00011C42" w:rsidRDefault="00011C42" w:rsidP="00011C42">
            <w:pPr>
              <w:jc w:val="left"/>
              <w:rPr>
                <w:sz w:val="18"/>
                <w:szCs w:val="18"/>
                <w:lang w:val="fr-CA" w:eastAsia="en-CA"/>
              </w:rPr>
            </w:pPr>
            <w:r>
              <w:rPr>
                <w:sz w:val="18"/>
                <w:szCs w:val="18"/>
                <w:lang w:val="fr-CA" w:eastAsia="en-CA"/>
              </w:rPr>
              <w:t>Mondial</w:t>
            </w:r>
          </w:p>
          <w:p w14:paraId="5494BEB3" w14:textId="3F07F5CE" w:rsidR="00093514" w:rsidRPr="00EF62E4" w:rsidRDefault="00093514" w:rsidP="00011C42">
            <w:pPr>
              <w:jc w:val="left"/>
              <w:rPr>
                <w:sz w:val="18"/>
                <w:szCs w:val="18"/>
                <w:lang w:val="fr-CA" w:eastAsia="en-CA"/>
              </w:rPr>
            </w:pP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964B3D7" w14:textId="77777777" w:rsidR="00011C42" w:rsidRPr="00EF62E4" w:rsidRDefault="00011C42" w:rsidP="00011C42">
            <w:pPr>
              <w:jc w:val="right"/>
              <w:rPr>
                <w:sz w:val="18"/>
                <w:szCs w:val="18"/>
                <w:lang w:val="fr-CA"/>
              </w:rPr>
            </w:pPr>
            <w:r w:rsidRPr="00EF62E4">
              <w:rPr>
                <w:sz w:val="18"/>
                <w:szCs w:val="18"/>
                <w:lang w:val="fr-CA"/>
              </w:rPr>
              <w:t>306</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7541EA3" w14:textId="72323812" w:rsidR="00011C42" w:rsidRPr="00EF62E4" w:rsidRDefault="00011C42" w:rsidP="00011C42">
            <w:pPr>
              <w:jc w:val="right"/>
              <w:rPr>
                <w:sz w:val="18"/>
                <w:szCs w:val="18"/>
                <w:lang w:val="fr-CA"/>
              </w:rPr>
            </w:pPr>
            <w:r w:rsidRPr="00EF62E4">
              <w:rPr>
                <w:sz w:val="18"/>
                <w:szCs w:val="18"/>
                <w:lang w:val="fr-CA"/>
              </w:rPr>
              <w:t>166</w:t>
            </w:r>
            <w:r>
              <w:rPr>
                <w:sz w:val="18"/>
                <w:szCs w:val="18"/>
                <w:lang w:val="fr-CA"/>
              </w:rPr>
              <w:t xml:space="preserve"> </w:t>
            </w:r>
            <w:r w:rsidRPr="00EF62E4">
              <w:rPr>
                <w:sz w:val="18"/>
                <w:szCs w:val="18"/>
                <w:lang w:val="fr-CA"/>
              </w:rPr>
              <w:t>300</w:t>
            </w:r>
            <w:r>
              <w:rPr>
                <w:sz w:val="18"/>
                <w:szCs w:val="18"/>
                <w:lang w:val="fr-CA"/>
              </w:rPr>
              <w:t xml:space="preserve"> </w:t>
            </w:r>
            <w:r w:rsidRPr="00EF62E4">
              <w:rPr>
                <w:sz w:val="18"/>
                <w:szCs w:val="18"/>
                <w:lang w:val="fr-CA"/>
              </w:rPr>
              <w:t>505</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12843C2" w14:textId="77777777" w:rsidR="00011C42" w:rsidRPr="00EF62E4" w:rsidRDefault="00011C42" w:rsidP="00011C42">
            <w:pPr>
              <w:jc w:val="right"/>
              <w:rPr>
                <w:sz w:val="18"/>
                <w:szCs w:val="18"/>
                <w:lang w:val="fr-CA"/>
              </w:rPr>
            </w:pPr>
            <w:r w:rsidRPr="00EF62E4">
              <w:rPr>
                <w:sz w:val="18"/>
                <w:szCs w:val="18"/>
                <w:lang w:val="fr-CA"/>
              </w:rPr>
              <w:t>98</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0BC3C93" w14:textId="77777777" w:rsidR="00011C42" w:rsidRPr="00EF62E4" w:rsidRDefault="00011C42" w:rsidP="00011C42">
            <w:pPr>
              <w:jc w:val="right"/>
              <w:rPr>
                <w:sz w:val="18"/>
                <w:szCs w:val="18"/>
                <w:lang w:val="fr-CA"/>
              </w:rPr>
            </w:pPr>
            <w:r w:rsidRPr="00EF62E4">
              <w:rPr>
                <w:sz w:val="18"/>
                <w:szCs w:val="18"/>
                <w:lang w:val="fr-CA"/>
              </w:rPr>
              <w:t>6</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06C97BD" w14:textId="77777777" w:rsidR="00011C42" w:rsidRPr="00EF62E4" w:rsidRDefault="00011C42" w:rsidP="00011C42">
            <w:pPr>
              <w:jc w:val="right"/>
              <w:rPr>
                <w:sz w:val="18"/>
                <w:szCs w:val="18"/>
                <w:lang w:val="fr-CA"/>
              </w:rPr>
            </w:pPr>
            <w:r w:rsidRPr="00EF62E4">
              <w:rPr>
                <w:sz w:val="18"/>
                <w:szCs w:val="18"/>
                <w:lang w:val="fr-CA"/>
              </w:rPr>
              <w:t>23</w:t>
            </w:r>
          </w:p>
        </w:tc>
      </w:tr>
      <w:tr w:rsidR="00976769" w:rsidRPr="00EF62E4" w14:paraId="6719200B" w14:textId="77777777" w:rsidTr="00DD22FD">
        <w:trPr>
          <w:trHeight w:val="204"/>
        </w:trPr>
        <w:tc>
          <w:tcPr>
            <w:tcW w:w="2520" w:type="dxa"/>
            <w:tcBorders>
              <w:top w:val="nil"/>
              <w:left w:val="single" w:sz="4" w:space="0" w:color="auto"/>
              <w:bottom w:val="nil"/>
              <w:right w:val="nil"/>
            </w:tcBorders>
            <w:shd w:val="clear" w:color="auto" w:fill="auto"/>
            <w:noWrap/>
            <w:tcMar>
              <w:left w:w="57" w:type="dxa"/>
              <w:right w:w="57" w:type="dxa"/>
            </w:tcMar>
            <w:vAlign w:val="bottom"/>
            <w:hideMark/>
          </w:tcPr>
          <w:p w14:paraId="5D60A1EF" w14:textId="3A4D5E1D" w:rsidR="0024660C" w:rsidRPr="00EF62E4" w:rsidRDefault="00011C42" w:rsidP="006C2034">
            <w:pPr>
              <w:jc w:val="left"/>
              <w:rPr>
                <w:b/>
                <w:bCs/>
                <w:sz w:val="18"/>
                <w:szCs w:val="18"/>
                <w:lang w:val="fr-CA" w:eastAsia="en-CA"/>
              </w:rPr>
            </w:pPr>
            <w:r>
              <w:rPr>
                <w:b/>
                <w:bCs/>
                <w:sz w:val="18"/>
                <w:szCs w:val="18"/>
                <w:lang w:val="fr-CA" w:eastAsia="en-CA"/>
              </w:rPr>
              <w:lastRenderedPageBreak/>
              <w:t>Secteur</w:t>
            </w:r>
          </w:p>
        </w:tc>
        <w:tc>
          <w:tcPr>
            <w:tcW w:w="1350" w:type="dxa"/>
            <w:tcBorders>
              <w:top w:val="nil"/>
              <w:left w:val="nil"/>
              <w:bottom w:val="nil"/>
              <w:right w:val="nil"/>
            </w:tcBorders>
            <w:shd w:val="clear" w:color="auto" w:fill="auto"/>
            <w:noWrap/>
            <w:tcMar>
              <w:left w:w="57" w:type="dxa"/>
              <w:right w:w="57" w:type="dxa"/>
            </w:tcMar>
            <w:vAlign w:val="bottom"/>
            <w:hideMark/>
          </w:tcPr>
          <w:p w14:paraId="5F31239E" w14:textId="77777777" w:rsidR="0024660C" w:rsidRPr="00EF62E4" w:rsidRDefault="0024660C" w:rsidP="006C2034">
            <w:pPr>
              <w:jc w:val="left"/>
              <w:rPr>
                <w:b/>
                <w:bCs/>
                <w:sz w:val="18"/>
                <w:szCs w:val="18"/>
                <w:lang w:val="fr-CA" w:eastAsia="en-CA"/>
              </w:rPr>
            </w:pPr>
          </w:p>
        </w:tc>
        <w:tc>
          <w:tcPr>
            <w:tcW w:w="1530" w:type="dxa"/>
            <w:tcBorders>
              <w:top w:val="nil"/>
              <w:left w:val="nil"/>
              <w:bottom w:val="nil"/>
              <w:right w:val="nil"/>
            </w:tcBorders>
            <w:shd w:val="clear" w:color="auto" w:fill="auto"/>
            <w:noWrap/>
            <w:tcMar>
              <w:left w:w="57" w:type="dxa"/>
              <w:right w:w="57" w:type="dxa"/>
            </w:tcMar>
            <w:vAlign w:val="bottom"/>
            <w:hideMark/>
          </w:tcPr>
          <w:p w14:paraId="7B3048E0" w14:textId="77777777" w:rsidR="0024660C" w:rsidRPr="00EF62E4" w:rsidRDefault="0024660C" w:rsidP="006C2034">
            <w:pPr>
              <w:jc w:val="left"/>
              <w:rPr>
                <w:sz w:val="18"/>
                <w:szCs w:val="18"/>
                <w:lang w:val="fr-CA" w:eastAsia="en-CA"/>
              </w:rPr>
            </w:pPr>
          </w:p>
        </w:tc>
        <w:tc>
          <w:tcPr>
            <w:tcW w:w="1080" w:type="dxa"/>
            <w:tcBorders>
              <w:top w:val="nil"/>
              <w:left w:val="nil"/>
              <w:bottom w:val="nil"/>
              <w:right w:val="nil"/>
            </w:tcBorders>
            <w:shd w:val="clear" w:color="auto" w:fill="auto"/>
            <w:noWrap/>
            <w:tcMar>
              <w:left w:w="57" w:type="dxa"/>
              <w:right w:w="57" w:type="dxa"/>
            </w:tcMar>
            <w:vAlign w:val="bottom"/>
            <w:hideMark/>
          </w:tcPr>
          <w:p w14:paraId="0668A979" w14:textId="77777777" w:rsidR="0024660C" w:rsidRPr="00EF62E4" w:rsidRDefault="0024660C" w:rsidP="006C2034">
            <w:pPr>
              <w:jc w:val="left"/>
              <w:rPr>
                <w:sz w:val="18"/>
                <w:szCs w:val="18"/>
                <w:lang w:val="fr-CA" w:eastAsia="en-CA"/>
              </w:rPr>
            </w:pPr>
          </w:p>
        </w:tc>
        <w:tc>
          <w:tcPr>
            <w:tcW w:w="1440" w:type="dxa"/>
            <w:tcBorders>
              <w:top w:val="nil"/>
              <w:left w:val="nil"/>
              <w:bottom w:val="nil"/>
              <w:right w:val="nil"/>
            </w:tcBorders>
            <w:shd w:val="clear" w:color="auto" w:fill="auto"/>
            <w:noWrap/>
            <w:tcMar>
              <w:left w:w="57" w:type="dxa"/>
              <w:right w:w="57" w:type="dxa"/>
            </w:tcMar>
            <w:vAlign w:val="bottom"/>
            <w:hideMark/>
          </w:tcPr>
          <w:p w14:paraId="783A303D" w14:textId="77777777" w:rsidR="0024660C" w:rsidRPr="00EF62E4" w:rsidRDefault="0024660C" w:rsidP="006C2034">
            <w:pPr>
              <w:jc w:val="left"/>
              <w:rPr>
                <w:sz w:val="18"/>
                <w:szCs w:val="18"/>
                <w:lang w:val="fr-CA" w:eastAsia="en-CA"/>
              </w:rPr>
            </w:pPr>
          </w:p>
        </w:tc>
        <w:tc>
          <w:tcPr>
            <w:tcW w:w="1440" w:type="dxa"/>
            <w:tcBorders>
              <w:top w:val="nil"/>
              <w:left w:val="nil"/>
              <w:bottom w:val="nil"/>
              <w:right w:val="single" w:sz="4" w:space="0" w:color="auto"/>
            </w:tcBorders>
            <w:shd w:val="clear" w:color="auto" w:fill="auto"/>
            <w:noWrap/>
            <w:tcMar>
              <w:left w:w="57" w:type="dxa"/>
              <w:right w:w="57" w:type="dxa"/>
            </w:tcMar>
            <w:vAlign w:val="bottom"/>
            <w:hideMark/>
          </w:tcPr>
          <w:p w14:paraId="6B599795" w14:textId="77777777" w:rsidR="0024660C" w:rsidRPr="00EF62E4" w:rsidRDefault="0024660C" w:rsidP="006C2034">
            <w:pPr>
              <w:jc w:val="right"/>
              <w:rPr>
                <w:sz w:val="18"/>
                <w:szCs w:val="18"/>
                <w:lang w:val="fr-CA" w:eastAsia="en-CA"/>
              </w:rPr>
            </w:pPr>
            <w:r w:rsidRPr="00EF62E4">
              <w:rPr>
                <w:sz w:val="18"/>
                <w:szCs w:val="18"/>
                <w:lang w:val="fr-CA" w:eastAsia="en-CA"/>
              </w:rPr>
              <w:t> </w:t>
            </w:r>
          </w:p>
        </w:tc>
      </w:tr>
      <w:tr w:rsidR="00011C42" w:rsidRPr="00EF62E4" w14:paraId="09FF8E6D" w14:textId="77777777" w:rsidTr="00F10CCF">
        <w:trPr>
          <w:trHeight w:val="204"/>
        </w:trPr>
        <w:tc>
          <w:tcPr>
            <w:tcW w:w="25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49EF3C02" w14:textId="5CC54844" w:rsidR="00011C42" w:rsidRPr="00EF62E4" w:rsidRDefault="00011C42" w:rsidP="00011C42">
            <w:pPr>
              <w:jc w:val="left"/>
              <w:rPr>
                <w:sz w:val="18"/>
                <w:szCs w:val="18"/>
                <w:lang w:val="fr-CA" w:eastAsia="en-CA"/>
              </w:rPr>
            </w:pPr>
            <w:r>
              <w:rPr>
                <w:sz w:val="18"/>
                <w:szCs w:val="18"/>
                <w:lang w:val="fr-CA" w:eastAsia="en-CA"/>
              </w:rPr>
              <w:t>Aérosols</w:t>
            </w:r>
          </w:p>
        </w:tc>
        <w:tc>
          <w:tcPr>
            <w:tcW w:w="13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9DDF5C9" w14:textId="77777777" w:rsidR="00011C42" w:rsidRPr="00EF62E4" w:rsidRDefault="00011C42" w:rsidP="00011C42">
            <w:pPr>
              <w:jc w:val="right"/>
              <w:rPr>
                <w:sz w:val="18"/>
                <w:szCs w:val="18"/>
                <w:lang w:val="fr-CA"/>
              </w:rPr>
            </w:pPr>
            <w:r w:rsidRPr="00EF62E4">
              <w:rPr>
                <w:sz w:val="18"/>
                <w:szCs w:val="18"/>
                <w:lang w:val="fr-CA"/>
              </w:rPr>
              <w:t>31</w:t>
            </w:r>
          </w:p>
        </w:tc>
        <w:tc>
          <w:tcPr>
            <w:tcW w:w="153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32B10C9" w14:textId="18E39A81" w:rsidR="00011C42" w:rsidRPr="00EF62E4" w:rsidRDefault="00011C42" w:rsidP="00011C42">
            <w:pPr>
              <w:jc w:val="right"/>
              <w:rPr>
                <w:sz w:val="18"/>
                <w:szCs w:val="18"/>
                <w:lang w:val="fr-CA"/>
              </w:rPr>
            </w:pPr>
            <w:r w:rsidRPr="00EF62E4">
              <w:rPr>
                <w:sz w:val="18"/>
                <w:szCs w:val="18"/>
                <w:lang w:val="fr-CA"/>
              </w:rPr>
              <w:t>2</w:t>
            </w:r>
            <w:r>
              <w:rPr>
                <w:sz w:val="18"/>
                <w:szCs w:val="18"/>
                <w:lang w:val="fr-CA"/>
              </w:rPr>
              <w:t xml:space="preserve"> </w:t>
            </w:r>
            <w:r w:rsidRPr="00EF62E4">
              <w:rPr>
                <w:sz w:val="18"/>
                <w:szCs w:val="18"/>
                <w:lang w:val="fr-CA"/>
              </w:rPr>
              <w:t>461</w:t>
            </w:r>
            <w:r>
              <w:rPr>
                <w:sz w:val="18"/>
                <w:szCs w:val="18"/>
                <w:lang w:val="fr-CA"/>
              </w:rPr>
              <w:t xml:space="preserve"> </w:t>
            </w:r>
            <w:r w:rsidRPr="00EF62E4">
              <w:rPr>
                <w:sz w:val="18"/>
                <w:szCs w:val="18"/>
                <w:lang w:val="fr-CA"/>
              </w:rPr>
              <w:t>265</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62FD719"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645B9905" w14:textId="77777777" w:rsidR="00011C42" w:rsidRPr="00EF62E4" w:rsidRDefault="00011C42" w:rsidP="00011C42">
            <w:pPr>
              <w:jc w:val="right"/>
              <w:rPr>
                <w:sz w:val="18"/>
                <w:szCs w:val="18"/>
                <w:lang w:val="fr-CA"/>
              </w:rPr>
            </w:pPr>
            <w:r w:rsidRPr="00EF62E4">
              <w:rPr>
                <w:sz w:val="18"/>
                <w:szCs w:val="18"/>
                <w:lang w:val="fr-CA"/>
              </w:rPr>
              <w:t>11</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290A44D6" w14:textId="77777777" w:rsidR="00011C42" w:rsidRPr="00EF62E4" w:rsidRDefault="00011C42" w:rsidP="00011C42">
            <w:pPr>
              <w:jc w:val="right"/>
              <w:rPr>
                <w:sz w:val="18"/>
                <w:szCs w:val="18"/>
                <w:lang w:val="fr-CA"/>
              </w:rPr>
            </w:pPr>
            <w:r w:rsidRPr="00EF62E4">
              <w:rPr>
                <w:sz w:val="18"/>
                <w:szCs w:val="18"/>
                <w:lang w:val="fr-CA"/>
              </w:rPr>
              <w:t>36</w:t>
            </w:r>
          </w:p>
        </w:tc>
      </w:tr>
      <w:tr w:rsidR="00011C42" w:rsidRPr="00EF62E4" w14:paraId="10A1903E"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C07A66B" w14:textId="140C8488" w:rsidR="00011C42" w:rsidRPr="00EF62E4" w:rsidRDefault="00011C42" w:rsidP="00011C42">
            <w:pPr>
              <w:jc w:val="left"/>
              <w:rPr>
                <w:sz w:val="18"/>
                <w:szCs w:val="18"/>
                <w:lang w:val="fr-CA" w:eastAsia="en-CA"/>
              </w:rPr>
            </w:pPr>
            <w:r w:rsidRPr="00EF62E4">
              <w:rPr>
                <w:sz w:val="18"/>
                <w:szCs w:val="18"/>
                <w:lang w:val="fr-CA" w:eastAsia="en-CA"/>
              </w:rPr>
              <w:t>Destruction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C8820E7" w14:textId="77777777" w:rsidR="00011C42" w:rsidRPr="00EF62E4" w:rsidRDefault="00011C42" w:rsidP="00011C42">
            <w:pPr>
              <w:jc w:val="right"/>
              <w:rPr>
                <w:sz w:val="18"/>
                <w:szCs w:val="18"/>
                <w:lang w:val="fr-CA"/>
              </w:rPr>
            </w:pPr>
            <w:r w:rsidRPr="00EF62E4">
              <w:rPr>
                <w:sz w:val="18"/>
                <w:szCs w:val="18"/>
                <w:lang w:val="fr-CA"/>
              </w:rPr>
              <w:t>15</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D630314" w14:textId="2C3FA9B2" w:rsidR="00011C42" w:rsidRPr="00EF62E4" w:rsidRDefault="00011C42" w:rsidP="00011C42">
            <w:pPr>
              <w:jc w:val="right"/>
              <w:rPr>
                <w:sz w:val="18"/>
                <w:szCs w:val="18"/>
                <w:lang w:val="fr-CA"/>
              </w:rPr>
            </w:pPr>
            <w:r w:rsidRPr="00EF62E4">
              <w:rPr>
                <w:sz w:val="18"/>
                <w:szCs w:val="18"/>
                <w:lang w:val="fr-CA"/>
              </w:rPr>
              <w:t>7</w:t>
            </w:r>
            <w:r>
              <w:rPr>
                <w:sz w:val="18"/>
                <w:szCs w:val="18"/>
                <w:lang w:val="fr-CA"/>
              </w:rPr>
              <w:t xml:space="preserve"> </w:t>
            </w:r>
            <w:r w:rsidRPr="00EF62E4">
              <w:rPr>
                <w:sz w:val="18"/>
                <w:szCs w:val="18"/>
                <w:lang w:val="fr-CA"/>
              </w:rPr>
              <w:t>089</w:t>
            </w:r>
            <w:r>
              <w:rPr>
                <w:sz w:val="18"/>
                <w:szCs w:val="18"/>
                <w:lang w:val="fr-CA"/>
              </w:rPr>
              <w:t xml:space="preserve"> </w:t>
            </w:r>
            <w:r w:rsidRPr="00EF62E4">
              <w:rPr>
                <w:sz w:val="18"/>
                <w:szCs w:val="18"/>
                <w:lang w:val="fr-CA"/>
              </w:rPr>
              <w:t>466</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A79E2D7"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100445F" w14:textId="77777777" w:rsidR="00011C42" w:rsidRPr="00EF62E4" w:rsidRDefault="00011C42" w:rsidP="00011C42">
            <w:pPr>
              <w:jc w:val="right"/>
              <w:rPr>
                <w:sz w:val="18"/>
                <w:szCs w:val="18"/>
                <w:lang w:val="fr-CA"/>
              </w:rPr>
            </w:pPr>
            <w:r w:rsidRPr="00EF62E4">
              <w:rPr>
                <w:sz w:val="18"/>
                <w:szCs w:val="18"/>
                <w:lang w:val="fr-CA"/>
              </w:rPr>
              <w:t>11</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24BCA6D" w14:textId="77777777" w:rsidR="00011C42" w:rsidRPr="00EF62E4" w:rsidRDefault="00011C42" w:rsidP="00011C42">
            <w:pPr>
              <w:jc w:val="right"/>
              <w:rPr>
                <w:sz w:val="18"/>
                <w:szCs w:val="18"/>
                <w:lang w:val="fr-CA"/>
              </w:rPr>
            </w:pPr>
            <w:r w:rsidRPr="00EF62E4">
              <w:rPr>
                <w:sz w:val="18"/>
                <w:szCs w:val="18"/>
                <w:lang w:val="fr-CA"/>
              </w:rPr>
              <w:t>62</w:t>
            </w:r>
          </w:p>
        </w:tc>
      </w:tr>
      <w:tr w:rsidR="00011C42" w:rsidRPr="00EF62E4" w14:paraId="0A17DCD4"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127496E" w14:textId="584A0290" w:rsidR="00011C42" w:rsidRPr="00EF62E4" w:rsidRDefault="00011C42" w:rsidP="00011C42">
            <w:pPr>
              <w:jc w:val="left"/>
              <w:rPr>
                <w:sz w:val="18"/>
                <w:szCs w:val="18"/>
                <w:lang w:val="fr-CA" w:eastAsia="en-CA"/>
              </w:rPr>
            </w:pPr>
            <w:r>
              <w:rPr>
                <w:sz w:val="18"/>
                <w:szCs w:val="18"/>
                <w:lang w:val="fr-CA" w:eastAsia="en-CA"/>
              </w:rPr>
              <w:t>Lutte contre les incendies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B38CF8F" w14:textId="77777777" w:rsidR="00011C42" w:rsidRPr="00EF62E4" w:rsidRDefault="00011C42" w:rsidP="00011C42">
            <w:pPr>
              <w:jc w:val="right"/>
              <w:rPr>
                <w:sz w:val="18"/>
                <w:szCs w:val="18"/>
                <w:lang w:val="fr-CA"/>
              </w:rPr>
            </w:pPr>
            <w:r w:rsidRPr="00EF62E4">
              <w:rPr>
                <w:sz w:val="18"/>
                <w:szCs w:val="18"/>
                <w:lang w:val="fr-CA"/>
              </w:rPr>
              <w:t>0</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D7F8F8B" w14:textId="77777777" w:rsidR="00011C42" w:rsidRPr="00EF62E4" w:rsidRDefault="00011C42" w:rsidP="00011C42">
            <w:pPr>
              <w:jc w:val="right"/>
              <w:rPr>
                <w:sz w:val="18"/>
                <w:szCs w:val="18"/>
                <w:lang w:val="fr-CA"/>
              </w:rPr>
            </w:pPr>
            <w:r w:rsidRPr="00EF62E4">
              <w:rPr>
                <w:sz w:val="18"/>
                <w:szCs w:val="18"/>
                <w:lang w:val="fr-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1B2A53C" w14:textId="77777777" w:rsidR="00011C42" w:rsidRPr="00EF62E4" w:rsidRDefault="00011C42" w:rsidP="00011C42">
            <w:pPr>
              <w:jc w:val="right"/>
              <w:rPr>
                <w:sz w:val="18"/>
                <w:szCs w:val="18"/>
                <w:lang w:val="fr-CA"/>
              </w:rPr>
            </w:pPr>
            <w:r w:rsidRPr="00EF62E4">
              <w:rPr>
                <w:sz w:val="18"/>
                <w:szCs w:val="18"/>
                <w:lang w:val="fr-CA"/>
              </w:rPr>
              <w:t>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79AB31" w14:textId="6687CBB1" w:rsidR="00011C42" w:rsidRPr="00EF62E4" w:rsidRDefault="00011C42" w:rsidP="00011C42">
            <w:pPr>
              <w:jc w:val="right"/>
              <w:rPr>
                <w:sz w:val="18"/>
                <w:szCs w:val="18"/>
                <w:lang w:val="fr-CA"/>
              </w:rPr>
            </w:pPr>
            <w:r>
              <w:rPr>
                <w:sz w:val="18"/>
                <w:szCs w:val="18"/>
                <w:lang w:val="fr-CA"/>
              </w:rPr>
              <w:t>S.o.</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FA939B7" w14:textId="07BE7283" w:rsidR="00011C42" w:rsidRPr="00EF62E4" w:rsidRDefault="00011C42" w:rsidP="00011C42">
            <w:pPr>
              <w:jc w:val="right"/>
              <w:rPr>
                <w:sz w:val="18"/>
                <w:szCs w:val="18"/>
                <w:lang w:val="fr-CA"/>
              </w:rPr>
            </w:pPr>
            <w:r>
              <w:rPr>
                <w:sz w:val="18"/>
                <w:szCs w:val="18"/>
                <w:lang w:val="fr-CA"/>
              </w:rPr>
              <w:t>S.o.</w:t>
            </w:r>
          </w:p>
        </w:tc>
      </w:tr>
      <w:tr w:rsidR="00011C42" w:rsidRPr="00EF62E4" w14:paraId="0CFCA5BB"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07F5F19" w14:textId="08A05946" w:rsidR="00011C42" w:rsidRPr="00EF62E4" w:rsidRDefault="00011C42" w:rsidP="00011C42">
            <w:pPr>
              <w:jc w:val="left"/>
              <w:rPr>
                <w:sz w:val="18"/>
                <w:szCs w:val="18"/>
                <w:lang w:val="fr-CA" w:eastAsia="en-CA"/>
              </w:rPr>
            </w:pPr>
            <w:r>
              <w:rPr>
                <w:sz w:val="18"/>
                <w:szCs w:val="18"/>
                <w:lang w:val="fr-CA" w:eastAsia="en-CA"/>
              </w:rPr>
              <w:t>Mousses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17010C2" w14:textId="77777777" w:rsidR="00011C42" w:rsidRPr="00EF62E4" w:rsidRDefault="00011C42" w:rsidP="00011C42">
            <w:pPr>
              <w:jc w:val="right"/>
              <w:rPr>
                <w:sz w:val="18"/>
                <w:szCs w:val="18"/>
                <w:lang w:val="fr-CA"/>
              </w:rPr>
            </w:pPr>
            <w:r w:rsidRPr="00EF62E4">
              <w:rPr>
                <w:sz w:val="18"/>
                <w:szCs w:val="18"/>
                <w:lang w:val="fr-CA"/>
              </w:rPr>
              <w:t>34</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33FB1AE" w14:textId="56263A48" w:rsidR="00011C42" w:rsidRPr="00EF62E4" w:rsidRDefault="00011C42" w:rsidP="00011C42">
            <w:pPr>
              <w:jc w:val="right"/>
              <w:rPr>
                <w:sz w:val="18"/>
                <w:szCs w:val="18"/>
                <w:lang w:val="fr-CA"/>
              </w:rPr>
            </w:pPr>
            <w:r w:rsidRPr="00EF62E4">
              <w:rPr>
                <w:sz w:val="18"/>
                <w:szCs w:val="18"/>
                <w:lang w:val="fr-CA"/>
              </w:rPr>
              <w:t>10</w:t>
            </w:r>
            <w:r>
              <w:rPr>
                <w:sz w:val="18"/>
                <w:szCs w:val="18"/>
                <w:lang w:val="fr-CA"/>
              </w:rPr>
              <w:t xml:space="preserve"> </w:t>
            </w:r>
            <w:r w:rsidRPr="00EF62E4">
              <w:rPr>
                <w:sz w:val="18"/>
                <w:szCs w:val="18"/>
                <w:lang w:val="fr-CA"/>
              </w:rPr>
              <w:t>738</w:t>
            </w:r>
            <w:r>
              <w:rPr>
                <w:sz w:val="18"/>
                <w:szCs w:val="18"/>
                <w:lang w:val="fr-CA"/>
              </w:rPr>
              <w:t xml:space="preserve"> </w:t>
            </w:r>
            <w:r w:rsidRPr="00EF62E4">
              <w:rPr>
                <w:sz w:val="18"/>
                <w:szCs w:val="18"/>
                <w:lang w:val="fr-CA"/>
              </w:rPr>
              <w:t>897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901376" w14:textId="77777777" w:rsidR="00011C42" w:rsidRPr="00EF62E4" w:rsidRDefault="00011C42" w:rsidP="00011C42">
            <w:pPr>
              <w:jc w:val="right"/>
              <w:rPr>
                <w:sz w:val="18"/>
                <w:szCs w:val="18"/>
                <w:lang w:val="fr-CA"/>
              </w:rPr>
            </w:pPr>
            <w:r w:rsidRPr="00EF62E4">
              <w:rPr>
                <w:sz w:val="18"/>
                <w:szCs w:val="18"/>
                <w:lang w:val="fr-CA"/>
              </w:rPr>
              <w:t>97</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B477900" w14:textId="77777777" w:rsidR="00011C42" w:rsidRPr="00EF62E4" w:rsidRDefault="00011C42" w:rsidP="00011C42">
            <w:pPr>
              <w:jc w:val="right"/>
              <w:rPr>
                <w:sz w:val="18"/>
                <w:szCs w:val="18"/>
                <w:lang w:val="fr-CA"/>
              </w:rPr>
            </w:pPr>
            <w:r w:rsidRPr="00EF62E4">
              <w:rPr>
                <w:sz w:val="18"/>
                <w:szCs w:val="18"/>
                <w:lang w:val="fr-CA"/>
              </w:rPr>
              <w:t>14</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FF9CB64" w14:textId="77777777" w:rsidR="00011C42" w:rsidRPr="00EF62E4" w:rsidRDefault="00011C42" w:rsidP="00011C42">
            <w:pPr>
              <w:jc w:val="right"/>
              <w:rPr>
                <w:sz w:val="18"/>
                <w:szCs w:val="18"/>
                <w:lang w:val="fr-CA"/>
              </w:rPr>
            </w:pPr>
            <w:r w:rsidRPr="00EF62E4">
              <w:rPr>
                <w:sz w:val="18"/>
                <w:szCs w:val="18"/>
                <w:lang w:val="fr-CA"/>
              </w:rPr>
              <w:t>36</w:t>
            </w:r>
          </w:p>
        </w:tc>
      </w:tr>
      <w:tr w:rsidR="00011C42" w:rsidRPr="00EF62E4" w14:paraId="21B8F6F1"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36EA7B6" w14:textId="6FEA02E3" w:rsidR="00011C42" w:rsidRPr="00EF62E4" w:rsidRDefault="00011C42" w:rsidP="00011C42">
            <w:pPr>
              <w:jc w:val="left"/>
              <w:rPr>
                <w:sz w:val="18"/>
                <w:szCs w:val="18"/>
                <w:lang w:val="fr-CA" w:eastAsia="en-CA"/>
              </w:rPr>
            </w:pPr>
            <w:r>
              <w:rPr>
                <w:sz w:val="18"/>
                <w:szCs w:val="18"/>
                <w:lang w:val="fr-CA" w:eastAsia="en-CA"/>
              </w:rPr>
              <w:t>Fumigènes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724D479" w14:textId="77777777" w:rsidR="00011C42" w:rsidRPr="00EF62E4" w:rsidRDefault="00011C42" w:rsidP="00011C42">
            <w:pPr>
              <w:jc w:val="right"/>
              <w:rPr>
                <w:sz w:val="18"/>
                <w:szCs w:val="18"/>
                <w:lang w:val="fr-CA"/>
              </w:rPr>
            </w:pPr>
            <w:r w:rsidRPr="00EF62E4">
              <w:rPr>
                <w:sz w:val="18"/>
                <w:szCs w:val="18"/>
                <w:lang w:val="fr-CA"/>
              </w:rPr>
              <w:t>137</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AF7FA41" w14:textId="60F5D910" w:rsidR="00011C42" w:rsidRPr="00EF62E4" w:rsidRDefault="00011C42" w:rsidP="00011C42">
            <w:pPr>
              <w:jc w:val="right"/>
              <w:rPr>
                <w:sz w:val="18"/>
                <w:szCs w:val="18"/>
                <w:lang w:val="fr-CA"/>
              </w:rPr>
            </w:pPr>
            <w:r w:rsidRPr="00EF62E4">
              <w:rPr>
                <w:sz w:val="18"/>
                <w:szCs w:val="18"/>
                <w:lang w:val="fr-CA"/>
              </w:rPr>
              <w:t>21</w:t>
            </w:r>
            <w:r>
              <w:rPr>
                <w:sz w:val="18"/>
                <w:szCs w:val="18"/>
                <w:lang w:val="fr-CA"/>
              </w:rPr>
              <w:t xml:space="preserve"> </w:t>
            </w:r>
            <w:r w:rsidRPr="00EF62E4">
              <w:rPr>
                <w:sz w:val="18"/>
                <w:szCs w:val="18"/>
                <w:lang w:val="fr-CA"/>
              </w:rPr>
              <w:t>224</w:t>
            </w:r>
            <w:r>
              <w:rPr>
                <w:sz w:val="18"/>
                <w:szCs w:val="18"/>
                <w:lang w:val="fr-CA"/>
              </w:rPr>
              <w:t xml:space="preserve"> </w:t>
            </w:r>
            <w:r w:rsidRPr="00EF62E4">
              <w:rPr>
                <w:sz w:val="18"/>
                <w:szCs w:val="18"/>
                <w:lang w:val="fr-CA"/>
              </w:rPr>
              <w:t>434</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648505A"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F3F6423" w14:textId="77777777" w:rsidR="00011C42" w:rsidRPr="00EF62E4" w:rsidRDefault="00011C42" w:rsidP="00011C42">
            <w:pPr>
              <w:jc w:val="right"/>
              <w:rPr>
                <w:sz w:val="18"/>
                <w:szCs w:val="18"/>
                <w:lang w:val="fr-CA"/>
              </w:rPr>
            </w:pPr>
            <w:r w:rsidRPr="00EF62E4">
              <w:rPr>
                <w:sz w:val="18"/>
                <w:szCs w:val="18"/>
                <w:lang w:val="fr-CA"/>
              </w:rPr>
              <w:t>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F16B95" w14:textId="77777777" w:rsidR="00011C42" w:rsidRPr="00EF62E4" w:rsidRDefault="00011C42" w:rsidP="00011C42">
            <w:pPr>
              <w:jc w:val="right"/>
              <w:rPr>
                <w:sz w:val="18"/>
                <w:szCs w:val="18"/>
                <w:lang w:val="fr-CA"/>
              </w:rPr>
            </w:pPr>
            <w:r w:rsidRPr="00EF62E4">
              <w:rPr>
                <w:sz w:val="18"/>
                <w:szCs w:val="18"/>
                <w:lang w:val="fr-CA"/>
              </w:rPr>
              <w:t>39</w:t>
            </w:r>
          </w:p>
        </w:tc>
      </w:tr>
      <w:tr w:rsidR="00011C42" w:rsidRPr="00EF62E4" w14:paraId="391E2E5C"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FE63DC9" w14:textId="11626D69" w:rsidR="00011C42" w:rsidRPr="00EF62E4" w:rsidRDefault="00011C42" w:rsidP="00011C42">
            <w:pPr>
              <w:jc w:val="left"/>
              <w:rPr>
                <w:sz w:val="18"/>
                <w:szCs w:val="18"/>
                <w:lang w:val="fr-CA" w:eastAsia="en-CA"/>
              </w:rPr>
            </w:pPr>
            <w:r w:rsidRPr="00EF62E4">
              <w:rPr>
                <w:sz w:val="18"/>
                <w:szCs w:val="18"/>
                <w:lang w:val="fr-CA" w:eastAsia="en-CA"/>
              </w:rPr>
              <w:t>Halon</w:t>
            </w:r>
            <w:r>
              <w:rPr>
                <w:sz w:val="18"/>
                <w:szCs w:val="18"/>
                <w:lang w:val="fr-CA" w:eastAsia="en-CA"/>
              </w:rPr>
              <w:t>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EDD37BD" w14:textId="77777777" w:rsidR="00011C42" w:rsidRPr="00EF62E4" w:rsidRDefault="00011C42" w:rsidP="00011C42">
            <w:pPr>
              <w:jc w:val="right"/>
              <w:rPr>
                <w:sz w:val="18"/>
                <w:szCs w:val="18"/>
                <w:lang w:val="fr-CA"/>
              </w:rPr>
            </w:pPr>
            <w:r w:rsidRPr="00EF62E4">
              <w:rPr>
                <w:sz w:val="18"/>
                <w:szCs w:val="18"/>
                <w:lang w:val="fr-CA"/>
              </w:rPr>
              <w:t>82</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7B020D5" w14:textId="7D646D8D" w:rsidR="00011C42" w:rsidRPr="00EF62E4" w:rsidRDefault="00011C42" w:rsidP="00011C42">
            <w:pPr>
              <w:jc w:val="right"/>
              <w:rPr>
                <w:sz w:val="18"/>
                <w:szCs w:val="18"/>
                <w:lang w:val="fr-CA"/>
              </w:rPr>
            </w:pPr>
            <w:r w:rsidRPr="00EF62E4">
              <w:rPr>
                <w:sz w:val="18"/>
                <w:szCs w:val="18"/>
                <w:lang w:val="fr-CA"/>
              </w:rPr>
              <w:t>11</w:t>
            </w:r>
            <w:r>
              <w:rPr>
                <w:sz w:val="18"/>
                <w:szCs w:val="18"/>
                <w:lang w:val="fr-CA"/>
              </w:rPr>
              <w:t xml:space="preserve"> </w:t>
            </w:r>
            <w:r w:rsidRPr="00EF62E4">
              <w:rPr>
                <w:sz w:val="18"/>
                <w:szCs w:val="18"/>
                <w:lang w:val="fr-CA"/>
              </w:rPr>
              <w:t>238</w:t>
            </w:r>
            <w:r>
              <w:rPr>
                <w:sz w:val="18"/>
                <w:szCs w:val="18"/>
                <w:lang w:val="fr-CA"/>
              </w:rPr>
              <w:t xml:space="preserve"> </w:t>
            </w:r>
            <w:r w:rsidRPr="00EF62E4">
              <w:rPr>
                <w:sz w:val="18"/>
                <w:szCs w:val="18"/>
                <w:lang w:val="fr-CA"/>
              </w:rPr>
              <w:t>156</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AE856AE"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E52401B" w14:textId="77777777" w:rsidR="00011C42" w:rsidRPr="00EF62E4" w:rsidRDefault="00011C42" w:rsidP="00011C42">
            <w:pPr>
              <w:jc w:val="right"/>
              <w:rPr>
                <w:sz w:val="18"/>
                <w:szCs w:val="18"/>
                <w:lang w:val="fr-CA"/>
              </w:rPr>
            </w:pPr>
            <w:r w:rsidRPr="00EF62E4">
              <w:rPr>
                <w:sz w:val="18"/>
                <w:szCs w:val="18"/>
                <w:lang w:val="fr-CA"/>
              </w:rPr>
              <w:t>17</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4721F0E" w14:textId="77777777" w:rsidR="00011C42" w:rsidRPr="00EF62E4" w:rsidRDefault="00011C42" w:rsidP="00011C42">
            <w:pPr>
              <w:jc w:val="right"/>
              <w:rPr>
                <w:sz w:val="18"/>
                <w:szCs w:val="18"/>
                <w:lang w:val="fr-CA"/>
              </w:rPr>
            </w:pPr>
            <w:r w:rsidRPr="00EF62E4">
              <w:rPr>
                <w:sz w:val="18"/>
                <w:szCs w:val="18"/>
                <w:lang w:val="fr-CA"/>
              </w:rPr>
              <w:t>44</w:t>
            </w:r>
          </w:p>
        </w:tc>
      </w:tr>
      <w:tr w:rsidR="00011C42" w:rsidRPr="00EF62E4" w14:paraId="2A5F839E"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5E543D5" w14:textId="546822C1" w:rsidR="00011C42" w:rsidRPr="00EF62E4" w:rsidRDefault="00011C42" w:rsidP="00011C42">
            <w:pPr>
              <w:jc w:val="left"/>
              <w:rPr>
                <w:sz w:val="18"/>
                <w:szCs w:val="18"/>
                <w:lang w:val="fr-CA" w:eastAsia="en-CA"/>
              </w:rPr>
            </w:pPr>
            <w:r>
              <w:rPr>
                <w:sz w:val="18"/>
                <w:szCs w:val="18"/>
                <w:lang w:val="fr-CA" w:eastAsia="en-CA"/>
              </w:rPr>
              <w:t>Multiples secteurs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76815FF" w14:textId="77777777" w:rsidR="00011C42" w:rsidRPr="00EF62E4" w:rsidRDefault="00011C42" w:rsidP="00011C42">
            <w:pPr>
              <w:jc w:val="right"/>
              <w:rPr>
                <w:sz w:val="18"/>
                <w:szCs w:val="18"/>
                <w:lang w:val="fr-CA"/>
              </w:rPr>
            </w:pPr>
            <w:r w:rsidRPr="00EF62E4">
              <w:rPr>
                <w:sz w:val="18"/>
                <w:szCs w:val="18"/>
                <w:lang w:val="fr-CA"/>
              </w:rPr>
              <w:t>1</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F20CCC0" w14:textId="70EA0E4B" w:rsidR="00011C42" w:rsidRPr="00EF62E4" w:rsidRDefault="00011C42" w:rsidP="00011C42">
            <w:pPr>
              <w:jc w:val="right"/>
              <w:rPr>
                <w:sz w:val="18"/>
                <w:szCs w:val="18"/>
                <w:lang w:val="fr-CA"/>
              </w:rPr>
            </w:pPr>
            <w:r w:rsidRPr="00EF62E4">
              <w:rPr>
                <w:sz w:val="18"/>
                <w:szCs w:val="18"/>
                <w:lang w:val="fr-CA"/>
              </w:rPr>
              <w:t>53</w:t>
            </w:r>
            <w:r>
              <w:rPr>
                <w:sz w:val="18"/>
                <w:szCs w:val="18"/>
                <w:lang w:val="fr-CA"/>
              </w:rPr>
              <w:t xml:space="preserve"> </w:t>
            </w:r>
            <w:r w:rsidRPr="00EF62E4">
              <w:rPr>
                <w:sz w:val="18"/>
                <w:szCs w:val="18"/>
                <w:lang w:val="fr-CA"/>
              </w:rPr>
              <w:t>792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85BB7EB"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1AB87DE" w14:textId="77777777" w:rsidR="00011C42" w:rsidRPr="00EF62E4" w:rsidRDefault="00011C42" w:rsidP="00011C42">
            <w:pPr>
              <w:jc w:val="right"/>
              <w:rPr>
                <w:sz w:val="18"/>
                <w:szCs w:val="18"/>
                <w:lang w:val="fr-CA"/>
              </w:rPr>
            </w:pPr>
            <w:r w:rsidRPr="00EF62E4">
              <w:rPr>
                <w:sz w:val="18"/>
                <w:szCs w:val="18"/>
                <w:lang w:val="fr-CA"/>
              </w:rPr>
              <w:t>56</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C880CCB" w14:textId="77777777" w:rsidR="00011C42" w:rsidRPr="00EF62E4" w:rsidRDefault="00011C42" w:rsidP="00011C42">
            <w:pPr>
              <w:jc w:val="right"/>
              <w:rPr>
                <w:sz w:val="18"/>
                <w:szCs w:val="18"/>
                <w:lang w:val="fr-CA"/>
              </w:rPr>
            </w:pPr>
            <w:r w:rsidRPr="00EF62E4">
              <w:rPr>
                <w:sz w:val="18"/>
                <w:szCs w:val="18"/>
                <w:lang w:val="fr-CA"/>
              </w:rPr>
              <w:t>58</w:t>
            </w:r>
          </w:p>
        </w:tc>
      </w:tr>
      <w:tr w:rsidR="00011C42" w:rsidRPr="00EF62E4" w14:paraId="4D6DF15C"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D48FCE5" w14:textId="3492019F" w:rsidR="00011C42" w:rsidRPr="00EF62E4" w:rsidRDefault="00011C42" w:rsidP="00011C42">
            <w:pPr>
              <w:jc w:val="left"/>
              <w:rPr>
                <w:sz w:val="18"/>
                <w:szCs w:val="18"/>
                <w:lang w:val="fr-CA" w:eastAsia="en-CA"/>
              </w:rPr>
            </w:pPr>
            <w:r>
              <w:rPr>
                <w:sz w:val="18"/>
                <w:szCs w:val="18"/>
                <w:lang w:val="fr-CA" w:eastAsia="en-CA"/>
              </w:rPr>
              <w:t>Autre</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41AB561" w14:textId="77777777" w:rsidR="00011C42" w:rsidRPr="00EF62E4" w:rsidRDefault="00011C42" w:rsidP="00011C42">
            <w:pPr>
              <w:jc w:val="right"/>
              <w:rPr>
                <w:sz w:val="18"/>
                <w:szCs w:val="18"/>
                <w:lang w:val="fr-CA"/>
              </w:rPr>
            </w:pPr>
            <w:r w:rsidRPr="00EF62E4">
              <w:rPr>
                <w:sz w:val="18"/>
                <w:szCs w:val="18"/>
                <w:lang w:val="fr-CA"/>
              </w:rPr>
              <w:t>1</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FAD426C" w14:textId="6F9FB0C5" w:rsidR="00011C42" w:rsidRPr="00EF62E4" w:rsidRDefault="00011C42" w:rsidP="00011C42">
            <w:pPr>
              <w:jc w:val="right"/>
              <w:rPr>
                <w:sz w:val="18"/>
                <w:szCs w:val="18"/>
                <w:lang w:val="fr-CA"/>
              </w:rPr>
            </w:pPr>
            <w:r w:rsidRPr="00EF62E4">
              <w:rPr>
                <w:sz w:val="18"/>
                <w:szCs w:val="18"/>
                <w:lang w:val="fr-CA"/>
              </w:rPr>
              <w:t>76</w:t>
            </w:r>
            <w:r>
              <w:rPr>
                <w:sz w:val="18"/>
                <w:szCs w:val="18"/>
                <w:lang w:val="fr-CA"/>
              </w:rPr>
              <w:t xml:space="preserve"> </w:t>
            </w:r>
            <w:r w:rsidRPr="00EF62E4">
              <w:rPr>
                <w:sz w:val="18"/>
                <w:szCs w:val="18"/>
                <w:lang w:val="fr-CA"/>
              </w:rPr>
              <w:t>499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4DA108F"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CBA2A5F" w14:textId="77777777" w:rsidR="00011C42" w:rsidRPr="00EF62E4" w:rsidRDefault="00011C42" w:rsidP="00011C42">
            <w:pPr>
              <w:jc w:val="right"/>
              <w:rPr>
                <w:sz w:val="18"/>
                <w:szCs w:val="18"/>
                <w:lang w:val="fr-CA"/>
              </w:rPr>
            </w:pPr>
            <w:r w:rsidRPr="00EF62E4">
              <w:rPr>
                <w:sz w:val="18"/>
                <w:szCs w:val="18"/>
                <w:lang w:val="fr-CA"/>
              </w:rPr>
              <w:t>7</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CF851FC" w14:textId="77777777" w:rsidR="00011C42" w:rsidRPr="00EF62E4" w:rsidRDefault="00011C42" w:rsidP="00011C42">
            <w:pPr>
              <w:jc w:val="right"/>
              <w:rPr>
                <w:sz w:val="18"/>
                <w:szCs w:val="18"/>
                <w:lang w:val="fr-CA"/>
              </w:rPr>
            </w:pPr>
            <w:r w:rsidRPr="00EF62E4">
              <w:rPr>
                <w:sz w:val="18"/>
                <w:szCs w:val="18"/>
                <w:lang w:val="fr-CA"/>
              </w:rPr>
              <w:t>38</w:t>
            </w:r>
          </w:p>
        </w:tc>
      </w:tr>
      <w:tr w:rsidR="00011C42" w:rsidRPr="00EF62E4" w14:paraId="4737F836"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DD134D6" w14:textId="35B8F355" w:rsidR="00011C42" w:rsidRPr="00EF62E4" w:rsidRDefault="00011C42" w:rsidP="00011C42">
            <w:pPr>
              <w:jc w:val="left"/>
              <w:rPr>
                <w:sz w:val="18"/>
                <w:szCs w:val="18"/>
                <w:lang w:val="fr-CA" w:eastAsia="en-CA"/>
              </w:rPr>
            </w:pPr>
            <w:r>
              <w:rPr>
                <w:sz w:val="18"/>
                <w:szCs w:val="18"/>
                <w:lang w:val="fr-CA" w:eastAsia="en-CA"/>
              </w:rPr>
              <w:t>Plan d’élimination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E4A420" w14:textId="77777777" w:rsidR="00011C42" w:rsidRPr="00EF62E4" w:rsidRDefault="00011C42" w:rsidP="00011C42">
            <w:pPr>
              <w:jc w:val="right"/>
              <w:rPr>
                <w:sz w:val="18"/>
                <w:szCs w:val="18"/>
                <w:lang w:val="fr-CA"/>
              </w:rPr>
            </w:pPr>
            <w:r w:rsidRPr="00EF62E4">
              <w:rPr>
                <w:sz w:val="18"/>
                <w:szCs w:val="18"/>
                <w:lang w:val="fr-CA"/>
              </w:rPr>
              <w:t>491</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77923D0" w14:textId="1C6441BE" w:rsidR="00011C42" w:rsidRPr="00EF62E4" w:rsidRDefault="00011C42" w:rsidP="00011C42">
            <w:pPr>
              <w:jc w:val="right"/>
              <w:rPr>
                <w:sz w:val="18"/>
                <w:szCs w:val="18"/>
                <w:lang w:val="fr-CA"/>
              </w:rPr>
            </w:pPr>
            <w:r w:rsidRPr="00EF62E4">
              <w:rPr>
                <w:sz w:val="18"/>
                <w:szCs w:val="18"/>
                <w:lang w:val="fr-CA"/>
              </w:rPr>
              <w:t>51</w:t>
            </w:r>
            <w:r>
              <w:rPr>
                <w:sz w:val="18"/>
                <w:szCs w:val="18"/>
                <w:lang w:val="fr-CA"/>
              </w:rPr>
              <w:t xml:space="preserve"> </w:t>
            </w:r>
            <w:r w:rsidRPr="00EF62E4">
              <w:rPr>
                <w:sz w:val="18"/>
                <w:szCs w:val="18"/>
                <w:lang w:val="fr-CA"/>
              </w:rPr>
              <w:t>518</w:t>
            </w:r>
            <w:r>
              <w:rPr>
                <w:sz w:val="18"/>
                <w:szCs w:val="18"/>
                <w:lang w:val="fr-CA"/>
              </w:rPr>
              <w:t xml:space="preserve"> </w:t>
            </w:r>
            <w:r w:rsidRPr="00EF62E4">
              <w:rPr>
                <w:sz w:val="18"/>
                <w:szCs w:val="18"/>
                <w:lang w:val="fr-CA"/>
              </w:rPr>
              <w:t>567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5FA147" w14:textId="77777777" w:rsidR="00011C42" w:rsidRPr="00EF62E4" w:rsidRDefault="00011C42" w:rsidP="00011C42">
            <w:pPr>
              <w:jc w:val="right"/>
              <w:rPr>
                <w:sz w:val="18"/>
                <w:szCs w:val="18"/>
                <w:lang w:val="fr-CA"/>
              </w:rPr>
            </w:pPr>
            <w:r w:rsidRPr="00EF62E4">
              <w:rPr>
                <w:sz w:val="18"/>
                <w:szCs w:val="18"/>
                <w:lang w:val="fr-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8BAFBE9" w14:textId="77777777" w:rsidR="00011C42" w:rsidRPr="00EF62E4" w:rsidRDefault="00011C42" w:rsidP="00011C42">
            <w:pPr>
              <w:jc w:val="right"/>
              <w:rPr>
                <w:sz w:val="18"/>
                <w:szCs w:val="18"/>
                <w:lang w:val="fr-CA"/>
              </w:rPr>
            </w:pPr>
            <w:r w:rsidRPr="00EF62E4">
              <w:rPr>
                <w:sz w:val="18"/>
                <w:szCs w:val="18"/>
                <w:lang w:val="fr-CA"/>
              </w:rPr>
              <w:t>13</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85EC853" w14:textId="77777777" w:rsidR="00011C42" w:rsidRPr="00EF62E4" w:rsidRDefault="00011C42" w:rsidP="00011C42">
            <w:pPr>
              <w:jc w:val="right"/>
              <w:rPr>
                <w:sz w:val="18"/>
                <w:szCs w:val="18"/>
                <w:lang w:val="fr-CA"/>
              </w:rPr>
            </w:pPr>
            <w:r w:rsidRPr="00EF62E4">
              <w:rPr>
                <w:sz w:val="18"/>
                <w:szCs w:val="18"/>
                <w:lang w:val="fr-CA"/>
              </w:rPr>
              <w:t>41</w:t>
            </w:r>
          </w:p>
        </w:tc>
      </w:tr>
      <w:tr w:rsidR="00011C42" w:rsidRPr="00EF62E4" w14:paraId="784C59BA"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93A0436" w14:textId="424ADC13" w:rsidR="00011C42" w:rsidRPr="00EF62E4" w:rsidRDefault="00011C42" w:rsidP="00011C42">
            <w:pPr>
              <w:jc w:val="left"/>
              <w:rPr>
                <w:sz w:val="18"/>
                <w:szCs w:val="18"/>
                <w:lang w:val="fr-CA" w:eastAsia="en-CA"/>
              </w:rPr>
            </w:pPr>
            <w:r>
              <w:rPr>
                <w:sz w:val="18"/>
                <w:szCs w:val="18"/>
                <w:lang w:val="fr-CA" w:eastAsia="en-CA"/>
              </w:rPr>
              <w:t>Agent de transformation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1C0683A" w14:textId="77777777" w:rsidR="00011C42" w:rsidRPr="00EF62E4" w:rsidRDefault="00011C42" w:rsidP="00011C42">
            <w:pPr>
              <w:jc w:val="right"/>
              <w:rPr>
                <w:sz w:val="18"/>
                <w:szCs w:val="18"/>
                <w:lang w:val="fr-CA"/>
              </w:rPr>
            </w:pPr>
            <w:r w:rsidRPr="00EF62E4">
              <w:rPr>
                <w:sz w:val="18"/>
                <w:szCs w:val="18"/>
                <w:lang w:val="fr-CA"/>
              </w:rPr>
              <w:t>0</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D6B6664" w14:textId="77777777" w:rsidR="00011C42" w:rsidRPr="00EF62E4" w:rsidRDefault="00011C42" w:rsidP="00011C42">
            <w:pPr>
              <w:jc w:val="right"/>
              <w:rPr>
                <w:sz w:val="18"/>
                <w:szCs w:val="18"/>
                <w:lang w:val="fr-CA"/>
              </w:rPr>
            </w:pPr>
            <w:r w:rsidRPr="00EF62E4">
              <w:rPr>
                <w:sz w:val="18"/>
                <w:szCs w:val="18"/>
                <w:lang w:val="fr-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43E4B0" w14:textId="77777777" w:rsidR="00011C42" w:rsidRPr="00EF62E4" w:rsidRDefault="00011C42" w:rsidP="00011C42">
            <w:pPr>
              <w:jc w:val="right"/>
              <w:rPr>
                <w:sz w:val="18"/>
                <w:szCs w:val="18"/>
                <w:lang w:val="fr-CA"/>
              </w:rPr>
            </w:pPr>
            <w:r w:rsidRPr="00EF62E4">
              <w:rPr>
                <w:sz w:val="18"/>
                <w:szCs w:val="18"/>
                <w:lang w:val="fr-CA"/>
              </w:rPr>
              <w:t>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3A93663" w14:textId="7EF599A6" w:rsidR="00011C42" w:rsidRPr="00EF62E4" w:rsidRDefault="00011C42" w:rsidP="00011C42">
            <w:pPr>
              <w:jc w:val="right"/>
              <w:rPr>
                <w:sz w:val="18"/>
                <w:szCs w:val="18"/>
                <w:lang w:val="fr-CA"/>
              </w:rPr>
            </w:pPr>
            <w:r>
              <w:rPr>
                <w:sz w:val="18"/>
                <w:szCs w:val="18"/>
                <w:lang w:val="fr-CA"/>
              </w:rPr>
              <w:t>S.o.</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D9856F3" w14:textId="3E1C6763" w:rsidR="00011C42" w:rsidRPr="00EF62E4" w:rsidRDefault="00011C42" w:rsidP="00011C42">
            <w:pPr>
              <w:jc w:val="right"/>
              <w:rPr>
                <w:sz w:val="18"/>
                <w:szCs w:val="18"/>
                <w:lang w:val="fr-CA"/>
              </w:rPr>
            </w:pPr>
            <w:r>
              <w:rPr>
                <w:sz w:val="18"/>
                <w:szCs w:val="18"/>
                <w:lang w:val="fr-CA"/>
              </w:rPr>
              <w:t>S.o.</w:t>
            </w:r>
          </w:p>
        </w:tc>
      </w:tr>
      <w:tr w:rsidR="00011C42" w:rsidRPr="00EF62E4" w14:paraId="6FC34938"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41B3047" w14:textId="37878733" w:rsidR="00011C42" w:rsidRPr="00EF62E4" w:rsidRDefault="00011C42" w:rsidP="00011C42">
            <w:pPr>
              <w:jc w:val="left"/>
              <w:rPr>
                <w:sz w:val="18"/>
                <w:szCs w:val="18"/>
                <w:lang w:val="fr-CA" w:eastAsia="en-CA"/>
              </w:rPr>
            </w:pPr>
            <w:r w:rsidRPr="00EF62E4">
              <w:rPr>
                <w:sz w:val="18"/>
                <w:szCs w:val="18"/>
                <w:lang w:val="fr-CA" w:eastAsia="en-CA"/>
              </w:rPr>
              <w:t>Production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217E970" w14:textId="77777777" w:rsidR="00011C42" w:rsidRPr="00EF62E4" w:rsidRDefault="00011C42" w:rsidP="00011C42">
            <w:pPr>
              <w:jc w:val="right"/>
              <w:rPr>
                <w:sz w:val="18"/>
                <w:szCs w:val="18"/>
                <w:lang w:val="fr-CA"/>
              </w:rPr>
            </w:pPr>
            <w:r w:rsidRPr="00EF62E4">
              <w:rPr>
                <w:sz w:val="18"/>
                <w:szCs w:val="18"/>
                <w:lang w:val="fr-CA"/>
              </w:rPr>
              <w:t>1</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A6338C4" w14:textId="66422349" w:rsidR="00011C42" w:rsidRPr="00EF62E4" w:rsidRDefault="00011C42" w:rsidP="00011C42">
            <w:pPr>
              <w:jc w:val="right"/>
              <w:rPr>
                <w:sz w:val="18"/>
                <w:szCs w:val="18"/>
                <w:lang w:val="fr-CA"/>
              </w:rPr>
            </w:pPr>
            <w:r w:rsidRPr="00EF62E4">
              <w:rPr>
                <w:sz w:val="18"/>
                <w:szCs w:val="18"/>
                <w:lang w:val="fr-CA"/>
              </w:rPr>
              <w:t>40</w:t>
            </w:r>
            <w:r>
              <w:rPr>
                <w:sz w:val="18"/>
                <w:szCs w:val="18"/>
                <w:lang w:val="fr-CA"/>
              </w:rPr>
              <w:t xml:space="preserve"> </w:t>
            </w:r>
            <w:r w:rsidRPr="00EF62E4">
              <w:rPr>
                <w:sz w:val="18"/>
                <w:szCs w:val="18"/>
                <w:lang w:val="fr-CA"/>
              </w:rPr>
              <w:t>000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B859131"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E1FE46A" w14:textId="77777777" w:rsidR="00011C42" w:rsidRPr="00EF62E4" w:rsidRDefault="00011C42" w:rsidP="00011C42">
            <w:pPr>
              <w:jc w:val="right"/>
              <w:rPr>
                <w:sz w:val="18"/>
                <w:szCs w:val="18"/>
                <w:lang w:val="fr-CA"/>
              </w:rPr>
            </w:pPr>
            <w:r w:rsidRPr="00EF62E4">
              <w:rPr>
                <w:sz w:val="18"/>
                <w:szCs w:val="18"/>
                <w:lang w:val="fr-CA"/>
              </w:rPr>
              <w:t>4</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88A614A" w14:textId="77777777" w:rsidR="00011C42" w:rsidRPr="00EF62E4" w:rsidRDefault="00011C42" w:rsidP="00011C42">
            <w:pPr>
              <w:jc w:val="right"/>
              <w:rPr>
                <w:sz w:val="18"/>
                <w:szCs w:val="18"/>
                <w:lang w:val="fr-CA"/>
              </w:rPr>
            </w:pPr>
            <w:r w:rsidRPr="00EF62E4">
              <w:rPr>
                <w:sz w:val="18"/>
                <w:szCs w:val="18"/>
                <w:lang w:val="fr-CA"/>
              </w:rPr>
              <w:t>4</w:t>
            </w:r>
          </w:p>
        </w:tc>
      </w:tr>
      <w:tr w:rsidR="00011C42" w:rsidRPr="00EF62E4" w14:paraId="0C76B8E0"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1DCD491" w14:textId="5B7D4207" w:rsidR="00011C42" w:rsidRPr="00EF62E4" w:rsidRDefault="00011C42" w:rsidP="00011C42">
            <w:pPr>
              <w:jc w:val="left"/>
              <w:rPr>
                <w:sz w:val="18"/>
                <w:szCs w:val="18"/>
                <w:lang w:val="fr-CA" w:eastAsia="en-CA"/>
              </w:rPr>
            </w:pPr>
            <w:r>
              <w:rPr>
                <w:sz w:val="18"/>
                <w:szCs w:val="18"/>
                <w:lang w:val="fr-CA" w:eastAsia="en-CA"/>
              </w:rPr>
              <w:t>Réfrigération</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FD395D0" w14:textId="77777777" w:rsidR="00011C42" w:rsidRPr="00EF62E4" w:rsidRDefault="00011C42" w:rsidP="00011C42">
            <w:pPr>
              <w:jc w:val="right"/>
              <w:rPr>
                <w:sz w:val="18"/>
                <w:szCs w:val="18"/>
                <w:lang w:val="fr-CA"/>
              </w:rPr>
            </w:pPr>
            <w:r w:rsidRPr="00EF62E4">
              <w:rPr>
                <w:sz w:val="18"/>
                <w:szCs w:val="18"/>
                <w:lang w:val="fr-CA"/>
              </w:rPr>
              <w:t>637</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3275647" w14:textId="166AF9FF" w:rsidR="00011C42" w:rsidRPr="00EF62E4" w:rsidRDefault="00011C42" w:rsidP="00011C42">
            <w:pPr>
              <w:jc w:val="right"/>
              <w:rPr>
                <w:sz w:val="18"/>
                <w:szCs w:val="18"/>
                <w:lang w:val="fr-CA"/>
              </w:rPr>
            </w:pPr>
            <w:r w:rsidRPr="00EF62E4">
              <w:rPr>
                <w:sz w:val="18"/>
                <w:szCs w:val="18"/>
                <w:lang w:val="fr-CA"/>
              </w:rPr>
              <w:t>90</w:t>
            </w:r>
            <w:r>
              <w:rPr>
                <w:sz w:val="18"/>
                <w:szCs w:val="18"/>
                <w:lang w:val="fr-CA"/>
              </w:rPr>
              <w:t xml:space="preserve"> </w:t>
            </w:r>
            <w:r w:rsidRPr="00EF62E4">
              <w:rPr>
                <w:sz w:val="18"/>
                <w:szCs w:val="18"/>
                <w:lang w:val="fr-CA"/>
              </w:rPr>
              <w:t>921</w:t>
            </w:r>
            <w:r>
              <w:rPr>
                <w:sz w:val="18"/>
                <w:szCs w:val="18"/>
                <w:lang w:val="fr-CA"/>
              </w:rPr>
              <w:t xml:space="preserve"> </w:t>
            </w:r>
            <w:r w:rsidRPr="00EF62E4">
              <w:rPr>
                <w:sz w:val="18"/>
                <w:szCs w:val="18"/>
                <w:lang w:val="fr-CA"/>
              </w:rPr>
              <w:t>520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725DC9A" w14:textId="77777777" w:rsidR="00011C42" w:rsidRPr="00EF62E4" w:rsidRDefault="00011C42" w:rsidP="00011C42">
            <w:pPr>
              <w:jc w:val="right"/>
              <w:rPr>
                <w:sz w:val="18"/>
                <w:szCs w:val="18"/>
                <w:lang w:val="fr-CA"/>
              </w:rPr>
            </w:pPr>
            <w:r w:rsidRPr="00EF62E4">
              <w:rPr>
                <w:sz w:val="18"/>
                <w:szCs w:val="18"/>
                <w:lang w:val="fr-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28CCEB3" w14:textId="77777777" w:rsidR="00011C42" w:rsidRPr="00EF62E4" w:rsidRDefault="00011C42" w:rsidP="00011C42">
            <w:pPr>
              <w:jc w:val="right"/>
              <w:rPr>
                <w:sz w:val="18"/>
                <w:szCs w:val="18"/>
                <w:lang w:val="fr-CA"/>
              </w:rPr>
            </w:pPr>
            <w:r w:rsidRPr="00EF62E4">
              <w:rPr>
                <w:sz w:val="18"/>
                <w:szCs w:val="18"/>
                <w:lang w:val="fr-CA"/>
              </w:rPr>
              <w:t>16</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EE258D5" w14:textId="77777777" w:rsidR="00011C42" w:rsidRPr="00EF62E4" w:rsidRDefault="00011C42" w:rsidP="00011C42">
            <w:pPr>
              <w:jc w:val="right"/>
              <w:rPr>
                <w:sz w:val="18"/>
                <w:szCs w:val="18"/>
                <w:lang w:val="fr-CA"/>
              </w:rPr>
            </w:pPr>
            <w:r w:rsidRPr="00EF62E4">
              <w:rPr>
                <w:sz w:val="18"/>
                <w:szCs w:val="18"/>
                <w:lang w:val="fr-CA"/>
              </w:rPr>
              <w:t>50</w:t>
            </w:r>
          </w:p>
        </w:tc>
      </w:tr>
      <w:tr w:rsidR="00011C42" w:rsidRPr="00EF62E4" w14:paraId="1684CD76"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19F2684" w14:textId="6606051E" w:rsidR="00011C42" w:rsidRPr="00EF62E4" w:rsidRDefault="00BF6C78" w:rsidP="00011C42">
            <w:pPr>
              <w:jc w:val="left"/>
              <w:rPr>
                <w:sz w:val="18"/>
                <w:szCs w:val="18"/>
                <w:lang w:val="fr-CA" w:eastAsia="en-CA"/>
              </w:rPr>
            </w:pPr>
            <w:r>
              <w:rPr>
                <w:sz w:val="18"/>
                <w:szCs w:val="18"/>
                <w:lang w:val="fr-CA" w:eastAsia="en-CA"/>
              </w:rPr>
              <w:t>Plusieurs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1957830" w14:textId="65FC2EC2" w:rsidR="00011C42" w:rsidRPr="00EF62E4" w:rsidRDefault="00011C42" w:rsidP="00011C42">
            <w:pPr>
              <w:jc w:val="right"/>
              <w:rPr>
                <w:sz w:val="18"/>
                <w:szCs w:val="18"/>
                <w:lang w:val="fr-CA"/>
              </w:rPr>
            </w:pPr>
            <w:r w:rsidRPr="00EF62E4">
              <w:rPr>
                <w:sz w:val="18"/>
                <w:szCs w:val="18"/>
                <w:lang w:val="fr-CA"/>
              </w:rPr>
              <w:t>1</w:t>
            </w:r>
            <w:r>
              <w:rPr>
                <w:sz w:val="18"/>
                <w:szCs w:val="18"/>
                <w:lang w:val="fr-CA"/>
              </w:rPr>
              <w:t xml:space="preserve"> </w:t>
            </w:r>
            <w:r w:rsidRPr="00EF62E4">
              <w:rPr>
                <w:sz w:val="18"/>
                <w:szCs w:val="18"/>
                <w:lang w:val="fr-CA"/>
              </w:rPr>
              <w:t>759</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E3081EF" w14:textId="7F192BF9" w:rsidR="00011C42" w:rsidRPr="00EF62E4" w:rsidRDefault="00011C42" w:rsidP="00011C42">
            <w:pPr>
              <w:jc w:val="right"/>
              <w:rPr>
                <w:sz w:val="18"/>
                <w:szCs w:val="18"/>
                <w:lang w:val="fr-CA"/>
              </w:rPr>
            </w:pPr>
            <w:r w:rsidRPr="00EF62E4">
              <w:rPr>
                <w:sz w:val="18"/>
                <w:szCs w:val="18"/>
                <w:lang w:val="fr-CA"/>
              </w:rPr>
              <w:t>311</w:t>
            </w:r>
            <w:r>
              <w:rPr>
                <w:sz w:val="18"/>
                <w:szCs w:val="18"/>
                <w:lang w:val="fr-CA"/>
              </w:rPr>
              <w:t xml:space="preserve"> </w:t>
            </w:r>
            <w:r w:rsidRPr="00EF62E4">
              <w:rPr>
                <w:sz w:val="18"/>
                <w:szCs w:val="18"/>
                <w:lang w:val="fr-CA"/>
              </w:rPr>
              <w:t>020</w:t>
            </w:r>
            <w:r>
              <w:rPr>
                <w:sz w:val="18"/>
                <w:szCs w:val="18"/>
                <w:lang w:val="fr-CA"/>
              </w:rPr>
              <w:t xml:space="preserve"> </w:t>
            </w:r>
            <w:r w:rsidRPr="00EF62E4">
              <w:rPr>
                <w:sz w:val="18"/>
                <w:szCs w:val="18"/>
                <w:lang w:val="fr-CA"/>
              </w:rPr>
              <w:t>199</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5F58605" w14:textId="77777777" w:rsidR="00011C42" w:rsidRPr="00EF62E4" w:rsidRDefault="00011C42" w:rsidP="00011C42">
            <w:pPr>
              <w:jc w:val="right"/>
              <w:rPr>
                <w:sz w:val="18"/>
                <w:szCs w:val="18"/>
                <w:lang w:val="fr-CA"/>
              </w:rPr>
            </w:pPr>
            <w:r w:rsidRPr="00EF62E4">
              <w:rPr>
                <w:sz w:val="18"/>
                <w:szCs w:val="18"/>
                <w:lang w:val="fr-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7231947" w14:textId="77777777" w:rsidR="00011C42" w:rsidRPr="00EF62E4" w:rsidRDefault="00011C42" w:rsidP="00011C42">
            <w:pPr>
              <w:jc w:val="right"/>
              <w:rPr>
                <w:sz w:val="18"/>
                <w:szCs w:val="18"/>
                <w:lang w:val="fr-CA"/>
              </w:rPr>
            </w:pPr>
            <w:r w:rsidRPr="00EF62E4">
              <w:rPr>
                <w:sz w:val="18"/>
                <w:szCs w:val="18"/>
                <w:lang w:val="fr-CA"/>
              </w:rPr>
              <w:t>10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88D79C1" w14:textId="77777777" w:rsidR="00011C42" w:rsidRPr="00EF62E4" w:rsidRDefault="00011C42" w:rsidP="00011C42">
            <w:pPr>
              <w:jc w:val="right"/>
              <w:rPr>
                <w:sz w:val="18"/>
                <w:szCs w:val="18"/>
                <w:lang w:val="fr-CA"/>
              </w:rPr>
            </w:pPr>
            <w:r w:rsidRPr="00EF62E4">
              <w:rPr>
                <w:sz w:val="18"/>
                <w:szCs w:val="18"/>
                <w:lang w:val="fr-CA"/>
              </w:rPr>
              <w:t>32</w:t>
            </w:r>
          </w:p>
        </w:tc>
      </w:tr>
      <w:tr w:rsidR="00011C42" w:rsidRPr="00EF62E4" w14:paraId="22A4A76E"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FCAF45E" w14:textId="17B59EB7" w:rsidR="00011C42" w:rsidRPr="00EF62E4" w:rsidRDefault="00011C42" w:rsidP="00BF6C78">
            <w:pPr>
              <w:jc w:val="left"/>
              <w:rPr>
                <w:sz w:val="18"/>
                <w:szCs w:val="18"/>
                <w:lang w:val="fr-CA" w:eastAsia="en-CA"/>
              </w:rPr>
            </w:pPr>
            <w:r>
              <w:rPr>
                <w:sz w:val="18"/>
                <w:szCs w:val="18"/>
                <w:lang w:val="fr-CA" w:eastAsia="en-CA"/>
              </w:rPr>
              <w:t>S</w:t>
            </w:r>
            <w:r w:rsidR="00BF6C78">
              <w:rPr>
                <w:sz w:val="18"/>
                <w:szCs w:val="18"/>
                <w:lang w:val="fr-CA" w:eastAsia="en-CA"/>
              </w:rPr>
              <w:t>olvants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80DA573" w14:textId="77777777" w:rsidR="00011C42" w:rsidRPr="00EF62E4" w:rsidRDefault="00011C42" w:rsidP="00011C42">
            <w:pPr>
              <w:jc w:val="right"/>
              <w:rPr>
                <w:sz w:val="18"/>
                <w:szCs w:val="18"/>
                <w:lang w:val="fr-CA"/>
              </w:rPr>
            </w:pPr>
            <w:r w:rsidRPr="00EF62E4">
              <w:rPr>
                <w:sz w:val="18"/>
                <w:szCs w:val="18"/>
                <w:lang w:val="fr-CA"/>
              </w:rPr>
              <w:t>34</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E90E473" w14:textId="1F2ED206" w:rsidR="00011C42" w:rsidRPr="00EF62E4" w:rsidRDefault="00011C42" w:rsidP="00011C42">
            <w:pPr>
              <w:jc w:val="right"/>
              <w:rPr>
                <w:sz w:val="18"/>
                <w:szCs w:val="18"/>
                <w:lang w:val="fr-CA"/>
              </w:rPr>
            </w:pPr>
            <w:r w:rsidRPr="00EF62E4">
              <w:rPr>
                <w:sz w:val="18"/>
                <w:szCs w:val="18"/>
                <w:lang w:val="fr-CA"/>
              </w:rPr>
              <w:t>3</w:t>
            </w:r>
            <w:r>
              <w:rPr>
                <w:sz w:val="18"/>
                <w:szCs w:val="18"/>
                <w:lang w:val="fr-CA"/>
              </w:rPr>
              <w:t xml:space="preserve"> </w:t>
            </w:r>
            <w:r w:rsidRPr="00EF62E4">
              <w:rPr>
                <w:sz w:val="18"/>
                <w:szCs w:val="18"/>
                <w:lang w:val="fr-CA"/>
              </w:rPr>
              <w:t>398</w:t>
            </w:r>
            <w:r>
              <w:rPr>
                <w:sz w:val="18"/>
                <w:szCs w:val="18"/>
                <w:lang w:val="fr-CA"/>
              </w:rPr>
              <w:t xml:space="preserve"> </w:t>
            </w:r>
            <w:r w:rsidRPr="00EF62E4">
              <w:rPr>
                <w:sz w:val="18"/>
                <w:szCs w:val="18"/>
                <w:lang w:val="fr-CA"/>
              </w:rPr>
              <w:t>782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798E80C"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00AC6CA" w14:textId="77777777" w:rsidR="00011C42" w:rsidRPr="00EF62E4" w:rsidRDefault="00011C42" w:rsidP="00011C42">
            <w:pPr>
              <w:jc w:val="right"/>
              <w:rPr>
                <w:sz w:val="18"/>
                <w:szCs w:val="18"/>
                <w:lang w:val="fr-CA"/>
              </w:rPr>
            </w:pPr>
            <w:r w:rsidRPr="00EF62E4">
              <w:rPr>
                <w:sz w:val="18"/>
                <w:szCs w:val="18"/>
                <w:lang w:val="fr-CA"/>
              </w:rPr>
              <w:t>11</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878F03A" w14:textId="77777777" w:rsidR="00011C42" w:rsidRPr="00EF62E4" w:rsidRDefault="00011C42" w:rsidP="00011C42">
            <w:pPr>
              <w:jc w:val="right"/>
              <w:rPr>
                <w:sz w:val="18"/>
                <w:szCs w:val="18"/>
                <w:lang w:val="fr-CA"/>
              </w:rPr>
            </w:pPr>
            <w:r w:rsidRPr="00EF62E4">
              <w:rPr>
                <w:sz w:val="18"/>
                <w:szCs w:val="18"/>
                <w:lang w:val="fr-CA"/>
              </w:rPr>
              <w:t>27</w:t>
            </w:r>
          </w:p>
        </w:tc>
      </w:tr>
      <w:tr w:rsidR="00011C42" w:rsidRPr="00EF62E4" w14:paraId="10B5C984"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1B7EFF1" w14:textId="15CB8764" w:rsidR="00011C42" w:rsidRPr="00EF62E4" w:rsidRDefault="00BF6C78" w:rsidP="00011C42">
            <w:pPr>
              <w:jc w:val="left"/>
              <w:rPr>
                <w:sz w:val="18"/>
                <w:szCs w:val="18"/>
                <w:lang w:val="fr-CA" w:eastAsia="en-CA"/>
              </w:rPr>
            </w:pPr>
            <w:r>
              <w:rPr>
                <w:sz w:val="18"/>
                <w:szCs w:val="18"/>
                <w:lang w:val="fr-CA" w:eastAsia="en-CA"/>
              </w:rPr>
              <w:t>Stérilisants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87CC73F" w14:textId="77777777" w:rsidR="00011C42" w:rsidRPr="00EF62E4" w:rsidRDefault="00011C42" w:rsidP="00011C42">
            <w:pPr>
              <w:jc w:val="right"/>
              <w:rPr>
                <w:sz w:val="18"/>
                <w:szCs w:val="18"/>
                <w:lang w:val="fr-CA"/>
              </w:rPr>
            </w:pPr>
            <w:r w:rsidRPr="00EF62E4">
              <w:rPr>
                <w:sz w:val="18"/>
                <w:szCs w:val="18"/>
                <w:lang w:val="fr-CA"/>
              </w:rPr>
              <w:t>0</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5F4756E" w14:textId="77777777" w:rsidR="00011C42" w:rsidRPr="00EF62E4" w:rsidRDefault="00011C42" w:rsidP="00011C42">
            <w:pPr>
              <w:jc w:val="right"/>
              <w:rPr>
                <w:sz w:val="18"/>
                <w:szCs w:val="18"/>
                <w:lang w:val="fr-CA"/>
              </w:rPr>
            </w:pPr>
            <w:r w:rsidRPr="00EF62E4">
              <w:rPr>
                <w:sz w:val="18"/>
                <w:szCs w:val="18"/>
                <w:lang w:val="fr-CA"/>
              </w:rPr>
              <w:t>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E49E9FC" w14:textId="77777777" w:rsidR="00011C42" w:rsidRPr="00EF62E4" w:rsidRDefault="00011C42" w:rsidP="00011C42">
            <w:pPr>
              <w:jc w:val="right"/>
              <w:rPr>
                <w:sz w:val="18"/>
                <w:szCs w:val="18"/>
                <w:lang w:val="fr-CA"/>
              </w:rPr>
            </w:pPr>
            <w:r w:rsidRPr="00EF62E4">
              <w:rPr>
                <w:sz w:val="18"/>
                <w:szCs w:val="18"/>
                <w:lang w:val="fr-CA"/>
              </w:rPr>
              <w:t>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4A2270A" w14:textId="25D3FF47" w:rsidR="00011C42" w:rsidRPr="00EF62E4" w:rsidRDefault="00011C42" w:rsidP="00011C42">
            <w:pPr>
              <w:jc w:val="right"/>
              <w:rPr>
                <w:sz w:val="18"/>
                <w:szCs w:val="18"/>
                <w:lang w:val="fr-CA"/>
              </w:rPr>
            </w:pPr>
            <w:r>
              <w:rPr>
                <w:sz w:val="18"/>
                <w:szCs w:val="18"/>
                <w:lang w:val="fr-CA"/>
              </w:rPr>
              <w:t>S.o.</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BC070D8" w14:textId="62EF86B1" w:rsidR="00011C42" w:rsidRPr="00EF62E4" w:rsidRDefault="00011C42" w:rsidP="00011C42">
            <w:pPr>
              <w:jc w:val="right"/>
              <w:rPr>
                <w:sz w:val="18"/>
                <w:szCs w:val="18"/>
                <w:lang w:val="fr-CA"/>
              </w:rPr>
            </w:pPr>
            <w:r>
              <w:rPr>
                <w:sz w:val="18"/>
                <w:szCs w:val="18"/>
                <w:lang w:val="fr-CA"/>
              </w:rPr>
              <w:t>S.o.</w:t>
            </w:r>
          </w:p>
        </w:tc>
      </w:tr>
      <w:tr w:rsidR="00976769" w:rsidRPr="00093514" w14:paraId="27E1FD7E" w14:textId="77777777" w:rsidTr="00DD22FD">
        <w:trPr>
          <w:trHeight w:val="204"/>
        </w:trPr>
        <w:tc>
          <w:tcPr>
            <w:tcW w:w="2520" w:type="dxa"/>
            <w:tcBorders>
              <w:top w:val="nil"/>
              <w:left w:val="single" w:sz="4" w:space="0" w:color="auto"/>
              <w:bottom w:val="nil"/>
              <w:right w:val="nil"/>
            </w:tcBorders>
            <w:shd w:val="clear" w:color="auto" w:fill="auto"/>
            <w:noWrap/>
            <w:tcMar>
              <w:left w:w="57" w:type="dxa"/>
              <w:right w:w="57" w:type="dxa"/>
            </w:tcMar>
            <w:vAlign w:val="bottom"/>
            <w:hideMark/>
          </w:tcPr>
          <w:p w14:paraId="29008587" w14:textId="3A2F9733" w:rsidR="0024660C" w:rsidRPr="00EF62E4" w:rsidRDefault="00011C42" w:rsidP="006C2034">
            <w:pPr>
              <w:jc w:val="left"/>
              <w:rPr>
                <w:b/>
                <w:bCs/>
                <w:sz w:val="18"/>
                <w:szCs w:val="18"/>
                <w:lang w:val="fr-CA" w:eastAsia="en-CA"/>
              </w:rPr>
            </w:pPr>
            <w:r>
              <w:rPr>
                <w:b/>
                <w:bCs/>
                <w:sz w:val="18"/>
                <w:szCs w:val="18"/>
                <w:lang w:val="fr-CA" w:eastAsia="en-CA"/>
              </w:rPr>
              <w:t xml:space="preserve">Caractéristiques de la mise en œuvre </w:t>
            </w:r>
          </w:p>
        </w:tc>
        <w:tc>
          <w:tcPr>
            <w:tcW w:w="1350" w:type="dxa"/>
            <w:tcBorders>
              <w:top w:val="nil"/>
              <w:left w:val="nil"/>
              <w:bottom w:val="nil"/>
              <w:right w:val="nil"/>
            </w:tcBorders>
            <w:shd w:val="clear" w:color="auto" w:fill="auto"/>
            <w:noWrap/>
            <w:tcMar>
              <w:left w:w="57" w:type="dxa"/>
              <w:right w:w="57" w:type="dxa"/>
            </w:tcMar>
            <w:vAlign w:val="bottom"/>
            <w:hideMark/>
          </w:tcPr>
          <w:p w14:paraId="140F44D7" w14:textId="77777777" w:rsidR="0024660C" w:rsidRPr="00EF62E4" w:rsidRDefault="0024660C" w:rsidP="006C2034">
            <w:pPr>
              <w:jc w:val="left"/>
              <w:rPr>
                <w:b/>
                <w:bCs/>
                <w:sz w:val="18"/>
                <w:szCs w:val="18"/>
                <w:lang w:val="fr-CA" w:eastAsia="en-CA"/>
              </w:rPr>
            </w:pPr>
          </w:p>
        </w:tc>
        <w:tc>
          <w:tcPr>
            <w:tcW w:w="1530" w:type="dxa"/>
            <w:tcBorders>
              <w:top w:val="nil"/>
              <w:left w:val="nil"/>
              <w:bottom w:val="nil"/>
              <w:right w:val="nil"/>
            </w:tcBorders>
            <w:shd w:val="clear" w:color="auto" w:fill="auto"/>
            <w:noWrap/>
            <w:tcMar>
              <w:left w:w="57" w:type="dxa"/>
              <w:right w:w="57" w:type="dxa"/>
            </w:tcMar>
            <w:vAlign w:val="bottom"/>
            <w:hideMark/>
          </w:tcPr>
          <w:p w14:paraId="28D0B9CF" w14:textId="77777777" w:rsidR="0024660C" w:rsidRPr="00EF62E4" w:rsidRDefault="0024660C" w:rsidP="006C2034">
            <w:pPr>
              <w:jc w:val="left"/>
              <w:rPr>
                <w:sz w:val="18"/>
                <w:szCs w:val="18"/>
                <w:lang w:val="fr-CA" w:eastAsia="en-CA"/>
              </w:rPr>
            </w:pPr>
          </w:p>
        </w:tc>
        <w:tc>
          <w:tcPr>
            <w:tcW w:w="1080" w:type="dxa"/>
            <w:tcBorders>
              <w:top w:val="nil"/>
              <w:left w:val="nil"/>
              <w:bottom w:val="nil"/>
              <w:right w:val="nil"/>
            </w:tcBorders>
            <w:shd w:val="clear" w:color="auto" w:fill="auto"/>
            <w:noWrap/>
            <w:tcMar>
              <w:left w:w="57" w:type="dxa"/>
              <w:right w:w="57" w:type="dxa"/>
            </w:tcMar>
            <w:vAlign w:val="bottom"/>
            <w:hideMark/>
          </w:tcPr>
          <w:p w14:paraId="6A74FB89" w14:textId="77777777" w:rsidR="0024660C" w:rsidRPr="00EF62E4" w:rsidRDefault="0024660C" w:rsidP="006C2034">
            <w:pPr>
              <w:jc w:val="left"/>
              <w:rPr>
                <w:sz w:val="18"/>
                <w:szCs w:val="18"/>
                <w:lang w:val="fr-CA" w:eastAsia="en-CA"/>
              </w:rPr>
            </w:pPr>
          </w:p>
        </w:tc>
        <w:tc>
          <w:tcPr>
            <w:tcW w:w="1440" w:type="dxa"/>
            <w:tcBorders>
              <w:top w:val="nil"/>
              <w:left w:val="nil"/>
              <w:bottom w:val="nil"/>
              <w:right w:val="nil"/>
            </w:tcBorders>
            <w:shd w:val="clear" w:color="auto" w:fill="auto"/>
            <w:noWrap/>
            <w:tcMar>
              <w:left w:w="57" w:type="dxa"/>
              <w:right w:w="57" w:type="dxa"/>
            </w:tcMar>
            <w:vAlign w:val="bottom"/>
            <w:hideMark/>
          </w:tcPr>
          <w:p w14:paraId="24E29F99" w14:textId="77777777" w:rsidR="0024660C" w:rsidRPr="00EF62E4" w:rsidRDefault="0024660C" w:rsidP="006C2034">
            <w:pPr>
              <w:jc w:val="left"/>
              <w:rPr>
                <w:sz w:val="18"/>
                <w:szCs w:val="18"/>
                <w:lang w:val="fr-CA" w:eastAsia="en-CA"/>
              </w:rPr>
            </w:pPr>
          </w:p>
        </w:tc>
        <w:tc>
          <w:tcPr>
            <w:tcW w:w="1440" w:type="dxa"/>
            <w:tcBorders>
              <w:top w:val="nil"/>
              <w:left w:val="nil"/>
              <w:bottom w:val="nil"/>
              <w:right w:val="single" w:sz="4" w:space="0" w:color="auto"/>
            </w:tcBorders>
            <w:shd w:val="clear" w:color="auto" w:fill="auto"/>
            <w:noWrap/>
            <w:tcMar>
              <w:left w:w="57" w:type="dxa"/>
              <w:right w:w="57" w:type="dxa"/>
            </w:tcMar>
            <w:vAlign w:val="bottom"/>
            <w:hideMark/>
          </w:tcPr>
          <w:p w14:paraId="2511687B" w14:textId="77777777" w:rsidR="0024660C" w:rsidRPr="00EF62E4" w:rsidRDefault="0024660C" w:rsidP="006C2034">
            <w:pPr>
              <w:jc w:val="right"/>
              <w:rPr>
                <w:sz w:val="18"/>
                <w:szCs w:val="18"/>
                <w:lang w:val="fr-CA" w:eastAsia="en-CA"/>
              </w:rPr>
            </w:pPr>
            <w:r w:rsidRPr="00EF62E4">
              <w:rPr>
                <w:sz w:val="18"/>
                <w:szCs w:val="18"/>
                <w:lang w:val="fr-CA" w:eastAsia="en-CA"/>
              </w:rPr>
              <w:t> </w:t>
            </w:r>
          </w:p>
        </w:tc>
      </w:tr>
      <w:tr w:rsidR="00011C42" w:rsidRPr="00EF62E4" w14:paraId="22074FEF" w14:textId="77777777" w:rsidTr="00F10CCF">
        <w:trPr>
          <w:trHeight w:val="204"/>
        </w:trPr>
        <w:tc>
          <w:tcPr>
            <w:tcW w:w="25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23C69734" w14:textId="26ED0E05" w:rsidR="00011C42" w:rsidRPr="00EF62E4" w:rsidRDefault="00011C42" w:rsidP="00011C42">
            <w:pPr>
              <w:jc w:val="left"/>
              <w:rPr>
                <w:sz w:val="18"/>
                <w:szCs w:val="18"/>
                <w:lang w:val="fr-CA" w:eastAsia="en-CA"/>
              </w:rPr>
            </w:pPr>
            <w:r>
              <w:rPr>
                <w:sz w:val="18"/>
                <w:szCs w:val="18"/>
                <w:lang w:val="fr-CA" w:eastAsia="en-CA"/>
              </w:rPr>
              <w:t>Mise en œuvre par l’agence</w:t>
            </w:r>
          </w:p>
        </w:tc>
        <w:tc>
          <w:tcPr>
            <w:tcW w:w="13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4A363DC" w14:textId="31C6F11B" w:rsidR="00011C42" w:rsidRPr="00EF62E4" w:rsidRDefault="00011C42" w:rsidP="00011C42">
            <w:pPr>
              <w:jc w:val="right"/>
              <w:rPr>
                <w:sz w:val="18"/>
                <w:szCs w:val="18"/>
                <w:lang w:val="fr-CA"/>
              </w:rPr>
            </w:pPr>
            <w:r w:rsidRPr="00EF62E4">
              <w:rPr>
                <w:sz w:val="18"/>
                <w:szCs w:val="18"/>
                <w:lang w:val="fr-CA"/>
              </w:rPr>
              <w:t>2</w:t>
            </w:r>
            <w:r>
              <w:rPr>
                <w:sz w:val="18"/>
                <w:szCs w:val="18"/>
                <w:lang w:val="fr-CA"/>
              </w:rPr>
              <w:t xml:space="preserve"> </w:t>
            </w:r>
            <w:r w:rsidRPr="00EF62E4">
              <w:rPr>
                <w:sz w:val="18"/>
                <w:szCs w:val="18"/>
                <w:lang w:val="fr-CA"/>
              </w:rPr>
              <w:t>619</w:t>
            </w:r>
          </w:p>
        </w:tc>
        <w:tc>
          <w:tcPr>
            <w:tcW w:w="153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B3AAAB7" w14:textId="37390E0F" w:rsidR="00011C42" w:rsidRPr="00EF62E4" w:rsidRDefault="00011C42" w:rsidP="00011C42">
            <w:pPr>
              <w:jc w:val="right"/>
              <w:rPr>
                <w:sz w:val="18"/>
                <w:szCs w:val="18"/>
                <w:lang w:val="fr-CA"/>
              </w:rPr>
            </w:pPr>
            <w:r w:rsidRPr="00EF62E4">
              <w:rPr>
                <w:sz w:val="18"/>
                <w:szCs w:val="18"/>
                <w:lang w:val="fr-CA"/>
              </w:rPr>
              <w:t>382</w:t>
            </w:r>
            <w:r>
              <w:rPr>
                <w:sz w:val="18"/>
                <w:szCs w:val="18"/>
                <w:lang w:val="fr-CA"/>
              </w:rPr>
              <w:t xml:space="preserve"> </w:t>
            </w:r>
            <w:r w:rsidRPr="00EF62E4">
              <w:rPr>
                <w:sz w:val="18"/>
                <w:szCs w:val="18"/>
                <w:lang w:val="fr-CA"/>
              </w:rPr>
              <w:t>492</w:t>
            </w:r>
            <w:r>
              <w:rPr>
                <w:sz w:val="18"/>
                <w:szCs w:val="18"/>
                <w:lang w:val="fr-CA"/>
              </w:rPr>
              <w:t xml:space="preserve"> </w:t>
            </w:r>
            <w:r w:rsidRPr="00EF62E4">
              <w:rPr>
                <w:sz w:val="18"/>
                <w:szCs w:val="18"/>
                <w:lang w:val="fr-CA"/>
              </w:rPr>
              <w:t>177</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4B4065E" w14:textId="77777777" w:rsidR="00011C42" w:rsidRPr="00EF62E4" w:rsidRDefault="00011C42" w:rsidP="00011C42">
            <w:pPr>
              <w:jc w:val="right"/>
              <w:rPr>
                <w:sz w:val="18"/>
                <w:szCs w:val="18"/>
                <w:lang w:val="fr-CA"/>
              </w:rPr>
            </w:pPr>
            <w:r w:rsidRPr="00EF62E4">
              <w:rPr>
                <w:sz w:val="18"/>
                <w:szCs w:val="18"/>
                <w:lang w:val="fr-CA"/>
              </w:rPr>
              <w:t>99</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96546D3" w14:textId="77777777" w:rsidR="00011C42" w:rsidRPr="00EF62E4" w:rsidRDefault="00011C42" w:rsidP="00011C42">
            <w:pPr>
              <w:jc w:val="right"/>
              <w:rPr>
                <w:sz w:val="18"/>
                <w:szCs w:val="18"/>
                <w:lang w:val="fr-CA"/>
              </w:rPr>
            </w:pPr>
            <w:r w:rsidRPr="00EF62E4">
              <w:rPr>
                <w:sz w:val="18"/>
                <w:szCs w:val="18"/>
                <w:lang w:val="fr-CA"/>
              </w:rPr>
              <w:t>11</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D5ADE19" w14:textId="77777777" w:rsidR="00011C42" w:rsidRPr="00EF62E4" w:rsidRDefault="00011C42" w:rsidP="00011C42">
            <w:pPr>
              <w:jc w:val="right"/>
              <w:rPr>
                <w:sz w:val="18"/>
                <w:szCs w:val="18"/>
                <w:lang w:val="fr-CA"/>
              </w:rPr>
            </w:pPr>
            <w:r w:rsidRPr="00EF62E4">
              <w:rPr>
                <w:sz w:val="18"/>
                <w:szCs w:val="18"/>
                <w:lang w:val="fr-CA"/>
              </w:rPr>
              <w:t>37</w:t>
            </w:r>
          </w:p>
        </w:tc>
      </w:tr>
      <w:tr w:rsidR="00011C42" w:rsidRPr="00EF62E4" w14:paraId="2803009F"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D923834" w14:textId="73BF3133" w:rsidR="00011C42" w:rsidRPr="00EF62E4" w:rsidRDefault="00011C42" w:rsidP="00011C42">
            <w:pPr>
              <w:jc w:val="left"/>
              <w:rPr>
                <w:sz w:val="18"/>
                <w:szCs w:val="18"/>
                <w:lang w:val="fr-CA" w:eastAsia="en-CA"/>
              </w:rPr>
            </w:pPr>
            <w:r>
              <w:rPr>
                <w:sz w:val="18"/>
                <w:szCs w:val="18"/>
                <w:lang w:val="fr-CA" w:eastAsia="en-CA"/>
              </w:rPr>
              <w:t>Mise en œuvre par le pays</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82D518" w14:textId="77777777" w:rsidR="00011C42" w:rsidRPr="00EF62E4" w:rsidRDefault="00011C42" w:rsidP="00011C42">
            <w:pPr>
              <w:jc w:val="right"/>
              <w:rPr>
                <w:sz w:val="18"/>
                <w:szCs w:val="18"/>
                <w:lang w:val="fr-CA"/>
              </w:rPr>
            </w:pPr>
            <w:r w:rsidRPr="00EF62E4">
              <w:rPr>
                <w:sz w:val="18"/>
                <w:szCs w:val="18"/>
                <w:lang w:val="fr-CA"/>
              </w:rPr>
              <w:t>604</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F35C804" w14:textId="46BB4840" w:rsidR="00011C42" w:rsidRPr="00EF62E4" w:rsidRDefault="00011C42" w:rsidP="00011C42">
            <w:pPr>
              <w:jc w:val="right"/>
              <w:rPr>
                <w:sz w:val="18"/>
                <w:szCs w:val="18"/>
                <w:lang w:val="fr-CA"/>
              </w:rPr>
            </w:pPr>
            <w:r w:rsidRPr="00EF62E4">
              <w:rPr>
                <w:sz w:val="18"/>
                <w:szCs w:val="18"/>
                <w:lang w:val="fr-CA"/>
              </w:rPr>
              <w:t>127</w:t>
            </w:r>
            <w:r>
              <w:rPr>
                <w:sz w:val="18"/>
                <w:szCs w:val="18"/>
                <w:lang w:val="fr-CA"/>
              </w:rPr>
              <w:t xml:space="preserve"> </w:t>
            </w:r>
            <w:r w:rsidRPr="00EF62E4">
              <w:rPr>
                <w:sz w:val="18"/>
                <w:szCs w:val="18"/>
                <w:lang w:val="fr-CA"/>
              </w:rPr>
              <w:t>289</w:t>
            </w:r>
            <w:r>
              <w:rPr>
                <w:sz w:val="18"/>
                <w:szCs w:val="18"/>
                <w:lang w:val="fr-CA"/>
              </w:rPr>
              <w:t xml:space="preserve"> </w:t>
            </w:r>
            <w:r w:rsidRPr="00EF62E4">
              <w:rPr>
                <w:sz w:val="18"/>
                <w:szCs w:val="18"/>
                <w:lang w:val="fr-CA"/>
              </w:rPr>
              <w:t>400</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473A8A" w14:textId="77777777" w:rsidR="00011C42" w:rsidRPr="00EF62E4" w:rsidRDefault="00011C42" w:rsidP="00011C42">
            <w:pPr>
              <w:jc w:val="right"/>
              <w:rPr>
                <w:sz w:val="18"/>
                <w:szCs w:val="18"/>
                <w:lang w:val="fr-CA"/>
              </w:rPr>
            </w:pPr>
            <w:r w:rsidRPr="00EF62E4">
              <w:rPr>
                <w:sz w:val="18"/>
                <w:szCs w:val="18"/>
                <w:lang w:val="fr-CA"/>
              </w:rPr>
              <w:t>99</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09D87FE" w14:textId="77777777" w:rsidR="00011C42" w:rsidRPr="00EF62E4" w:rsidRDefault="00011C42" w:rsidP="00011C42">
            <w:pPr>
              <w:jc w:val="right"/>
              <w:rPr>
                <w:sz w:val="18"/>
                <w:szCs w:val="18"/>
                <w:lang w:val="fr-CA"/>
              </w:rPr>
            </w:pPr>
            <w:r w:rsidRPr="00EF62E4">
              <w:rPr>
                <w:sz w:val="18"/>
                <w:szCs w:val="18"/>
                <w:lang w:val="fr-CA"/>
              </w:rPr>
              <w:t>15</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676D62B" w14:textId="77777777" w:rsidR="00011C42" w:rsidRPr="00EF62E4" w:rsidRDefault="00011C42" w:rsidP="00011C42">
            <w:pPr>
              <w:jc w:val="right"/>
              <w:rPr>
                <w:sz w:val="18"/>
                <w:szCs w:val="18"/>
                <w:lang w:val="fr-CA"/>
              </w:rPr>
            </w:pPr>
            <w:r w:rsidRPr="00EF62E4">
              <w:rPr>
                <w:sz w:val="18"/>
                <w:szCs w:val="18"/>
                <w:lang w:val="fr-CA"/>
              </w:rPr>
              <w:t>41</w:t>
            </w:r>
          </w:p>
        </w:tc>
      </w:tr>
      <w:tr w:rsidR="00976769" w:rsidRPr="00EF62E4" w14:paraId="19E1A929" w14:textId="77777777" w:rsidTr="00DD22FD">
        <w:trPr>
          <w:trHeight w:val="204"/>
        </w:trPr>
        <w:tc>
          <w:tcPr>
            <w:tcW w:w="2520" w:type="dxa"/>
            <w:tcBorders>
              <w:top w:val="nil"/>
              <w:left w:val="single" w:sz="4" w:space="0" w:color="auto"/>
              <w:bottom w:val="nil"/>
              <w:right w:val="nil"/>
            </w:tcBorders>
            <w:shd w:val="clear" w:color="auto" w:fill="auto"/>
            <w:noWrap/>
            <w:tcMar>
              <w:left w:w="57" w:type="dxa"/>
              <w:right w:w="57" w:type="dxa"/>
            </w:tcMar>
            <w:vAlign w:val="bottom"/>
            <w:hideMark/>
          </w:tcPr>
          <w:p w14:paraId="163B94CD" w14:textId="263D738F" w:rsidR="0024660C" w:rsidRPr="00EF62E4" w:rsidRDefault="00011C42" w:rsidP="006C2034">
            <w:pPr>
              <w:jc w:val="left"/>
              <w:rPr>
                <w:b/>
                <w:bCs/>
                <w:sz w:val="18"/>
                <w:szCs w:val="18"/>
                <w:lang w:val="fr-CA" w:eastAsia="en-CA"/>
              </w:rPr>
            </w:pPr>
            <w:r>
              <w:rPr>
                <w:b/>
                <w:bCs/>
                <w:sz w:val="18"/>
                <w:szCs w:val="18"/>
                <w:lang w:val="fr-CA" w:eastAsia="en-CA"/>
              </w:rPr>
              <w:t>Mode de décaissement</w:t>
            </w:r>
          </w:p>
        </w:tc>
        <w:tc>
          <w:tcPr>
            <w:tcW w:w="1350" w:type="dxa"/>
            <w:tcBorders>
              <w:top w:val="nil"/>
              <w:left w:val="nil"/>
              <w:bottom w:val="nil"/>
              <w:right w:val="nil"/>
            </w:tcBorders>
            <w:shd w:val="clear" w:color="auto" w:fill="auto"/>
            <w:noWrap/>
            <w:tcMar>
              <w:left w:w="57" w:type="dxa"/>
              <w:right w:w="57" w:type="dxa"/>
            </w:tcMar>
            <w:vAlign w:val="bottom"/>
            <w:hideMark/>
          </w:tcPr>
          <w:p w14:paraId="06C8496E" w14:textId="77777777" w:rsidR="0024660C" w:rsidRPr="00EF62E4" w:rsidRDefault="0024660C" w:rsidP="006C2034">
            <w:pPr>
              <w:jc w:val="left"/>
              <w:rPr>
                <w:b/>
                <w:bCs/>
                <w:sz w:val="18"/>
                <w:szCs w:val="18"/>
                <w:lang w:val="fr-CA" w:eastAsia="en-CA"/>
              </w:rPr>
            </w:pPr>
          </w:p>
        </w:tc>
        <w:tc>
          <w:tcPr>
            <w:tcW w:w="1530" w:type="dxa"/>
            <w:tcBorders>
              <w:top w:val="nil"/>
              <w:left w:val="nil"/>
              <w:bottom w:val="nil"/>
              <w:right w:val="nil"/>
            </w:tcBorders>
            <w:shd w:val="clear" w:color="auto" w:fill="auto"/>
            <w:noWrap/>
            <w:tcMar>
              <w:left w:w="57" w:type="dxa"/>
              <w:right w:w="57" w:type="dxa"/>
            </w:tcMar>
            <w:vAlign w:val="bottom"/>
            <w:hideMark/>
          </w:tcPr>
          <w:p w14:paraId="4CB5A2FA" w14:textId="77777777" w:rsidR="0024660C" w:rsidRPr="00EF62E4" w:rsidRDefault="0024660C" w:rsidP="006C2034">
            <w:pPr>
              <w:jc w:val="left"/>
              <w:rPr>
                <w:sz w:val="18"/>
                <w:szCs w:val="18"/>
                <w:lang w:val="fr-CA" w:eastAsia="en-CA"/>
              </w:rPr>
            </w:pPr>
          </w:p>
        </w:tc>
        <w:tc>
          <w:tcPr>
            <w:tcW w:w="1080" w:type="dxa"/>
            <w:tcBorders>
              <w:top w:val="nil"/>
              <w:left w:val="nil"/>
              <w:bottom w:val="nil"/>
              <w:right w:val="nil"/>
            </w:tcBorders>
            <w:shd w:val="clear" w:color="auto" w:fill="auto"/>
            <w:noWrap/>
            <w:tcMar>
              <w:left w:w="57" w:type="dxa"/>
              <w:right w:w="57" w:type="dxa"/>
            </w:tcMar>
            <w:vAlign w:val="bottom"/>
            <w:hideMark/>
          </w:tcPr>
          <w:p w14:paraId="6F3A3C7D" w14:textId="77777777" w:rsidR="0024660C" w:rsidRPr="00EF62E4" w:rsidRDefault="0024660C" w:rsidP="006C2034">
            <w:pPr>
              <w:jc w:val="left"/>
              <w:rPr>
                <w:sz w:val="18"/>
                <w:szCs w:val="18"/>
                <w:lang w:val="fr-CA" w:eastAsia="en-CA"/>
              </w:rPr>
            </w:pPr>
          </w:p>
        </w:tc>
        <w:tc>
          <w:tcPr>
            <w:tcW w:w="1440" w:type="dxa"/>
            <w:tcBorders>
              <w:top w:val="nil"/>
              <w:left w:val="nil"/>
              <w:bottom w:val="nil"/>
              <w:right w:val="nil"/>
            </w:tcBorders>
            <w:shd w:val="clear" w:color="auto" w:fill="auto"/>
            <w:noWrap/>
            <w:tcMar>
              <w:left w:w="57" w:type="dxa"/>
              <w:right w:w="57" w:type="dxa"/>
            </w:tcMar>
            <w:vAlign w:val="bottom"/>
            <w:hideMark/>
          </w:tcPr>
          <w:p w14:paraId="282F884A" w14:textId="77777777" w:rsidR="0024660C" w:rsidRPr="00EF62E4" w:rsidRDefault="0024660C" w:rsidP="006C2034">
            <w:pPr>
              <w:jc w:val="left"/>
              <w:rPr>
                <w:sz w:val="18"/>
                <w:szCs w:val="18"/>
                <w:lang w:val="fr-CA" w:eastAsia="en-CA"/>
              </w:rPr>
            </w:pPr>
          </w:p>
        </w:tc>
        <w:tc>
          <w:tcPr>
            <w:tcW w:w="1440" w:type="dxa"/>
            <w:tcBorders>
              <w:top w:val="nil"/>
              <w:left w:val="nil"/>
              <w:bottom w:val="nil"/>
              <w:right w:val="single" w:sz="4" w:space="0" w:color="auto"/>
            </w:tcBorders>
            <w:shd w:val="clear" w:color="auto" w:fill="auto"/>
            <w:noWrap/>
            <w:tcMar>
              <w:left w:w="57" w:type="dxa"/>
              <w:right w:w="57" w:type="dxa"/>
            </w:tcMar>
            <w:vAlign w:val="bottom"/>
            <w:hideMark/>
          </w:tcPr>
          <w:p w14:paraId="428C428B" w14:textId="77777777" w:rsidR="0024660C" w:rsidRPr="00EF62E4" w:rsidRDefault="0024660C" w:rsidP="006C2034">
            <w:pPr>
              <w:jc w:val="right"/>
              <w:rPr>
                <w:sz w:val="18"/>
                <w:szCs w:val="18"/>
                <w:lang w:val="fr-CA" w:eastAsia="en-CA"/>
              </w:rPr>
            </w:pPr>
            <w:r w:rsidRPr="00EF62E4">
              <w:rPr>
                <w:sz w:val="18"/>
                <w:szCs w:val="18"/>
                <w:lang w:val="fr-CA" w:eastAsia="en-CA"/>
              </w:rPr>
              <w:t> </w:t>
            </w:r>
          </w:p>
        </w:tc>
      </w:tr>
      <w:tr w:rsidR="00011C42" w:rsidRPr="00EF62E4" w14:paraId="3FADE3A3" w14:textId="77777777" w:rsidTr="00F10CCF">
        <w:trPr>
          <w:trHeight w:val="204"/>
        </w:trPr>
        <w:tc>
          <w:tcPr>
            <w:tcW w:w="25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01235B7F" w14:textId="4799B23C" w:rsidR="00011C42" w:rsidRPr="00EF62E4" w:rsidRDefault="00011C42" w:rsidP="00011C42">
            <w:pPr>
              <w:jc w:val="left"/>
              <w:rPr>
                <w:sz w:val="18"/>
                <w:szCs w:val="18"/>
                <w:lang w:val="fr-CA" w:eastAsia="en-CA"/>
              </w:rPr>
            </w:pPr>
            <w:r>
              <w:rPr>
                <w:sz w:val="18"/>
                <w:szCs w:val="18"/>
                <w:lang w:val="fr-CA" w:eastAsia="en-CA"/>
              </w:rPr>
              <w:t xml:space="preserve">Au cours de la mise en œuvre </w:t>
            </w:r>
          </w:p>
        </w:tc>
        <w:tc>
          <w:tcPr>
            <w:tcW w:w="13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479C332" w14:textId="498D576B" w:rsidR="00011C42" w:rsidRPr="00EF62E4" w:rsidRDefault="00011C42" w:rsidP="00011C42">
            <w:pPr>
              <w:jc w:val="right"/>
              <w:rPr>
                <w:sz w:val="18"/>
                <w:szCs w:val="18"/>
                <w:lang w:val="fr-CA"/>
              </w:rPr>
            </w:pPr>
            <w:r w:rsidRPr="00EF62E4">
              <w:rPr>
                <w:sz w:val="18"/>
                <w:szCs w:val="18"/>
                <w:lang w:val="fr-CA"/>
              </w:rPr>
              <w:t>3</w:t>
            </w:r>
            <w:r>
              <w:rPr>
                <w:sz w:val="18"/>
                <w:szCs w:val="18"/>
                <w:lang w:val="fr-CA"/>
              </w:rPr>
              <w:t xml:space="preserve"> </w:t>
            </w:r>
            <w:r w:rsidRPr="00EF62E4">
              <w:rPr>
                <w:sz w:val="18"/>
                <w:szCs w:val="18"/>
                <w:lang w:val="fr-CA"/>
              </w:rPr>
              <w:t>189</w:t>
            </w:r>
          </w:p>
        </w:tc>
        <w:tc>
          <w:tcPr>
            <w:tcW w:w="153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0E422784" w14:textId="25BC2849" w:rsidR="00011C42" w:rsidRPr="00EF62E4" w:rsidRDefault="00011C42" w:rsidP="00011C42">
            <w:pPr>
              <w:jc w:val="right"/>
              <w:rPr>
                <w:sz w:val="18"/>
                <w:szCs w:val="18"/>
                <w:lang w:val="fr-CA"/>
              </w:rPr>
            </w:pPr>
            <w:r w:rsidRPr="00EF62E4">
              <w:rPr>
                <w:sz w:val="18"/>
                <w:szCs w:val="18"/>
                <w:lang w:val="fr-CA"/>
              </w:rPr>
              <w:t>497</w:t>
            </w:r>
            <w:r>
              <w:rPr>
                <w:sz w:val="18"/>
                <w:szCs w:val="18"/>
                <w:lang w:val="fr-CA"/>
              </w:rPr>
              <w:t xml:space="preserve"> </w:t>
            </w:r>
            <w:r w:rsidRPr="00EF62E4">
              <w:rPr>
                <w:sz w:val="18"/>
                <w:szCs w:val="18"/>
                <w:lang w:val="fr-CA"/>
              </w:rPr>
              <w:t>875</w:t>
            </w:r>
            <w:r>
              <w:rPr>
                <w:sz w:val="18"/>
                <w:szCs w:val="18"/>
                <w:lang w:val="fr-CA"/>
              </w:rPr>
              <w:t xml:space="preserve"> </w:t>
            </w:r>
            <w:r w:rsidRPr="00EF62E4">
              <w:rPr>
                <w:sz w:val="18"/>
                <w:szCs w:val="18"/>
                <w:lang w:val="fr-CA"/>
              </w:rPr>
              <w:t>380</w:t>
            </w:r>
          </w:p>
        </w:tc>
        <w:tc>
          <w:tcPr>
            <w:tcW w:w="108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AF2A36F" w14:textId="77777777" w:rsidR="00011C42" w:rsidRPr="00EF62E4" w:rsidRDefault="00011C42" w:rsidP="00011C42">
            <w:pPr>
              <w:jc w:val="right"/>
              <w:rPr>
                <w:sz w:val="18"/>
                <w:szCs w:val="18"/>
                <w:lang w:val="fr-CA"/>
              </w:rPr>
            </w:pPr>
            <w:r w:rsidRPr="00EF62E4">
              <w:rPr>
                <w:sz w:val="18"/>
                <w:szCs w:val="18"/>
                <w:lang w:val="fr-CA"/>
              </w:rPr>
              <w:t>99</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6974A0CE" w14:textId="77777777" w:rsidR="00011C42" w:rsidRPr="00EF62E4" w:rsidRDefault="00011C42" w:rsidP="00011C42">
            <w:pPr>
              <w:jc w:val="right"/>
              <w:rPr>
                <w:sz w:val="18"/>
                <w:szCs w:val="18"/>
                <w:lang w:val="fr-CA"/>
              </w:rPr>
            </w:pPr>
            <w:r w:rsidRPr="00EF62E4">
              <w:rPr>
                <w:sz w:val="18"/>
                <w:szCs w:val="18"/>
                <w:lang w:val="fr-CA"/>
              </w:rPr>
              <w:t>12</w:t>
            </w:r>
          </w:p>
        </w:tc>
        <w:tc>
          <w:tcPr>
            <w:tcW w:w="14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A49E39D" w14:textId="77777777" w:rsidR="00011C42" w:rsidRPr="00EF62E4" w:rsidRDefault="00011C42" w:rsidP="00011C42">
            <w:pPr>
              <w:jc w:val="right"/>
              <w:rPr>
                <w:sz w:val="18"/>
                <w:szCs w:val="18"/>
                <w:lang w:val="fr-CA"/>
              </w:rPr>
            </w:pPr>
            <w:r w:rsidRPr="00EF62E4">
              <w:rPr>
                <w:sz w:val="18"/>
                <w:szCs w:val="18"/>
                <w:lang w:val="fr-CA"/>
              </w:rPr>
              <w:t>38</w:t>
            </w:r>
          </w:p>
        </w:tc>
      </w:tr>
      <w:tr w:rsidR="00011C42" w:rsidRPr="00EF62E4" w14:paraId="116E0FDC"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D02C9BF" w14:textId="309BDECA" w:rsidR="00011C42" w:rsidRPr="00EF62E4" w:rsidRDefault="00011C42" w:rsidP="00011C42">
            <w:pPr>
              <w:jc w:val="left"/>
              <w:rPr>
                <w:sz w:val="18"/>
                <w:szCs w:val="18"/>
                <w:lang w:val="fr-CA" w:eastAsia="en-CA"/>
              </w:rPr>
            </w:pPr>
            <w:r>
              <w:rPr>
                <w:sz w:val="18"/>
                <w:szCs w:val="18"/>
                <w:lang w:val="fr-CA" w:eastAsia="en-CA"/>
              </w:rPr>
              <w:t xml:space="preserve">Après la mise en œuvre </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F025C95" w14:textId="77777777" w:rsidR="00011C42" w:rsidRPr="00EF62E4" w:rsidRDefault="00011C42" w:rsidP="00011C42">
            <w:pPr>
              <w:jc w:val="right"/>
              <w:rPr>
                <w:sz w:val="18"/>
                <w:szCs w:val="18"/>
                <w:lang w:val="fr-CA"/>
              </w:rPr>
            </w:pPr>
            <w:r w:rsidRPr="00EF62E4">
              <w:rPr>
                <w:sz w:val="18"/>
                <w:szCs w:val="18"/>
                <w:lang w:val="fr-CA"/>
              </w:rPr>
              <w:t>26</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8A6A2CF" w14:textId="28265964" w:rsidR="00011C42" w:rsidRPr="00EF62E4" w:rsidRDefault="00011C42" w:rsidP="00011C42">
            <w:pPr>
              <w:jc w:val="right"/>
              <w:rPr>
                <w:sz w:val="18"/>
                <w:szCs w:val="18"/>
                <w:lang w:val="fr-CA"/>
              </w:rPr>
            </w:pPr>
            <w:r w:rsidRPr="00EF62E4">
              <w:rPr>
                <w:sz w:val="18"/>
                <w:szCs w:val="18"/>
                <w:lang w:val="fr-CA"/>
              </w:rPr>
              <w:t>2</w:t>
            </w:r>
            <w:r>
              <w:rPr>
                <w:sz w:val="18"/>
                <w:szCs w:val="18"/>
                <w:lang w:val="fr-CA"/>
              </w:rPr>
              <w:t xml:space="preserve"> </w:t>
            </w:r>
            <w:r w:rsidRPr="00EF62E4">
              <w:rPr>
                <w:sz w:val="18"/>
                <w:szCs w:val="18"/>
                <w:lang w:val="fr-CA"/>
              </w:rPr>
              <w:t>325</w:t>
            </w:r>
            <w:r>
              <w:rPr>
                <w:sz w:val="18"/>
                <w:szCs w:val="18"/>
                <w:lang w:val="fr-CA"/>
              </w:rPr>
              <w:t xml:space="preserve"> </w:t>
            </w:r>
            <w:r w:rsidRPr="00EF62E4">
              <w:rPr>
                <w:sz w:val="18"/>
                <w:szCs w:val="18"/>
                <w:lang w:val="fr-CA"/>
              </w:rPr>
              <w:t>462</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BC0C182"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CC57B0" w14:textId="77777777" w:rsidR="00011C42" w:rsidRPr="00EF62E4" w:rsidRDefault="00011C42" w:rsidP="00011C42">
            <w:pPr>
              <w:jc w:val="right"/>
              <w:rPr>
                <w:sz w:val="18"/>
                <w:szCs w:val="18"/>
                <w:lang w:val="fr-CA"/>
              </w:rPr>
            </w:pPr>
            <w:r w:rsidRPr="00EF62E4">
              <w:rPr>
                <w:sz w:val="18"/>
                <w:szCs w:val="18"/>
                <w:lang w:val="fr-CA"/>
              </w:rPr>
              <w:t>14</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64CF55F" w14:textId="77777777" w:rsidR="00011C42" w:rsidRPr="00EF62E4" w:rsidRDefault="00011C42" w:rsidP="00011C42">
            <w:pPr>
              <w:jc w:val="right"/>
              <w:rPr>
                <w:sz w:val="18"/>
                <w:szCs w:val="18"/>
                <w:lang w:val="fr-CA"/>
              </w:rPr>
            </w:pPr>
            <w:r w:rsidRPr="00EF62E4">
              <w:rPr>
                <w:sz w:val="18"/>
                <w:szCs w:val="18"/>
                <w:lang w:val="fr-CA"/>
              </w:rPr>
              <w:t>21</w:t>
            </w:r>
          </w:p>
        </w:tc>
      </w:tr>
      <w:tr w:rsidR="00011C42" w:rsidRPr="00EF62E4" w14:paraId="060D517B"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663364D" w14:textId="3E987947" w:rsidR="00011C42" w:rsidRPr="00EF62E4" w:rsidRDefault="00011C42" w:rsidP="00011C42">
            <w:pPr>
              <w:jc w:val="left"/>
              <w:rPr>
                <w:sz w:val="18"/>
                <w:szCs w:val="18"/>
                <w:lang w:val="fr-CA" w:eastAsia="en-CA"/>
              </w:rPr>
            </w:pPr>
            <w:r>
              <w:rPr>
                <w:sz w:val="18"/>
                <w:szCs w:val="18"/>
                <w:lang w:val="fr-CA" w:eastAsia="en-CA"/>
              </w:rPr>
              <w:t>Financement rétroactif</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726F778" w14:textId="77777777" w:rsidR="00011C42" w:rsidRPr="00EF62E4" w:rsidRDefault="00011C42" w:rsidP="00011C42">
            <w:pPr>
              <w:jc w:val="right"/>
              <w:rPr>
                <w:sz w:val="18"/>
                <w:szCs w:val="18"/>
                <w:lang w:val="fr-CA"/>
              </w:rPr>
            </w:pPr>
            <w:r w:rsidRPr="00EF62E4">
              <w:rPr>
                <w:sz w:val="18"/>
                <w:szCs w:val="18"/>
                <w:lang w:val="fr-CA"/>
              </w:rPr>
              <w:t>1</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CF0AC14" w14:textId="4E471606" w:rsidR="00011C42" w:rsidRPr="00EF62E4" w:rsidRDefault="00011C42" w:rsidP="00011C42">
            <w:pPr>
              <w:jc w:val="right"/>
              <w:rPr>
                <w:sz w:val="18"/>
                <w:szCs w:val="18"/>
                <w:lang w:val="fr-CA"/>
              </w:rPr>
            </w:pPr>
            <w:r w:rsidRPr="00EF62E4">
              <w:rPr>
                <w:sz w:val="18"/>
                <w:szCs w:val="18"/>
                <w:lang w:val="fr-CA"/>
              </w:rPr>
              <w:t>146</w:t>
            </w:r>
            <w:r>
              <w:rPr>
                <w:sz w:val="18"/>
                <w:szCs w:val="18"/>
                <w:lang w:val="fr-CA"/>
              </w:rPr>
              <w:t xml:space="preserve"> </w:t>
            </w:r>
            <w:r w:rsidRPr="00EF62E4">
              <w:rPr>
                <w:sz w:val="18"/>
                <w:szCs w:val="18"/>
                <w:lang w:val="fr-CA"/>
              </w:rPr>
              <w:t>698</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8067447"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AA788AE" w14:textId="77777777" w:rsidR="00011C42" w:rsidRPr="00EF62E4" w:rsidRDefault="00011C42" w:rsidP="00011C42">
            <w:pPr>
              <w:jc w:val="right"/>
              <w:rPr>
                <w:sz w:val="18"/>
                <w:szCs w:val="18"/>
                <w:lang w:val="fr-CA"/>
              </w:rPr>
            </w:pPr>
            <w:r w:rsidRPr="00EF62E4">
              <w:rPr>
                <w:sz w:val="18"/>
                <w:szCs w:val="18"/>
                <w:lang w:val="fr-CA"/>
              </w:rPr>
              <w:t>3</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8336097" w14:textId="77777777" w:rsidR="00011C42" w:rsidRPr="00EF62E4" w:rsidRDefault="00011C42" w:rsidP="00011C42">
            <w:pPr>
              <w:jc w:val="right"/>
              <w:rPr>
                <w:sz w:val="18"/>
                <w:szCs w:val="18"/>
                <w:lang w:val="fr-CA"/>
              </w:rPr>
            </w:pPr>
            <w:r w:rsidRPr="00EF62E4">
              <w:rPr>
                <w:sz w:val="18"/>
                <w:szCs w:val="18"/>
                <w:lang w:val="fr-CA"/>
              </w:rPr>
              <w:t>83</w:t>
            </w:r>
          </w:p>
        </w:tc>
      </w:tr>
      <w:tr w:rsidR="00011C42" w:rsidRPr="00EF62E4" w14:paraId="427D7677" w14:textId="77777777" w:rsidTr="00F10CCF">
        <w:trPr>
          <w:trHeight w:val="204"/>
        </w:trPr>
        <w:tc>
          <w:tcPr>
            <w:tcW w:w="25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7FBA03E" w14:textId="6C89CB0E" w:rsidR="00011C42" w:rsidRPr="00EF62E4" w:rsidRDefault="00011C42" w:rsidP="00011C42">
            <w:pPr>
              <w:jc w:val="left"/>
              <w:rPr>
                <w:sz w:val="18"/>
                <w:szCs w:val="18"/>
                <w:lang w:val="fr-CA" w:eastAsia="en-CA"/>
              </w:rPr>
            </w:pPr>
            <w:r>
              <w:rPr>
                <w:sz w:val="18"/>
                <w:szCs w:val="18"/>
                <w:lang w:val="fr-CA" w:eastAsia="en-CA"/>
              </w:rPr>
              <w:t>Du pays aux bénéficiaires finaux</w:t>
            </w:r>
          </w:p>
        </w:tc>
        <w:tc>
          <w:tcPr>
            <w:tcW w:w="135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B3F4C15" w14:textId="77777777" w:rsidR="00011C42" w:rsidRPr="00EF62E4" w:rsidRDefault="00011C42" w:rsidP="00011C42">
            <w:pPr>
              <w:jc w:val="right"/>
              <w:rPr>
                <w:sz w:val="18"/>
                <w:szCs w:val="18"/>
                <w:lang w:val="fr-CA"/>
              </w:rPr>
            </w:pPr>
            <w:r w:rsidRPr="00EF62E4">
              <w:rPr>
                <w:sz w:val="18"/>
                <w:szCs w:val="18"/>
                <w:lang w:val="fr-CA"/>
              </w:rPr>
              <w:t>7</w:t>
            </w:r>
          </w:p>
        </w:tc>
        <w:tc>
          <w:tcPr>
            <w:tcW w:w="153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6568822" w14:textId="14E8F53D" w:rsidR="00011C42" w:rsidRPr="00EF62E4" w:rsidRDefault="00011C42" w:rsidP="00011C42">
            <w:pPr>
              <w:jc w:val="right"/>
              <w:rPr>
                <w:sz w:val="18"/>
                <w:szCs w:val="18"/>
                <w:lang w:val="fr-CA"/>
              </w:rPr>
            </w:pPr>
            <w:r w:rsidRPr="00EF62E4">
              <w:rPr>
                <w:sz w:val="18"/>
                <w:szCs w:val="18"/>
                <w:lang w:val="fr-CA"/>
              </w:rPr>
              <w:t>9</w:t>
            </w:r>
            <w:r>
              <w:rPr>
                <w:sz w:val="18"/>
                <w:szCs w:val="18"/>
                <w:lang w:val="fr-CA"/>
              </w:rPr>
              <w:t xml:space="preserve"> </w:t>
            </w:r>
            <w:r w:rsidRPr="00EF62E4">
              <w:rPr>
                <w:sz w:val="18"/>
                <w:szCs w:val="18"/>
                <w:lang w:val="fr-CA"/>
              </w:rPr>
              <w:t>434</w:t>
            </w:r>
            <w:r>
              <w:rPr>
                <w:sz w:val="18"/>
                <w:szCs w:val="18"/>
                <w:lang w:val="fr-CA"/>
              </w:rPr>
              <w:t xml:space="preserve"> </w:t>
            </w:r>
            <w:r w:rsidRPr="00EF62E4">
              <w:rPr>
                <w:sz w:val="18"/>
                <w:szCs w:val="18"/>
                <w:lang w:val="fr-CA"/>
              </w:rPr>
              <w:t>037</w:t>
            </w:r>
          </w:p>
        </w:tc>
        <w:tc>
          <w:tcPr>
            <w:tcW w:w="108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0B17DA2" w14:textId="77777777" w:rsidR="00011C42" w:rsidRPr="00EF62E4" w:rsidRDefault="00011C42" w:rsidP="00011C42">
            <w:pPr>
              <w:jc w:val="right"/>
              <w:rPr>
                <w:sz w:val="18"/>
                <w:szCs w:val="18"/>
                <w:lang w:val="fr-CA"/>
              </w:rPr>
            </w:pPr>
            <w:r w:rsidRPr="00EF62E4">
              <w:rPr>
                <w:sz w:val="18"/>
                <w:szCs w:val="18"/>
                <w:lang w:val="fr-CA"/>
              </w:rPr>
              <w:t>100</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42D7E4D" w14:textId="77777777" w:rsidR="00011C42" w:rsidRPr="00EF62E4" w:rsidRDefault="00011C42" w:rsidP="00011C42">
            <w:pPr>
              <w:jc w:val="right"/>
              <w:rPr>
                <w:sz w:val="18"/>
                <w:szCs w:val="18"/>
                <w:lang w:val="fr-CA"/>
              </w:rPr>
            </w:pPr>
            <w:r w:rsidRPr="00EF62E4">
              <w:rPr>
                <w:sz w:val="18"/>
                <w:szCs w:val="18"/>
                <w:lang w:val="fr-CA"/>
              </w:rPr>
              <w:t>7</w:t>
            </w:r>
          </w:p>
        </w:tc>
        <w:tc>
          <w:tcPr>
            <w:tcW w:w="144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05330A1" w14:textId="77777777" w:rsidR="00011C42" w:rsidRPr="00EF62E4" w:rsidRDefault="00011C42" w:rsidP="00011C42">
            <w:pPr>
              <w:jc w:val="right"/>
              <w:rPr>
                <w:sz w:val="18"/>
                <w:szCs w:val="18"/>
                <w:lang w:val="fr-CA"/>
              </w:rPr>
            </w:pPr>
            <w:r w:rsidRPr="00EF62E4">
              <w:rPr>
                <w:sz w:val="18"/>
                <w:szCs w:val="18"/>
                <w:lang w:val="fr-CA"/>
              </w:rPr>
              <w:t>38</w:t>
            </w:r>
          </w:p>
        </w:tc>
      </w:tr>
    </w:tbl>
    <w:p w14:paraId="6236954F" w14:textId="77777777" w:rsidR="0024660C" w:rsidRPr="00EF62E4" w:rsidRDefault="0024660C" w:rsidP="0024660C">
      <w:pPr>
        <w:pStyle w:val="Header"/>
        <w:rPr>
          <w:lang w:val="fr-CA"/>
        </w:rPr>
      </w:pPr>
    </w:p>
    <w:p w14:paraId="630AEEFC" w14:textId="72180CDC" w:rsidR="0024660C" w:rsidRPr="00EF62E4" w:rsidRDefault="00F10CCF" w:rsidP="00B9697A">
      <w:pPr>
        <w:pStyle w:val="Heading1"/>
        <w:rPr>
          <w:lang w:val="fr-CA"/>
        </w:rPr>
      </w:pPr>
      <w:r>
        <w:rPr>
          <w:lang w:val="fr-CA"/>
        </w:rPr>
        <w:t xml:space="preserve">Le délai moyen entre l’approbation et le premier décaissement est de 12 mois pour les projets ne portant pas sur des investissements. </w:t>
      </w:r>
      <w:r w:rsidR="00BF6C78">
        <w:rPr>
          <w:lang w:val="fr-CA"/>
        </w:rPr>
        <w:t xml:space="preserve">Ces derniers ont été achevés 38 mois après leur approbation, en moyenne. Ce chiffre est influencé par le grand nombre de projets de </w:t>
      </w:r>
      <w:r w:rsidR="00205C95">
        <w:rPr>
          <w:lang w:val="fr-CA"/>
        </w:rPr>
        <w:t>l</w:t>
      </w:r>
      <w:r w:rsidR="00BF6C78">
        <w:rPr>
          <w:lang w:val="fr-CA"/>
        </w:rPr>
        <w:t>a catégorie « plusieurs » (1 759 des 3 223) pour lesquels le délai moyen d’achèvement de projet est de 32 mo</w:t>
      </w:r>
      <w:r w:rsidR="00205C95">
        <w:rPr>
          <w:lang w:val="fr-CA"/>
        </w:rPr>
        <w:t>i</w:t>
      </w:r>
      <w:r w:rsidR="00BF6C78">
        <w:rPr>
          <w:lang w:val="fr-CA"/>
        </w:rPr>
        <w:t>s. Les projets ne portant pas sur des investissements des autres secteurs ont été achevé</w:t>
      </w:r>
      <w:r w:rsidR="00205C95">
        <w:rPr>
          <w:lang w:val="fr-CA"/>
        </w:rPr>
        <w:t>s</w:t>
      </w:r>
      <w:r w:rsidR="00BF6C78">
        <w:rPr>
          <w:lang w:val="fr-CA"/>
        </w:rPr>
        <w:t xml:space="preserve"> dans un délai de quatre à 62 mois suivant leur approbation</w:t>
      </w:r>
      <w:r w:rsidR="0024660C" w:rsidRPr="00EF62E4">
        <w:rPr>
          <w:lang w:val="fr-CA"/>
        </w:rPr>
        <w:t>.</w:t>
      </w:r>
    </w:p>
    <w:p w14:paraId="357F19FB" w14:textId="08DA9077" w:rsidR="0024660C" w:rsidRPr="00EF62E4" w:rsidRDefault="00BF6C78" w:rsidP="0024660C">
      <w:pPr>
        <w:pStyle w:val="Heading1"/>
        <w:rPr>
          <w:lang w:val="fr-CA"/>
        </w:rPr>
      </w:pPr>
      <w:r>
        <w:rPr>
          <w:lang w:val="fr-CA"/>
        </w:rPr>
        <w:t xml:space="preserve">Presque tous les projets ont été mis en œuvre par l’agence concernée plutôt que par le pays. La mise en œuvre de projets ne portant pas sur des investissements par les agences n’exige habituellement pas d’accords légaux, ce qui peut expliquer pourquoi le </w:t>
      </w:r>
      <w:r w:rsidR="00FD1537">
        <w:rPr>
          <w:lang w:val="fr-CA"/>
        </w:rPr>
        <w:t xml:space="preserve">délai </w:t>
      </w:r>
      <w:r>
        <w:rPr>
          <w:lang w:val="fr-CA"/>
        </w:rPr>
        <w:t>est plus court (37 mois) que pour les projets ne portant pas sur des investissements mis en œuvre par le pays (41 mois</w:t>
      </w:r>
      <w:r w:rsidR="0024660C" w:rsidRPr="00EF62E4">
        <w:rPr>
          <w:lang w:val="fr-CA"/>
        </w:rPr>
        <w:t xml:space="preserve">). </w:t>
      </w:r>
    </w:p>
    <w:p w14:paraId="68148341" w14:textId="7174C6C2" w:rsidR="0024660C" w:rsidRPr="00BF6C78" w:rsidRDefault="006E77B9" w:rsidP="0024660C">
      <w:pPr>
        <w:keepLines/>
        <w:rPr>
          <w:b/>
          <w:caps/>
          <w:lang w:val="fr-CA"/>
        </w:rPr>
      </w:pPr>
      <w:r>
        <w:rPr>
          <w:b/>
          <w:caps/>
          <w:lang w:val="fr-CA"/>
        </w:rPr>
        <w:t>PROJETS EN COURS</w:t>
      </w:r>
    </w:p>
    <w:p w14:paraId="75FC42FB" w14:textId="77777777" w:rsidR="0024660C" w:rsidRPr="00BF6C78" w:rsidRDefault="0024660C" w:rsidP="0024660C">
      <w:pPr>
        <w:pStyle w:val="Footer"/>
        <w:keepLines/>
        <w:tabs>
          <w:tab w:val="clear" w:pos="4320"/>
          <w:tab w:val="clear" w:pos="8640"/>
        </w:tabs>
        <w:rPr>
          <w:lang w:val="fr-CA"/>
        </w:rPr>
      </w:pPr>
    </w:p>
    <w:p w14:paraId="69A28660" w14:textId="5DA3F862" w:rsidR="0024660C" w:rsidRPr="00BF6C78" w:rsidRDefault="006E77B9" w:rsidP="0024660C">
      <w:pPr>
        <w:pStyle w:val="Heading2"/>
        <w:keepNext/>
        <w:numPr>
          <w:ilvl w:val="0"/>
          <w:numId w:val="0"/>
        </w:numPr>
        <w:spacing w:after="0"/>
        <w:rPr>
          <w:b/>
          <w:lang w:val="fr-CA"/>
        </w:rPr>
      </w:pPr>
      <w:r>
        <w:rPr>
          <w:b/>
          <w:lang w:val="fr-CA"/>
        </w:rPr>
        <w:t>Projets d’investissement en cours</w:t>
      </w:r>
    </w:p>
    <w:p w14:paraId="1B09FFFF" w14:textId="77777777" w:rsidR="0024660C" w:rsidRPr="00BF6C78" w:rsidRDefault="0024660C" w:rsidP="0024660C">
      <w:pPr>
        <w:pStyle w:val="Heading2"/>
        <w:keepNext/>
        <w:numPr>
          <w:ilvl w:val="0"/>
          <w:numId w:val="0"/>
        </w:numPr>
        <w:spacing w:after="0"/>
        <w:rPr>
          <w:lang w:val="fr-CA"/>
        </w:rPr>
      </w:pPr>
    </w:p>
    <w:p w14:paraId="69AE9B6C" w14:textId="7A0776D3" w:rsidR="0024660C" w:rsidRPr="00BF6C78" w:rsidRDefault="006E77B9" w:rsidP="0024660C">
      <w:pPr>
        <w:pStyle w:val="Heading1"/>
        <w:rPr>
          <w:lang w:val="fr-CA"/>
        </w:rPr>
      </w:pPr>
      <w:r>
        <w:rPr>
          <w:lang w:val="fr-CA"/>
        </w:rPr>
        <w:t>Le tableau 6 présente les informations sur l’état des projets d’investissement par région, secteur et caractéristique de mise en œuvre</w:t>
      </w:r>
      <w:r w:rsidR="0024660C" w:rsidRPr="00BF6C78">
        <w:rPr>
          <w:lang w:val="fr-CA"/>
        </w:rPr>
        <w:t>.</w:t>
      </w:r>
    </w:p>
    <w:p w14:paraId="22D9BD4A" w14:textId="77777777" w:rsidR="00FD1537" w:rsidRDefault="00FD1537">
      <w:pPr>
        <w:jc w:val="left"/>
        <w:rPr>
          <w:b/>
          <w:lang w:val="fr-CA" w:eastAsia="fr-FR"/>
        </w:rPr>
      </w:pPr>
      <w:r>
        <w:rPr>
          <w:b/>
          <w:lang w:val="fr-CA"/>
        </w:rPr>
        <w:br w:type="page"/>
      </w:r>
    </w:p>
    <w:p w14:paraId="6A8D6A81" w14:textId="0B67A962" w:rsidR="0024660C" w:rsidRPr="00BF6C78" w:rsidRDefault="0024660C" w:rsidP="0024660C">
      <w:pPr>
        <w:pStyle w:val="subhead"/>
        <w:keepNext/>
        <w:jc w:val="left"/>
        <w:rPr>
          <w:b/>
          <w:sz w:val="22"/>
          <w:szCs w:val="22"/>
          <w:lang w:val="fr-CA"/>
        </w:rPr>
      </w:pPr>
      <w:r w:rsidRPr="00BF6C78">
        <w:rPr>
          <w:b/>
          <w:sz w:val="22"/>
          <w:szCs w:val="22"/>
          <w:lang w:val="fr-CA"/>
        </w:rPr>
        <w:lastRenderedPageBreak/>
        <w:t>Table</w:t>
      </w:r>
      <w:r w:rsidR="006E77B9">
        <w:rPr>
          <w:b/>
          <w:sz w:val="22"/>
          <w:szCs w:val="22"/>
          <w:lang w:val="fr-CA"/>
        </w:rPr>
        <w:t>au</w:t>
      </w:r>
      <w:r w:rsidRPr="00BF6C78">
        <w:rPr>
          <w:b/>
          <w:sz w:val="22"/>
          <w:szCs w:val="22"/>
          <w:lang w:val="fr-CA"/>
        </w:rPr>
        <w:t xml:space="preserve"> 6. </w:t>
      </w:r>
      <w:r w:rsidR="006E77B9">
        <w:rPr>
          <w:b/>
          <w:sz w:val="22"/>
          <w:szCs w:val="22"/>
          <w:lang w:val="fr-CA"/>
        </w:rPr>
        <w:t>Cumul des projets d’investissement en cours</w:t>
      </w:r>
    </w:p>
    <w:tbl>
      <w:tblPr>
        <w:tblW w:w="10409" w:type="dxa"/>
        <w:jc w:val="center"/>
        <w:tblLook w:val="04A0" w:firstRow="1" w:lastRow="0" w:firstColumn="1" w:lastColumn="0" w:noHBand="0" w:noVBand="1"/>
      </w:tblPr>
      <w:tblGrid>
        <w:gridCol w:w="1625"/>
        <w:gridCol w:w="720"/>
        <w:gridCol w:w="1144"/>
        <w:gridCol w:w="819"/>
        <w:gridCol w:w="937"/>
        <w:gridCol w:w="995"/>
        <w:gridCol w:w="1107"/>
        <w:gridCol w:w="1121"/>
        <w:gridCol w:w="922"/>
        <w:gridCol w:w="1019"/>
      </w:tblGrid>
      <w:tr w:rsidR="000C6377" w:rsidRPr="00093514" w14:paraId="2F65F13B" w14:textId="77777777" w:rsidTr="000C6377">
        <w:trPr>
          <w:trHeight w:val="1065"/>
          <w:tblHeader/>
          <w:jc w:val="center"/>
        </w:trPr>
        <w:tc>
          <w:tcPr>
            <w:tcW w:w="162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E3BC2C2" w14:textId="1DB682F2" w:rsidR="000C6377" w:rsidRPr="00CC0019" w:rsidRDefault="000C6377" w:rsidP="000C6377">
            <w:pPr>
              <w:jc w:val="center"/>
              <w:rPr>
                <w:b/>
                <w:bCs/>
                <w:sz w:val="18"/>
                <w:szCs w:val="18"/>
                <w:lang w:val="fr-CA" w:eastAsia="en-CA"/>
              </w:rPr>
            </w:pPr>
            <w:r w:rsidRPr="00CC0019">
              <w:rPr>
                <w:b/>
                <w:bCs/>
                <w:sz w:val="18"/>
                <w:szCs w:val="18"/>
                <w:lang w:val="fr-CA" w:eastAsia="en-CA"/>
              </w:rPr>
              <w:t>Élément</w:t>
            </w:r>
          </w:p>
        </w:tc>
        <w:tc>
          <w:tcPr>
            <w:tcW w:w="720"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2E97CFFC" w14:textId="5128F740" w:rsidR="000C6377" w:rsidRPr="00CC0019" w:rsidRDefault="000C6377" w:rsidP="000C6377">
            <w:pPr>
              <w:ind w:left="-108" w:right="-103"/>
              <w:jc w:val="center"/>
              <w:rPr>
                <w:b/>
                <w:bCs/>
                <w:sz w:val="18"/>
                <w:szCs w:val="18"/>
                <w:lang w:val="fr-CA" w:eastAsia="en-CA"/>
              </w:rPr>
            </w:pPr>
            <w:r w:rsidRPr="00CC0019">
              <w:rPr>
                <w:b/>
                <w:bCs/>
                <w:sz w:val="18"/>
                <w:szCs w:val="18"/>
                <w:lang w:val="fr-CA" w:eastAsia="en-CA"/>
              </w:rPr>
              <w:t>Nombre</w:t>
            </w:r>
            <w:r w:rsidRPr="00CC0019">
              <w:rPr>
                <w:b/>
                <w:bCs/>
                <w:sz w:val="18"/>
                <w:szCs w:val="18"/>
                <w:lang w:val="fr-CA" w:eastAsia="en-CA"/>
              </w:rPr>
              <w:br/>
              <w:t>de</w:t>
            </w:r>
            <w:r w:rsidRPr="00CC0019">
              <w:rPr>
                <w:b/>
                <w:bCs/>
                <w:sz w:val="18"/>
                <w:szCs w:val="18"/>
                <w:lang w:val="fr-CA" w:eastAsia="en-CA"/>
              </w:rPr>
              <w:br/>
              <w:t>projets</w:t>
            </w:r>
          </w:p>
        </w:tc>
        <w:tc>
          <w:tcPr>
            <w:tcW w:w="1144"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112BDA8" w14:textId="29CC61D2" w:rsidR="000C6377" w:rsidRPr="00CC0019" w:rsidRDefault="000C6377" w:rsidP="000C6377">
            <w:pPr>
              <w:jc w:val="center"/>
              <w:rPr>
                <w:b/>
                <w:bCs/>
                <w:sz w:val="18"/>
                <w:szCs w:val="18"/>
                <w:lang w:val="fr-CA" w:eastAsia="en-CA"/>
              </w:rPr>
            </w:pPr>
            <w:r w:rsidRPr="00CC0019">
              <w:rPr>
                <w:b/>
                <w:bCs/>
                <w:sz w:val="18"/>
                <w:szCs w:val="18"/>
                <w:lang w:val="fr-CA" w:eastAsia="en-CA"/>
              </w:rPr>
              <w:t>Sommes approuvées plus les rajustements</w:t>
            </w:r>
            <w:r w:rsidR="005A141A" w:rsidRPr="00CC0019">
              <w:rPr>
                <w:b/>
                <w:bCs/>
                <w:sz w:val="18"/>
                <w:szCs w:val="18"/>
                <w:lang w:val="fr-CA" w:eastAsia="en-CA"/>
              </w:rPr>
              <w:t xml:space="preserve"> ($US)</w:t>
            </w:r>
          </w:p>
        </w:tc>
        <w:tc>
          <w:tcPr>
            <w:tcW w:w="819"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70297F9" w14:textId="7AAB0312" w:rsidR="000C6377" w:rsidRPr="00CC0019" w:rsidRDefault="000C6377" w:rsidP="000C6377">
            <w:pPr>
              <w:ind w:left="-109" w:right="-102"/>
              <w:jc w:val="center"/>
              <w:rPr>
                <w:b/>
                <w:bCs/>
                <w:sz w:val="18"/>
                <w:szCs w:val="18"/>
                <w:lang w:val="fr-CA" w:eastAsia="en-CA"/>
              </w:rPr>
            </w:pPr>
            <w:r w:rsidRPr="00CC0019">
              <w:rPr>
                <w:b/>
                <w:bCs/>
                <w:sz w:val="18"/>
                <w:szCs w:val="18"/>
                <w:lang w:val="fr-CA" w:eastAsia="en-CA"/>
              </w:rPr>
              <w:t>% des sommes décaissées</w:t>
            </w:r>
          </w:p>
        </w:tc>
        <w:tc>
          <w:tcPr>
            <w:tcW w:w="937"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598CD8F0" w14:textId="1ED9D853" w:rsidR="000C6377" w:rsidRPr="00CC0019" w:rsidRDefault="000C6377" w:rsidP="000C6377">
            <w:pPr>
              <w:ind w:left="-45" w:right="-108"/>
              <w:jc w:val="center"/>
              <w:rPr>
                <w:b/>
                <w:bCs/>
                <w:sz w:val="18"/>
                <w:szCs w:val="18"/>
                <w:lang w:val="fr-CA" w:eastAsia="en-CA"/>
              </w:rPr>
            </w:pPr>
            <w:r w:rsidRPr="00CC0019">
              <w:rPr>
                <w:b/>
                <w:bCs/>
                <w:sz w:val="18"/>
                <w:szCs w:val="18"/>
                <w:lang w:val="fr-CA" w:eastAsia="en-CA"/>
              </w:rPr>
              <w:t xml:space="preserve">Nombre de projets </w:t>
            </w:r>
            <w:r w:rsidR="00FD1537" w:rsidRPr="00CC0019">
              <w:rPr>
                <w:b/>
                <w:bCs/>
                <w:sz w:val="18"/>
                <w:szCs w:val="18"/>
                <w:lang w:val="fr-CA" w:eastAsia="en-CA"/>
              </w:rPr>
              <w:br/>
            </w:r>
            <w:r w:rsidRPr="00CC0019">
              <w:rPr>
                <w:b/>
                <w:bCs/>
                <w:sz w:val="18"/>
                <w:szCs w:val="18"/>
                <w:lang w:val="fr-CA" w:eastAsia="en-CA"/>
              </w:rPr>
              <w:t xml:space="preserve">dans lesquels </w:t>
            </w:r>
            <w:r w:rsidR="00FD1537" w:rsidRPr="00CC0019">
              <w:rPr>
                <w:b/>
                <w:bCs/>
                <w:sz w:val="18"/>
                <w:szCs w:val="18"/>
                <w:lang w:val="fr-CA" w:eastAsia="en-CA"/>
              </w:rPr>
              <w:br/>
            </w:r>
            <w:r w:rsidRPr="00CC0019">
              <w:rPr>
                <w:b/>
                <w:bCs/>
                <w:sz w:val="18"/>
                <w:szCs w:val="18"/>
                <w:lang w:val="fr-CA" w:eastAsia="en-CA"/>
              </w:rPr>
              <w:t>il y a décaisse-ment</w:t>
            </w:r>
          </w:p>
        </w:tc>
        <w:tc>
          <w:tcPr>
            <w:tcW w:w="995"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0B6B52D8" w14:textId="4653FA3F" w:rsidR="000C6377" w:rsidRPr="00CC0019" w:rsidRDefault="000C6377" w:rsidP="000C6377">
            <w:pPr>
              <w:ind w:left="-109" w:right="-108"/>
              <w:jc w:val="center"/>
              <w:rPr>
                <w:b/>
                <w:bCs/>
                <w:sz w:val="18"/>
                <w:szCs w:val="18"/>
                <w:lang w:val="fr-CA" w:eastAsia="en-CA"/>
              </w:rPr>
            </w:pPr>
            <w:r w:rsidRPr="00CC0019">
              <w:rPr>
                <w:b/>
                <w:bCs/>
                <w:sz w:val="18"/>
                <w:szCs w:val="18"/>
                <w:lang w:val="fr-CA" w:eastAsia="en-CA"/>
              </w:rPr>
              <w:t>Pourcentage des projets dans lesquels il y a décaisse-ment</w:t>
            </w:r>
          </w:p>
        </w:tc>
        <w:tc>
          <w:tcPr>
            <w:tcW w:w="1107"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D872A91" w14:textId="77777777" w:rsidR="000C6377" w:rsidRPr="00CC0019" w:rsidRDefault="000C6377" w:rsidP="000C6377">
            <w:pPr>
              <w:ind w:left="-164" w:right="-149"/>
              <w:jc w:val="center"/>
              <w:rPr>
                <w:b/>
                <w:bCs/>
                <w:sz w:val="18"/>
                <w:szCs w:val="18"/>
                <w:lang w:val="fr-CA" w:eastAsia="en-CA"/>
              </w:rPr>
            </w:pPr>
            <w:r w:rsidRPr="00CC0019">
              <w:rPr>
                <w:b/>
                <w:bCs/>
                <w:sz w:val="18"/>
                <w:szCs w:val="18"/>
                <w:lang w:val="fr-CA" w:eastAsia="en-CA"/>
              </w:rPr>
              <w:t>N</w:t>
            </w:r>
            <w:r w:rsidRPr="00CC0019">
              <w:rPr>
                <w:b/>
                <w:bCs/>
                <w:sz w:val="18"/>
                <w:szCs w:val="18"/>
                <w:vertAlign w:val="superscript"/>
                <w:lang w:val="fr-CA" w:eastAsia="en-CA"/>
              </w:rPr>
              <w:t>bre</w:t>
            </w:r>
            <w:r w:rsidRPr="00CC0019">
              <w:rPr>
                <w:b/>
                <w:bCs/>
                <w:sz w:val="18"/>
                <w:szCs w:val="18"/>
                <w:lang w:val="fr-CA" w:eastAsia="en-CA"/>
              </w:rPr>
              <w:t xml:space="preserve"> moyen de </w:t>
            </w:r>
            <w:r w:rsidRPr="00CC0019">
              <w:rPr>
                <w:b/>
                <w:bCs/>
                <w:sz w:val="18"/>
                <w:szCs w:val="18"/>
                <w:lang w:val="fr-CA" w:eastAsia="en-CA"/>
              </w:rPr>
              <w:br/>
              <w:t>mois entre l’approbation</w:t>
            </w:r>
          </w:p>
          <w:p w14:paraId="2F55F246" w14:textId="6578CB6C" w:rsidR="000C6377" w:rsidRPr="00CC0019" w:rsidRDefault="000C6377" w:rsidP="000C6377">
            <w:pPr>
              <w:ind w:left="-108" w:right="-98"/>
              <w:jc w:val="center"/>
              <w:rPr>
                <w:b/>
                <w:bCs/>
                <w:sz w:val="18"/>
                <w:szCs w:val="18"/>
                <w:lang w:val="fr-CA" w:eastAsia="en-CA"/>
              </w:rPr>
            </w:pPr>
            <w:r w:rsidRPr="00CC0019">
              <w:rPr>
                <w:b/>
                <w:bCs/>
                <w:sz w:val="18"/>
                <w:szCs w:val="18"/>
                <w:lang w:val="fr-CA" w:eastAsia="en-CA"/>
              </w:rPr>
              <w:t>et le premier</w:t>
            </w:r>
            <w:r w:rsidRPr="00CC0019">
              <w:rPr>
                <w:b/>
                <w:bCs/>
                <w:sz w:val="18"/>
                <w:szCs w:val="18"/>
                <w:lang w:val="fr-CA" w:eastAsia="en-CA"/>
              </w:rPr>
              <w:br/>
              <w:t>décaissement</w:t>
            </w:r>
          </w:p>
        </w:tc>
        <w:tc>
          <w:tcPr>
            <w:tcW w:w="1121"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7DB36B3" w14:textId="77777777" w:rsidR="000C6377" w:rsidRPr="00CC0019" w:rsidRDefault="000C6377" w:rsidP="000C6377">
            <w:pPr>
              <w:ind w:left="-164" w:right="-149"/>
              <w:jc w:val="center"/>
              <w:rPr>
                <w:b/>
                <w:bCs/>
                <w:sz w:val="18"/>
                <w:szCs w:val="18"/>
                <w:lang w:val="fr-CA" w:eastAsia="en-CA"/>
              </w:rPr>
            </w:pPr>
            <w:r w:rsidRPr="00CC0019">
              <w:rPr>
                <w:b/>
                <w:bCs/>
                <w:sz w:val="18"/>
                <w:szCs w:val="18"/>
                <w:lang w:val="fr-CA" w:eastAsia="en-CA"/>
              </w:rPr>
              <w:t>N</w:t>
            </w:r>
            <w:r w:rsidRPr="00CC0019">
              <w:rPr>
                <w:b/>
                <w:bCs/>
                <w:sz w:val="18"/>
                <w:szCs w:val="18"/>
                <w:vertAlign w:val="superscript"/>
                <w:lang w:val="fr-CA" w:eastAsia="en-CA"/>
              </w:rPr>
              <w:t>bre</w:t>
            </w:r>
            <w:r w:rsidRPr="00CC0019">
              <w:rPr>
                <w:b/>
                <w:bCs/>
                <w:sz w:val="18"/>
                <w:szCs w:val="18"/>
                <w:lang w:val="fr-CA" w:eastAsia="en-CA"/>
              </w:rPr>
              <w:t xml:space="preserve"> moyen de </w:t>
            </w:r>
            <w:r w:rsidRPr="00CC0019">
              <w:rPr>
                <w:b/>
                <w:bCs/>
                <w:sz w:val="18"/>
                <w:szCs w:val="18"/>
                <w:lang w:val="fr-CA" w:eastAsia="en-CA"/>
              </w:rPr>
              <w:br/>
              <w:t>mois entre l’approbation</w:t>
            </w:r>
          </w:p>
          <w:p w14:paraId="0F3C3E0D" w14:textId="53CF60E5" w:rsidR="000C6377" w:rsidRPr="00CC0019" w:rsidRDefault="000C6377" w:rsidP="000C6377">
            <w:pPr>
              <w:ind w:left="-43" w:right="-60"/>
              <w:jc w:val="center"/>
              <w:rPr>
                <w:b/>
                <w:bCs/>
                <w:sz w:val="18"/>
                <w:szCs w:val="18"/>
                <w:lang w:val="fr-CA" w:eastAsia="en-CA"/>
              </w:rPr>
            </w:pPr>
            <w:r w:rsidRPr="00CC0019">
              <w:rPr>
                <w:b/>
                <w:bCs/>
                <w:sz w:val="18"/>
                <w:szCs w:val="18"/>
                <w:lang w:val="fr-CA" w:eastAsia="en-CA"/>
              </w:rPr>
              <w:t xml:space="preserve">et </w:t>
            </w:r>
            <w:r w:rsidRPr="00CC0019">
              <w:rPr>
                <w:b/>
                <w:bCs/>
                <w:sz w:val="18"/>
                <w:szCs w:val="18"/>
                <w:lang w:val="fr-CA" w:eastAsia="en-CA"/>
              </w:rPr>
              <w:br/>
              <w:t>l’achèvement</w:t>
            </w:r>
            <w:r w:rsidR="00392104" w:rsidRPr="00CC0019">
              <w:rPr>
                <w:b/>
                <w:bCs/>
                <w:sz w:val="18"/>
                <w:szCs w:val="18"/>
                <w:lang w:val="fr-CA" w:eastAsia="en-CA"/>
              </w:rPr>
              <w:t xml:space="preserve"> prévu</w:t>
            </w:r>
          </w:p>
        </w:tc>
        <w:tc>
          <w:tcPr>
            <w:tcW w:w="922"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5252B4D" w14:textId="0661511C" w:rsidR="000C6377" w:rsidRPr="00CC0019" w:rsidRDefault="000C6377" w:rsidP="000C6377">
            <w:pPr>
              <w:ind w:left="-100" w:right="-134"/>
              <w:jc w:val="center"/>
              <w:rPr>
                <w:b/>
                <w:bCs/>
                <w:sz w:val="18"/>
                <w:szCs w:val="18"/>
                <w:lang w:val="fr-CA" w:eastAsia="en-CA"/>
              </w:rPr>
            </w:pPr>
            <w:r w:rsidRPr="00CC0019">
              <w:rPr>
                <w:b/>
                <w:bCs/>
                <w:sz w:val="18"/>
                <w:szCs w:val="18"/>
                <w:lang w:val="fr-CA" w:eastAsia="en-CA"/>
              </w:rPr>
              <w:t>Durée moyenne du retard dans l’achève-ment prévu du projet</w:t>
            </w:r>
          </w:p>
        </w:tc>
        <w:tc>
          <w:tcPr>
            <w:tcW w:w="1019"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4DFAF3C0" w14:textId="65A78DE3" w:rsidR="000C6377" w:rsidRPr="00CC0019" w:rsidRDefault="000C6377" w:rsidP="00FD1537">
            <w:pPr>
              <w:ind w:left="-90" w:right="-84"/>
              <w:jc w:val="center"/>
              <w:rPr>
                <w:b/>
                <w:bCs/>
                <w:sz w:val="18"/>
                <w:szCs w:val="18"/>
                <w:lang w:val="fr-CA" w:eastAsia="en-CA"/>
              </w:rPr>
            </w:pPr>
            <w:r w:rsidRPr="00CC0019">
              <w:rPr>
                <w:b/>
                <w:bCs/>
                <w:sz w:val="18"/>
                <w:szCs w:val="18"/>
                <w:lang w:val="fr-CA" w:eastAsia="en-CA"/>
              </w:rPr>
              <w:t xml:space="preserve">Rapport </w:t>
            </w:r>
            <w:r w:rsidRPr="00CC0019">
              <w:rPr>
                <w:b/>
                <w:bCs/>
                <w:sz w:val="18"/>
                <w:szCs w:val="18"/>
                <w:lang w:val="fr-CA" w:eastAsia="en-CA"/>
              </w:rPr>
              <w:br/>
              <w:t xml:space="preserve">de </w:t>
            </w:r>
            <w:r w:rsidRPr="00CC0019">
              <w:rPr>
                <w:b/>
                <w:bCs/>
                <w:sz w:val="18"/>
                <w:szCs w:val="18"/>
                <w:lang w:val="fr-CA" w:eastAsia="en-CA"/>
              </w:rPr>
              <w:br/>
              <w:t xml:space="preserve">coût-efficacité </w:t>
            </w:r>
            <w:r w:rsidR="00FD1537" w:rsidRPr="00CC0019">
              <w:rPr>
                <w:b/>
                <w:bCs/>
                <w:sz w:val="18"/>
                <w:szCs w:val="18"/>
                <w:lang w:val="fr-CA" w:eastAsia="en-CA"/>
              </w:rPr>
              <w:t xml:space="preserve">global </w:t>
            </w:r>
            <w:r w:rsidRPr="00CC0019">
              <w:rPr>
                <w:b/>
                <w:bCs/>
                <w:sz w:val="18"/>
                <w:szCs w:val="18"/>
                <w:lang w:val="fr-CA" w:eastAsia="en-CA"/>
              </w:rPr>
              <w:t xml:space="preserve">pour le </w:t>
            </w:r>
            <w:r w:rsidRPr="00CC0019">
              <w:rPr>
                <w:b/>
                <w:bCs/>
                <w:sz w:val="18"/>
                <w:szCs w:val="18"/>
                <w:lang w:val="fr-CA" w:eastAsia="en-CA"/>
              </w:rPr>
              <w:br/>
              <w:t>Fonds ($US/kg)*</w:t>
            </w:r>
          </w:p>
        </w:tc>
      </w:tr>
      <w:tr w:rsidR="00976769" w:rsidRPr="00BF6C78" w14:paraId="703FD9C3"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4E42E29" w14:textId="77777777" w:rsidR="0009374F" w:rsidRPr="00BF6C78" w:rsidRDefault="0009374F" w:rsidP="0009374F">
            <w:pPr>
              <w:jc w:val="left"/>
              <w:rPr>
                <w:b/>
                <w:bCs/>
                <w:sz w:val="18"/>
                <w:szCs w:val="18"/>
                <w:lang w:val="fr-CA" w:eastAsia="en-CA"/>
              </w:rPr>
            </w:pPr>
            <w:r w:rsidRPr="00BF6C78">
              <w:rPr>
                <w:b/>
                <w:bCs/>
                <w:sz w:val="18"/>
                <w:szCs w:val="18"/>
                <w:lang w:val="fr-CA" w:eastAsia="en-CA"/>
              </w:rPr>
              <w:t>TOTAL</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70CBD0E7" w14:textId="77777777" w:rsidR="0009374F" w:rsidRPr="00BF6C78" w:rsidRDefault="0009374F" w:rsidP="0009374F">
            <w:pPr>
              <w:jc w:val="right"/>
              <w:rPr>
                <w:b/>
                <w:sz w:val="18"/>
                <w:szCs w:val="18"/>
                <w:lang w:val="fr-CA"/>
              </w:rPr>
            </w:pPr>
            <w:r w:rsidRPr="00BF6C78">
              <w:rPr>
                <w:b/>
                <w:sz w:val="18"/>
                <w:szCs w:val="18"/>
                <w:lang w:val="fr-CA"/>
              </w:rPr>
              <w:t>226</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561A316B" w14:textId="6BE22606" w:rsidR="0009374F" w:rsidRPr="00BF6C78" w:rsidRDefault="0009374F" w:rsidP="00FD1537">
            <w:pPr>
              <w:jc w:val="right"/>
              <w:rPr>
                <w:b/>
                <w:sz w:val="18"/>
                <w:szCs w:val="18"/>
                <w:lang w:val="fr-CA"/>
              </w:rPr>
            </w:pPr>
            <w:r w:rsidRPr="00BF6C78">
              <w:rPr>
                <w:b/>
                <w:sz w:val="18"/>
                <w:szCs w:val="18"/>
                <w:lang w:val="fr-CA"/>
              </w:rPr>
              <w:t>357</w:t>
            </w:r>
            <w:r w:rsidR="00FD1537">
              <w:rPr>
                <w:b/>
                <w:sz w:val="18"/>
                <w:szCs w:val="18"/>
                <w:lang w:val="fr-CA"/>
              </w:rPr>
              <w:t> </w:t>
            </w:r>
            <w:r w:rsidRPr="00BF6C78">
              <w:rPr>
                <w:b/>
                <w:sz w:val="18"/>
                <w:szCs w:val="18"/>
                <w:lang w:val="fr-CA"/>
              </w:rPr>
              <w:t>473</w:t>
            </w:r>
            <w:r w:rsidR="00FD1537">
              <w:rPr>
                <w:b/>
                <w:sz w:val="18"/>
                <w:szCs w:val="18"/>
                <w:lang w:val="fr-CA"/>
              </w:rPr>
              <w:t xml:space="preserve"> </w:t>
            </w:r>
            <w:r w:rsidRPr="00BF6C78">
              <w:rPr>
                <w:b/>
                <w:sz w:val="18"/>
                <w:szCs w:val="18"/>
                <w:lang w:val="fr-CA"/>
              </w:rPr>
              <w:t>945</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45E6A751" w14:textId="77777777" w:rsidR="0009374F" w:rsidRPr="00BF6C78" w:rsidRDefault="0012761A" w:rsidP="0009374F">
            <w:pPr>
              <w:jc w:val="right"/>
              <w:rPr>
                <w:b/>
                <w:sz w:val="18"/>
                <w:szCs w:val="18"/>
                <w:lang w:val="fr-CA"/>
              </w:rPr>
            </w:pPr>
            <w:r w:rsidRPr="00BF6C78">
              <w:rPr>
                <w:b/>
                <w:sz w:val="18"/>
                <w:szCs w:val="18"/>
                <w:lang w:val="fr-CA"/>
              </w:rPr>
              <w:t>56</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3CADB946" w14:textId="77777777" w:rsidR="0009374F" w:rsidRPr="00BF6C78" w:rsidRDefault="0009374F" w:rsidP="0009374F">
            <w:pPr>
              <w:jc w:val="right"/>
              <w:rPr>
                <w:b/>
                <w:sz w:val="18"/>
                <w:szCs w:val="18"/>
                <w:lang w:val="fr-CA"/>
              </w:rPr>
            </w:pPr>
            <w:r w:rsidRPr="00BF6C78">
              <w:rPr>
                <w:b/>
                <w:sz w:val="18"/>
                <w:szCs w:val="18"/>
                <w:lang w:val="fr-CA"/>
              </w:rPr>
              <w:t>167</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6FA98D04" w14:textId="77777777" w:rsidR="0009374F" w:rsidRPr="00BF6C78" w:rsidRDefault="0012761A" w:rsidP="0009374F">
            <w:pPr>
              <w:jc w:val="right"/>
              <w:rPr>
                <w:b/>
                <w:sz w:val="18"/>
                <w:szCs w:val="18"/>
                <w:lang w:val="fr-CA"/>
              </w:rPr>
            </w:pPr>
            <w:r w:rsidRPr="00BF6C78">
              <w:rPr>
                <w:b/>
                <w:sz w:val="18"/>
                <w:szCs w:val="18"/>
                <w:lang w:val="fr-CA"/>
              </w:rPr>
              <w:t>74</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5693C372" w14:textId="77777777" w:rsidR="0009374F" w:rsidRPr="00BF6C78" w:rsidRDefault="0009374F" w:rsidP="0009374F">
            <w:pPr>
              <w:jc w:val="right"/>
              <w:rPr>
                <w:b/>
                <w:sz w:val="18"/>
                <w:szCs w:val="18"/>
                <w:lang w:val="fr-CA"/>
              </w:rPr>
            </w:pPr>
            <w:r w:rsidRPr="00BF6C78">
              <w:rPr>
                <w:b/>
                <w:sz w:val="18"/>
                <w:szCs w:val="18"/>
                <w:lang w:val="fr-CA"/>
              </w:rPr>
              <w:t>10</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7DBDC2F4" w14:textId="77777777" w:rsidR="0009374F" w:rsidRPr="00BF6C78" w:rsidRDefault="0009374F" w:rsidP="0009374F">
            <w:pPr>
              <w:jc w:val="right"/>
              <w:rPr>
                <w:b/>
                <w:sz w:val="18"/>
                <w:szCs w:val="18"/>
                <w:lang w:val="fr-CA"/>
              </w:rPr>
            </w:pPr>
            <w:r w:rsidRPr="00BF6C78">
              <w:rPr>
                <w:b/>
                <w:sz w:val="18"/>
                <w:szCs w:val="18"/>
                <w:lang w:val="fr-CA"/>
              </w:rPr>
              <w:t>55</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73ED02F9" w14:textId="77777777" w:rsidR="0009374F" w:rsidRPr="00BF6C78" w:rsidRDefault="0009374F" w:rsidP="0009374F">
            <w:pPr>
              <w:jc w:val="right"/>
              <w:rPr>
                <w:b/>
                <w:sz w:val="18"/>
                <w:szCs w:val="18"/>
                <w:lang w:val="fr-CA"/>
              </w:rPr>
            </w:pPr>
            <w:r w:rsidRPr="00BF6C78">
              <w:rPr>
                <w:b/>
                <w:sz w:val="18"/>
                <w:szCs w:val="18"/>
                <w:lang w:val="fr-CA"/>
              </w:rPr>
              <w:t>27</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6697FFDE" w14:textId="01D8FD26" w:rsidR="0009374F" w:rsidRPr="00BF6C78" w:rsidRDefault="00FD1537" w:rsidP="0009374F">
            <w:pPr>
              <w:jc w:val="right"/>
              <w:rPr>
                <w:b/>
                <w:sz w:val="18"/>
                <w:szCs w:val="18"/>
                <w:lang w:val="fr-CA"/>
              </w:rPr>
            </w:pPr>
            <w:r>
              <w:rPr>
                <w:b/>
                <w:sz w:val="18"/>
                <w:szCs w:val="18"/>
                <w:lang w:val="fr-CA"/>
              </w:rPr>
              <w:t>57,</w:t>
            </w:r>
            <w:r w:rsidR="0009374F" w:rsidRPr="00BF6C78">
              <w:rPr>
                <w:b/>
                <w:sz w:val="18"/>
                <w:szCs w:val="18"/>
                <w:lang w:val="fr-CA"/>
              </w:rPr>
              <w:t xml:space="preserve">94 </w:t>
            </w:r>
          </w:p>
        </w:tc>
      </w:tr>
      <w:tr w:rsidR="000C6377" w:rsidRPr="00BF6C78" w14:paraId="1387F36A" w14:textId="77777777" w:rsidTr="000C6377">
        <w:trPr>
          <w:trHeight w:val="201"/>
          <w:jc w:val="center"/>
        </w:trPr>
        <w:tc>
          <w:tcPr>
            <w:tcW w:w="1625" w:type="dxa"/>
            <w:tcBorders>
              <w:top w:val="nil"/>
              <w:left w:val="single" w:sz="4" w:space="0" w:color="auto"/>
              <w:bottom w:val="nil"/>
              <w:right w:val="nil"/>
            </w:tcBorders>
            <w:shd w:val="clear" w:color="auto" w:fill="auto"/>
            <w:noWrap/>
            <w:tcMar>
              <w:left w:w="72" w:type="dxa"/>
              <w:right w:w="72" w:type="dxa"/>
            </w:tcMar>
            <w:hideMark/>
          </w:tcPr>
          <w:p w14:paraId="5C92002E" w14:textId="44DFC0CB" w:rsidR="000C6377" w:rsidRPr="00BF6C78" w:rsidRDefault="000C6377" w:rsidP="000C6377">
            <w:pPr>
              <w:jc w:val="left"/>
              <w:rPr>
                <w:b/>
                <w:bCs/>
                <w:sz w:val="18"/>
                <w:szCs w:val="18"/>
                <w:lang w:val="fr-CA" w:eastAsia="en-CA"/>
              </w:rPr>
            </w:pPr>
            <w:r>
              <w:rPr>
                <w:b/>
                <w:bCs/>
                <w:sz w:val="18"/>
                <w:szCs w:val="18"/>
                <w:lang w:val="fr-CA" w:eastAsia="en-CA"/>
              </w:rPr>
              <w:t>Région</w:t>
            </w:r>
          </w:p>
        </w:tc>
        <w:tc>
          <w:tcPr>
            <w:tcW w:w="720" w:type="dxa"/>
            <w:tcBorders>
              <w:top w:val="nil"/>
              <w:left w:val="nil"/>
              <w:bottom w:val="nil"/>
              <w:right w:val="nil"/>
            </w:tcBorders>
            <w:shd w:val="clear" w:color="auto" w:fill="auto"/>
            <w:noWrap/>
            <w:tcMar>
              <w:left w:w="72" w:type="dxa"/>
              <w:right w:w="72" w:type="dxa"/>
            </w:tcMar>
            <w:hideMark/>
          </w:tcPr>
          <w:p w14:paraId="681DC5BE" w14:textId="77777777" w:rsidR="000C6377" w:rsidRPr="00BF6C78" w:rsidRDefault="000C6377" w:rsidP="000C6377">
            <w:pPr>
              <w:jc w:val="left"/>
              <w:rPr>
                <w:b/>
                <w:bCs/>
                <w:sz w:val="18"/>
                <w:szCs w:val="18"/>
                <w:lang w:val="fr-CA" w:eastAsia="en-CA"/>
              </w:rPr>
            </w:pPr>
          </w:p>
        </w:tc>
        <w:tc>
          <w:tcPr>
            <w:tcW w:w="1144" w:type="dxa"/>
            <w:tcBorders>
              <w:top w:val="nil"/>
              <w:left w:val="nil"/>
              <w:bottom w:val="nil"/>
              <w:right w:val="nil"/>
            </w:tcBorders>
            <w:shd w:val="clear" w:color="auto" w:fill="auto"/>
            <w:noWrap/>
            <w:tcMar>
              <w:left w:w="72" w:type="dxa"/>
              <w:right w:w="72" w:type="dxa"/>
            </w:tcMar>
            <w:hideMark/>
          </w:tcPr>
          <w:p w14:paraId="5937EC7A" w14:textId="77777777" w:rsidR="000C6377" w:rsidRPr="00BF6C78" w:rsidRDefault="000C6377" w:rsidP="000C6377">
            <w:pPr>
              <w:jc w:val="left"/>
              <w:rPr>
                <w:sz w:val="18"/>
                <w:szCs w:val="18"/>
                <w:lang w:val="fr-CA" w:eastAsia="en-CA"/>
              </w:rPr>
            </w:pPr>
          </w:p>
        </w:tc>
        <w:tc>
          <w:tcPr>
            <w:tcW w:w="819" w:type="dxa"/>
            <w:tcBorders>
              <w:top w:val="nil"/>
              <w:left w:val="nil"/>
              <w:bottom w:val="nil"/>
              <w:right w:val="nil"/>
            </w:tcBorders>
            <w:shd w:val="clear" w:color="auto" w:fill="auto"/>
            <w:noWrap/>
            <w:tcMar>
              <w:left w:w="72" w:type="dxa"/>
              <w:right w:w="72" w:type="dxa"/>
            </w:tcMar>
            <w:hideMark/>
          </w:tcPr>
          <w:p w14:paraId="5177F815" w14:textId="77777777" w:rsidR="000C6377" w:rsidRPr="00BF6C78" w:rsidRDefault="000C6377" w:rsidP="000C6377">
            <w:pPr>
              <w:jc w:val="left"/>
              <w:rPr>
                <w:sz w:val="18"/>
                <w:szCs w:val="18"/>
                <w:lang w:val="fr-CA" w:eastAsia="en-CA"/>
              </w:rPr>
            </w:pPr>
          </w:p>
        </w:tc>
        <w:tc>
          <w:tcPr>
            <w:tcW w:w="937" w:type="dxa"/>
            <w:tcBorders>
              <w:top w:val="nil"/>
              <w:left w:val="nil"/>
              <w:bottom w:val="nil"/>
              <w:right w:val="nil"/>
            </w:tcBorders>
            <w:shd w:val="clear" w:color="auto" w:fill="auto"/>
            <w:noWrap/>
            <w:tcMar>
              <w:left w:w="72" w:type="dxa"/>
              <w:right w:w="72" w:type="dxa"/>
            </w:tcMar>
            <w:hideMark/>
          </w:tcPr>
          <w:p w14:paraId="02752FD3" w14:textId="77777777" w:rsidR="000C6377" w:rsidRPr="00BF6C78" w:rsidRDefault="000C6377" w:rsidP="000C6377">
            <w:pPr>
              <w:jc w:val="left"/>
              <w:rPr>
                <w:sz w:val="18"/>
                <w:szCs w:val="18"/>
                <w:lang w:val="fr-CA" w:eastAsia="en-CA"/>
              </w:rPr>
            </w:pPr>
          </w:p>
        </w:tc>
        <w:tc>
          <w:tcPr>
            <w:tcW w:w="995" w:type="dxa"/>
            <w:tcBorders>
              <w:top w:val="nil"/>
              <w:left w:val="nil"/>
              <w:bottom w:val="nil"/>
              <w:right w:val="nil"/>
            </w:tcBorders>
            <w:shd w:val="clear" w:color="auto" w:fill="auto"/>
            <w:noWrap/>
            <w:tcMar>
              <w:left w:w="72" w:type="dxa"/>
              <w:right w:w="72" w:type="dxa"/>
            </w:tcMar>
            <w:hideMark/>
          </w:tcPr>
          <w:p w14:paraId="64B85E3C" w14:textId="77777777" w:rsidR="000C6377" w:rsidRPr="00BF6C78" w:rsidRDefault="000C6377" w:rsidP="000C6377">
            <w:pPr>
              <w:jc w:val="left"/>
              <w:rPr>
                <w:sz w:val="18"/>
                <w:szCs w:val="18"/>
                <w:lang w:val="fr-CA" w:eastAsia="en-CA"/>
              </w:rPr>
            </w:pPr>
          </w:p>
        </w:tc>
        <w:tc>
          <w:tcPr>
            <w:tcW w:w="1107" w:type="dxa"/>
            <w:tcBorders>
              <w:top w:val="nil"/>
              <w:left w:val="nil"/>
              <w:bottom w:val="nil"/>
              <w:right w:val="nil"/>
            </w:tcBorders>
            <w:shd w:val="clear" w:color="auto" w:fill="auto"/>
            <w:noWrap/>
            <w:tcMar>
              <w:left w:w="72" w:type="dxa"/>
              <w:right w:w="72" w:type="dxa"/>
            </w:tcMar>
            <w:hideMark/>
          </w:tcPr>
          <w:p w14:paraId="10040090" w14:textId="77777777" w:rsidR="000C6377" w:rsidRPr="00BF6C78" w:rsidRDefault="000C6377" w:rsidP="000C6377">
            <w:pPr>
              <w:jc w:val="left"/>
              <w:rPr>
                <w:sz w:val="18"/>
                <w:szCs w:val="18"/>
                <w:lang w:val="fr-CA" w:eastAsia="en-CA"/>
              </w:rPr>
            </w:pPr>
          </w:p>
        </w:tc>
        <w:tc>
          <w:tcPr>
            <w:tcW w:w="1121" w:type="dxa"/>
            <w:tcBorders>
              <w:top w:val="nil"/>
              <w:left w:val="nil"/>
              <w:bottom w:val="nil"/>
              <w:right w:val="nil"/>
            </w:tcBorders>
            <w:shd w:val="clear" w:color="auto" w:fill="auto"/>
            <w:noWrap/>
            <w:tcMar>
              <w:left w:w="72" w:type="dxa"/>
              <w:right w:w="72" w:type="dxa"/>
            </w:tcMar>
            <w:hideMark/>
          </w:tcPr>
          <w:p w14:paraId="049659DA" w14:textId="77777777" w:rsidR="000C6377" w:rsidRPr="00BF6C78" w:rsidRDefault="000C6377" w:rsidP="000C6377">
            <w:pPr>
              <w:jc w:val="right"/>
              <w:rPr>
                <w:sz w:val="18"/>
                <w:szCs w:val="18"/>
                <w:lang w:val="fr-CA" w:eastAsia="en-CA"/>
              </w:rPr>
            </w:pPr>
          </w:p>
        </w:tc>
        <w:tc>
          <w:tcPr>
            <w:tcW w:w="922" w:type="dxa"/>
            <w:tcBorders>
              <w:top w:val="nil"/>
              <w:left w:val="nil"/>
              <w:bottom w:val="nil"/>
              <w:right w:val="nil"/>
            </w:tcBorders>
            <w:shd w:val="clear" w:color="auto" w:fill="auto"/>
            <w:noWrap/>
            <w:tcMar>
              <w:left w:w="72" w:type="dxa"/>
              <w:right w:w="72" w:type="dxa"/>
            </w:tcMar>
            <w:hideMark/>
          </w:tcPr>
          <w:p w14:paraId="1701A2E4" w14:textId="77777777" w:rsidR="000C6377" w:rsidRPr="00BF6C78" w:rsidRDefault="000C6377" w:rsidP="000C6377">
            <w:pPr>
              <w:jc w:val="right"/>
              <w:rPr>
                <w:sz w:val="18"/>
                <w:szCs w:val="18"/>
                <w:lang w:val="fr-CA" w:eastAsia="en-CA"/>
              </w:rPr>
            </w:pPr>
          </w:p>
        </w:tc>
        <w:tc>
          <w:tcPr>
            <w:tcW w:w="1019" w:type="dxa"/>
            <w:tcBorders>
              <w:top w:val="nil"/>
              <w:left w:val="nil"/>
              <w:bottom w:val="nil"/>
              <w:right w:val="single" w:sz="4" w:space="0" w:color="auto"/>
            </w:tcBorders>
            <w:shd w:val="clear" w:color="auto" w:fill="auto"/>
            <w:noWrap/>
            <w:tcMar>
              <w:left w:w="72" w:type="dxa"/>
              <w:right w:w="72" w:type="dxa"/>
            </w:tcMar>
            <w:hideMark/>
          </w:tcPr>
          <w:p w14:paraId="34D2BC20" w14:textId="77777777" w:rsidR="000C6377" w:rsidRPr="00BF6C78" w:rsidRDefault="000C6377" w:rsidP="000C6377">
            <w:pPr>
              <w:jc w:val="right"/>
              <w:rPr>
                <w:sz w:val="18"/>
                <w:szCs w:val="18"/>
                <w:lang w:val="fr-CA" w:eastAsia="en-CA"/>
              </w:rPr>
            </w:pPr>
            <w:r w:rsidRPr="00BF6C78">
              <w:rPr>
                <w:sz w:val="18"/>
                <w:szCs w:val="18"/>
                <w:lang w:val="fr-CA" w:eastAsia="en-CA"/>
              </w:rPr>
              <w:t> </w:t>
            </w:r>
          </w:p>
        </w:tc>
      </w:tr>
      <w:tr w:rsidR="000C6377" w:rsidRPr="00BF6C78" w14:paraId="1A162715" w14:textId="77777777" w:rsidTr="000C6377">
        <w:trPr>
          <w:trHeight w:val="201"/>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6191F08A" w14:textId="6853B682" w:rsidR="000C6377" w:rsidRPr="00BF6C78" w:rsidRDefault="000C6377" w:rsidP="000C6377">
            <w:pPr>
              <w:jc w:val="left"/>
              <w:rPr>
                <w:sz w:val="18"/>
                <w:szCs w:val="18"/>
                <w:lang w:val="fr-CA" w:eastAsia="en-CA"/>
              </w:rPr>
            </w:pPr>
            <w:r>
              <w:rPr>
                <w:sz w:val="18"/>
                <w:szCs w:val="18"/>
                <w:lang w:val="fr-CA" w:eastAsia="en-CA"/>
              </w:rPr>
              <w:t>Afrique</w:t>
            </w:r>
          </w:p>
        </w:tc>
        <w:tc>
          <w:tcPr>
            <w:tcW w:w="720"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36C5BF77" w14:textId="77777777" w:rsidR="000C6377" w:rsidRPr="00BF6C78" w:rsidRDefault="000C6377" w:rsidP="000C6377">
            <w:pPr>
              <w:jc w:val="right"/>
              <w:rPr>
                <w:sz w:val="18"/>
                <w:szCs w:val="18"/>
                <w:lang w:val="fr-CA"/>
              </w:rPr>
            </w:pPr>
            <w:r w:rsidRPr="00BF6C78">
              <w:rPr>
                <w:sz w:val="18"/>
                <w:szCs w:val="18"/>
                <w:lang w:val="fr-CA"/>
              </w:rPr>
              <w:t>72</w:t>
            </w:r>
          </w:p>
        </w:tc>
        <w:tc>
          <w:tcPr>
            <w:tcW w:w="1144"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B4F1032" w14:textId="2D15DB2A" w:rsidR="000C6377" w:rsidRPr="00BF6C78" w:rsidRDefault="000C6377" w:rsidP="000C6377">
            <w:pPr>
              <w:jc w:val="right"/>
              <w:rPr>
                <w:sz w:val="18"/>
                <w:szCs w:val="18"/>
                <w:lang w:val="fr-CA"/>
              </w:rPr>
            </w:pPr>
            <w:r w:rsidRPr="00BF6C78">
              <w:rPr>
                <w:sz w:val="18"/>
                <w:szCs w:val="18"/>
                <w:lang w:val="fr-CA"/>
              </w:rPr>
              <w:t>35</w:t>
            </w:r>
            <w:r>
              <w:rPr>
                <w:sz w:val="18"/>
                <w:szCs w:val="18"/>
                <w:lang w:val="fr-CA"/>
              </w:rPr>
              <w:t xml:space="preserve"> </w:t>
            </w:r>
            <w:r w:rsidRPr="00BF6C78">
              <w:rPr>
                <w:sz w:val="18"/>
                <w:szCs w:val="18"/>
                <w:lang w:val="fr-CA"/>
              </w:rPr>
              <w:t>403</w:t>
            </w:r>
            <w:r>
              <w:rPr>
                <w:sz w:val="18"/>
                <w:szCs w:val="18"/>
                <w:lang w:val="fr-CA"/>
              </w:rPr>
              <w:t xml:space="preserve"> </w:t>
            </w:r>
            <w:r w:rsidRPr="00BF6C78">
              <w:rPr>
                <w:sz w:val="18"/>
                <w:szCs w:val="18"/>
                <w:lang w:val="fr-CA"/>
              </w:rPr>
              <w:t>484</w:t>
            </w:r>
          </w:p>
        </w:tc>
        <w:tc>
          <w:tcPr>
            <w:tcW w:w="8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032D3173" w14:textId="77777777" w:rsidR="000C6377" w:rsidRPr="00BF6C78" w:rsidRDefault="000C6377" w:rsidP="000C6377">
            <w:pPr>
              <w:jc w:val="right"/>
              <w:rPr>
                <w:sz w:val="18"/>
                <w:szCs w:val="18"/>
                <w:lang w:val="fr-CA"/>
              </w:rPr>
            </w:pPr>
            <w:r w:rsidRPr="00BF6C78">
              <w:rPr>
                <w:sz w:val="18"/>
                <w:szCs w:val="18"/>
                <w:lang w:val="fr-CA"/>
              </w:rPr>
              <w:t>38</w:t>
            </w:r>
          </w:p>
        </w:tc>
        <w:tc>
          <w:tcPr>
            <w:tcW w:w="93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77CEAFBD" w14:textId="77777777" w:rsidR="000C6377" w:rsidRPr="00BF6C78" w:rsidRDefault="000C6377" w:rsidP="000C6377">
            <w:pPr>
              <w:jc w:val="right"/>
              <w:rPr>
                <w:sz w:val="18"/>
                <w:szCs w:val="18"/>
                <w:lang w:val="fr-CA"/>
              </w:rPr>
            </w:pPr>
            <w:r w:rsidRPr="00BF6C78">
              <w:rPr>
                <w:sz w:val="18"/>
                <w:szCs w:val="18"/>
                <w:lang w:val="fr-CA"/>
              </w:rPr>
              <w:t>46</w:t>
            </w:r>
          </w:p>
        </w:tc>
        <w:tc>
          <w:tcPr>
            <w:tcW w:w="995"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4F38D0E2" w14:textId="77777777" w:rsidR="000C6377" w:rsidRPr="00BF6C78" w:rsidRDefault="000C6377" w:rsidP="000C6377">
            <w:pPr>
              <w:jc w:val="right"/>
              <w:rPr>
                <w:sz w:val="18"/>
                <w:szCs w:val="18"/>
                <w:lang w:val="fr-CA"/>
              </w:rPr>
            </w:pPr>
            <w:r w:rsidRPr="00BF6C78">
              <w:rPr>
                <w:sz w:val="18"/>
                <w:szCs w:val="18"/>
                <w:lang w:val="fr-CA"/>
              </w:rPr>
              <w:t>64</w:t>
            </w:r>
          </w:p>
        </w:tc>
        <w:tc>
          <w:tcPr>
            <w:tcW w:w="110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1B25C2C" w14:textId="77777777" w:rsidR="000C6377" w:rsidRPr="00BF6C78" w:rsidRDefault="000C6377" w:rsidP="000C6377">
            <w:pPr>
              <w:jc w:val="right"/>
              <w:rPr>
                <w:sz w:val="18"/>
                <w:szCs w:val="18"/>
                <w:lang w:val="fr-CA"/>
              </w:rPr>
            </w:pPr>
            <w:r w:rsidRPr="00BF6C78">
              <w:rPr>
                <w:sz w:val="18"/>
                <w:szCs w:val="18"/>
                <w:lang w:val="fr-CA"/>
              </w:rPr>
              <w:t>10</w:t>
            </w:r>
          </w:p>
        </w:tc>
        <w:tc>
          <w:tcPr>
            <w:tcW w:w="1121"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4286D74E" w14:textId="77777777" w:rsidR="000C6377" w:rsidRPr="00BF6C78" w:rsidRDefault="000C6377" w:rsidP="000C6377">
            <w:pPr>
              <w:jc w:val="right"/>
              <w:rPr>
                <w:sz w:val="18"/>
                <w:szCs w:val="18"/>
                <w:lang w:val="fr-CA"/>
              </w:rPr>
            </w:pPr>
            <w:r w:rsidRPr="00BF6C78">
              <w:rPr>
                <w:sz w:val="18"/>
                <w:szCs w:val="18"/>
                <w:lang w:val="fr-CA"/>
              </w:rPr>
              <w:t>56</w:t>
            </w:r>
          </w:p>
        </w:tc>
        <w:tc>
          <w:tcPr>
            <w:tcW w:w="922"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49FEA493" w14:textId="77777777" w:rsidR="000C6377" w:rsidRPr="00BF6C78" w:rsidRDefault="000C6377" w:rsidP="000C6377">
            <w:pPr>
              <w:jc w:val="right"/>
              <w:rPr>
                <w:sz w:val="18"/>
                <w:szCs w:val="18"/>
                <w:lang w:val="fr-CA"/>
              </w:rPr>
            </w:pPr>
            <w:r w:rsidRPr="00BF6C78">
              <w:rPr>
                <w:sz w:val="18"/>
                <w:szCs w:val="18"/>
                <w:lang w:val="fr-CA"/>
              </w:rPr>
              <w:t>25</w:t>
            </w:r>
          </w:p>
        </w:tc>
        <w:tc>
          <w:tcPr>
            <w:tcW w:w="10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48FC820E" w14:textId="4C99AE86" w:rsidR="000C6377" w:rsidRPr="00BF6C78" w:rsidRDefault="000C6377" w:rsidP="000C6377">
            <w:pPr>
              <w:jc w:val="right"/>
              <w:rPr>
                <w:sz w:val="18"/>
                <w:szCs w:val="18"/>
                <w:lang w:val="fr-CA"/>
              </w:rPr>
            </w:pPr>
            <w:r w:rsidRPr="00BF6C78">
              <w:rPr>
                <w:sz w:val="18"/>
                <w:szCs w:val="18"/>
                <w:lang w:val="fr-CA"/>
              </w:rPr>
              <w:t>67</w:t>
            </w:r>
            <w:r>
              <w:rPr>
                <w:sz w:val="18"/>
                <w:szCs w:val="18"/>
                <w:lang w:val="fr-CA"/>
              </w:rPr>
              <w:t>,</w:t>
            </w:r>
            <w:r w:rsidRPr="00BF6C78">
              <w:rPr>
                <w:sz w:val="18"/>
                <w:szCs w:val="18"/>
                <w:lang w:val="fr-CA"/>
              </w:rPr>
              <w:t xml:space="preserve">23 </w:t>
            </w:r>
          </w:p>
        </w:tc>
      </w:tr>
      <w:tr w:rsidR="000C6377" w:rsidRPr="00BF6C78" w14:paraId="7070B93E"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EE61BDB" w14:textId="49831FCA" w:rsidR="000C6377" w:rsidRPr="00BF6C78" w:rsidRDefault="000C6377" w:rsidP="000C6377">
            <w:pPr>
              <w:jc w:val="left"/>
              <w:rPr>
                <w:sz w:val="18"/>
                <w:szCs w:val="18"/>
                <w:lang w:val="fr-CA" w:eastAsia="en-CA"/>
              </w:rPr>
            </w:pPr>
            <w:r>
              <w:rPr>
                <w:sz w:val="18"/>
                <w:szCs w:val="18"/>
                <w:lang w:val="fr-CA" w:eastAsia="en-CA"/>
              </w:rPr>
              <w:t>Asie et Pacifique</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3CC7887C" w14:textId="77777777" w:rsidR="000C6377" w:rsidRPr="00BF6C78" w:rsidRDefault="000C6377" w:rsidP="000C6377">
            <w:pPr>
              <w:jc w:val="right"/>
              <w:rPr>
                <w:sz w:val="18"/>
                <w:szCs w:val="18"/>
                <w:lang w:val="fr-CA"/>
              </w:rPr>
            </w:pPr>
            <w:r w:rsidRPr="00BF6C78">
              <w:rPr>
                <w:sz w:val="18"/>
                <w:szCs w:val="18"/>
                <w:lang w:val="fr-CA"/>
              </w:rPr>
              <w:t>89</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4DCBD46A" w14:textId="57A9B62B" w:rsidR="000C6377" w:rsidRPr="00BF6C78" w:rsidRDefault="000C6377" w:rsidP="000C6377">
            <w:pPr>
              <w:jc w:val="right"/>
              <w:rPr>
                <w:sz w:val="18"/>
                <w:szCs w:val="18"/>
                <w:lang w:val="fr-CA"/>
              </w:rPr>
            </w:pPr>
            <w:r w:rsidRPr="00BF6C78">
              <w:rPr>
                <w:sz w:val="18"/>
                <w:szCs w:val="18"/>
                <w:lang w:val="fr-CA"/>
              </w:rPr>
              <w:t>283</w:t>
            </w:r>
            <w:r>
              <w:rPr>
                <w:sz w:val="18"/>
                <w:szCs w:val="18"/>
                <w:lang w:val="fr-CA"/>
              </w:rPr>
              <w:t xml:space="preserve"> </w:t>
            </w:r>
            <w:r w:rsidRPr="00BF6C78">
              <w:rPr>
                <w:sz w:val="18"/>
                <w:szCs w:val="18"/>
                <w:lang w:val="fr-CA"/>
              </w:rPr>
              <w:t>739</w:t>
            </w:r>
            <w:r>
              <w:rPr>
                <w:sz w:val="18"/>
                <w:szCs w:val="18"/>
                <w:lang w:val="fr-CA"/>
              </w:rPr>
              <w:t xml:space="preserve"> </w:t>
            </w:r>
            <w:r w:rsidRPr="00BF6C78">
              <w:rPr>
                <w:sz w:val="18"/>
                <w:szCs w:val="18"/>
                <w:lang w:val="fr-CA"/>
              </w:rPr>
              <w:t>184</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1FA0B868" w14:textId="77777777" w:rsidR="000C6377" w:rsidRPr="00BF6C78" w:rsidRDefault="000C6377" w:rsidP="000C6377">
            <w:pPr>
              <w:jc w:val="right"/>
              <w:rPr>
                <w:sz w:val="18"/>
                <w:szCs w:val="18"/>
                <w:lang w:val="fr-CA"/>
              </w:rPr>
            </w:pPr>
            <w:r w:rsidRPr="00BF6C78">
              <w:rPr>
                <w:sz w:val="18"/>
                <w:szCs w:val="18"/>
                <w:lang w:val="fr-CA"/>
              </w:rPr>
              <w:t>62</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73CF35B6" w14:textId="77777777" w:rsidR="000C6377" w:rsidRPr="00BF6C78" w:rsidRDefault="000C6377" w:rsidP="000C6377">
            <w:pPr>
              <w:jc w:val="right"/>
              <w:rPr>
                <w:sz w:val="18"/>
                <w:szCs w:val="18"/>
                <w:lang w:val="fr-CA"/>
              </w:rPr>
            </w:pPr>
            <w:r w:rsidRPr="00BF6C78">
              <w:rPr>
                <w:sz w:val="18"/>
                <w:szCs w:val="18"/>
                <w:lang w:val="fr-CA"/>
              </w:rPr>
              <w:t>66</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6F4C6F57" w14:textId="77777777" w:rsidR="000C6377" w:rsidRPr="00BF6C78" w:rsidRDefault="000C6377" w:rsidP="000C6377">
            <w:pPr>
              <w:jc w:val="right"/>
              <w:rPr>
                <w:sz w:val="18"/>
                <w:szCs w:val="18"/>
                <w:lang w:val="fr-CA"/>
              </w:rPr>
            </w:pPr>
            <w:r w:rsidRPr="00BF6C78">
              <w:rPr>
                <w:sz w:val="18"/>
                <w:szCs w:val="18"/>
                <w:lang w:val="fr-CA"/>
              </w:rPr>
              <w:t>74</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62584FEB" w14:textId="77777777" w:rsidR="000C6377" w:rsidRPr="00BF6C78" w:rsidRDefault="000C6377" w:rsidP="000C6377">
            <w:pPr>
              <w:jc w:val="right"/>
              <w:rPr>
                <w:sz w:val="18"/>
                <w:szCs w:val="18"/>
                <w:lang w:val="fr-CA"/>
              </w:rPr>
            </w:pPr>
            <w:r w:rsidRPr="00BF6C78">
              <w:rPr>
                <w:sz w:val="18"/>
                <w:szCs w:val="18"/>
                <w:lang w:val="fr-CA"/>
              </w:rPr>
              <w:t>11</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70FED930" w14:textId="77777777" w:rsidR="000C6377" w:rsidRPr="00BF6C78" w:rsidRDefault="000C6377" w:rsidP="000C6377">
            <w:pPr>
              <w:jc w:val="right"/>
              <w:rPr>
                <w:sz w:val="18"/>
                <w:szCs w:val="18"/>
                <w:lang w:val="fr-CA"/>
              </w:rPr>
            </w:pPr>
            <w:r w:rsidRPr="00BF6C78">
              <w:rPr>
                <w:sz w:val="18"/>
                <w:szCs w:val="18"/>
                <w:lang w:val="fr-CA"/>
              </w:rPr>
              <w:t>61</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7BDEF913" w14:textId="77777777" w:rsidR="000C6377" w:rsidRPr="00BF6C78" w:rsidRDefault="000C6377" w:rsidP="000C6377">
            <w:pPr>
              <w:jc w:val="right"/>
              <w:rPr>
                <w:sz w:val="18"/>
                <w:szCs w:val="18"/>
                <w:lang w:val="fr-CA"/>
              </w:rPr>
            </w:pPr>
            <w:r w:rsidRPr="00BF6C78">
              <w:rPr>
                <w:sz w:val="18"/>
                <w:szCs w:val="18"/>
                <w:lang w:val="fr-CA"/>
              </w:rPr>
              <w:t>35</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4064ACF" w14:textId="479BBC31" w:rsidR="000C6377" w:rsidRPr="00BF6C78" w:rsidRDefault="000C6377" w:rsidP="000C6377">
            <w:pPr>
              <w:jc w:val="right"/>
              <w:rPr>
                <w:sz w:val="18"/>
                <w:szCs w:val="18"/>
                <w:lang w:val="fr-CA"/>
              </w:rPr>
            </w:pPr>
            <w:r w:rsidRPr="00BF6C78">
              <w:rPr>
                <w:sz w:val="18"/>
                <w:szCs w:val="18"/>
                <w:lang w:val="fr-CA"/>
              </w:rPr>
              <w:t>57</w:t>
            </w:r>
            <w:r>
              <w:rPr>
                <w:sz w:val="18"/>
                <w:szCs w:val="18"/>
                <w:lang w:val="fr-CA"/>
              </w:rPr>
              <w:t>,</w:t>
            </w:r>
            <w:r w:rsidRPr="00BF6C78">
              <w:rPr>
                <w:sz w:val="18"/>
                <w:szCs w:val="18"/>
                <w:lang w:val="fr-CA"/>
              </w:rPr>
              <w:t xml:space="preserve">92 </w:t>
            </w:r>
          </w:p>
        </w:tc>
      </w:tr>
      <w:tr w:rsidR="000C6377" w:rsidRPr="00BF6C78" w14:paraId="54B267C0"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F7F7BC2" w14:textId="05080F37" w:rsidR="000C6377" w:rsidRPr="00BF6C78" w:rsidRDefault="000C6377" w:rsidP="000C6377">
            <w:pPr>
              <w:jc w:val="left"/>
              <w:rPr>
                <w:sz w:val="18"/>
                <w:szCs w:val="18"/>
                <w:lang w:val="fr-CA" w:eastAsia="en-CA"/>
              </w:rPr>
            </w:pPr>
            <w:r w:rsidRPr="00EF62E4">
              <w:rPr>
                <w:sz w:val="18"/>
                <w:szCs w:val="18"/>
                <w:lang w:val="fr-CA" w:eastAsia="en-CA"/>
              </w:rPr>
              <w:t>Europe</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48BB7B3F" w14:textId="77777777" w:rsidR="000C6377" w:rsidRPr="00BF6C78" w:rsidRDefault="000C6377" w:rsidP="000C6377">
            <w:pPr>
              <w:jc w:val="right"/>
              <w:rPr>
                <w:sz w:val="18"/>
                <w:szCs w:val="18"/>
                <w:lang w:val="fr-CA"/>
              </w:rPr>
            </w:pPr>
            <w:r w:rsidRPr="00BF6C78">
              <w:rPr>
                <w:sz w:val="18"/>
                <w:szCs w:val="18"/>
                <w:lang w:val="fr-CA"/>
              </w:rPr>
              <w:t>14</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5B73FB73" w14:textId="023EC587" w:rsidR="000C6377" w:rsidRPr="00BF6C78" w:rsidRDefault="000C6377" w:rsidP="000C6377">
            <w:pPr>
              <w:jc w:val="right"/>
              <w:rPr>
                <w:sz w:val="18"/>
                <w:szCs w:val="18"/>
                <w:lang w:val="fr-CA"/>
              </w:rPr>
            </w:pPr>
            <w:r w:rsidRPr="00BF6C78">
              <w:rPr>
                <w:sz w:val="18"/>
                <w:szCs w:val="18"/>
                <w:lang w:val="fr-CA"/>
              </w:rPr>
              <w:t>4</w:t>
            </w:r>
            <w:r>
              <w:rPr>
                <w:sz w:val="18"/>
                <w:szCs w:val="18"/>
                <w:lang w:val="fr-CA"/>
              </w:rPr>
              <w:t xml:space="preserve"> </w:t>
            </w:r>
            <w:r w:rsidRPr="00BF6C78">
              <w:rPr>
                <w:sz w:val="18"/>
                <w:szCs w:val="18"/>
                <w:lang w:val="fr-CA"/>
              </w:rPr>
              <w:t>701</w:t>
            </w:r>
            <w:r>
              <w:rPr>
                <w:sz w:val="18"/>
                <w:szCs w:val="18"/>
                <w:lang w:val="fr-CA"/>
              </w:rPr>
              <w:t xml:space="preserve"> </w:t>
            </w:r>
            <w:r w:rsidRPr="00BF6C78">
              <w:rPr>
                <w:sz w:val="18"/>
                <w:szCs w:val="18"/>
                <w:lang w:val="fr-CA"/>
              </w:rPr>
              <w:t>421</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0B824345" w14:textId="77777777" w:rsidR="000C6377" w:rsidRPr="00BF6C78" w:rsidRDefault="000C6377" w:rsidP="000C6377">
            <w:pPr>
              <w:jc w:val="right"/>
              <w:rPr>
                <w:sz w:val="18"/>
                <w:szCs w:val="18"/>
                <w:lang w:val="fr-CA"/>
              </w:rPr>
            </w:pPr>
            <w:r w:rsidRPr="00BF6C78">
              <w:rPr>
                <w:sz w:val="18"/>
                <w:szCs w:val="18"/>
                <w:lang w:val="fr-CA"/>
              </w:rPr>
              <w:t>24</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1F5B7567" w14:textId="77777777" w:rsidR="000C6377" w:rsidRPr="00BF6C78" w:rsidRDefault="000C6377" w:rsidP="000C6377">
            <w:pPr>
              <w:jc w:val="right"/>
              <w:rPr>
                <w:sz w:val="18"/>
                <w:szCs w:val="18"/>
                <w:lang w:val="fr-CA"/>
              </w:rPr>
            </w:pPr>
            <w:r w:rsidRPr="00BF6C78">
              <w:rPr>
                <w:sz w:val="18"/>
                <w:szCs w:val="18"/>
                <w:lang w:val="fr-CA"/>
              </w:rPr>
              <w:t>11</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12B3A0E6" w14:textId="77777777" w:rsidR="000C6377" w:rsidRPr="00BF6C78" w:rsidRDefault="000C6377" w:rsidP="000C6377">
            <w:pPr>
              <w:jc w:val="right"/>
              <w:rPr>
                <w:sz w:val="18"/>
                <w:szCs w:val="18"/>
                <w:lang w:val="fr-CA"/>
              </w:rPr>
            </w:pPr>
            <w:r w:rsidRPr="00BF6C78">
              <w:rPr>
                <w:sz w:val="18"/>
                <w:szCs w:val="18"/>
                <w:lang w:val="fr-CA"/>
              </w:rPr>
              <w:t>79</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10305F0A" w14:textId="77777777" w:rsidR="000C6377" w:rsidRPr="00BF6C78" w:rsidRDefault="000C6377" w:rsidP="000C6377">
            <w:pPr>
              <w:jc w:val="right"/>
              <w:rPr>
                <w:sz w:val="18"/>
                <w:szCs w:val="18"/>
                <w:lang w:val="fr-CA"/>
              </w:rPr>
            </w:pPr>
            <w:r w:rsidRPr="00BF6C78">
              <w:rPr>
                <w:sz w:val="18"/>
                <w:szCs w:val="18"/>
                <w:lang w:val="fr-CA"/>
              </w:rPr>
              <w:t>9</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2ABAC10D" w14:textId="77777777" w:rsidR="000C6377" w:rsidRPr="00BF6C78" w:rsidRDefault="000C6377" w:rsidP="000C6377">
            <w:pPr>
              <w:jc w:val="right"/>
              <w:rPr>
                <w:sz w:val="18"/>
                <w:szCs w:val="18"/>
                <w:lang w:val="fr-CA"/>
              </w:rPr>
            </w:pPr>
            <w:r w:rsidRPr="00BF6C78">
              <w:rPr>
                <w:sz w:val="18"/>
                <w:szCs w:val="18"/>
                <w:lang w:val="fr-CA"/>
              </w:rPr>
              <w:t>44</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598CCEF6" w14:textId="77777777" w:rsidR="000C6377" w:rsidRPr="00BF6C78" w:rsidRDefault="000C6377" w:rsidP="000C6377">
            <w:pPr>
              <w:jc w:val="right"/>
              <w:rPr>
                <w:sz w:val="18"/>
                <w:szCs w:val="18"/>
                <w:lang w:val="fr-CA"/>
              </w:rPr>
            </w:pPr>
            <w:r w:rsidRPr="00BF6C78">
              <w:rPr>
                <w:sz w:val="18"/>
                <w:szCs w:val="18"/>
                <w:lang w:val="fr-CA"/>
              </w:rPr>
              <w:t>15</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09EC98E6" w14:textId="691B7F81" w:rsidR="000C6377" w:rsidRPr="00BF6C78" w:rsidRDefault="000C6377" w:rsidP="000C6377">
            <w:pPr>
              <w:jc w:val="right"/>
              <w:rPr>
                <w:sz w:val="18"/>
                <w:szCs w:val="18"/>
                <w:lang w:val="fr-CA"/>
              </w:rPr>
            </w:pPr>
            <w:r w:rsidRPr="00BF6C78">
              <w:rPr>
                <w:sz w:val="18"/>
                <w:szCs w:val="18"/>
                <w:lang w:val="fr-CA"/>
              </w:rPr>
              <w:t>75</w:t>
            </w:r>
            <w:r>
              <w:rPr>
                <w:sz w:val="18"/>
                <w:szCs w:val="18"/>
                <w:lang w:val="fr-CA"/>
              </w:rPr>
              <w:t>,</w:t>
            </w:r>
            <w:r w:rsidRPr="00BF6C78">
              <w:rPr>
                <w:sz w:val="18"/>
                <w:szCs w:val="18"/>
                <w:lang w:val="fr-CA"/>
              </w:rPr>
              <w:t xml:space="preserve">59 </w:t>
            </w:r>
          </w:p>
        </w:tc>
      </w:tr>
      <w:tr w:rsidR="000C6377" w:rsidRPr="00BF6C78" w14:paraId="3DCF4EB3"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B43136E" w14:textId="22AD87C9" w:rsidR="000C6377" w:rsidRPr="00BF6C78" w:rsidRDefault="000C6377" w:rsidP="000C6377">
            <w:pPr>
              <w:jc w:val="left"/>
              <w:rPr>
                <w:sz w:val="18"/>
                <w:szCs w:val="18"/>
                <w:lang w:val="fr-CA" w:eastAsia="en-CA"/>
              </w:rPr>
            </w:pPr>
            <w:r>
              <w:rPr>
                <w:sz w:val="18"/>
                <w:szCs w:val="18"/>
                <w:lang w:val="fr-CA" w:eastAsia="en-CA"/>
              </w:rPr>
              <w:t>Amérique latine et Caraïbes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374D4545" w14:textId="77777777" w:rsidR="000C6377" w:rsidRPr="00BF6C78" w:rsidRDefault="000C6377" w:rsidP="000C6377">
            <w:pPr>
              <w:jc w:val="right"/>
              <w:rPr>
                <w:sz w:val="18"/>
                <w:szCs w:val="18"/>
                <w:lang w:val="fr-CA"/>
              </w:rPr>
            </w:pPr>
            <w:r w:rsidRPr="00BF6C78">
              <w:rPr>
                <w:sz w:val="18"/>
                <w:szCs w:val="18"/>
                <w:lang w:val="fr-CA"/>
              </w:rPr>
              <w:t>51</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2A672788" w14:textId="2B154A16" w:rsidR="000C6377" w:rsidRPr="00BF6C78" w:rsidRDefault="000C6377" w:rsidP="000C6377">
            <w:pPr>
              <w:jc w:val="right"/>
              <w:rPr>
                <w:sz w:val="18"/>
                <w:szCs w:val="18"/>
                <w:lang w:val="fr-CA"/>
              </w:rPr>
            </w:pPr>
            <w:r w:rsidRPr="00BF6C78">
              <w:rPr>
                <w:sz w:val="18"/>
                <w:szCs w:val="18"/>
                <w:lang w:val="fr-CA"/>
              </w:rPr>
              <w:t>33</w:t>
            </w:r>
            <w:r>
              <w:rPr>
                <w:sz w:val="18"/>
                <w:szCs w:val="18"/>
                <w:lang w:val="fr-CA"/>
              </w:rPr>
              <w:t xml:space="preserve"> </w:t>
            </w:r>
            <w:r w:rsidRPr="00BF6C78">
              <w:rPr>
                <w:sz w:val="18"/>
                <w:szCs w:val="18"/>
                <w:lang w:val="fr-CA"/>
              </w:rPr>
              <w:t>629</w:t>
            </w:r>
            <w:r>
              <w:rPr>
                <w:sz w:val="18"/>
                <w:szCs w:val="18"/>
                <w:lang w:val="fr-CA"/>
              </w:rPr>
              <w:t xml:space="preserve"> </w:t>
            </w:r>
            <w:r w:rsidRPr="00BF6C78">
              <w:rPr>
                <w:sz w:val="18"/>
                <w:szCs w:val="18"/>
                <w:lang w:val="fr-CA"/>
              </w:rPr>
              <w:t>856</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5264607A" w14:textId="77777777" w:rsidR="000C6377" w:rsidRPr="00BF6C78" w:rsidRDefault="000C6377" w:rsidP="000C6377">
            <w:pPr>
              <w:jc w:val="right"/>
              <w:rPr>
                <w:sz w:val="18"/>
                <w:szCs w:val="18"/>
                <w:lang w:val="fr-CA"/>
              </w:rPr>
            </w:pPr>
            <w:r w:rsidRPr="00BF6C78">
              <w:rPr>
                <w:sz w:val="18"/>
                <w:szCs w:val="18"/>
                <w:lang w:val="fr-CA"/>
              </w:rPr>
              <w:t>35</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6FD5FA84" w14:textId="77777777" w:rsidR="000C6377" w:rsidRPr="00BF6C78" w:rsidRDefault="000C6377" w:rsidP="000C6377">
            <w:pPr>
              <w:jc w:val="right"/>
              <w:rPr>
                <w:sz w:val="18"/>
                <w:szCs w:val="18"/>
                <w:lang w:val="fr-CA"/>
              </w:rPr>
            </w:pPr>
            <w:r w:rsidRPr="00BF6C78">
              <w:rPr>
                <w:sz w:val="18"/>
                <w:szCs w:val="18"/>
                <w:lang w:val="fr-CA"/>
              </w:rPr>
              <w:t>44</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7EF87DC1" w14:textId="77777777" w:rsidR="000C6377" w:rsidRPr="00BF6C78" w:rsidRDefault="000C6377" w:rsidP="000C6377">
            <w:pPr>
              <w:jc w:val="right"/>
              <w:rPr>
                <w:sz w:val="18"/>
                <w:szCs w:val="18"/>
                <w:lang w:val="fr-CA"/>
              </w:rPr>
            </w:pPr>
            <w:r w:rsidRPr="00BF6C78">
              <w:rPr>
                <w:sz w:val="18"/>
                <w:szCs w:val="18"/>
                <w:lang w:val="fr-CA"/>
              </w:rPr>
              <w:t>86</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1DFD5338" w14:textId="77777777" w:rsidR="000C6377" w:rsidRPr="00BF6C78" w:rsidRDefault="000C6377" w:rsidP="000C6377">
            <w:pPr>
              <w:jc w:val="right"/>
              <w:rPr>
                <w:sz w:val="18"/>
                <w:szCs w:val="18"/>
                <w:lang w:val="fr-CA"/>
              </w:rPr>
            </w:pPr>
            <w:r w:rsidRPr="00BF6C78">
              <w:rPr>
                <w:sz w:val="18"/>
                <w:szCs w:val="18"/>
                <w:lang w:val="fr-CA"/>
              </w:rPr>
              <w:t>11</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1A6E59CC" w14:textId="77777777" w:rsidR="000C6377" w:rsidRPr="00BF6C78" w:rsidRDefault="000C6377" w:rsidP="000C6377">
            <w:pPr>
              <w:jc w:val="right"/>
              <w:rPr>
                <w:sz w:val="18"/>
                <w:szCs w:val="18"/>
                <w:lang w:val="fr-CA"/>
              </w:rPr>
            </w:pPr>
            <w:r w:rsidRPr="00BF6C78">
              <w:rPr>
                <w:sz w:val="18"/>
                <w:szCs w:val="18"/>
                <w:lang w:val="fr-CA"/>
              </w:rPr>
              <w:t>46</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1677A168" w14:textId="77777777" w:rsidR="000C6377" w:rsidRPr="00BF6C78" w:rsidRDefault="000C6377" w:rsidP="000C6377">
            <w:pPr>
              <w:jc w:val="right"/>
              <w:rPr>
                <w:sz w:val="18"/>
                <w:szCs w:val="18"/>
                <w:lang w:val="fr-CA"/>
              </w:rPr>
            </w:pPr>
            <w:r w:rsidRPr="00BF6C78">
              <w:rPr>
                <w:sz w:val="18"/>
                <w:szCs w:val="18"/>
                <w:lang w:val="fr-CA"/>
              </w:rPr>
              <w:t>17</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0677D266" w14:textId="554A86EB" w:rsidR="000C6377" w:rsidRPr="00BF6C78" w:rsidRDefault="000C6377" w:rsidP="000C6377">
            <w:pPr>
              <w:jc w:val="right"/>
              <w:rPr>
                <w:sz w:val="18"/>
                <w:szCs w:val="18"/>
                <w:lang w:val="fr-CA"/>
              </w:rPr>
            </w:pPr>
            <w:r w:rsidRPr="00BF6C78">
              <w:rPr>
                <w:sz w:val="18"/>
                <w:szCs w:val="18"/>
                <w:lang w:val="fr-CA"/>
              </w:rPr>
              <w:t>49</w:t>
            </w:r>
            <w:r>
              <w:rPr>
                <w:sz w:val="18"/>
                <w:szCs w:val="18"/>
                <w:lang w:val="fr-CA"/>
              </w:rPr>
              <w:t>,</w:t>
            </w:r>
            <w:r w:rsidRPr="00BF6C78">
              <w:rPr>
                <w:sz w:val="18"/>
                <w:szCs w:val="18"/>
                <w:lang w:val="fr-CA"/>
              </w:rPr>
              <w:t xml:space="preserve">30 </w:t>
            </w:r>
          </w:p>
        </w:tc>
      </w:tr>
      <w:tr w:rsidR="000C6377" w:rsidRPr="00BF6C78" w14:paraId="212A7C97"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50AF2FB" w14:textId="663F91BC" w:rsidR="000C6377" w:rsidRPr="00BF6C78" w:rsidRDefault="000C6377" w:rsidP="000C6377">
            <w:pPr>
              <w:jc w:val="left"/>
              <w:rPr>
                <w:sz w:val="18"/>
                <w:szCs w:val="18"/>
                <w:lang w:val="fr-CA" w:eastAsia="en-CA"/>
              </w:rPr>
            </w:pPr>
            <w:r>
              <w:rPr>
                <w:sz w:val="18"/>
                <w:szCs w:val="18"/>
                <w:lang w:val="fr-CA" w:eastAsia="en-CA"/>
              </w:rPr>
              <w:t>Mondial</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20186BBD" w14:textId="77777777" w:rsidR="000C6377" w:rsidRPr="00BF6C78" w:rsidRDefault="000C6377" w:rsidP="000C6377">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63EA025B" w14:textId="77777777" w:rsidR="000C6377" w:rsidRPr="00BF6C78" w:rsidRDefault="000C6377" w:rsidP="000C6377">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23694EF4" w14:textId="77777777" w:rsidR="000C6377" w:rsidRPr="00BF6C78" w:rsidRDefault="000C6377" w:rsidP="000C6377">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1A069DB7" w14:textId="77777777" w:rsidR="000C6377" w:rsidRPr="00BF6C78" w:rsidRDefault="000C6377" w:rsidP="000C6377">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0ADD3C5E" w14:textId="77777777" w:rsidR="000C6377" w:rsidRPr="00BF6C78" w:rsidRDefault="000C6377" w:rsidP="000C6377">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64618F2E" w14:textId="77777777" w:rsidR="000C6377" w:rsidRPr="00BF6C78" w:rsidRDefault="000C6377" w:rsidP="000C6377">
            <w:pPr>
              <w:jc w:val="right"/>
              <w:rPr>
                <w:sz w:val="18"/>
                <w:szCs w:val="18"/>
                <w:lang w:val="fr-CA"/>
              </w:rPr>
            </w:pPr>
            <w:r w:rsidRPr="00BF6C78">
              <w:rPr>
                <w:sz w:val="18"/>
                <w:szCs w:val="18"/>
                <w:lang w:val="fr-CA"/>
              </w:rPr>
              <w:t>0</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0DBEB7EC" w14:textId="4C2F9AD8" w:rsidR="000C6377" w:rsidRPr="00BF6C78" w:rsidRDefault="000C6377" w:rsidP="000C6377">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68A294E6" w14:textId="0AF3C0E1" w:rsidR="000C6377" w:rsidRPr="00BF6C78" w:rsidRDefault="000C6377" w:rsidP="000C6377">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4037364A" w14:textId="2B1E43DD" w:rsidR="000C6377" w:rsidRPr="00BF6C78" w:rsidRDefault="000C6377" w:rsidP="000C6377">
            <w:pPr>
              <w:jc w:val="right"/>
              <w:rPr>
                <w:sz w:val="18"/>
                <w:szCs w:val="18"/>
                <w:lang w:val="fr-CA"/>
              </w:rPr>
            </w:pPr>
            <w:r>
              <w:rPr>
                <w:sz w:val="18"/>
                <w:szCs w:val="18"/>
                <w:lang w:val="fr-CA"/>
              </w:rPr>
              <w:t>S.o.</w:t>
            </w:r>
          </w:p>
        </w:tc>
      </w:tr>
      <w:tr w:rsidR="00976769" w:rsidRPr="00BF6C78" w14:paraId="0205864B" w14:textId="77777777" w:rsidTr="000C6377">
        <w:trPr>
          <w:trHeight w:val="201"/>
          <w:jc w:val="center"/>
        </w:trPr>
        <w:tc>
          <w:tcPr>
            <w:tcW w:w="1625" w:type="dxa"/>
            <w:tcBorders>
              <w:top w:val="nil"/>
              <w:left w:val="single" w:sz="4" w:space="0" w:color="auto"/>
              <w:bottom w:val="nil"/>
              <w:right w:val="nil"/>
            </w:tcBorders>
            <w:shd w:val="clear" w:color="auto" w:fill="auto"/>
            <w:noWrap/>
            <w:tcMar>
              <w:left w:w="72" w:type="dxa"/>
              <w:right w:w="72" w:type="dxa"/>
            </w:tcMar>
            <w:hideMark/>
          </w:tcPr>
          <w:p w14:paraId="75FA802C" w14:textId="31673483" w:rsidR="0024660C" w:rsidRPr="00BF6C78" w:rsidRDefault="000C6377" w:rsidP="006C2034">
            <w:pPr>
              <w:jc w:val="left"/>
              <w:rPr>
                <w:b/>
                <w:bCs/>
                <w:sz w:val="18"/>
                <w:szCs w:val="18"/>
                <w:lang w:val="fr-CA" w:eastAsia="en-CA"/>
              </w:rPr>
            </w:pPr>
            <w:r>
              <w:rPr>
                <w:b/>
                <w:bCs/>
                <w:sz w:val="18"/>
                <w:szCs w:val="18"/>
                <w:lang w:val="fr-CA" w:eastAsia="en-CA"/>
              </w:rPr>
              <w:t>Secteu</w:t>
            </w:r>
            <w:r w:rsidR="0024660C" w:rsidRPr="00BF6C78">
              <w:rPr>
                <w:b/>
                <w:bCs/>
                <w:sz w:val="18"/>
                <w:szCs w:val="18"/>
                <w:lang w:val="fr-CA" w:eastAsia="en-CA"/>
              </w:rPr>
              <w:t>r</w:t>
            </w:r>
          </w:p>
        </w:tc>
        <w:tc>
          <w:tcPr>
            <w:tcW w:w="720" w:type="dxa"/>
            <w:tcBorders>
              <w:top w:val="nil"/>
              <w:left w:val="nil"/>
              <w:bottom w:val="nil"/>
              <w:right w:val="nil"/>
            </w:tcBorders>
            <w:shd w:val="clear" w:color="auto" w:fill="auto"/>
            <w:noWrap/>
            <w:tcMar>
              <w:left w:w="72" w:type="dxa"/>
              <w:right w:w="72" w:type="dxa"/>
            </w:tcMar>
            <w:hideMark/>
          </w:tcPr>
          <w:p w14:paraId="26141797" w14:textId="77777777" w:rsidR="0024660C" w:rsidRPr="00BF6C78" w:rsidRDefault="0024660C" w:rsidP="006C2034">
            <w:pPr>
              <w:jc w:val="left"/>
              <w:rPr>
                <w:b/>
                <w:bCs/>
                <w:sz w:val="18"/>
                <w:szCs w:val="18"/>
                <w:lang w:val="fr-CA" w:eastAsia="en-CA"/>
              </w:rPr>
            </w:pPr>
          </w:p>
        </w:tc>
        <w:tc>
          <w:tcPr>
            <w:tcW w:w="1144" w:type="dxa"/>
            <w:tcBorders>
              <w:top w:val="nil"/>
              <w:left w:val="nil"/>
              <w:bottom w:val="nil"/>
              <w:right w:val="nil"/>
            </w:tcBorders>
            <w:shd w:val="clear" w:color="auto" w:fill="auto"/>
            <w:noWrap/>
            <w:tcMar>
              <w:left w:w="72" w:type="dxa"/>
              <w:right w:w="72" w:type="dxa"/>
            </w:tcMar>
            <w:hideMark/>
          </w:tcPr>
          <w:p w14:paraId="6BD9BC37" w14:textId="77777777" w:rsidR="0024660C" w:rsidRPr="00BF6C78" w:rsidRDefault="0024660C" w:rsidP="006C2034">
            <w:pPr>
              <w:jc w:val="left"/>
              <w:rPr>
                <w:sz w:val="18"/>
                <w:szCs w:val="18"/>
                <w:lang w:val="fr-CA" w:eastAsia="en-CA"/>
              </w:rPr>
            </w:pPr>
          </w:p>
        </w:tc>
        <w:tc>
          <w:tcPr>
            <w:tcW w:w="819" w:type="dxa"/>
            <w:tcBorders>
              <w:top w:val="nil"/>
              <w:left w:val="nil"/>
              <w:bottom w:val="nil"/>
              <w:right w:val="nil"/>
            </w:tcBorders>
            <w:shd w:val="clear" w:color="auto" w:fill="auto"/>
            <w:noWrap/>
            <w:tcMar>
              <w:left w:w="72" w:type="dxa"/>
              <w:right w:w="72" w:type="dxa"/>
            </w:tcMar>
            <w:hideMark/>
          </w:tcPr>
          <w:p w14:paraId="1B168B4F" w14:textId="77777777" w:rsidR="0024660C" w:rsidRPr="00BF6C78" w:rsidRDefault="0024660C" w:rsidP="006C2034">
            <w:pPr>
              <w:jc w:val="left"/>
              <w:rPr>
                <w:sz w:val="18"/>
                <w:szCs w:val="18"/>
                <w:lang w:val="fr-CA" w:eastAsia="en-CA"/>
              </w:rPr>
            </w:pPr>
          </w:p>
        </w:tc>
        <w:tc>
          <w:tcPr>
            <w:tcW w:w="937" w:type="dxa"/>
            <w:tcBorders>
              <w:top w:val="nil"/>
              <w:left w:val="nil"/>
              <w:bottom w:val="nil"/>
              <w:right w:val="nil"/>
            </w:tcBorders>
            <w:shd w:val="clear" w:color="auto" w:fill="auto"/>
            <w:noWrap/>
            <w:tcMar>
              <w:left w:w="72" w:type="dxa"/>
              <w:right w:w="72" w:type="dxa"/>
            </w:tcMar>
            <w:hideMark/>
          </w:tcPr>
          <w:p w14:paraId="4AEB1CF5" w14:textId="77777777" w:rsidR="0024660C" w:rsidRPr="00BF6C78" w:rsidRDefault="0024660C" w:rsidP="006C2034">
            <w:pPr>
              <w:jc w:val="left"/>
              <w:rPr>
                <w:sz w:val="18"/>
                <w:szCs w:val="18"/>
                <w:lang w:val="fr-CA" w:eastAsia="en-CA"/>
              </w:rPr>
            </w:pPr>
          </w:p>
        </w:tc>
        <w:tc>
          <w:tcPr>
            <w:tcW w:w="995" w:type="dxa"/>
            <w:tcBorders>
              <w:top w:val="nil"/>
              <w:left w:val="nil"/>
              <w:bottom w:val="nil"/>
              <w:right w:val="nil"/>
            </w:tcBorders>
            <w:shd w:val="clear" w:color="auto" w:fill="auto"/>
            <w:noWrap/>
            <w:tcMar>
              <w:left w:w="72" w:type="dxa"/>
              <w:right w:w="72" w:type="dxa"/>
            </w:tcMar>
            <w:hideMark/>
          </w:tcPr>
          <w:p w14:paraId="38C2B2E1" w14:textId="77777777" w:rsidR="0024660C" w:rsidRPr="00BF6C78" w:rsidRDefault="0024660C" w:rsidP="006C2034">
            <w:pPr>
              <w:jc w:val="left"/>
              <w:rPr>
                <w:sz w:val="18"/>
                <w:szCs w:val="18"/>
                <w:lang w:val="fr-CA" w:eastAsia="en-CA"/>
              </w:rPr>
            </w:pPr>
          </w:p>
        </w:tc>
        <w:tc>
          <w:tcPr>
            <w:tcW w:w="1107" w:type="dxa"/>
            <w:tcBorders>
              <w:top w:val="nil"/>
              <w:left w:val="nil"/>
              <w:bottom w:val="nil"/>
              <w:right w:val="nil"/>
            </w:tcBorders>
            <w:shd w:val="clear" w:color="auto" w:fill="auto"/>
            <w:noWrap/>
            <w:tcMar>
              <w:left w:w="72" w:type="dxa"/>
              <w:right w:w="72" w:type="dxa"/>
            </w:tcMar>
            <w:hideMark/>
          </w:tcPr>
          <w:p w14:paraId="20552D58" w14:textId="77777777" w:rsidR="0024660C" w:rsidRPr="00BF6C78" w:rsidRDefault="0024660C" w:rsidP="006C2034">
            <w:pPr>
              <w:jc w:val="left"/>
              <w:rPr>
                <w:sz w:val="18"/>
                <w:szCs w:val="18"/>
                <w:lang w:val="fr-CA" w:eastAsia="en-CA"/>
              </w:rPr>
            </w:pPr>
          </w:p>
        </w:tc>
        <w:tc>
          <w:tcPr>
            <w:tcW w:w="1121" w:type="dxa"/>
            <w:tcBorders>
              <w:top w:val="nil"/>
              <w:left w:val="nil"/>
              <w:bottom w:val="nil"/>
              <w:right w:val="nil"/>
            </w:tcBorders>
            <w:shd w:val="clear" w:color="auto" w:fill="auto"/>
            <w:noWrap/>
            <w:tcMar>
              <w:left w:w="72" w:type="dxa"/>
              <w:right w:w="72" w:type="dxa"/>
            </w:tcMar>
            <w:hideMark/>
          </w:tcPr>
          <w:p w14:paraId="7EB94702" w14:textId="77777777" w:rsidR="0024660C" w:rsidRPr="00BF6C78" w:rsidRDefault="0024660C" w:rsidP="006C2034">
            <w:pPr>
              <w:jc w:val="right"/>
              <w:rPr>
                <w:sz w:val="18"/>
                <w:szCs w:val="18"/>
                <w:lang w:val="fr-CA" w:eastAsia="en-CA"/>
              </w:rPr>
            </w:pPr>
          </w:p>
        </w:tc>
        <w:tc>
          <w:tcPr>
            <w:tcW w:w="922" w:type="dxa"/>
            <w:tcBorders>
              <w:top w:val="nil"/>
              <w:left w:val="nil"/>
              <w:bottom w:val="nil"/>
              <w:right w:val="nil"/>
            </w:tcBorders>
            <w:shd w:val="clear" w:color="auto" w:fill="auto"/>
            <w:noWrap/>
            <w:tcMar>
              <w:left w:w="72" w:type="dxa"/>
              <w:right w:w="72" w:type="dxa"/>
            </w:tcMar>
            <w:hideMark/>
          </w:tcPr>
          <w:p w14:paraId="24E600DA" w14:textId="77777777" w:rsidR="0024660C" w:rsidRPr="00BF6C78" w:rsidRDefault="0024660C" w:rsidP="006C2034">
            <w:pPr>
              <w:jc w:val="right"/>
              <w:rPr>
                <w:sz w:val="18"/>
                <w:szCs w:val="18"/>
                <w:lang w:val="fr-CA" w:eastAsia="en-CA"/>
              </w:rPr>
            </w:pPr>
          </w:p>
        </w:tc>
        <w:tc>
          <w:tcPr>
            <w:tcW w:w="1019" w:type="dxa"/>
            <w:tcBorders>
              <w:top w:val="nil"/>
              <w:left w:val="nil"/>
              <w:bottom w:val="nil"/>
              <w:right w:val="single" w:sz="4" w:space="0" w:color="auto"/>
            </w:tcBorders>
            <w:shd w:val="clear" w:color="auto" w:fill="auto"/>
            <w:noWrap/>
            <w:tcMar>
              <w:left w:w="72" w:type="dxa"/>
              <w:right w:w="72" w:type="dxa"/>
            </w:tcMar>
            <w:hideMark/>
          </w:tcPr>
          <w:p w14:paraId="26BB7F0B" w14:textId="77777777" w:rsidR="0024660C" w:rsidRPr="00BF6C78" w:rsidRDefault="0024660C" w:rsidP="006C2034">
            <w:pPr>
              <w:jc w:val="right"/>
              <w:rPr>
                <w:sz w:val="18"/>
                <w:szCs w:val="18"/>
                <w:lang w:val="fr-CA" w:eastAsia="en-CA"/>
              </w:rPr>
            </w:pPr>
            <w:r w:rsidRPr="00BF6C78">
              <w:rPr>
                <w:sz w:val="18"/>
                <w:szCs w:val="18"/>
                <w:lang w:val="fr-CA" w:eastAsia="en-CA"/>
              </w:rPr>
              <w:t> </w:t>
            </w:r>
          </w:p>
        </w:tc>
      </w:tr>
      <w:tr w:rsidR="00976769" w:rsidRPr="00BF6C78" w14:paraId="59A62C55" w14:textId="77777777" w:rsidTr="000C6377">
        <w:trPr>
          <w:trHeight w:val="201"/>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28FD8EB0" w14:textId="7608361E" w:rsidR="0009374F" w:rsidRPr="00BF6C78" w:rsidRDefault="000C6377" w:rsidP="0009374F">
            <w:pPr>
              <w:jc w:val="left"/>
              <w:rPr>
                <w:sz w:val="18"/>
                <w:szCs w:val="18"/>
                <w:lang w:val="fr-CA" w:eastAsia="en-CA"/>
              </w:rPr>
            </w:pPr>
            <w:r>
              <w:rPr>
                <w:sz w:val="18"/>
                <w:szCs w:val="18"/>
                <w:lang w:val="fr-CA" w:eastAsia="en-CA"/>
              </w:rPr>
              <w:t>Aérosols</w:t>
            </w:r>
          </w:p>
        </w:tc>
        <w:tc>
          <w:tcPr>
            <w:tcW w:w="720"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2257CC8F" w14:textId="77777777" w:rsidR="0009374F" w:rsidRPr="00BF6C78" w:rsidRDefault="0009374F" w:rsidP="0009374F">
            <w:pPr>
              <w:jc w:val="right"/>
              <w:rPr>
                <w:sz w:val="18"/>
                <w:szCs w:val="18"/>
                <w:lang w:val="fr-CA"/>
              </w:rPr>
            </w:pPr>
            <w:r w:rsidRPr="00BF6C78">
              <w:rPr>
                <w:sz w:val="18"/>
                <w:szCs w:val="18"/>
                <w:lang w:val="fr-CA"/>
              </w:rPr>
              <w:t>2</w:t>
            </w:r>
          </w:p>
        </w:tc>
        <w:tc>
          <w:tcPr>
            <w:tcW w:w="1144"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1D4F5388" w14:textId="336E744F" w:rsidR="0009374F" w:rsidRPr="00BF6C78" w:rsidRDefault="0009374F" w:rsidP="0009374F">
            <w:pPr>
              <w:jc w:val="right"/>
              <w:rPr>
                <w:sz w:val="18"/>
                <w:szCs w:val="18"/>
                <w:lang w:val="fr-CA"/>
              </w:rPr>
            </w:pPr>
            <w:r w:rsidRPr="00BF6C78">
              <w:rPr>
                <w:sz w:val="18"/>
                <w:szCs w:val="18"/>
                <w:lang w:val="fr-CA"/>
              </w:rPr>
              <w:t>19</w:t>
            </w:r>
            <w:r w:rsidR="000C6377">
              <w:rPr>
                <w:sz w:val="18"/>
                <w:szCs w:val="18"/>
                <w:lang w:val="fr-CA"/>
              </w:rPr>
              <w:t xml:space="preserve"> </w:t>
            </w:r>
            <w:r w:rsidRPr="00BF6C78">
              <w:rPr>
                <w:sz w:val="18"/>
                <w:szCs w:val="18"/>
                <w:lang w:val="fr-CA"/>
              </w:rPr>
              <w:t>399</w:t>
            </w:r>
            <w:r w:rsidR="000C6377">
              <w:rPr>
                <w:sz w:val="18"/>
                <w:szCs w:val="18"/>
                <w:lang w:val="fr-CA"/>
              </w:rPr>
              <w:t xml:space="preserve"> </w:t>
            </w:r>
            <w:r w:rsidRPr="00BF6C78">
              <w:rPr>
                <w:sz w:val="18"/>
                <w:szCs w:val="18"/>
                <w:lang w:val="fr-CA"/>
              </w:rPr>
              <w:t>000</w:t>
            </w:r>
          </w:p>
        </w:tc>
        <w:tc>
          <w:tcPr>
            <w:tcW w:w="8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07444A1F" w14:textId="77777777" w:rsidR="0009374F" w:rsidRPr="00BF6C78" w:rsidRDefault="0009374F" w:rsidP="0009374F">
            <w:pPr>
              <w:jc w:val="right"/>
              <w:rPr>
                <w:sz w:val="18"/>
                <w:szCs w:val="18"/>
                <w:lang w:val="fr-CA"/>
              </w:rPr>
            </w:pPr>
            <w:r w:rsidRPr="00BF6C78">
              <w:rPr>
                <w:sz w:val="18"/>
                <w:szCs w:val="18"/>
                <w:lang w:val="fr-CA"/>
              </w:rPr>
              <w:t>98</w:t>
            </w:r>
          </w:p>
        </w:tc>
        <w:tc>
          <w:tcPr>
            <w:tcW w:w="93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1DC4633" w14:textId="77777777" w:rsidR="0009374F" w:rsidRPr="00BF6C78" w:rsidRDefault="0009374F" w:rsidP="0009374F">
            <w:pPr>
              <w:jc w:val="right"/>
              <w:rPr>
                <w:sz w:val="18"/>
                <w:szCs w:val="18"/>
                <w:lang w:val="fr-CA"/>
              </w:rPr>
            </w:pPr>
            <w:r w:rsidRPr="00BF6C78">
              <w:rPr>
                <w:sz w:val="18"/>
                <w:szCs w:val="18"/>
                <w:lang w:val="fr-CA"/>
              </w:rPr>
              <w:t>2</w:t>
            </w:r>
          </w:p>
        </w:tc>
        <w:tc>
          <w:tcPr>
            <w:tcW w:w="995"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A7E028B" w14:textId="77777777" w:rsidR="0009374F" w:rsidRPr="00BF6C78" w:rsidRDefault="0012761A" w:rsidP="0009374F">
            <w:pPr>
              <w:jc w:val="right"/>
              <w:rPr>
                <w:sz w:val="18"/>
                <w:szCs w:val="18"/>
                <w:lang w:val="fr-CA"/>
              </w:rPr>
            </w:pPr>
            <w:r w:rsidRPr="00BF6C78">
              <w:rPr>
                <w:sz w:val="18"/>
                <w:szCs w:val="18"/>
                <w:lang w:val="fr-CA"/>
              </w:rPr>
              <w:t>100</w:t>
            </w:r>
          </w:p>
        </w:tc>
        <w:tc>
          <w:tcPr>
            <w:tcW w:w="110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2F347D8B" w14:textId="77777777" w:rsidR="0009374F" w:rsidRPr="00BF6C78" w:rsidRDefault="0009374F" w:rsidP="0009374F">
            <w:pPr>
              <w:jc w:val="right"/>
              <w:rPr>
                <w:sz w:val="18"/>
                <w:szCs w:val="18"/>
                <w:lang w:val="fr-CA"/>
              </w:rPr>
            </w:pPr>
            <w:r w:rsidRPr="00BF6C78">
              <w:rPr>
                <w:sz w:val="18"/>
                <w:szCs w:val="18"/>
                <w:lang w:val="fr-CA"/>
              </w:rPr>
              <w:t>7</w:t>
            </w:r>
          </w:p>
        </w:tc>
        <w:tc>
          <w:tcPr>
            <w:tcW w:w="1121"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0BC0F851" w14:textId="77777777" w:rsidR="0009374F" w:rsidRPr="00BF6C78" w:rsidRDefault="0009374F" w:rsidP="0009374F">
            <w:pPr>
              <w:jc w:val="right"/>
              <w:rPr>
                <w:sz w:val="18"/>
                <w:szCs w:val="18"/>
                <w:lang w:val="fr-CA"/>
              </w:rPr>
            </w:pPr>
            <w:r w:rsidRPr="00BF6C78">
              <w:rPr>
                <w:sz w:val="18"/>
                <w:szCs w:val="18"/>
                <w:lang w:val="fr-CA"/>
              </w:rPr>
              <w:t>158</w:t>
            </w:r>
          </w:p>
        </w:tc>
        <w:tc>
          <w:tcPr>
            <w:tcW w:w="922"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05030575" w14:textId="77777777" w:rsidR="0009374F" w:rsidRPr="00BF6C78" w:rsidRDefault="0009374F" w:rsidP="0009374F">
            <w:pPr>
              <w:jc w:val="right"/>
              <w:rPr>
                <w:sz w:val="18"/>
                <w:szCs w:val="18"/>
                <w:lang w:val="fr-CA"/>
              </w:rPr>
            </w:pPr>
            <w:r w:rsidRPr="00BF6C78">
              <w:rPr>
                <w:sz w:val="18"/>
                <w:szCs w:val="18"/>
                <w:lang w:val="fr-CA"/>
              </w:rPr>
              <w:t>109</w:t>
            </w:r>
          </w:p>
        </w:tc>
        <w:tc>
          <w:tcPr>
            <w:tcW w:w="10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FF51EA9" w14:textId="1579812C" w:rsidR="0009374F" w:rsidRPr="00BF6C78" w:rsidRDefault="0009374F" w:rsidP="0009374F">
            <w:pPr>
              <w:jc w:val="right"/>
              <w:rPr>
                <w:sz w:val="18"/>
                <w:szCs w:val="18"/>
                <w:lang w:val="fr-CA"/>
              </w:rPr>
            </w:pPr>
            <w:r w:rsidRPr="00BF6C78">
              <w:rPr>
                <w:sz w:val="18"/>
                <w:szCs w:val="18"/>
                <w:lang w:val="fr-CA"/>
              </w:rPr>
              <w:t>40</w:t>
            </w:r>
            <w:r w:rsidR="000C6377">
              <w:rPr>
                <w:sz w:val="18"/>
                <w:szCs w:val="18"/>
                <w:lang w:val="fr-CA"/>
              </w:rPr>
              <w:t>,</w:t>
            </w:r>
            <w:r w:rsidRPr="00BF6C78">
              <w:rPr>
                <w:sz w:val="18"/>
                <w:szCs w:val="18"/>
                <w:lang w:val="fr-CA"/>
              </w:rPr>
              <w:t xml:space="preserve">25 </w:t>
            </w:r>
          </w:p>
        </w:tc>
      </w:tr>
      <w:tr w:rsidR="00976769" w:rsidRPr="00BF6C78" w14:paraId="7CC4BB36"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6FFAB25" w14:textId="77777777" w:rsidR="0009374F" w:rsidRPr="00BF6C78" w:rsidRDefault="0009374F" w:rsidP="0009374F">
            <w:pPr>
              <w:jc w:val="left"/>
              <w:rPr>
                <w:sz w:val="18"/>
                <w:szCs w:val="18"/>
                <w:lang w:val="fr-CA" w:eastAsia="en-CA"/>
              </w:rPr>
            </w:pPr>
            <w:r w:rsidRPr="00BF6C78">
              <w:rPr>
                <w:sz w:val="18"/>
                <w:szCs w:val="18"/>
                <w:lang w:val="fr-CA" w:eastAsia="en-CA"/>
              </w:rPr>
              <w:t>Destruction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2955845B" w14:textId="77777777" w:rsidR="0009374F" w:rsidRPr="00BF6C78" w:rsidRDefault="0009374F" w:rsidP="0009374F">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50C36FB3" w14:textId="77777777" w:rsidR="0009374F" w:rsidRPr="00BF6C78" w:rsidRDefault="0009374F" w:rsidP="0009374F">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74A0FB4B" w14:textId="77777777" w:rsidR="0009374F" w:rsidRPr="00BF6C78" w:rsidRDefault="0012761A" w:rsidP="0009374F">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5ED56135" w14:textId="77777777" w:rsidR="0009374F" w:rsidRPr="00BF6C78" w:rsidRDefault="0009374F" w:rsidP="0009374F">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3AFF1CEC" w14:textId="77777777" w:rsidR="0009374F" w:rsidRPr="00BF6C78" w:rsidRDefault="0012761A" w:rsidP="0009374F">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68056E70" w14:textId="7A89AA6B" w:rsidR="0009374F" w:rsidRPr="00BF6C78" w:rsidRDefault="000C6377" w:rsidP="0009374F">
            <w:pPr>
              <w:jc w:val="right"/>
              <w:rPr>
                <w:sz w:val="18"/>
                <w:szCs w:val="18"/>
                <w:lang w:val="fr-CA"/>
              </w:rPr>
            </w:pPr>
            <w:r>
              <w:rPr>
                <w:sz w:val="18"/>
                <w:szCs w:val="18"/>
                <w:lang w:val="fr-CA"/>
              </w:rPr>
              <w:t>S.o.</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336A9D53" w14:textId="70BE7E57" w:rsidR="0009374F" w:rsidRPr="00BF6C78" w:rsidRDefault="000C6377" w:rsidP="0009374F">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1C223C71" w14:textId="77DC5491" w:rsidR="0009374F" w:rsidRPr="00BF6C78" w:rsidRDefault="000C6377" w:rsidP="0009374F">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687572DF" w14:textId="0EA6C3DE" w:rsidR="0009374F" w:rsidRPr="00BF6C78" w:rsidRDefault="000C6377" w:rsidP="0009374F">
            <w:pPr>
              <w:jc w:val="right"/>
              <w:rPr>
                <w:sz w:val="18"/>
                <w:szCs w:val="18"/>
                <w:lang w:val="fr-CA"/>
              </w:rPr>
            </w:pPr>
            <w:r>
              <w:rPr>
                <w:sz w:val="18"/>
                <w:szCs w:val="18"/>
                <w:lang w:val="fr-CA"/>
              </w:rPr>
              <w:t>S.o.</w:t>
            </w:r>
          </w:p>
        </w:tc>
      </w:tr>
      <w:tr w:rsidR="00976769" w:rsidRPr="00BF6C78" w14:paraId="44331CC2"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24EFD88" w14:textId="77106A12" w:rsidR="0009374F" w:rsidRPr="00BF6C78" w:rsidRDefault="000C6377" w:rsidP="000C6377">
            <w:pPr>
              <w:jc w:val="left"/>
              <w:rPr>
                <w:sz w:val="18"/>
                <w:szCs w:val="18"/>
                <w:lang w:val="fr-CA" w:eastAsia="en-CA"/>
              </w:rPr>
            </w:pPr>
            <w:r>
              <w:rPr>
                <w:sz w:val="18"/>
                <w:szCs w:val="18"/>
                <w:lang w:val="fr-CA" w:eastAsia="en-CA"/>
              </w:rPr>
              <w:t>Lutte contre les incendies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4B610812" w14:textId="77777777" w:rsidR="0009374F" w:rsidRPr="00BF6C78" w:rsidRDefault="0009374F" w:rsidP="0009374F">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647F872F" w14:textId="77777777" w:rsidR="0009374F" w:rsidRPr="00BF6C78" w:rsidRDefault="0009374F" w:rsidP="0009374F">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0B71FE74" w14:textId="77777777" w:rsidR="0009374F" w:rsidRPr="00BF6C78" w:rsidRDefault="0012761A" w:rsidP="0009374F">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2F3B5C97" w14:textId="77777777" w:rsidR="0009374F" w:rsidRPr="00BF6C78" w:rsidRDefault="0009374F" w:rsidP="0009374F">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135BEC64" w14:textId="77777777" w:rsidR="0009374F" w:rsidRPr="00BF6C78" w:rsidRDefault="0012761A" w:rsidP="0009374F">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48888282" w14:textId="6AB9E1F0" w:rsidR="0009374F" w:rsidRPr="00BF6C78" w:rsidRDefault="000C6377" w:rsidP="0009374F">
            <w:pPr>
              <w:jc w:val="right"/>
              <w:rPr>
                <w:sz w:val="18"/>
                <w:szCs w:val="18"/>
                <w:lang w:val="fr-CA"/>
              </w:rPr>
            </w:pPr>
            <w:r>
              <w:rPr>
                <w:sz w:val="18"/>
                <w:szCs w:val="18"/>
                <w:lang w:val="fr-CA"/>
              </w:rPr>
              <w:t>S.o.</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38038853" w14:textId="26FD0DBC" w:rsidR="0009374F" w:rsidRPr="00BF6C78" w:rsidRDefault="000C6377" w:rsidP="0009374F">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7A919C7C" w14:textId="2EF5181E" w:rsidR="0009374F" w:rsidRPr="00BF6C78" w:rsidRDefault="000C6377" w:rsidP="0009374F">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F2D3410" w14:textId="39C855B3" w:rsidR="0009374F" w:rsidRPr="00BF6C78" w:rsidRDefault="000C6377" w:rsidP="0009374F">
            <w:pPr>
              <w:jc w:val="right"/>
              <w:rPr>
                <w:sz w:val="18"/>
                <w:szCs w:val="18"/>
                <w:lang w:val="fr-CA"/>
              </w:rPr>
            </w:pPr>
            <w:r>
              <w:rPr>
                <w:sz w:val="18"/>
                <w:szCs w:val="18"/>
                <w:lang w:val="fr-CA"/>
              </w:rPr>
              <w:t>S.o.</w:t>
            </w:r>
          </w:p>
        </w:tc>
      </w:tr>
      <w:tr w:rsidR="00976769" w:rsidRPr="00BF6C78" w14:paraId="498ADF01"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7E31B3C" w14:textId="7223C926" w:rsidR="0009374F" w:rsidRPr="00BF6C78" w:rsidRDefault="000C6377" w:rsidP="0009374F">
            <w:pPr>
              <w:jc w:val="left"/>
              <w:rPr>
                <w:sz w:val="18"/>
                <w:szCs w:val="18"/>
                <w:lang w:val="fr-CA" w:eastAsia="en-CA"/>
              </w:rPr>
            </w:pPr>
            <w:r>
              <w:rPr>
                <w:sz w:val="18"/>
                <w:szCs w:val="18"/>
                <w:lang w:val="fr-CA" w:eastAsia="en-CA"/>
              </w:rPr>
              <w:t>Mousses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5E98C80D" w14:textId="77777777" w:rsidR="0009374F" w:rsidRPr="00BF6C78" w:rsidRDefault="0009374F" w:rsidP="0009374F">
            <w:pPr>
              <w:jc w:val="right"/>
              <w:rPr>
                <w:sz w:val="18"/>
                <w:szCs w:val="18"/>
                <w:lang w:val="fr-CA"/>
              </w:rPr>
            </w:pPr>
            <w:r w:rsidRPr="00BF6C78">
              <w:rPr>
                <w:sz w:val="18"/>
                <w:szCs w:val="18"/>
                <w:lang w:val="fr-CA"/>
              </w:rPr>
              <w:t>3</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263F9349" w14:textId="3C172552" w:rsidR="0009374F" w:rsidRPr="00BF6C78" w:rsidRDefault="0009374F" w:rsidP="0009374F">
            <w:pPr>
              <w:jc w:val="right"/>
              <w:rPr>
                <w:sz w:val="18"/>
                <w:szCs w:val="18"/>
                <w:lang w:val="fr-CA"/>
              </w:rPr>
            </w:pPr>
            <w:r w:rsidRPr="00BF6C78">
              <w:rPr>
                <w:sz w:val="18"/>
                <w:szCs w:val="18"/>
                <w:lang w:val="fr-CA"/>
              </w:rPr>
              <w:t>3</w:t>
            </w:r>
            <w:r w:rsidR="000C6377">
              <w:rPr>
                <w:sz w:val="18"/>
                <w:szCs w:val="18"/>
                <w:lang w:val="fr-CA"/>
              </w:rPr>
              <w:t xml:space="preserve"> </w:t>
            </w:r>
            <w:r w:rsidRPr="00BF6C78">
              <w:rPr>
                <w:sz w:val="18"/>
                <w:szCs w:val="18"/>
                <w:lang w:val="fr-CA"/>
              </w:rPr>
              <w:t>573</w:t>
            </w:r>
            <w:r w:rsidR="000C6377">
              <w:rPr>
                <w:sz w:val="18"/>
                <w:szCs w:val="18"/>
                <w:lang w:val="fr-CA"/>
              </w:rPr>
              <w:t xml:space="preserve"> </w:t>
            </w:r>
            <w:r w:rsidRPr="00BF6C78">
              <w:rPr>
                <w:sz w:val="18"/>
                <w:szCs w:val="18"/>
                <w:lang w:val="fr-CA"/>
              </w:rPr>
              <w:t>740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700214F5" w14:textId="77777777" w:rsidR="0009374F" w:rsidRPr="00BF6C78" w:rsidRDefault="0012761A" w:rsidP="0009374F">
            <w:pPr>
              <w:jc w:val="right"/>
              <w:rPr>
                <w:sz w:val="18"/>
                <w:szCs w:val="18"/>
                <w:lang w:val="fr-CA"/>
              </w:rPr>
            </w:pPr>
            <w:r w:rsidRPr="00BF6C78">
              <w:rPr>
                <w:sz w:val="18"/>
                <w:szCs w:val="18"/>
                <w:lang w:val="fr-CA"/>
              </w:rPr>
              <w:t>67</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1AEAF91C" w14:textId="77777777" w:rsidR="0009374F" w:rsidRPr="00BF6C78" w:rsidRDefault="0009374F" w:rsidP="0009374F">
            <w:pPr>
              <w:jc w:val="right"/>
              <w:rPr>
                <w:sz w:val="18"/>
                <w:szCs w:val="18"/>
                <w:lang w:val="fr-CA"/>
              </w:rPr>
            </w:pPr>
            <w:r w:rsidRPr="00BF6C78">
              <w:rPr>
                <w:sz w:val="18"/>
                <w:szCs w:val="18"/>
                <w:lang w:val="fr-CA"/>
              </w:rPr>
              <w:t>2</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4363759F" w14:textId="77777777" w:rsidR="0009374F" w:rsidRPr="00BF6C78" w:rsidRDefault="0012761A" w:rsidP="0009374F">
            <w:pPr>
              <w:jc w:val="right"/>
              <w:rPr>
                <w:sz w:val="18"/>
                <w:szCs w:val="18"/>
                <w:lang w:val="fr-CA"/>
              </w:rPr>
            </w:pPr>
            <w:r w:rsidRPr="00BF6C78">
              <w:rPr>
                <w:sz w:val="18"/>
                <w:szCs w:val="18"/>
                <w:lang w:val="fr-CA"/>
              </w:rPr>
              <w:t>67</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59A4356B" w14:textId="77777777" w:rsidR="0009374F" w:rsidRPr="00BF6C78" w:rsidRDefault="0009374F" w:rsidP="0009374F">
            <w:pPr>
              <w:jc w:val="right"/>
              <w:rPr>
                <w:sz w:val="18"/>
                <w:szCs w:val="18"/>
                <w:lang w:val="fr-CA"/>
              </w:rPr>
            </w:pPr>
            <w:r w:rsidRPr="00BF6C78">
              <w:rPr>
                <w:sz w:val="18"/>
                <w:szCs w:val="18"/>
                <w:lang w:val="fr-CA"/>
              </w:rPr>
              <w:t>7</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0BA22FDA" w14:textId="77777777" w:rsidR="0009374F" w:rsidRPr="00BF6C78" w:rsidRDefault="0009374F" w:rsidP="0009374F">
            <w:pPr>
              <w:jc w:val="right"/>
              <w:rPr>
                <w:sz w:val="18"/>
                <w:szCs w:val="18"/>
                <w:lang w:val="fr-CA"/>
              </w:rPr>
            </w:pPr>
            <w:r w:rsidRPr="00BF6C78">
              <w:rPr>
                <w:sz w:val="18"/>
                <w:szCs w:val="18"/>
                <w:lang w:val="fr-CA"/>
              </w:rPr>
              <w:t>86</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681279D6" w14:textId="77777777" w:rsidR="0009374F" w:rsidRPr="00BF6C78" w:rsidRDefault="0009374F" w:rsidP="0009374F">
            <w:pPr>
              <w:jc w:val="right"/>
              <w:rPr>
                <w:sz w:val="18"/>
                <w:szCs w:val="18"/>
                <w:lang w:val="fr-CA"/>
              </w:rPr>
            </w:pPr>
            <w:r w:rsidRPr="00BF6C78">
              <w:rPr>
                <w:sz w:val="18"/>
                <w:szCs w:val="18"/>
                <w:lang w:val="fr-CA"/>
              </w:rPr>
              <w:t>64</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27D8F710" w14:textId="1C761918" w:rsidR="0009374F" w:rsidRPr="00BF6C78" w:rsidRDefault="0009374F" w:rsidP="0009374F">
            <w:pPr>
              <w:jc w:val="right"/>
              <w:rPr>
                <w:sz w:val="18"/>
                <w:szCs w:val="18"/>
                <w:lang w:val="fr-CA"/>
              </w:rPr>
            </w:pPr>
            <w:r w:rsidRPr="00BF6C78">
              <w:rPr>
                <w:sz w:val="18"/>
                <w:szCs w:val="18"/>
                <w:lang w:val="fr-CA"/>
              </w:rPr>
              <w:t>73</w:t>
            </w:r>
            <w:r w:rsidR="000C6377">
              <w:rPr>
                <w:sz w:val="18"/>
                <w:szCs w:val="18"/>
                <w:lang w:val="fr-CA"/>
              </w:rPr>
              <w:t>,</w:t>
            </w:r>
            <w:r w:rsidRPr="00BF6C78">
              <w:rPr>
                <w:sz w:val="18"/>
                <w:szCs w:val="18"/>
                <w:lang w:val="fr-CA"/>
              </w:rPr>
              <w:t xml:space="preserve">53 </w:t>
            </w:r>
          </w:p>
        </w:tc>
      </w:tr>
      <w:tr w:rsidR="00976769" w:rsidRPr="00BF6C78" w14:paraId="11621BC4"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99FA0F" w14:textId="1F00407D" w:rsidR="0009374F" w:rsidRPr="00BF6C78" w:rsidRDefault="000C6377" w:rsidP="0009374F">
            <w:pPr>
              <w:jc w:val="left"/>
              <w:rPr>
                <w:sz w:val="18"/>
                <w:szCs w:val="18"/>
                <w:lang w:val="fr-CA" w:eastAsia="en-CA"/>
              </w:rPr>
            </w:pPr>
            <w:r>
              <w:rPr>
                <w:sz w:val="18"/>
                <w:szCs w:val="18"/>
                <w:lang w:val="fr-CA" w:eastAsia="en-CA"/>
              </w:rPr>
              <w:t>Fumigène</w:t>
            </w:r>
            <w:r w:rsidR="0009374F" w:rsidRPr="00BF6C78">
              <w:rPr>
                <w:sz w:val="18"/>
                <w:szCs w:val="18"/>
                <w:lang w:val="fr-CA" w:eastAsia="en-CA"/>
              </w:rPr>
              <w:t>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011B0358" w14:textId="77777777" w:rsidR="0009374F" w:rsidRPr="00BF6C78" w:rsidRDefault="0009374F" w:rsidP="0009374F">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045BFE0C" w14:textId="77777777" w:rsidR="0009374F" w:rsidRPr="00BF6C78" w:rsidRDefault="0009374F" w:rsidP="0009374F">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582DB2E1" w14:textId="77777777" w:rsidR="0009374F" w:rsidRPr="00BF6C78" w:rsidRDefault="0012761A" w:rsidP="0009374F">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6C3440A1" w14:textId="77777777" w:rsidR="0009374F" w:rsidRPr="00BF6C78" w:rsidRDefault="0009374F" w:rsidP="0009374F">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2BA047BE" w14:textId="77777777" w:rsidR="0009374F" w:rsidRPr="00BF6C78" w:rsidRDefault="0012761A" w:rsidP="0009374F">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EED0330" w14:textId="0A7662FB" w:rsidR="0009374F" w:rsidRPr="00BF6C78" w:rsidRDefault="000C6377" w:rsidP="0009374F">
            <w:pPr>
              <w:jc w:val="right"/>
              <w:rPr>
                <w:sz w:val="18"/>
                <w:szCs w:val="18"/>
                <w:lang w:val="fr-CA"/>
              </w:rPr>
            </w:pPr>
            <w:r>
              <w:rPr>
                <w:sz w:val="18"/>
                <w:szCs w:val="18"/>
                <w:lang w:val="fr-CA"/>
              </w:rPr>
              <w:t>S.o.</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25A02700" w14:textId="316BD21E" w:rsidR="0009374F" w:rsidRPr="00BF6C78" w:rsidRDefault="000C6377" w:rsidP="0009374F">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0C04E752" w14:textId="16D699C0" w:rsidR="0009374F" w:rsidRPr="00BF6C78" w:rsidRDefault="000C6377" w:rsidP="0009374F">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32AF0BC" w14:textId="29F0A64F" w:rsidR="0009374F" w:rsidRPr="00BF6C78" w:rsidRDefault="000C6377" w:rsidP="0009374F">
            <w:pPr>
              <w:jc w:val="right"/>
              <w:rPr>
                <w:sz w:val="18"/>
                <w:szCs w:val="18"/>
                <w:lang w:val="fr-CA"/>
              </w:rPr>
            </w:pPr>
            <w:r>
              <w:rPr>
                <w:sz w:val="18"/>
                <w:szCs w:val="18"/>
                <w:lang w:val="fr-CA"/>
              </w:rPr>
              <w:t>S.o.</w:t>
            </w:r>
          </w:p>
        </w:tc>
      </w:tr>
      <w:tr w:rsidR="00976769" w:rsidRPr="00BF6C78" w14:paraId="7269D273"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BCFDBE8" w14:textId="67B6AB23" w:rsidR="0009374F" w:rsidRPr="00BF6C78" w:rsidRDefault="0009374F" w:rsidP="0009374F">
            <w:pPr>
              <w:jc w:val="left"/>
              <w:rPr>
                <w:sz w:val="18"/>
                <w:szCs w:val="18"/>
                <w:lang w:val="fr-CA" w:eastAsia="en-CA"/>
              </w:rPr>
            </w:pPr>
            <w:r w:rsidRPr="00BF6C78">
              <w:rPr>
                <w:sz w:val="18"/>
                <w:szCs w:val="18"/>
                <w:lang w:val="fr-CA" w:eastAsia="en-CA"/>
              </w:rPr>
              <w:t>Halon</w:t>
            </w:r>
            <w:r w:rsidR="000C6377">
              <w:rPr>
                <w:sz w:val="18"/>
                <w:szCs w:val="18"/>
                <w:lang w:val="fr-CA" w:eastAsia="en-CA"/>
              </w:rPr>
              <w:t>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70344BD7" w14:textId="77777777" w:rsidR="0009374F" w:rsidRPr="00BF6C78" w:rsidRDefault="0009374F" w:rsidP="0009374F">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214E5AFD" w14:textId="77777777" w:rsidR="0009374F" w:rsidRPr="00BF6C78" w:rsidRDefault="0009374F" w:rsidP="0009374F">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56055455" w14:textId="77777777" w:rsidR="0009374F" w:rsidRPr="00BF6C78" w:rsidRDefault="0012761A" w:rsidP="0009374F">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2581121A" w14:textId="77777777" w:rsidR="0009374F" w:rsidRPr="00BF6C78" w:rsidRDefault="0009374F" w:rsidP="0009374F">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63A04563" w14:textId="77777777" w:rsidR="0009374F" w:rsidRPr="00BF6C78" w:rsidRDefault="0012761A" w:rsidP="0009374F">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1692CDEB" w14:textId="0A8401D1" w:rsidR="0009374F" w:rsidRPr="00BF6C78" w:rsidRDefault="000C6377" w:rsidP="0009374F">
            <w:pPr>
              <w:jc w:val="right"/>
              <w:rPr>
                <w:sz w:val="18"/>
                <w:szCs w:val="18"/>
                <w:lang w:val="fr-CA"/>
              </w:rPr>
            </w:pPr>
            <w:r>
              <w:rPr>
                <w:sz w:val="18"/>
                <w:szCs w:val="18"/>
                <w:lang w:val="fr-CA"/>
              </w:rPr>
              <w:t>S.o.</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18F279E1" w14:textId="7742A635" w:rsidR="0009374F" w:rsidRPr="00BF6C78" w:rsidRDefault="000C6377" w:rsidP="0009374F">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293A677C" w14:textId="40AFAE40" w:rsidR="0009374F" w:rsidRPr="00BF6C78" w:rsidRDefault="000C6377" w:rsidP="0009374F">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40A0C31C" w14:textId="14B6A24D" w:rsidR="0009374F" w:rsidRPr="00BF6C78" w:rsidRDefault="000C6377" w:rsidP="0009374F">
            <w:pPr>
              <w:jc w:val="right"/>
              <w:rPr>
                <w:sz w:val="18"/>
                <w:szCs w:val="18"/>
                <w:lang w:val="fr-CA"/>
              </w:rPr>
            </w:pPr>
            <w:r>
              <w:rPr>
                <w:sz w:val="18"/>
                <w:szCs w:val="18"/>
                <w:lang w:val="fr-CA"/>
              </w:rPr>
              <w:t>S.o.</w:t>
            </w:r>
          </w:p>
        </w:tc>
      </w:tr>
      <w:tr w:rsidR="00976769" w:rsidRPr="00BF6C78" w14:paraId="3F515B5F"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0BB7857" w14:textId="03FDC593" w:rsidR="0009374F" w:rsidRPr="00BF6C78" w:rsidRDefault="000C6377" w:rsidP="0009374F">
            <w:pPr>
              <w:jc w:val="left"/>
              <w:rPr>
                <w:sz w:val="18"/>
                <w:szCs w:val="18"/>
                <w:lang w:val="fr-CA" w:eastAsia="en-CA"/>
              </w:rPr>
            </w:pPr>
            <w:r>
              <w:rPr>
                <w:sz w:val="18"/>
                <w:szCs w:val="18"/>
                <w:lang w:val="fr-CA" w:eastAsia="en-CA"/>
              </w:rPr>
              <w:t>Multiples secteurs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13049779" w14:textId="77777777" w:rsidR="0009374F" w:rsidRPr="00BF6C78" w:rsidRDefault="0009374F" w:rsidP="0009374F">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3233A5B8" w14:textId="77777777" w:rsidR="0009374F" w:rsidRPr="00BF6C78" w:rsidRDefault="0009374F" w:rsidP="0009374F">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0269567E" w14:textId="77777777" w:rsidR="0009374F" w:rsidRPr="00BF6C78" w:rsidRDefault="0012761A" w:rsidP="0009374F">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1E27E0AA" w14:textId="77777777" w:rsidR="0009374F" w:rsidRPr="00BF6C78" w:rsidRDefault="0009374F" w:rsidP="0009374F">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7AE298C6" w14:textId="77777777" w:rsidR="0009374F" w:rsidRPr="00BF6C78" w:rsidRDefault="0012761A" w:rsidP="0009374F">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620BCB8E" w14:textId="02F0C8D7" w:rsidR="0009374F" w:rsidRPr="00BF6C78" w:rsidRDefault="000C6377" w:rsidP="0009374F">
            <w:pPr>
              <w:jc w:val="right"/>
              <w:rPr>
                <w:sz w:val="18"/>
                <w:szCs w:val="18"/>
                <w:lang w:val="fr-CA"/>
              </w:rPr>
            </w:pPr>
            <w:r>
              <w:rPr>
                <w:sz w:val="18"/>
                <w:szCs w:val="18"/>
                <w:lang w:val="fr-CA"/>
              </w:rPr>
              <w:t>S.o.</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798CE884" w14:textId="71D4983D" w:rsidR="0009374F" w:rsidRPr="00BF6C78" w:rsidRDefault="000C6377" w:rsidP="0009374F">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2DC0F94E" w14:textId="74CCCE1F" w:rsidR="0009374F" w:rsidRPr="00BF6C78" w:rsidRDefault="000C6377" w:rsidP="0009374F">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5F28E7CC" w14:textId="258B285D" w:rsidR="0009374F" w:rsidRPr="00BF6C78" w:rsidRDefault="000C6377" w:rsidP="0009374F">
            <w:pPr>
              <w:jc w:val="right"/>
              <w:rPr>
                <w:sz w:val="18"/>
                <w:szCs w:val="18"/>
                <w:lang w:val="fr-CA"/>
              </w:rPr>
            </w:pPr>
            <w:r>
              <w:rPr>
                <w:sz w:val="18"/>
                <w:szCs w:val="18"/>
                <w:lang w:val="fr-CA"/>
              </w:rPr>
              <w:t>S.o.</w:t>
            </w:r>
          </w:p>
        </w:tc>
      </w:tr>
      <w:tr w:rsidR="00976769" w:rsidRPr="00BF6C78" w14:paraId="3E713B80"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F2B1252" w14:textId="174C5A93" w:rsidR="0009374F" w:rsidRPr="00BF6C78" w:rsidRDefault="000C6377" w:rsidP="0009374F">
            <w:pPr>
              <w:jc w:val="left"/>
              <w:rPr>
                <w:sz w:val="18"/>
                <w:szCs w:val="18"/>
                <w:lang w:val="fr-CA" w:eastAsia="en-CA"/>
              </w:rPr>
            </w:pPr>
            <w:r>
              <w:rPr>
                <w:sz w:val="18"/>
                <w:szCs w:val="18"/>
                <w:lang w:val="fr-CA" w:eastAsia="en-CA"/>
              </w:rPr>
              <w:t>Autre</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226AA038" w14:textId="77777777" w:rsidR="0009374F" w:rsidRPr="00BF6C78" w:rsidRDefault="0009374F" w:rsidP="0009374F">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6F91424F" w14:textId="77777777" w:rsidR="0009374F" w:rsidRPr="00BF6C78" w:rsidRDefault="0009374F" w:rsidP="0009374F">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32A9B2DB" w14:textId="77777777" w:rsidR="0009374F" w:rsidRPr="00BF6C78" w:rsidRDefault="0012761A" w:rsidP="0009374F">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333F539A" w14:textId="77777777" w:rsidR="0009374F" w:rsidRPr="00BF6C78" w:rsidRDefault="0009374F" w:rsidP="0009374F">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1F76FED5" w14:textId="77777777" w:rsidR="0009374F" w:rsidRPr="00BF6C78" w:rsidRDefault="0012761A" w:rsidP="0009374F">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31AFA96" w14:textId="778F71B2" w:rsidR="0009374F" w:rsidRPr="00BF6C78" w:rsidRDefault="000C6377" w:rsidP="0009374F">
            <w:pPr>
              <w:jc w:val="right"/>
              <w:rPr>
                <w:sz w:val="18"/>
                <w:szCs w:val="18"/>
                <w:lang w:val="fr-CA"/>
              </w:rPr>
            </w:pPr>
            <w:r>
              <w:rPr>
                <w:sz w:val="18"/>
                <w:szCs w:val="18"/>
                <w:lang w:val="fr-CA"/>
              </w:rPr>
              <w:t>S.o.</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2D0C11BA" w14:textId="72A1FA94" w:rsidR="0009374F" w:rsidRPr="00BF6C78" w:rsidRDefault="000C6377" w:rsidP="0009374F">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4310E01E" w14:textId="4D947130" w:rsidR="0009374F" w:rsidRPr="00BF6C78" w:rsidRDefault="000C6377" w:rsidP="0009374F">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7972A6AD" w14:textId="394EE0BC" w:rsidR="0009374F" w:rsidRPr="00BF6C78" w:rsidRDefault="000C6377" w:rsidP="0009374F">
            <w:pPr>
              <w:jc w:val="right"/>
              <w:rPr>
                <w:sz w:val="18"/>
                <w:szCs w:val="18"/>
                <w:lang w:val="fr-CA"/>
              </w:rPr>
            </w:pPr>
            <w:r>
              <w:rPr>
                <w:sz w:val="18"/>
                <w:szCs w:val="18"/>
                <w:lang w:val="fr-CA"/>
              </w:rPr>
              <w:t>S.o.</w:t>
            </w:r>
          </w:p>
        </w:tc>
      </w:tr>
      <w:tr w:rsidR="00976769" w:rsidRPr="00BF6C78" w14:paraId="3D4BAEB1"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90472B2" w14:textId="615704C5" w:rsidR="0009374F" w:rsidRPr="00BF6C78" w:rsidRDefault="000C6377" w:rsidP="0009374F">
            <w:pPr>
              <w:jc w:val="left"/>
              <w:rPr>
                <w:sz w:val="18"/>
                <w:szCs w:val="18"/>
                <w:lang w:val="fr-CA" w:eastAsia="en-CA"/>
              </w:rPr>
            </w:pPr>
            <w:r>
              <w:rPr>
                <w:sz w:val="18"/>
                <w:szCs w:val="18"/>
                <w:lang w:val="fr-CA" w:eastAsia="en-CA"/>
              </w:rPr>
              <w:t>Plan d’élimination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5AB0DE4B" w14:textId="77777777" w:rsidR="0009374F" w:rsidRPr="00BF6C78" w:rsidRDefault="0009374F" w:rsidP="0009374F">
            <w:pPr>
              <w:jc w:val="right"/>
              <w:rPr>
                <w:sz w:val="18"/>
                <w:szCs w:val="18"/>
                <w:lang w:val="fr-CA"/>
              </w:rPr>
            </w:pPr>
            <w:r w:rsidRPr="00BF6C78">
              <w:rPr>
                <w:sz w:val="18"/>
                <w:szCs w:val="18"/>
                <w:lang w:val="fr-CA"/>
              </w:rPr>
              <w:t>211</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4E4CD5F6" w14:textId="2ADCF7A6" w:rsidR="0009374F" w:rsidRPr="00BF6C78" w:rsidRDefault="0009374F" w:rsidP="0009374F">
            <w:pPr>
              <w:jc w:val="right"/>
              <w:rPr>
                <w:sz w:val="18"/>
                <w:szCs w:val="18"/>
                <w:lang w:val="fr-CA"/>
              </w:rPr>
            </w:pPr>
            <w:r w:rsidRPr="00BF6C78">
              <w:rPr>
                <w:sz w:val="18"/>
                <w:szCs w:val="18"/>
                <w:lang w:val="fr-CA"/>
              </w:rPr>
              <w:t>301</w:t>
            </w:r>
            <w:r w:rsidR="000C6377">
              <w:rPr>
                <w:sz w:val="18"/>
                <w:szCs w:val="18"/>
                <w:lang w:val="fr-CA"/>
              </w:rPr>
              <w:t xml:space="preserve"> </w:t>
            </w:r>
            <w:r w:rsidRPr="00BF6C78">
              <w:rPr>
                <w:sz w:val="18"/>
                <w:szCs w:val="18"/>
                <w:lang w:val="fr-CA"/>
              </w:rPr>
              <w:t>239</w:t>
            </w:r>
            <w:r w:rsidR="000C6377">
              <w:rPr>
                <w:sz w:val="18"/>
                <w:szCs w:val="18"/>
                <w:lang w:val="fr-CA"/>
              </w:rPr>
              <w:t xml:space="preserve"> </w:t>
            </w:r>
            <w:r w:rsidRPr="00BF6C78">
              <w:rPr>
                <w:sz w:val="18"/>
                <w:szCs w:val="18"/>
                <w:lang w:val="fr-CA"/>
              </w:rPr>
              <w:t>699</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74B91BBA" w14:textId="77777777" w:rsidR="0009374F" w:rsidRPr="00BF6C78" w:rsidRDefault="0012761A" w:rsidP="0009374F">
            <w:pPr>
              <w:jc w:val="right"/>
              <w:rPr>
                <w:sz w:val="18"/>
                <w:szCs w:val="18"/>
                <w:lang w:val="fr-CA"/>
              </w:rPr>
            </w:pPr>
            <w:r w:rsidRPr="00BF6C78">
              <w:rPr>
                <w:sz w:val="18"/>
                <w:szCs w:val="18"/>
                <w:lang w:val="fr-CA"/>
              </w:rPr>
              <w:t>55</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7C6994D8" w14:textId="77777777" w:rsidR="0009374F" w:rsidRPr="00BF6C78" w:rsidRDefault="0009374F" w:rsidP="0009374F">
            <w:pPr>
              <w:jc w:val="right"/>
              <w:rPr>
                <w:sz w:val="18"/>
                <w:szCs w:val="18"/>
                <w:lang w:val="fr-CA"/>
              </w:rPr>
            </w:pPr>
            <w:r w:rsidRPr="00BF6C78">
              <w:rPr>
                <w:sz w:val="18"/>
                <w:szCs w:val="18"/>
                <w:lang w:val="fr-CA"/>
              </w:rPr>
              <w:t>155</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7980206C" w14:textId="77777777" w:rsidR="0009374F" w:rsidRPr="00BF6C78" w:rsidRDefault="0012761A" w:rsidP="0009374F">
            <w:pPr>
              <w:jc w:val="right"/>
              <w:rPr>
                <w:sz w:val="18"/>
                <w:szCs w:val="18"/>
                <w:lang w:val="fr-CA"/>
              </w:rPr>
            </w:pPr>
            <w:r w:rsidRPr="00BF6C78">
              <w:rPr>
                <w:sz w:val="18"/>
                <w:szCs w:val="18"/>
                <w:lang w:val="fr-CA"/>
              </w:rPr>
              <w:t>73</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4368B61C" w14:textId="77777777" w:rsidR="0009374F" w:rsidRPr="00BF6C78" w:rsidRDefault="0009374F" w:rsidP="0009374F">
            <w:pPr>
              <w:jc w:val="right"/>
              <w:rPr>
                <w:sz w:val="18"/>
                <w:szCs w:val="18"/>
                <w:lang w:val="fr-CA"/>
              </w:rPr>
            </w:pPr>
            <w:r w:rsidRPr="00BF6C78">
              <w:rPr>
                <w:sz w:val="18"/>
                <w:szCs w:val="18"/>
                <w:lang w:val="fr-CA"/>
              </w:rPr>
              <w:t>11</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231F3926" w14:textId="77777777" w:rsidR="0009374F" w:rsidRPr="00BF6C78" w:rsidRDefault="0009374F" w:rsidP="0009374F">
            <w:pPr>
              <w:jc w:val="right"/>
              <w:rPr>
                <w:sz w:val="18"/>
                <w:szCs w:val="18"/>
                <w:lang w:val="fr-CA"/>
              </w:rPr>
            </w:pPr>
            <w:r w:rsidRPr="00BF6C78">
              <w:rPr>
                <w:sz w:val="18"/>
                <w:szCs w:val="18"/>
                <w:lang w:val="fr-CA"/>
              </w:rPr>
              <w:t>53</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7FE02CA2" w14:textId="77777777" w:rsidR="0009374F" w:rsidRPr="00BF6C78" w:rsidRDefault="0009374F" w:rsidP="0009374F">
            <w:pPr>
              <w:jc w:val="right"/>
              <w:rPr>
                <w:sz w:val="18"/>
                <w:szCs w:val="18"/>
                <w:lang w:val="fr-CA"/>
              </w:rPr>
            </w:pPr>
            <w:r w:rsidRPr="00BF6C78">
              <w:rPr>
                <w:sz w:val="18"/>
                <w:szCs w:val="18"/>
                <w:lang w:val="fr-CA"/>
              </w:rPr>
              <w:t>24</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561D4E24" w14:textId="0FBADBB2" w:rsidR="0009374F" w:rsidRPr="00BF6C78" w:rsidRDefault="0009374F" w:rsidP="0009374F">
            <w:pPr>
              <w:jc w:val="right"/>
              <w:rPr>
                <w:sz w:val="18"/>
                <w:szCs w:val="18"/>
                <w:lang w:val="fr-CA"/>
              </w:rPr>
            </w:pPr>
            <w:r w:rsidRPr="00BF6C78">
              <w:rPr>
                <w:sz w:val="18"/>
                <w:szCs w:val="18"/>
                <w:lang w:val="fr-CA"/>
              </w:rPr>
              <w:t>59</w:t>
            </w:r>
            <w:r w:rsidR="000C6377">
              <w:rPr>
                <w:sz w:val="18"/>
                <w:szCs w:val="18"/>
                <w:lang w:val="fr-CA"/>
              </w:rPr>
              <w:t>,</w:t>
            </w:r>
            <w:r w:rsidRPr="00BF6C78">
              <w:rPr>
                <w:sz w:val="18"/>
                <w:szCs w:val="18"/>
                <w:lang w:val="fr-CA"/>
              </w:rPr>
              <w:t xml:space="preserve">07 </w:t>
            </w:r>
          </w:p>
        </w:tc>
      </w:tr>
      <w:tr w:rsidR="00976769" w:rsidRPr="00BF6C78" w14:paraId="35475F75"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B79A08F" w14:textId="6D14751A" w:rsidR="0009374F" w:rsidRPr="00BF6C78" w:rsidRDefault="000C6377" w:rsidP="0009374F">
            <w:pPr>
              <w:jc w:val="left"/>
              <w:rPr>
                <w:sz w:val="18"/>
                <w:szCs w:val="18"/>
                <w:lang w:val="fr-CA" w:eastAsia="en-CA"/>
              </w:rPr>
            </w:pPr>
            <w:r>
              <w:rPr>
                <w:sz w:val="18"/>
                <w:szCs w:val="18"/>
                <w:lang w:val="fr-CA" w:eastAsia="en-CA"/>
              </w:rPr>
              <w:t>Agent de transformation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241142C7" w14:textId="77777777" w:rsidR="0009374F" w:rsidRPr="00BF6C78" w:rsidRDefault="0009374F" w:rsidP="0009374F">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453B81F1" w14:textId="77777777" w:rsidR="0009374F" w:rsidRPr="00BF6C78" w:rsidRDefault="0009374F" w:rsidP="0009374F">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16F4D67E" w14:textId="77777777" w:rsidR="0009374F" w:rsidRPr="00BF6C78" w:rsidRDefault="0012761A" w:rsidP="0009374F">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49D54E61" w14:textId="77777777" w:rsidR="0009374F" w:rsidRPr="00BF6C78" w:rsidRDefault="0009374F" w:rsidP="0009374F">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172CB855" w14:textId="77777777" w:rsidR="0009374F" w:rsidRPr="00BF6C78" w:rsidRDefault="0012761A" w:rsidP="0009374F">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29A8473B" w14:textId="6A227EC6" w:rsidR="0009374F" w:rsidRPr="00BF6C78" w:rsidRDefault="000C6377" w:rsidP="0009374F">
            <w:pPr>
              <w:jc w:val="right"/>
              <w:rPr>
                <w:sz w:val="18"/>
                <w:szCs w:val="18"/>
                <w:lang w:val="fr-CA"/>
              </w:rPr>
            </w:pPr>
            <w:r>
              <w:rPr>
                <w:sz w:val="18"/>
                <w:szCs w:val="18"/>
                <w:lang w:val="fr-CA"/>
              </w:rPr>
              <w:t>S.o.</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37C17EAC" w14:textId="193EA1AE" w:rsidR="0009374F" w:rsidRPr="00BF6C78" w:rsidRDefault="000C6377" w:rsidP="0009374F">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152556F7" w14:textId="67236EB0" w:rsidR="0009374F" w:rsidRPr="00BF6C78" w:rsidRDefault="000C6377" w:rsidP="0009374F">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54860A56" w14:textId="001E5483" w:rsidR="0009374F" w:rsidRPr="00BF6C78" w:rsidRDefault="000C6377" w:rsidP="0009374F">
            <w:pPr>
              <w:jc w:val="right"/>
              <w:rPr>
                <w:sz w:val="18"/>
                <w:szCs w:val="18"/>
                <w:lang w:val="fr-CA"/>
              </w:rPr>
            </w:pPr>
            <w:r>
              <w:rPr>
                <w:sz w:val="18"/>
                <w:szCs w:val="18"/>
                <w:lang w:val="fr-CA"/>
              </w:rPr>
              <w:t>S.o.</w:t>
            </w:r>
          </w:p>
        </w:tc>
      </w:tr>
      <w:tr w:rsidR="00976769" w:rsidRPr="00BF6C78" w14:paraId="611855B5"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E25D9A8" w14:textId="77777777" w:rsidR="0009374F" w:rsidRPr="00BF6C78" w:rsidRDefault="0009374F" w:rsidP="0009374F">
            <w:pPr>
              <w:jc w:val="left"/>
              <w:rPr>
                <w:sz w:val="18"/>
                <w:szCs w:val="18"/>
                <w:lang w:val="fr-CA" w:eastAsia="en-CA"/>
              </w:rPr>
            </w:pPr>
            <w:r w:rsidRPr="00BF6C78">
              <w:rPr>
                <w:sz w:val="18"/>
                <w:szCs w:val="18"/>
                <w:lang w:val="fr-CA" w:eastAsia="en-CA"/>
              </w:rPr>
              <w:t>Production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5D1BC6D0" w14:textId="77777777" w:rsidR="0009374F" w:rsidRPr="00BF6C78" w:rsidRDefault="0009374F" w:rsidP="0009374F">
            <w:pPr>
              <w:jc w:val="right"/>
              <w:rPr>
                <w:sz w:val="18"/>
                <w:szCs w:val="18"/>
                <w:lang w:val="fr-CA"/>
              </w:rPr>
            </w:pPr>
            <w:r w:rsidRPr="00BF6C78">
              <w:rPr>
                <w:sz w:val="18"/>
                <w:szCs w:val="18"/>
                <w:lang w:val="fr-CA"/>
              </w:rPr>
              <w:t>2</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0DA71007" w14:textId="39DC94BC" w:rsidR="0009374F" w:rsidRPr="00BF6C78" w:rsidRDefault="0009374F" w:rsidP="0009374F">
            <w:pPr>
              <w:jc w:val="right"/>
              <w:rPr>
                <w:sz w:val="18"/>
                <w:szCs w:val="18"/>
                <w:lang w:val="fr-CA"/>
              </w:rPr>
            </w:pPr>
            <w:r w:rsidRPr="00BF6C78">
              <w:rPr>
                <w:sz w:val="18"/>
                <w:szCs w:val="18"/>
                <w:lang w:val="fr-CA"/>
              </w:rPr>
              <w:t>24</w:t>
            </w:r>
            <w:r w:rsidR="000C6377">
              <w:rPr>
                <w:sz w:val="18"/>
                <w:szCs w:val="18"/>
                <w:lang w:val="fr-CA"/>
              </w:rPr>
              <w:t xml:space="preserve"> </w:t>
            </w:r>
            <w:r w:rsidRPr="00BF6C78">
              <w:rPr>
                <w:sz w:val="18"/>
                <w:szCs w:val="18"/>
                <w:lang w:val="fr-CA"/>
              </w:rPr>
              <w:t>790</w:t>
            </w:r>
            <w:r w:rsidR="000C6377">
              <w:rPr>
                <w:sz w:val="18"/>
                <w:szCs w:val="18"/>
                <w:lang w:val="fr-CA"/>
              </w:rPr>
              <w:t xml:space="preserve"> </w:t>
            </w:r>
            <w:r w:rsidRPr="00BF6C78">
              <w:rPr>
                <w:sz w:val="18"/>
                <w:szCs w:val="18"/>
                <w:lang w:val="fr-CA"/>
              </w:rPr>
              <w:t>000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5D1E96B0" w14:textId="77777777" w:rsidR="0009374F" w:rsidRPr="00BF6C78" w:rsidRDefault="0012761A" w:rsidP="0009374F">
            <w:pPr>
              <w:jc w:val="right"/>
              <w:rPr>
                <w:sz w:val="18"/>
                <w:szCs w:val="18"/>
                <w:lang w:val="fr-CA"/>
              </w:rPr>
            </w:pPr>
            <w:r w:rsidRPr="00BF6C78">
              <w:rPr>
                <w:sz w:val="18"/>
                <w:szCs w:val="18"/>
                <w:lang w:val="fr-CA"/>
              </w:rPr>
              <w:t>44</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7987B5FA" w14:textId="77777777" w:rsidR="0009374F" w:rsidRPr="00BF6C78" w:rsidRDefault="0009374F" w:rsidP="0009374F">
            <w:pPr>
              <w:jc w:val="right"/>
              <w:rPr>
                <w:sz w:val="18"/>
                <w:szCs w:val="18"/>
                <w:lang w:val="fr-CA"/>
              </w:rPr>
            </w:pPr>
            <w:r w:rsidRPr="00BF6C78">
              <w:rPr>
                <w:sz w:val="18"/>
                <w:szCs w:val="18"/>
                <w:lang w:val="fr-CA"/>
              </w:rPr>
              <w:t>2</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665D2211" w14:textId="77777777" w:rsidR="0009374F" w:rsidRPr="00BF6C78" w:rsidRDefault="0012761A" w:rsidP="0009374F">
            <w:pPr>
              <w:jc w:val="right"/>
              <w:rPr>
                <w:sz w:val="18"/>
                <w:szCs w:val="18"/>
                <w:lang w:val="fr-CA"/>
              </w:rPr>
            </w:pPr>
            <w:r w:rsidRPr="00BF6C78">
              <w:rPr>
                <w:sz w:val="18"/>
                <w:szCs w:val="18"/>
                <w:lang w:val="fr-CA"/>
              </w:rPr>
              <w:t>100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1DF0D5E5" w14:textId="77777777" w:rsidR="0009374F" w:rsidRPr="00BF6C78" w:rsidRDefault="0009374F" w:rsidP="0009374F">
            <w:pPr>
              <w:jc w:val="right"/>
              <w:rPr>
                <w:sz w:val="18"/>
                <w:szCs w:val="18"/>
                <w:lang w:val="fr-CA"/>
              </w:rPr>
            </w:pPr>
            <w:r w:rsidRPr="00BF6C78">
              <w:rPr>
                <w:sz w:val="18"/>
                <w:szCs w:val="18"/>
                <w:lang w:val="fr-CA"/>
              </w:rPr>
              <w:t>12</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3B4A855D" w14:textId="77777777" w:rsidR="0009374F" w:rsidRPr="00BF6C78" w:rsidRDefault="0009374F" w:rsidP="0009374F">
            <w:pPr>
              <w:jc w:val="right"/>
              <w:rPr>
                <w:sz w:val="18"/>
                <w:szCs w:val="18"/>
                <w:lang w:val="fr-CA"/>
              </w:rPr>
            </w:pPr>
            <w:r w:rsidRPr="00BF6C78">
              <w:rPr>
                <w:sz w:val="18"/>
                <w:szCs w:val="18"/>
                <w:lang w:val="fr-CA"/>
              </w:rPr>
              <w:t>70</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34EB0C17" w14:textId="77777777" w:rsidR="0009374F" w:rsidRPr="00BF6C78" w:rsidRDefault="0009374F" w:rsidP="0009374F">
            <w:pPr>
              <w:jc w:val="right"/>
              <w:rPr>
                <w:sz w:val="18"/>
                <w:szCs w:val="18"/>
                <w:lang w:val="fr-CA"/>
              </w:rPr>
            </w:pPr>
            <w:r w:rsidRPr="00BF6C78">
              <w:rPr>
                <w:sz w:val="18"/>
                <w:szCs w:val="18"/>
                <w:lang w:val="fr-CA"/>
              </w:rPr>
              <w:t>36</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83B96E3" w14:textId="69F29657" w:rsidR="0009374F" w:rsidRPr="00BF6C78" w:rsidRDefault="000C6377" w:rsidP="0009374F">
            <w:pPr>
              <w:jc w:val="right"/>
              <w:rPr>
                <w:sz w:val="18"/>
                <w:szCs w:val="18"/>
                <w:lang w:val="fr-CA"/>
              </w:rPr>
            </w:pPr>
            <w:r>
              <w:rPr>
                <w:sz w:val="18"/>
                <w:szCs w:val="18"/>
                <w:lang w:val="fr-CA"/>
              </w:rPr>
              <w:t>S.o.</w:t>
            </w:r>
          </w:p>
        </w:tc>
      </w:tr>
      <w:tr w:rsidR="00976769" w:rsidRPr="00BF6C78" w14:paraId="07EA496A"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D9CF963" w14:textId="7C560472" w:rsidR="0009374F" w:rsidRPr="00BF6C78" w:rsidRDefault="000C6377" w:rsidP="0009374F">
            <w:pPr>
              <w:jc w:val="left"/>
              <w:rPr>
                <w:sz w:val="18"/>
                <w:szCs w:val="18"/>
                <w:lang w:val="fr-CA" w:eastAsia="en-CA"/>
              </w:rPr>
            </w:pPr>
            <w:r>
              <w:rPr>
                <w:sz w:val="18"/>
                <w:szCs w:val="18"/>
                <w:lang w:val="fr-CA" w:eastAsia="en-CA"/>
              </w:rPr>
              <w:t>Réfrigération</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0A1835BE" w14:textId="77777777" w:rsidR="0009374F" w:rsidRPr="00BF6C78" w:rsidRDefault="0009374F" w:rsidP="0009374F">
            <w:pPr>
              <w:jc w:val="right"/>
              <w:rPr>
                <w:sz w:val="18"/>
                <w:szCs w:val="18"/>
                <w:lang w:val="fr-CA"/>
              </w:rPr>
            </w:pPr>
            <w:r w:rsidRPr="00BF6C78">
              <w:rPr>
                <w:sz w:val="18"/>
                <w:szCs w:val="18"/>
                <w:lang w:val="fr-CA"/>
              </w:rPr>
              <w:t>8</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5DD2675B" w14:textId="64654BE3" w:rsidR="0009374F" w:rsidRPr="00BF6C78" w:rsidRDefault="0009374F" w:rsidP="0009374F">
            <w:pPr>
              <w:jc w:val="right"/>
              <w:rPr>
                <w:sz w:val="18"/>
                <w:szCs w:val="18"/>
                <w:lang w:val="fr-CA"/>
              </w:rPr>
            </w:pPr>
            <w:r w:rsidRPr="00BF6C78">
              <w:rPr>
                <w:sz w:val="18"/>
                <w:szCs w:val="18"/>
                <w:lang w:val="fr-CA"/>
              </w:rPr>
              <w:t>8</w:t>
            </w:r>
            <w:r w:rsidR="000C6377">
              <w:rPr>
                <w:sz w:val="18"/>
                <w:szCs w:val="18"/>
                <w:lang w:val="fr-CA"/>
              </w:rPr>
              <w:t xml:space="preserve"> </w:t>
            </w:r>
            <w:r w:rsidRPr="00BF6C78">
              <w:rPr>
                <w:sz w:val="18"/>
                <w:szCs w:val="18"/>
                <w:lang w:val="fr-CA"/>
              </w:rPr>
              <w:t>471</w:t>
            </w:r>
            <w:r w:rsidR="000C6377">
              <w:rPr>
                <w:sz w:val="18"/>
                <w:szCs w:val="18"/>
                <w:lang w:val="fr-CA"/>
              </w:rPr>
              <w:t xml:space="preserve"> </w:t>
            </w:r>
            <w:r w:rsidRPr="00BF6C78">
              <w:rPr>
                <w:sz w:val="18"/>
                <w:szCs w:val="18"/>
                <w:lang w:val="fr-CA"/>
              </w:rPr>
              <w:t>506</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6BD3E3C6" w14:textId="77777777" w:rsidR="0009374F" w:rsidRPr="00BF6C78" w:rsidRDefault="0012761A" w:rsidP="0009374F">
            <w:pPr>
              <w:jc w:val="right"/>
              <w:rPr>
                <w:sz w:val="18"/>
                <w:szCs w:val="18"/>
                <w:lang w:val="fr-CA"/>
              </w:rPr>
            </w:pPr>
            <w:r w:rsidRPr="00BF6C78">
              <w:rPr>
                <w:sz w:val="18"/>
                <w:szCs w:val="18"/>
                <w:lang w:val="fr-CA"/>
              </w:rPr>
              <w:t>54</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3AD61B57" w14:textId="77777777" w:rsidR="0009374F" w:rsidRPr="00BF6C78" w:rsidRDefault="0009374F" w:rsidP="0009374F">
            <w:pPr>
              <w:jc w:val="right"/>
              <w:rPr>
                <w:sz w:val="18"/>
                <w:szCs w:val="18"/>
                <w:lang w:val="fr-CA"/>
              </w:rPr>
            </w:pPr>
            <w:r w:rsidRPr="00BF6C78">
              <w:rPr>
                <w:sz w:val="18"/>
                <w:szCs w:val="18"/>
                <w:lang w:val="fr-CA"/>
              </w:rPr>
              <w:t>6</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42E3AE8C" w14:textId="77777777" w:rsidR="0009374F" w:rsidRPr="00BF6C78" w:rsidRDefault="0012761A" w:rsidP="0009374F">
            <w:pPr>
              <w:jc w:val="right"/>
              <w:rPr>
                <w:sz w:val="18"/>
                <w:szCs w:val="18"/>
                <w:lang w:val="fr-CA"/>
              </w:rPr>
            </w:pPr>
            <w:r w:rsidRPr="00BF6C78">
              <w:rPr>
                <w:sz w:val="18"/>
                <w:szCs w:val="18"/>
                <w:lang w:val="fr-CA"/>
              </w:rPr>
              <w:t>75</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3AC17D0" w14:textId="77777777" w:rsidR="0009374F" w:rsidRPr="00BF6C78" w:rsidRDefault="0009374F" w:rsidP="0009374F">
            <w:pPr>
              <w:jc w:val="right"/>
              <w:rPr>
                <w:sz w:val="18"/>
                <w:szCs w:val="18"/>
                <w:lang w:val="fr-CA"/>
              </w:rPr>
            </w:pPr>
            <w:r w:rsidRPr="00BF6C78">
              <w:rPr>
                <w:sz w:val="18"/>
                <w:szCs w:val="18"/>
                <w:lang w:val="fr-CA"/>
              </w:rPr>
              <w:t>9</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6C1A5011" w14:textId="77777777" w:rsidR="0009374F" w:rsidRPr="00BF6C78" w:rsidRDefault="0009374F" w:rsidP="0009374F">
            <w:pPr>
              <w:jc w:val="right"/>
              <w:rPr>
                <w:sz w:val="18"/>
                <w:szCs w:val="18"/>
                <w:lang w:val="fr-CA"/>
              </w:rPr>
            </w:pPr>
            <w:r w:rsidRPr="00BF6C78">
              <w:rPr>
                <w:sz w:val="18"/>
                <w:szCs w:val="18"/>
                <w:lang w:val="fr-CA"/>
              </w:rPr>
              <w:t>57</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487E7D48" w14:textId="77777777" w:rsidR="0009374F" w:rsidRPr="00BF6C78" w:rsidRDefault="0009374F" w:rsidP="0009374F">
            <w:pPr>
              <w:jc w:val="right"/>
              <w:rPr>
                <w:sz w:val="18"/>
                <w:szCs w:val="18"/>
                <w:lang w:val="fr-CA"/>
              </w:rPr>
            </w:pPr>
            <w:r w:rsidRPr="00BF6C78">
              <w:rPr>
                <w:sz w:val="18"/>
                <w:szCs w:val="18"/>
                <w:lang w:val="fr-CA"/>
              </w:rPr>
              <w:t>43</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7991C95" w14:textId="0401FE60" w:rsidR="0009374F" w:rsidRPr="00BF6C78" w:rsidRDefault="0009374F" w:rsidP="0009374F">
            <w:pPr>
              <w:jc w:val="right"/>
              <w:rPr>
                <w:sz w:val="18"/>
                <w:szCs w:val="18"/>
                <w:lang w:val="fr-CA"/>
              </w:rPr>
            </w:pPr>
            <w:r w:rsidRPr="00BF6C78">
              <w:rPr>
                <w:sz w:val="18"/>
                <w:szCs w:val="18"/>
                <w:lang w:val="fr-CA"/>
              </w:rPr>
              <w:t>15</w:t>
            </w:r>
            <w:r w:rsidR="000C6377">
              <w:rPr>
                <w:sz w:val="18"/>
                <w:szCs w:val="18"/>
                <w:lang w:val="fr-CA"/>
              </w:rPr>
              <w:t>,</w:t>
            </w:r>
            <w:r w:rsidRPr="00BF6C78">
              <w:rPr>
                <w:sz w:val="18"/>
                <w:szCs w:val="18"/>
                <w:lang w:val="fr-CA"/>
              </w:rPr>
              <w:t xml:space="preserve">70 </w:t>
            </w:r>
          </w:p>
        </w:tc>
      </w:tr>
      <w:tr w:rsidR="00976769" w:rsidRPr="00BF6C78" w14:paraId="6FCC25C2"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20F0D59" w14:textId="07A7AFD8" w:rsidR="0009374F" w:rsidRPr="00BF6C78" w:rsidRDefault="000C6377" w:rsidP="0009374F">
            <w:pPr>
              <w:jc w:val="left"/>
              <w:rPr>
                <w:sz w:val="18"/>
                <w:szCs w:val="18"/>
                <w:lang w:val="fr-CA" w:eastAsia="en-CA"/>
              </w:rPr>
            </w:pPr>
            <w:r>
              <w:rPr>
                <w:sz w:val="18"/>
                <w:szCs w:val="18"/>
                <w:lang w:val="fr-CA" w:eastAsia="en-CA"/>
              </w:rPr>
              <w:t>Solvants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567FDEC1" w14:textId="77777777" w:rsidR="0009374F" w:rsidRPr="00BF6C78" w:rsidRDefault="0009374F" w:rsidP="0009374F">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029180A3" w14:textId="77777777" w:rsidR="0009374F" w:rsidRPr="00BF6C78" w:rsidRDefault="0009374F" w:rsidP="0009374F">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23009D9F" w14:textId="77777777" w:rsidR="0009374F" w:rsidRPr="00BF6C78" w:rsidRDefault="0012761A" w:rsidP="0009374F">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69AB9D46" w14:textId="77777777" w:rsidR="0009374F" w:rsidRPr="00BF6C78" w:rsidRDefault="0009374F" w:rsidP="0009374F">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77BD8654" w14:textId="77777777" w:rsidR="0009374F" w:rsidRPr="00BF6C78" w:rsidRDefault="0012761A" w:rsidP="0009374F">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CD7470B" w14:textId="7EF132A0" w:rsidR="0009374F" w:rsidRPr="00BF6C78" w:rsidRDefault="000C6377" w:rsidP="0009374F">
            <w:pPr>
              <w:jc w:val="right"/>
              <w:rPr>
                <w:sz w:val="18"/>
                <w:szCs w:val="18"/>
                <w:lang w:val="fr-CA"/>
              </w:rPr>
            </w:pPr>
            <w:r>
              <w:rPr>
                <w:sz w:val="18"/>
                <w:szCs w:val="18"/>
                <w:lang w:val="fr-CA"/>
              </w:rPr>
              <w:t>S.o.</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29CD34A8" w14:textId="7CFA7E32" w:rsidR="0009374F" w:rsidRPr="00BF6C78" w:rsidRDefault="000C6377" w:rsidP="0009374F">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4069EBB2" w14:textId="0F552C11" w:rsidR="0009374F" w:rsidRPr="00BF6C78" w:rsidRDefault="000C6377" w:rsidP="0009374F">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3A83DD43" w14:textId="73315E28" w:rsidR="0009374F" w:rsidRPr="00BF6C78" w:rsidRDefault="000C6377" w:rsidP="0009374F">
            <w:pPr>
              <w:jc w:val="right"/>
              <w:rPr>
                <w:sz w:val="18"/>
                <w:szCs w:val="18"/>
                <w:lang w:val="fr-CA"/>
              </w:rPr>
            </w:pPr>
            <w:r>
              <w:rPr>
                <w:sz w:val="18"/>
                <w:szCs w:val="18"/>
                <w:lang w:val="fr-CA"/>
              </w:rPr>
              <w:t>S.o.</w:t>
            </w:r>
          </w:p>
        </w:tc>
      </w:tr>
      <w:tr w:rsidR="00976769" w:rsidRPr="00BF6C78" w14:paraId="04AD7F25"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D17C31" w14:textId="0995D93D" w:rsidR="0009374F" w:rsidRPr="00BF6C78" w:rsidRDefault="000C6377" w:rsidP="0009374F">
            <w:pPr>
              <w:jc w:val="left"/>
              <w:rPr>
                <w:sz w:val="18"/>
                <w:szCs w:val="18"/>
                <w:lang w:val="fr-CA" w:eastAsia="en-CA"/>
              </w:rPr>
            </w:pPr>
            <w:r>
              <w:rPr>
                <w:sz w:val="18"/>
                <w:szCs w:val="18"/>
                <w:lang w:val="fr-CA" w:eastAsia="en-CA"/>
              </w:rPr>
              <w:t>Stérilisants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509608E4" w14:textId="77777777" w:rsidR="0009374F" w:rsidRPr="00BF6C78" w:rsidRDefault="0009374F" w:rsidP="0009374F">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26DFE94C" w14:textId="77777777" w:rsidR="0009374F" w:rsidRPr="00BF6C78" w:rsidRDefault="0009374F" w:rsidP="0009374F">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7705D39C" w14:textId="77777777" w:rsidR="0009374F" w:rsidRPr="00BF6C78" w:rsidRDefault="0012761A" w:rsidP="0009374F">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3594010F" w14:textId="77777777" w:rsidR="0009374F" w:rsidRPr="00BF6C78" w:rsidRDefault="0009374F" w:rsidP="0009374F">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09F959D2" w14:textId="77777777" w:rsidR="0009374F" w:rsidRPr="00BF6C78" w:rsidRDefault="0012761A" w:rsidP="0009374F">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DF777B3" w14:textId="45401C42" w:rsidR="0009374F" w:rsidRPr="00BF6C78" w:rsidRDefault="000C6377" w:rsidP="0009374F">
            <w:pPr>
              <w:jc w:val="right"/>
              <w:rPr>
                <w:sz w:val="18"/>
                <w:szCs w:val="18"/>
                <w:lang w:val="fr-CA"/>
              </w:rPr>
            </w:pPr>
            <w:r>
              <w:rPr>
                <w:sz w:val="18"/>
                <w:szCs w:val="18"/>
                <w:lang w:val="fr-CA"/>
              </w:rPr>
              <w:t>S.o.</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59B7E086" w14:textId="6B2860F7" w:rsidR="0009374F" w:rsidRPr="00BF6C78" w:rsidRDefault="000C6377" w:rsidP="0009374F">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7E2D4DFE" w14:textId="785E90A4" w:rsidR="0009374F" w:rsidRPr="00BF6C78" w:rsidRDefault="000C6377" w:rsidP="0009374F">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2B15F6E5" w14:textId="4F71531F" w:rsidR="0009374F" w:rsidRPr="00BF6C78" w:rsidRDefault="000C6377" w:rsidP="0009374F">
            <w:pPr>
              <w:jc w:val="right"/>
              <w:rPr>
                <w:sz w:val="18"/>
                <w:szCs w:val="18"/>
                <w:lang w:val="fr-CA"/>
              </w:rPr>
            </w:pPr>
            <w:r>
              <w:rPr>
                <w:sz w:val="18"/>
                <w:szCs w:val="18"/>
                <w:lang w:val="fr-CA"/>
              </w:rPr>
              <w:t>S.o.</w:t>
            </w:r>
          </w:p>
        </w:tc>
      </w:tr>
      <w:tr w:rsidR="00976769" w:rsidRPr="00093514" w14:paraId="28E97297" w14:textId="77777777" w:rsidTr="000C6377">
        <w:trPr>
          <w:trHeight w:val="57"/>
          <w:jc w:val="center"/>
        </w:trPr>
        <w:tc>
          <w:tcPr>
            <w:tcW w:w="10409" w:type="dxa"/>
            <w:gridSpan w:val="10"/>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0EF35AA7" w14:textId="10306BFE" w:rsidR="0024660C" w:rsidRPr="00BF6C78" w:rsidRDefault="000C6377" w:rsidP="006C2034">
            <w:pPr>
              <w:jc w:val="left"/>
              <w:rPr>
                <w:sz w:val="18"/>
                <w:szCs w:val="18"/>
                <w:lang w:val="fr-CA" w:eastAsia="en-CA"/>
              </w:rPr>
            </w:pPr>
            <w:r>
              <w:rPr>
                <w:b/>
                <w:bCs/>
                <w:sz w:val="18"/>
                <w:szCs w:val="18"/>
                <w:lang w:val="fr-CA" w:eastAsia="en-CA"/>
              </w:rPr>
              <w:t xml:space="preserve">Caractéristiques de la mise en œuvre </w:t>
            </w:r>
          </w:p>
        </w:tc>
      </w:tr>
      <w:tr w:rsidR="00976769" w:rsidRPr="00BF6C78" w14:paraId="42B97523" w14:textId="77777777" w:rsidTr="000C6377">
        <w:trPr>
          <w:trHeight w:val="201"/>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1EDDCDFE" w14:textId="78E3688D" w:rsidR="0009374F" w:rsidRPr="00BF6C78" w:rsidRDefault="000C6377" w:rsidP="0009374F">
            <w:pPr>
              <w:jc w:val="left"/>
              <w:rPr>
                <w:sz w:val="18"/>
                <w:szCs w:val="18"/>
                <w:lang w:val="fr-CA" w:eastAsia="en-CA"/>
              </w:rPr>
            </w:pPr>
            <w:r>
              <w:rPr>
                <w:sz w:val="18"/>
                <w:szCs w:val="18"/>
                <w:lang w:val="fr-CA" w:eastAsia="en-CA"/>
              </w:rPr>
              <w:t>Mise en œuvre par l’agence</w:t>
            </w:r>
          </w:p>
        </w:tc>
        <w:tc>
          <w:tcPr>
            <w:tcW w:w="720"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3E345986" w14:textId="77777777" w:rsidR="0009374F" w:rsidRPr="00BF6C78" w:rsidRDefault="0009374F" w:rsidP="0009374F">
            <w:pPr>
              <w:jc w:val="right"/>
              <w:rPr>
                <w:sz w:val="18"/>
                <w:szCs w:val="18"/>
                <w:lang w:val="fr-CA"/>
              </w:rPr>
            </w:pPr>
            <w:r w:rsidRPr="00BF6C78">
              <w:rPr>
                <w:sz w:val="18"/>
                <w:szCs w:val="18"/>
                <w:lang w:val="fr-CA"/>
              </w:rPr>
              <w:t>164</w:t>
            </w:r>
          </w:p>
        </w:tc>
        <w:tc>
          <w:tcPr>
            <w:tcW w:w="1144"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795B31C2" w14:textId="6CA9056C" w:rsidR="0009374F" w:rsidRPr="00BF6C78" w:rsidRDefault="0009374F" w:rsidP="0009374F">
            <w:pPr>
              <w:jc w:val="right"/>
              <w:rPr>
                <w:sz w:val="18"/>
                <w:szCs w:val="18"/>
                <w:lang w:val="fr-CA"/>
              </w:rPr>
            </w:pPr>
            <w:r w:rsidRPr="00BF6C78">
              <w:rPr>
                <w:sz w:val="18"/>
                <w:szCs w:val="18"/>
                <w:lang w:val="fr-CA"/>
              </w:rPr>
              <w:t>229</w:t>
            </w:r>
            <w:r w:rsidR="000C6377">
              <w:rPr>
                <w:sz w:val="18"/>
                <w:szCs w:val="18"/>
                <w:lang w:val="fr-CA"/>
              </w:rPr>
              <w:t xml:space="preserve"> </w:t>
            </w:r>
            <w:r w:rsidRPr="00BF6C78">
              <w:rPr>
                <w:sz w:val="18"/>
                <w:szCs w:val="18"/>
                <w:lang w:val="fr-CA"/>
              </w:rPr>
              <w:t>295</w:t>
            </w:r>
            <w:r w:rsidR="000C6377">
              <w:rPr>
                <w:sz w:val="18"/>
                <w:szCs w:val="18"/>
                <w:lang w:val="fr-CA"/>
              </w:rPr>
              <w:t xml:space="preserve"> </w:t>
            </w:r>
            <w:r w:rsidRPr="00BF6C78">
              <w:rPr>
                <w:sz w:val="18"/>
                <w:szCs w:val="18"/>
                <w:lang w:val="fr-CA"/>
              </w:rPr>
              <w:t>655</w:t>
            </w:r>
          </w:p>
        </w:tc>
        <w:tc>
          <w:tcPr>
            <w:tcW w:w="8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3A90D5A4" w14:textId="77777777" w:rsidR="0009374F" w:rsidRPr="00BF6C78" w:rsidRDefault="0012761A" w:rsidP="0009374F">
            <w:pPr>
              <w:jc w:val="right"/>
              <w:rPr>
                <w:sz w:val="18"/>
                <w:szCs w:val="18"/>
                <w:lang w:val="fr-CA"/>
              </w:rPr>
            </w:pPr>
            <w:r w:rsidRPr="00BF6C78">
              <w:rPr>
                <w:sz w:val="18"/>
                <w:szCs w:val="18"/>
                <w:lang w:val="fr-CA"/>
              </w:rPr>
              <w:t>58</w:t>
            </w:r>
          </w:p>
        </w:tc>
        <w:tc>
          <w:tcPr>
            <w:tcW w:w="93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160B949" w14:textId="77777777" w:rsidR="0009374F" w:rsidRPr="00BF6C78" w:rsidRDefault="0009374F" w:rsidP="0009374F">
            <w:pPr>
              <w:jc w:val="right"/>
              <w:rPr>
                <w:sz w:val="18"/>
                <w:szCs w:val="18"/>
                <w:lang w:val="fr-CA"/>
              </w:rPr>
            </w:pPr>
            <w:r w:rsidRPr="00BF6C78">
              <w:rPr>
                <w:sz w:val="18"/>
                <w:szCs w:val="18"/>
                <w:lang w:val="fr-CA"/>
              </w:rPr>
              <w:t>128</w:t>
            </w:r>
          </w:p>
        </w:tc>
        <w:tc>
          <w:tcPr>
            <w:tcW w:w="995"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6B11503" w14:textId="77777777" w:rsidR="0009374F" w:rsidRPr="00BF6C78" w:rsidRDefault="0012761A" w:rsidP="0009374F">
            <w:pPr>
              <w:jc w:val="right"/>
              <w:rPr>
                <w:sz w:val="18"/>
                <w:szCs w:val="18"/>
                <w:lang w:val="fr-CA"/>
              </w:rPr>
            </w:pPr>
            <w:r w:rsidRPr="00BF6C78">
              <w:rPr>
                <w:sz w:val="18"/>
                <w:szCs w:val="18"/>
                <w:lang w:val="fr-CA"/>
              </w:rPr>
              <w:t>78</w:t>
            </w:r>
          </w:p>
        </w:tc>
        <w:tc>
          <w:tcPr>
            <w:tcW w:w="110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27FF8B7" w14:textId="77777777" w:rsidR="0009374F" w:rsidRPr="00BF6C78" w:rsidRDefault="0009374F" w:rsidP="0009374F">
            <w:pPr>
              <w:jc w:val="right"/>
              <w:rPr>
                <w:sz w:val="18"/>
                <w:szCs w:val="18"/>
                <w:lang w:val="fr-CA"/>
              </w:rPr>
            </w:pPr>
            <w:r w:rsidRPr="00BF6C78">
              <w:rPr>
                <w:sz w:val="18"/>
                <w:szCs w:val="18"/>
                <w:lang w:val="fr-CA"/>
              </w:rPr>
              <w:t>10</w:t>
            </w:r>
          </w:p>
        </w:tc>
        <w:tc>
          <w:tcPr>
            <w:tcW w:w="1121"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2758282" w14:textId="77777777" w:rsidR="0009374F" w:rsidRPr="00BF6C78" w:rsidRDefault="0009374F" w:rsidP="0009374F">
            <w:pPr>
              <w:jc w:val="right"/>
              <w:rPr>
                <w:sz w:val="18"/>
                <w:szCs w:val="18"/>
                <w:lang w:val="fr-CA"/>
              </w:rPr>
            </w:pPr>
            <w:r w:rsidRPr="00BF6C78">
              <w:rPr>
                <w:sz w:val="18"/>
                <w:szCs w:val="18"/>
                <w:lang w:val="fr-CA"/>
              </w:rPr>
              <w:t>59</w:t>
            </w:r>
          </w:p>
        </w:tc>
        <w:tc>
          <w:tcPr>
            <w:tcW w:w="922"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11CA2FF" w14:textId="77777777" w:rsidR="0009374F" w:rsidRPr="00BF6C78" w:rsidRDefault="0009374F" w:rsidP="0009374F">
            <w:pPr>
              <w:jc w:val="right"/>
              <w:rPr>
                <w:sz w:val="18"/>
                <w:szCs w:val="18"/>
                <w:lang w:val="fr-CA"/>
              </w:rPr>
            </w:pPr>
            <w:r w:rsidRPr="00BF6C78">
              <w:rPr>
                <w:sz w:val="18"/>
                <w:szCs w:val="18"/>
                <w:lang w:val="fr-CA"/>
              </w:rPr>
              <w:t>29</w:t>
            </w:r>
          </w:p>
        </w:tc>
        <w:tc>
          <w:tcPr>
            <w:tcW w:w="10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2A5EE72" w14:textId="169F9926" w:rsidR="0009374F" w:rsidRPr="00BF6C78" w:rsidRDefault="0009374F" w:rsidP="0009374F">
            <w:pPr>
              <w:jc w:val="right"/>
              <w:rPr>
                <w:sz w:val="18"/>
                <w:szCs w:val="18"/>
                <w:lang w:val="fr-CA"/>
              </w:rPr>
            </w:pPr>
            <w:r w:rsidRPr="00BF6C78">
              <w:rPr>
                <w:sz w:val="18"/>
                <w:szCs w:val="18"/>
                <w:lang w:val="fr-CA"/>
              </w:rPr>
              <w:t>48</w:t>
            </w:r>
            <w:r w:rsidR="000C6377">
              <w:rPr>
                <w:sz w:val="18"/>
                <w:szCs w:val="18"/>
                <w:lang w:val="fr-CA"/>
              </w:rPr>
              <w:t>,</w:t>
            </w:r>
            <w:r w:rsidRPr="00BF6C78">
              <w:rPr>
                <w:sz w:val="18"/>
                <w:szCs w:val="18"/>
                <w:lang w:val="fr-CA"/>
              </w:rPr>
              <w:t xml:space="preserve">71 </w:t>
            </w:r>
          </w:p>
        </w:tc>
      </w:tr>
      <w:tr w:rsidR="00976769" w:rsidRPr="00BF6C78" w14:paraId="05249003"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FCFA4DE" w14:textId="41185D6F" w:rsidR="0009374F" w:rsidRPr="00BF6C78" w:rsidRDefault="000C6377" w:rsidP="0009374F">
            <w:pPr>
              <w:jc w:val="left"/>
              <w:rPr>
                <w:sz w:val="18"/>
                <w:szCs w:val="18"/>
                <w:lang w:val="fr-CA" w:eastAsia="en-CA"/>
              </w:rPr>
            </w:pPr>
            <w:r>
              <w:rPr>
                <w:sz w:val="18"/>
                <w:szCs w:val="18"/>
                <w:lang w:val="fr-CA" w:eastAsia="en-CA"/>
              </w:rPr>
              <w:t>Mise en œuvre par le pays</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3BF4BABB" w14:textId="77777777" w:rsidR="0009374F" w:rsidRPr="00BF6C78" w:rsidRDefault="0009374F" w:rsidP="0009374F">
            <w:pPr>
              <w:jc w:val="right"/>
              <w:rPr>
                <w:sz w:val="18"/>
                <w:szCs w:val="18"/>
                <w:lang w:val="fr-CA"/>
              </w:rPr>
            </w:pPr>
            <w:r w:rsidRPr="00BF6C78">
              <w:rPr>
                <w:sz w:val="18"/>
                <w:szCs w:val="18"/>
                <w:lang w:val="fr-CA"/>
              </w:rPr>
              <w:t>62</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36AC68DB" w14:textId="4C3EADFF" w:rsidR="0009374F" w:rsidRPr="00BF6C78" w:rsidRDefault="0009374F" w:rsidP="0009374F">
            <w:pPr>
              <w:jc w:val="right"/>
              <w:rPr>
                <w:sz w:val="18"/>
                <w:szCs w:val="18"/>
                <w:lang w:val="fr-CA"/>
              </w:rPr>
            </w:pPr>
            <w:r w:rsidRPr="00BF6C78">
              <w:rPr>
                <w:sz w:val="18"/>
                <w:szCs w:val="18"/>
                <w:lang w:val="fr-CA"/>
              </w:rPr>
              <w:t>128</w:t>
            </w:r>
            <w:r w:rsidR="000C6377">
              <w:rPr>
                <w:sz w:val="18"/>
                <w:szCs w:val="18"/>
                <w:lang w:val="fr-CA"/>
              </w:rPr>
              <w:t xml:space="preserve"> </w:t>
            </w:r>
            <w:r w:rsidRPr="00BF6C78">
              <w:rPr>
                <w:sz w:val="18"/>
                <w:szCs w:val="18"/>
                <w:lang w:val="fr-CA"/>
              </w:rPr>
              <w:t>178</w:t>
            </w:r>
            <w:r w:rsidR="000C6377">
              <w:rPr>
                <w:sz w:val="18"/>
                <w:szCs w:val="18"/>
                <w:lang w:val="fr-CA"/>
              </w:rPr>
              <w:t xml:space="preserve"> </w:t>
            </w:r>
            <w:r w:rsidRPr="00BF6C78">
              <w:rPr>
                <w:sz w:val="18"/>
                <w:szCs w:val="18"/>
                <w:lang w:val="fr-CA"/>
              </w:rPr>
              <w:t>290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0F3F79FF" w14:textId="77777777" w:rsidR="0009374F" w:rsidRPr="00BF6C78" w:rsidRDefault="0012761A" w:rsidP="0009374F">
            <w:pPr>
              <w:jc w:val="right"/>
              <w:rPr>
                <w:sz w:val="18"/>
                <w:szCs w:val="18"/>
                <w:lang w:val="fr-CA"/>
              </w:rPr>
            </w:pPr>
            <w:r w:rsidRPr="00BF6C78">
              <w:rPr>
                <w:sz w:val="18"/>
                <w:szCs w:val="18"/>
                <w:lang w:val="fr-CA"/>
              </w:rPr>
              <w:t>52</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1137D659" w14:textId="77777777" w:rsidR="0009374F" w:rsidRPr="00BF6C78" w:rsidRDefault="0009374F" w:rsidP="0009374F">
            <w:pPr>
              <w:jc w:val="right"/>
              <w:rPr>
                <w:sz w:val="18"/>
                <w:szCs w:val="18"/>
                <w:lang w:val="fr-CA"/>
              </w:rPr>
            </w:pPr>
            <w:r w:rsidRPr="00BF6C78">
              <w:rPr>
                <w:sz w:val="18"/>
                <w:szCs w:val="18"/>
                <w:lang w:val="fr-CA"/>
              </w:rPr>
              <w:t>39</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2626DC57" w14:textId="77777777" w:rsidR="0009374F" w:rsidRPr="00BF6C78" w:rsidRDefault="0012761A" w:rsidP="0009374F">
            <w:pPr>
              <w:jc w:val="right"/>
              <w:rPr>
                <w:sz w:val="18"/>
                <w:szCs w:val="18"/>
                <w:lang w:val="fr-CA"/>
              </w:rPr>
            </w:pPr>
            <w:r w:rsidRPr="00BF6C78">
              <w:rPr>
                <w:sz w:val="18"/>
                <w:szCs w:val="18"/>
                <w:lang w:val="fr-CA"/>
              </w:rPr>
              <w:t>63</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3BDFBE70" w14:textId="77777777" w:rsidR="0009374F" w:rsidRPr="00BF6C78" w:rsidRDefault="0009374F" w:rsidP="0009374F">
            <w:pPr>
              <w:jc w:val="right"/>
              <w:rPr>
                <w:sz w:val="18"/>
                <w:szCs w:val="18"/>
                <w:lang w:val="fr-CA"/>
              </w:rPr>
            </w:pPr>
            <w:r w:rsidRPr="00BF6C78">
              <w:rPr>
                <w:sz w:val="18"/>
                <w:szCs w:val="18"/>
                <w:lang w:val="fr-CA"/>
              </w:rPr>
              <w:t>13</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11999772" w14:textId="77777777" w:rsidR="0009374F" w:rsidRPr="00BF6C78" w:rsidRDefault="0009374F" w:rsidP="0009374F">
            <w:pPr>
              <w:jc w:val="right"/>
              <w:rPr>
                <w:sz w:val="18"/>
                <w:szCs w:val="18"/>
                <w:lang w:val="fr-CA"/>
              </w:rPr>
            </w:pPr>
            <w:r w:rsidRPr="00BF6C78">
              <w:rPr>
                <w:sz w:val="18"/>
                <w:szCs w:val="18"/>
                <w:lang w:val="fr-CA"/>
              </w:rPr>
              <w:t>42</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4C53B233" w14:textId="77777777" w:rsidR="0009374F" w:rsidRPr="00BF6C78" w:rsidRDefault="0009374F" w:rsidP="0009374F">
            <w:pPr>
              <w:jc w:val="right"/>
              <w:rPr>
                <w:sz w:val="18"/>
                <w:szCs w:val="18"/>
                <w:lang w:val="fr-CA"/>
              </w:rPr>
            </w:pPr>
            <w:r w:rsidRPr="00BF6C78">
              <w:rPr>
                <w:sz w:val="18"/>
                <w:szCs w:val="18"/>
                <w:lang w:val="fr-CA"/>
              </w:rPr>
              <w:t>18</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41E83ACD" w14:textId="6D38C919" w:rsidR="0009374F" w:rsidRPr="00BF6C78" w:rsidRDefault="0009374F" w:rsidP="0009374F">
            <w:pPr>
              <w:jc w:val="right"/>
              <w:rPr>
                <w:sz w:val="18"/>
                <w:szCs w:val="18"/>
                <w:lang w:val="fr-CA"/>
              </w:rPr>
            </w:pPr>
            <w:r w:rsidRPr="00BF6C78">
              <w:rPr>
                <w:sz w:val="18"/>
                <w:szCs w:val="18"/>
                <w:lang w:val="fr-CA"/>
              </w:rPr>
              <w:t>87</w:t>
            </w:r>
            <w:r w:rsidR="000C6377">
              <w:rPr>
                <w:sz w:val="18"/>
                <w:szCs w:val="18"/>
                <w:lang w:val="fr-CA"/>
              </w:rPr>
              <w:t>,</w:t>
            </w:r>
            <w:r w:rsidRPr="00BF6C78">
              <w:rPr>
                <w:sz w:val="18"/>
                <w:szCs w:val="18"/>
                <w:lang w:val="fr-CA"/>
              </w:rPr>
              <w:t xml:space="preserve">66 </w:t>
            </w:r>
          </w:p>
        </w:tc>
      </w:tr>
      <w:tr w:rsidR="00976769" w:rsidRPr="00BF6C78" w14:paraId="580E8751" w14:textId="77777777" w:rsidTr="000C6377">
        <w:trPr>
          <w:trHeight w:val="57"/>
          <w:jc w:val="center"/>
        </w:trPr>
        <w:tc>
          <w:tcPr>
            <w:tcW w:w="10409" w:type="dxa"/>
            <w:gridSpan w:val="10"/>
            <w:tcBorders>
              <w:top w:val="nil"/>
              <w:left w:val="single" w:sz="4" w:space="0" w:color="auto"/>
              <w:bottom w:val="nil"/>
              <w:right w:val="single" w:sz="4" w:space="0" w:color="auto"/>
            </w:tcBorders>
            <w:shd w:val="clear" w:color="auto" w:fill="auto"/>
            <w:noWrap/>
            <w:tcMar>
              <w:left w:w="72" w:type="dxa"/>
              <w:right w:w="72" w:type="dxa"/>
            </w:tcMar>
            <w:hideMark/>
          </w:tcPr>
          <w:p w14:paraId="66B565C8" w14:textId="5A8D8C49" w:rsidR="0024660C" w:rsidRPr="00BF6C78" w:rsidRDefault="000C6377" w:rsidP="006C2034">
            <w:pPr>
              <w:jc w:val="left"/>
              <w:rPr>
                <w:sz w:val="18"/>
                <w:szCs w:val="18"/>
                <w:lang w:val="fr-CA" w:eastAsia="en-CA"/>
              </w:rPr>
            </w:pPr>
            <w:r>
              <w:rPr>
                <w:b/>
                <w:bCs/>
                <w:sz w:val="18"/>
                <w:szCs w:val="18"/>
                <w:lang w:val="fr-CA" w:eastAsia="en-CA"/>
              </w:rPr>
              <w:t>Mode de décaissement</w:t>
            </w:r>
          </w:p>
        </w:tc>
      </w:tr>
      <w:tr w:rsidR="00976769" w:rsidRPr="00BF6C78" w14:paraId="6D90506C" w14:textId="77777777" w:rsidTr="000C6377">
        <w:trPr>
          <w:trHeight w:val="201"/>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406A0A37" w14:textId="78FC2DB0" w:rsidR="0009374F" w:rsidRPr="00BF6C78" w:rsidRDefault="000C6377" w:rsidP="0009374F">
            <w:pPr>
              <w:jc w:val="left"/>
              <w:rPr>
                <w:sz w:val="18"/>
                <w:szCs w:val="18"/>
                <w:lang w:val="fr-CA" w:eastAsia="en-CA"/>
              </w:rPr>
            </w:pPr>
            <w:r>
              <w:rPr>
                <w:sz w:val="18"/>
                <w:szCs w:val="18"/>
                <w:lang w:val="fr-CA" w:eastAsia="en-CA"/>
              </w:rPr>
              <w:t xml:space="preserve">Au cours de la mise en œuvre </w:t>
            </w:r>
          </w:p>
        </w:tc>
        <w:tc>
          <w:tcPr>
            <w:tcW w:w="720"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3F16A703" w14:textId="77777777" w:rsidR="0009374F" w:rsidRPr="00BF6C78" w:rsidRDefault="0009374F" w:rsidP="0009374F">
            <w:pPr>
              <w:jc w:val="right"/>
              <w:rPr>
                <w:sz w:val="18"/>
                <w:szCs w:val="18"/>
                <w:lang w:val="fr-CA"/>
              </w:rPr>
            </w:pPr>
            <w:r w:rsidRPr="00BF6C78">
              <w:rPr>
                <w:sz w:val="18"/>
                <w:szCs w:val="18"/>
                <w:lang w:val="fr-CA"/>
              </w:rPr>
              <w:t>211</w:t>
            </w:r>
          </w:p>
        </w:tc>
        <w:tc>
          <w:tcPr>
            <w:tcW w:w="1144"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311FF6B" w14:textId="0D3E092E" w:rsidR="0009374F" w:rsidRPr="00BF6C78" w:rsidRDefault="0009374F" w:rsidP="0009374F">
            <w:pPr>
              <w:jc w:val="right"/>
              <w:rPr>
                <w:sz w:val="18"/>
                <w:szCs w:val="18"/>
                <w:lang w:val="fr-CA"/>
              </w:rPr>
            </w:pPr>
            <w:r w:rsidRPr="00BF6C78">
              <w:rPr>
                <w:sz w:val="18"/>
                <w:szCs w:val="18"/>
                <w:lang w:val="fr-CA"/>
              </w:rPr>
              <w:t>165</w:t>
            </w:r>
            <w:r w:rsidR="000C6377">
              <w:rPr>
                <w:sz w:val="18"/>
                <w:szCs w:val="18"/>
                <w:lang w:val="fr-CA"/>
              </w:rPr>
              <w:t xml:space="preserve"> </w:t>
            </w:r>
            <w:r w:rsidRPr="00BF6C78">
              <w:rPr>
                <w:sz w:val="18"/>
                <w:szCs w:val="18"/>
                <w:lang w:val="fr-CA"/>
              </w:rPr>
              <w:t>542</w:t>
            </w:r>
            <w:r w:rsidR="000C6377">
              <w:rPr>
                <w:sz w:val="18"/>
                <w:szCs w:val="18"/>
                <w:lang w:val="fr-CA"/>
              </w:rPr>
              <w:t xml:space="preserve"> </w:t>
            </w:r>
            <w:r w:rsidRPr="00BF6C78">
              <w:rPr>
                <w:sz w:val="18"/>
                <w:szCs w:val="18"/>
                <w:lang w:val="fr-CA"/>
              </w:rPr>
              <w:t>460</w:t>
            </w:r>
          </w:p>
        </w:tc>
        <w:tc>
          <w:tcPr>
            <w:tcW w:w="8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4480AA33" w14:textId="77777777" w:rsidR="0009374F" w:rsidRPr="00BF6C78" w:rsidRDefault="0012761A" w:rsidP="0009374F">
            <w:pPr>
              <w:jc w:val="right"/>
              <w:rPr>
                <w:sz w:val="18"/>
                <w:szCs w:val="18"/>
                <w:lang w:val="fr-CA"/>
              </w:rPr>
            </w:pPr>
            <w:r w:rsidRPr="00BF6C78">
              <w:rPr>
                <w:sz w:val="18"/>
                <w:szCs w:val="18"/>
                <w:lang w:val="fr-CA"/>
              </w:rPr>
              <w:t>40</w:t>
            </w:r>
          </w:p>
        </w:tc>
        <w:tc>
          <w:tcPr>
            <w:tcW w:w="93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170E49CF" w14:textId="77777777" w:rsidR="0009374F" w:rsidRPr="00BF6C78" w:rsidRDefault="0009374F" w:rsidP="0009374F">
            <w:pPr>
              <w:jc w:val="right"/>
              <w:rPr>
                <w:sz w:val="18"/>
                <w:szCs w:val="18"/>
                <w:lang w:val="fr-CA"/>
              </w:rPr>
            </w:pPr>
            <w:r w:rsidRPr="00BF6C78">
              <w:rPr>
                <w:sz w:val="18"/>
                <w:szCs w:val="18"/>
                <w:lang w:val="fr-CA"/>
              </w:rPr>
              <w:t>152</w:t>
            </w:r>
          </w:p>
        </w:tc>
        <w:tc>
          <w:tcPr>
            <w:tcW w:w="995"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1A325787" w14:textId="77777777" w:rsidR="0009374F" w:rsidRPr="00BF6C78" w:rsidRDefault="0012761A" w:rsidP="0009374F">
            <w:pPr>
              <w:jc w:val="right"/>
              <w:rPr>
                <w:sz w:val="18"/>
                <w:szCs w:val="18"/>
                <w:lang w:val="fr-CA"/>
              </w:rPr>
            </w:pPr>
            <w:r w:rsidRPr="00BF6C78">
              <w:rPr>
                <w:sz w:val="18"/>
                <w:szCs w:val="18"/>
                <w:lang w:val="fr-CA"/>
              </w:rPr>
              <w:t>72</w:t>
            </w:r>
          </w:p>
        </w:tc>
        <w:tc>
          <w:tcPr>
            <w:tcW w:w="1107"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18549AE8" w14:textId="77777777" w:rsidR="0009374F" w:rsidRPr="00BF6C78" w:rsidRDefault="0009374F" w:rsidP="0009374F">
            <w:pPr>
              <w:jc w:val="right"/>
              <w:rPr>
                <w:sz w:val="18"/>
                <w:szCs w:val="18"/>
                <w:lang w:val="fr-CA"/>
              </w:rPr>
            </w:pPr>
            <w:r w:rsidRPr="00BF6C78">
              <w:rPr>
                <w:sz w:val="18"/>
                <w:szCs w:val="18"/>
                <w:lang w:val="fr-CA"/>
              </w:rPr>
              <w:t>10</w:t>
            </w:r>
          </w:p>
        </w:tc>
        <w:tc>
          <w:tcPr>
            <w:tcW w:w="1121"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00C766FD" w14:textId="77777777" w:rsidR="0009374F" w:rsidRPr="00BF6C78" w:rsidRDefault="0009374F" w:rsidP="0009374F">
            <w:pPr>
              <w:jc w:val="right"/>
              <w:rPr>
                <w:sz w:val="18"/>
                <w:szCs w:val="18"/>
                <w:lang w:val="fr-CA"/>
              </w:rPr>
            </w:pPr>
            <w:r w:rsidRPr="00BF6C78">
              <w:rPr>
                <w:sz w:val="18"/>
                <w:szCs w:val="18"/>
                <w:lang w:val="fr-CA"/>
              </w:rPr>
              <w:t>54</w:t>
            </w:r>
          </w:p>
        </w:tc>
        <w:tc>
          <w:tcPr>
            <w:tcW w:w="922"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7CC6ADEE" w14:textId="77777777" w:rsidR="0009374F" w:rsidRPr="00BF6C78" w:rsidRDefault="0009374F" w:rsidP="0009374F">
            <w:pPr>
              <w:jc w:val="right"/>
              <w:rPr>
                <w:sz w:val="18"/>
                <w:szCs w:val="18"/>
                <w:lang w:val="fr-CA"/>
              </w:rPr>
            </w:pPr>
            <w:r w:rsidRPr="00BF6C78">
              <w:rPr>
                <w:sz w:val="18"/>
                <w:szCs w:val="18"/>
                <w:lang w:val="fr-CA"/>
              </w:rPr>
              <w:t>26</w:t>
            </w:r>
          </w:p>
        </w:tc>
        <w:tc>
          <w:tcPr>
            <w:tcW w:w="1019" w:type="dxa"/>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D0B823D" w14:textId="0E8558AC" w:rsidR="0009374F" w:rsidRPr="00BF6C78" w:rsidRDefault="0009374F" w:rsidP="0009374F">
            <w:pPr>
              <w:jc w:val="right"/>
              <w:rPr>
                <w:sz w:val="18"/>
                <w:szCs w:val="18"/>
                <w:lang w:val="fr-CA"/>
              </w:rPr>
            </w:pPr>
            <w:r w:rsidRPr="00BF6C78">
              <w:rPr>
                <w:sz w:val="18"/>
                <w:szCs w:val="18"/>
                <w:lang w:val="fr-CA"/>
              </w:rPr>
              <w:t>37</w:t>
            </w:r>
            <w:r w:rsidR="000C6377">
              <w:rPr>
                <w:sz w:val="18"/>
                <w:szCs w:val="18"/>
                <w:lang w:val="fr-CA"/>
              </w:rPr>
              <w:t>,</w:t>
            </w:r>
            <w:r w:rsidRPr="00BF6C78">
              <w:rPr>
                <w:sz w:val="18"/>
                <w:szCs w:val="18"/>
                <w:lang w:val="fr-CA"/>
              </w:rPr>
              <w:t xml:space="preserve">29 </w:t>
            </w:r>
          </w:p>
        </w:tc>
      </w:tr>
      <w:tr w:rsidR="00976769" w:rsidRPr="00BF6C78" w14:paraId="00ECC884"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46A3F96" w14:textId="383CF60B" w:rsidR="0009374F" w:rsidRPr="00BF6C78" w:rsidRDefault="000C6377" w:rsidP="0009374F">
            <w:pPr>
              <w:jc w:val="left"/>
              <w:rPr>
                <w:sz w:val="18"/>
                <w:szCs w:val="18"/>
                <w:lang w:val="fr-CA" w:eastAsia="en-CA"/>
              </w:rPr>
            </w:pPr>
            <w:r>
              <w:rPr>
                <w:sz w:val="18"/>
                <w:szCs w:val="18"/>
                <w:lang w:val="fr-CA" w:eastAsia="en-CA"/>
              </w:rPr>
              <w:t xml:space="preserve">Après la mise en œuvre </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0B163D2E" w14:textId="77777777" w:rsidR="0009374F" w:rsidRPr="00BF6C78" w:rsidRDefault="0009374F" w:rsidP="0009374F">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6F35BF76" w14:textId="77777777" w:rsidR="0009374F" w:rsidRPr="00BF6C78" w:rsidRDefault="0009374F" w:rsidP="0009374F">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7BFF0315" w14:textId="77777777" w:rsidR="0009374F" w:rsidRPr="00BF6C78" w:rsidRDefault="0012761A" w:rsidP="0009374F">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01262828" w14:textId="77777777" w:rsidR="0009374F" w:rsidRPr="00BF6C78" w:rsidRDefault="0009374F" w:rsidP="0009374F">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2FDF2CD2" w14:textId="77777777" w:rsidR="0009374F" w:rsidRPr="00BF6C78" w:rsidRDefault="0012761A" w:rsidP="0009374F">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1FC7472A" w14:textId="02FC88CD" w:rsidR="0009374F" w:rsidRPr="00BF6C78" w:rsidRDefault="000C6377" w:rsidP="0009374F">
            <w:pPr>
              <w:jc w:val="right"/>
              <w:rPr>
                <w:sz w:val="18"/>
                <w:szCs w:val="18"/>
                <w:lang w:val="fr-CA"/>
              </w:rPr>
            </w:pPr>
            <w:r>
              <w:rPr>
                <w:sz w:val="18"/>
                <w:szCs w:val="18"/>
                <w:lang w:val="fr-CA"/>
              </w:rPr>
              <w:t>S.o.</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3B01D131" w14:textId="29716685" w:rsidR="0009374F" w:rsidRPr="00BF6C78" w:rsidRDefault="000C6377" w:rsidP="0009374F">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4FC3061A" w14:textId="2B0087E2" w:rsidR="0009374F" w:rsidRPr="00BF6C78" w:rsidRDefault="000C6377" w:rsidP="0009374F">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07CDE592" w14:textId="49D2EFF3" w:rsidR="0009374F" w:rsidRPr="00BF6C78" w:rsidRDefault="000C6377" w:rsidP="0009374F">
            <w:pPr>
              <w:jc w:val="right"/>
              <w:rPr>
                <w:sz w:val="18"/>
                <w:szCs w:val="18"/>
                <w:lang w:val="fr-CA"/>
              </w:rPr>
            </w:pPr>
            <w:r>
              <w:rPr>
                <w:sz w:val="18"/>
                <w:szCs w:val="18"/>
                <w:lang w:val="fr-CA"/>
              </w:rPr>
              <w:t>S.o.</w:t>
            </w:r>
          </w:p>
        </w:tc>
      </w:tr>
      <w:tr w:rsidR="00976769" w:rsidRPr="00BF6C78" w14:paraId="248DF051"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6D52574" w14:textId="46BCEB16" w:rsidR="0009374F" w:rsidRPr="00BF6C78" w:rsidRDefault="000C6377" w:rsidP="0009374F">
            <w:pPr>
              <w:jc w:val="left"/>
              <w:rPr>
                <w:sz w:val="18"/>
                <w:szCs w:val="18"/>
                <w:lang w:val="fr-CA" w:eastAsia="en-CA"/>
              </w:rPr>
            </w:pPr>
            <w:r>
              <w:rPr>
                <w:sz w:val="18"/>
                <w:szCs w:val="18"/>
                <w:lang w:val="fr-CA" w:eastAsia="en-CA"/>
              </w:rPr>
              <w:t>Financement rétroactif</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0A0AA125" w14:textId="77777777" w:rsidR="0009374F" w:rsidRPr="00BF6C78" w:rsidRDefault="0009374F" w:rsidP="0009374F">
            <w:pPr>
              <w:jc w:val="right"/>
              <w:rPr>
                <w:sz w:val="18"/>
                <w:szCs w:val="18"/>
                <w:lang w:val="fr-CA"/>
              </w:rPr>
            </w:pPr>
            <w:r w:rsidRPr="00BF6C78">
              <w:rPr>
                <w:sz w:val="18"/>
                <w:szCs w:val="18"/>
                <w:lang w:val="fr-CA"/>
              </w:rPr>
              <w:t>0</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54D4CACA" w14:textId="77777777" w:rsidR="0009374F" w:rsidRPr="00BF6C78" w:rsidRDefault="0009374F" w:rsidP="0009374F">
            <w:pPr>
              <w:jc w:val="right"/>
              <w:rPr>
                <w:sz w:val="18"/>
                <w:szCs w:val="18"/>
                <w:lang w:val="fr-CA"/>
              </w:rPr>
            </w:pPr>
            <w:r w:rsidRPr="00BF6C78">
              <w:rPr>
                <w:sz w:val="18"/>
                <w:szCs w:val="18"/>
                <w:lang w:val="fr-CA"/>
              </w:rPr>
              <w:t>0</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02748E60" w14:textId="77777777" w:rsidR="0009374F" w:rsidRPr="00BF6C78" w:rsidRDefault="0012761A" w:rsidP="0009374F">
            <w:pPr>
              <w:jc w:val="right"/>
              <w:rPr>
                <w:sz w:val="18"/>
                <w:szCs w:val="18"/>
                <w:lang w:val="fr-CA"/>
              </w:rPr>
            </w:pPr>
            <w:r w:rsidRPr="00BF6C78">
              <w:rPr>
                <w:sz w:val="18"/>
                <w:szCs w:val="18"/>
                <w:lang w:val="fr-CA"/>
              </w:rPr>
              <w:t>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4C86B2B8" w14:textId="77777777" w:rsidR="0009374F" w:rsidRPr="00BF6C78" w:rsidRDefault="0009374F" w:rsidP="0009374F">
            <w:pPr>
              <w:jc w:val="right"/>
              <w:rPr>
                <w:sz w:val="18"/>
                <w:szCs w:val="18"/>
                <w:lang w:val="fr-CA"/>
              </w:rPr>
            </w:pPr>
            <w:r w:rsidRPr="00BF6C78">
              <w:rPr>
                <w:sz w:val="18"/>
                <w:szCs w:val="18"/>
                <w:lang w:val="fr-CA"/>
              </w:rPr>
              <w:t>0</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66831F60" w14:textId="77777777" w:rsidR="0009374F" w:rsidRPr="00BF6C78" w:rsidRDefault="0012761A" w:rsidP="0009374F">
            <w:pPr>
              <w:jc w:val="right"/>
              <w:rPr>
                <w:sz w:val="18"/>
                <w:szCs w:val="18"/>
                <w:lang w:val="fr-CA"/>
              </w:rPr>
            </w:pPr>
            <w:r w:rsidRPr="00BF6C78">
              <w:rPr>
                <w:sz w:val="18"/>
                <w:szCs w:val="18"/>
                <w:lang w:val="fr-CA"/>
              </w:rPr>
              <w:t>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4F57913F" w14:textId="4BAD07C3" w:rsidR="0009374F" w:rsidRPr="00BF6C78" w:rsidRDefault="000C6377" w:rsidP="0009374F">
            <w:pPr>
              <w:jc w:val="right"/>
              <w:rPr>
                <w:sz w:val="18"/>
                <w:szCs w:val="18"/>
                <w:lang w:val="fr-CA"/>
              </w:rPr>
            </w:pPr>
            <w:r>
              <w:rPr>
                <w:sz w:val="18"/>
                <w:szCs w:val="18"/>
                <w:lang w:val="fr-CA"/>
              </w:rPr>
              <w:t>S.o.</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6D6C02E3" w14:textId="1C76D2FC" w:rsidR="0009374F" w:rsidRPr="00BF6C78" w:rsidRDefault="000C6377" w:rsidP="0009374F">
            <w:pPr>
              <w:jc w:val="right"/>
              <w:rPr>
                <w:sz w:val="18"/>
                <w:szCs w:val="18"/>
                <w:lang w:val="fr-CA"/>
              </w:rPr>
            </w:pPr>
            <w:r>
              <w:rPr>
                <w:sz w:val="18"/>
                <w:szCs w:val="18"/>
                <w:lang w:val="fr-CA"/>
              </w:rPr>
              <w:t>S.o.</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63B7B8F9" w14:textId="3E166A2D" w:rsidR="0009374F" w:rsidRPr="00BF6C78" w:rsidRDefault="000C6377" w:rsidP="0009374F">
            <w:pPr>
              <w:jc w:val="right"/>
              <w:rPr>
                <w:sz w:val="18"/>
                <w:szCs w:val="18"/>
                <w:lang w:val="fr-CA"/>
              </w:rPr>
            </w:pPr>
            <w:r>
              <w:rPr>
                <w:sz w:val="18"/>
                <w:szCs w:val="18"/>
                <w:lang w:val="fr-CA"/>
              </w:rPr>
              <w:t>S.o.</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1A4001B3" w14:textId="38F713A2" w:rsidR="0009374F" w:rsidRPr="00BF6C78" w:rsidRDefault="000C6377" w:rsidP="0009374F">
            <w:pPr>
              <w:jc w:val="right"/>
              <w:rPr>
                <w:sz w:val="18"/>
                <w:szCs w:val="18"/>
                <w:lang w:val="fr-CA"/>
              </w:rPr>
            </w:pPr>
            <w:r>
              <w:rPr>
                <w:sz w:val="18"/>
                <w:szCs w:val="18"/>
                <w:lang w:val="fr-CA"/>
              </w:rPr>
              <w:t>S.o.</w:t>
            </w:r>
          </w:p>
        </w:tc>
      </w:tr>
      <w:tr w:rsidR="00976769" w:rsidRPr="00BF6C78" w14:paraId="0F594940" w14:textId="77777777" w:rsidTr="000C6377">
        <w:trPr>
          <w:trHeight w:val="201"/>
          <w:jc w:val="center"/>
        </w:trPr>
        <w:tc>
          <w:tcPr>
            <w:tcW w:w="162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449276B" w14:textId="0E84FC02" w:rsidR="0009374F" w:rsidRPr="00BF6C78" w:rsidRDefault="000C6377" w:rsidP="0009374F">
            <w:pPr>
              <w:jc w:val="left"/>
              <w:rPr>
                <w:sz w:val="18"/>
                <w:szCs w:val="18"/>
                <w:lang w:val="fr-CA" w:eastAsia="en-CA"/>
              </w:rPr>
            </w:pPr>
            <w:r>
              <w:rPr>
                <w:sz w:val="18"/>
                <w:szCs w:val="18"/>
                <w:lang w:val="fr-CA" w:eastAsia="en-CA"/>
              </w:rPr>
              <w:t>Du pays aux bénéficiaires finaux</w:t>
            </w:r>
          </w:p>
        </w:tc>
        <w:tc>
          <w:tcPr>
            <w:tcW w:w="720" w:type="dxa"/>
            <w:tcBorders>
              <w:top w:val="nil"/>
              <w:left w:val="nil"/>
              <w:bottom w:val="single" w:sz="4" w:space="0" w:color="auto"/>
              <w:right w:val="single" w:sz="4" w:space="0" w:color="auto"/>
            </w:tcBorders>
            <w:shd w:val="clear" w:color="auto" w:fill="auto"/>
            <w:noWrap/>
            <w:tcMar>
              <w:left w:w="72" w:type="dxa"/>
              <w:right w:w="72" w:type="dxa"/>
            </w:tcMar>
            <w:hideMark/>
          </w:tcPr>
          <w:p w14:paraId="357A2577" w14:textId="77777777" w:rsidR="0009374F" w:rsidRPr="00BF6C78" w:rsidRDefault="0009374F" w:rsidP="0009374F">
            <w:pPr>
              <w:jc w:val="right"/>
              <w:rPr>
                <w:sz w:val="18"/>
                <w:szCs w:val="18"/>
                <w:lang w:val="fr-CA"/>
              </w:rPr>
            </w:pPr>
            <w:r w:rsidRPr="00BF6C78">
              <w:rPr>
                <w:sz w:val="18"/>
                <w:szCs w:val="18"/>
                <w:lang w:val="fr-CA"/>
              </w:rPr>
              <w:t>15</w:t>
            </w:r>
          </w:p>
        </w:tc>
        <w:tc>
          <w:tcPr>
            <w:tcW w:w="1144" w:type="dxa"/>
            <w:tcBorders>
              <w:top w:val="nil"/>
              <w:left w:val="nil"/>
              <w:bottom w:val="single" w:sz="4" w:space="0" w:color="auto"/>
              <w:right w:val="single" w:sz="4" w:space="0" w:color="auto"/>
            </w:tcBorders>
            <w:shd w:val="clear" w:color="auto" w:fill="auto"/>
            <w:noWrap/>
            <w:tcMar>
              <w:left w:w="72" w:type="dxa"/>
              <w:right w:w="72" w:type="dxa"/>
            </w:tcMar>
            <w:hideMark/>
          </w:tcPr>
          <w:p w14:paraId="29FC07CB" w14:textId="1EE24309" w:rsidR="0009374F" w:rsidRPr="00BF6C78" w:rsidRDefault="0009374F" w:rsidP="0009374F">
            <w:pPr>
              <w:jc w:val="right"/>
              <w:rPr>
                <w:sz w:val="18"/>
                <w:szCs w:val="18"/>
                <w:lang w:val="fr-CA"/>
              </w:rPr>
            </w:pPr>
            <w:r w:rsidRPr="00BF6C78">
              <w:rPr>
                <w:sz w:val="18"/>
                <w:szCs w:val="18"/>
                <w:lang w:val="fr-CA"/>
              </w:rPr>
              <w:t>191</w:t>
            </w:r>
            <w:r w:rsidR="000C6377">
              <w:rPr>
                <w:sz w:val="18"/>
                <w:szCs w:val="18"/>
                <w:lang w:val="fr-CA"/>
              </w:rPr>
              <w:t xml:space="preserve"> </w:t>
            </w:r>
            <w:r w:rsidRPr="00BF6C78">
              <w:rPr>
                <w:sz w:val="18"/>
                <w:szCs w:val="18"/>
                <w:lang w:val="fr-CA"/>
              </w:rPr>
              <w:t>931</w:t>
            </w:r>
            <w:r w:rsidR="000C6377">
              <w:rPr>
                <w:sz w:val="18"/>
                <w:szCs w:val="18"/>
                <w:lang w:val="fr-CA"/>
              </w:rPr>
              <w:t xml:space="preserve"> </w:t>
            </w:r>
            <w:r w:rsidRPr="00BF6C78">
              <w:rPr>
                <w:sz w:val="18"/>
                <w:szCs w:val="18"/>
                <w:lang w:val="fr-CA"/>
              </w:rPr>
              <w:t>485</w:t>
            </w:r>
          </w:p>
        </w:tc>
        <w:tc>
          <w:tcPr>
            <w:tcW w:w="819" w:type="dxa"/>
            <w:tcBorders>
              <w:top w:val="nil"/>
              <w:left w:val="nil"/>
              <w:bottom w:val="single" w:sz="4" w:space="0" w:color="auto"/>
              <w:right w:val="single" w:sz="4" w:space="0" w:color="auto"/>
            </w:tcBorders>
            <w:shd w:val="clear" w:color="auto" w:fill="auto"/>
            <w:noWrap/>
            <w:tcMar>
              <w:left w:w="72" w:type="dxa"/>
              <w:right w:w="72" w:type="dxa"/>
            </w:tcMar>
            <w:hideMark/>
          </w:tcPr>
          <w:p w14:paraId="44C3CE1D" w14:textId="77777777" w:rsidR="0009374F" w:rsidRPr="00BF6C78" w:rsidRDefault="0012761A" w:rsidP="0009374F">
            <w:pPr>
              <w:jc w:val="right"/>
              <w:rPr>
                <w:sz w:val="18"/>
                <w:szCs w:val="18"/>
                <w:lang w:val="fr-CA"/>
              </w:rPr>
            </w:pPr>
            <w:r w:rsidRPr="00BF6C78">
              <w:rPr>
                <w:sz w:val="18"/>
                <w:szCs w:val="18"/>
                <w:lang w:val="fr-CA"/>
              </w:rPr>
              <w:t>70</w:t>
            </w:r>
          </w:p>
        </w:tc>
        <w:tc>
          <w:tcPr>
            <w:tcW w:w="937" w:type="dxa"/>
            <w:tcBorders>
              <w:top w:val="nil"/>
              <w:left w:val="nil"/>
              <w:bottom w:val="single" w:sz="4" w:space="0" w:color="auto"/>
              <w:right w:val="single" w:sz="4" w:space="0" w:color="auto"/>
            </w:tcBorders>
            <w:shd w:val="clear" w:color="auto" w:fill="auto"/>
            <w:noWrap/>
            <w:tcMar>
              <w:left w:w="72" w:type="dxa"/>
              <w:right w:w="72" w:type="dxa"/>
            </w:tcMar>
            <w:hideMark/>
          </w:tcPr>
          <w:p w14:paraId="26C7006F" w14:textId="77777777" w:rsidR="0009374F" w:rsidRPr="00BF6C78" w:rsidRDefault="0009374F" w:rsidP="0009374F">
            <w:pPr>
              <w:jc w:val="right"/>
              <w:rPr>
                <w:sz w:val="18"/>
                <w:szCs w:val="18"/>
                <w:lang w:val="fr-CA"/>
              </w:rPr>
            </w:pPr>
            <w:r w:rsidRPr="00BF6C78">
              <w:rPr>
                <w:sz w:val="18"/>
                <w:szCs w:val="18"/>
                <w:lang w:val="fr-CA"/>
              </w:rPr>
              <w:t>15</w:t>
            </w:r>
          </w:p>
        </w:tc>
        <w:tc>
          <w:tcPr>
            <w:tcW w:w="995" w:type="dxa"/>
            <w:tcBorders>
              <w:top w:val="nil"/>
              <w:left w:val="nil"/>
              <w:bottom w:val="single" w:sz="4" w:space="0" w:color="auto"/>
              <w:right w:val="single" w:sz="4" w:space="0" w:color="auto"/>
            </w:tcBorders>
            <w:shd w:val="clear" w:color="auto" w:fill="auto"/>
            <w:noWrap/>
            <w:tcMar>
              <w:left w:w="72" w:type="dxa"/>
              <w:right w:w="72" w:type="dxa"/>
            </w:tcMar>
            <w:hideMark/>
          </w:tcPr>
          <w:p w14:paraId="3B686A42" w14:textId="77777777" w:rsidR="0009374F" w:rsidRPr="00BF6C78" w:rsidRDefault="0012761A" w:rsidP="0009374F">
            <w:pPr>
              <w:jc w:val="right"/>
              <w:rPr>
                <w:sz w:val="18"/>
                <w:szCs w:val="18"/>
                <w:lang w:val="fr-CA"/>
              </w:rPr>
            </w:pPr>
            <w:r w:rsidRPr="00BF6C78">
              <w:rPr>
                <w:sz w:val="18"/>
                <w:szCs w:val="18"/>
                <w:lang w:val="fr-CA"/>
              </w:rPr>
              <w:t>100</w:t>
            </w:r>
          </w:p>
        </w:tc>
        <w:tc>
          <w:tcPr>
            <w:tcW w:w="1107" w:type="dxa"/>
            <w:tcBorders>
              <w:top w:val="nil"/>
              <w:left w:val="nil"/>
              <w:bottom w:val="single" w:sz="4" w:space="0" w:color="auto"/>
              <w:right w:val="single" w:sz="4" w:space="0" w:color="auto"/>
            </w:tcBorders>
            <w:shd w:val="clear" w:color="auto" w:fill="auto"/>
            <w:noWrap/>
            <w:tcMar>
              <w:left w:w="72" w:type="dxa"/>
              <w:right w:w="72" w:type="dxa"/>
            </w:tcMar>
            <w:hideMark/>
          </w:tcPr>
          <w:p w14:paraId="2FC127D7" w14:textId="77777777" w:rsidR="0009374F" w:rsidRPr="00BF6C78" w:rsidRDefault="0009374F" w:rsidP="0009374F">
            <w:pPr>
              <w:jc w:val="right"/>
              <w:rPr>
                <w:sz w:val="18"/>
                <w:szCs w:val="18"/>
                <w:lang w:val="fr-CA"/>
              </w:rPr>
            </w:pPr>
            <w:r w:rsidRPr="00BF6C78">
              <w:rPr>
                <w:sz w:val="18"/>
                <w:szCs w:val="18"/>
                <w:lang w:val="fr-CA"/>
              </w:rPr>
              <w:t>10</w:t>
            </w:r>
          </w:p>
        </w:tc>
        <w:tc>
          <w:tcPr>
            <w:tcW w:w="1121" w:type="dxa"/>
            <w:tcBorders>
              <w:top w:val="nil"/>
              <w:left w:val="nil"/>
              <w:bottom w:val="single" w:sz="4" w:space="0" w:color="auto"/>
              <w:right w:val="single" w:sz="4" w:space="0" w:color="auto"/>
            </w:tcBorders>
            <w:shd w:val="clear" w:color="auto" w:fill="auto"/>
            <w:noWrap/>
            <w:tcMar>
              <w:left w:w="72" w:type="dxa"/>
              <w:right w:w="72" w:type="dxa"/>
            </w:tcMar>
            <w:hideMark/>
          </w:tcPr>
          <w:p w14:paraId="20222FFC" w14:textId="77777777" w:rsidR="0009374F" w:rsidRPr="00BF6C78" w:rsidRDefault="0009374F" w:rsidP="0009374F">
            <w:pPr>
              <w:jc w:val="right"/>
              <w:rPr>
                <w:sz w:val="18"/>
                <w:szCs w:val="18"/>
                <w:lang w:val="fr-CA"/>
              </w:rPr>
            </w:pPr>
            <w:r w:rsidRPr="00BF6C78">
              <w:rPr>
                <w:sz w:val="18"/>
                <w:szCs w:val="18"/>
                <w:lang w:val="fr-CA"/>
              </w:rPr>
              <w:t>61</w:t>
            </w:r>
          </w:p>
        </w:tc>
        <w:tc>
          <w:tcPr>
            <w:tcW w:w="922" w:type="dxa"/>
            <w:tcBorders>
              <w:top w:val="nil"/>
              <w:left w:val="nil"/>
              <w:bottom w:val="single" w:sz="4" w:space="0" w:color="auto"/>
              <w:right w:val="single" w:sz="4" w:space="0" w:color="auto"/>
            </w:tcBorders>
            <w:shd w:val="clear" w:color="auto" w:fill="auto"/>
            <w:noWrap/>
            <w:tcMar>
              <w:left w:w="72" w:type="dxa"/>
              <w:right w:w="72" w:type="dxa"/>
            </w:tcMar>
            <w:hideMark/>
          </w:tcPr>
          <w:p w14:paraId="5A9797F5" w14:textId="77777777" w:rsidR="0009374F" w:rsidRPr="00BF6C78" w:rsidRDefault="0009374F" w:rsidP="0009374F">
            <w:pPr>
              <w:jc w:val="right"/>
              <w:rPr>
                <w:sz w:val="18"/>
                <w:szCs w:val="18"/>
                <w:lang w:val="fr-CA"/>
              </w:rPr>
            </w:pPr>
            <w:r w:rsidRPr="00BF6C78">
              <w:rPr>
                <w:sz w:val="18"/>
                <w:szCs w:val="18"/>
                <w:lang w:val="fr-CA"/>
              </w:rPr>
              <w:t>31</w:t>
            </w:r>
          </w:p>
        </w:tc>
        <w:tc>
          <w:tcPr>
            <w:tcW w:w="1019" w:type="dxa"/>
            <w:tcBorders>
              <w:top w:val="nil"/>
              <w:left w:val="nil"/>
              <w:bottom w:val="single" w:sz="4" w:space="0" w:color="auto"/>
              <w:right w:val="single" w:sz="4" w:space="0" w:color="auto"/>
            </w:tcBorders>
            <w:shd w:val="clear" w:color="auto" w:fill="auto"/>
            <w:noWrap/>
            <w:tcMar>
              <w:left w:w="72" w:type="dxa"/>
              <w:right w:w="72" w:type="dxa"/>
            </w:tcMar>
            <w:hideMark/>
          </w:tcPr>
          <w:p w14:paraId="04AD81CD" w14:textId="2D532CFB" w:rsidR="0009374F" w:rsidRPr="00BF6C78" w:rsidRDefault="0009374F" w:rsidP="0009374F">
            <w:pPr>
              <w:jc w:val="right"/>
              <w:rPr>
                <w:sz w:val="18"/>
                <w:szCs w:val="18"/>
                <w:lang w:val="fr-CA"/>
              </w:rPr>
            </w:pPr>
            <w:r w:rsidRPr="00BF6C78">
              <w:rPr>
                <w:sz w:val="18"/>
                <w:szCs w:val="18"/>
                <w:lang w:val="fr-CA"/>
              </w:rPr>
              <w:t>110</w:t>
            </w:r>
            <w:r w:rsidR="000C6377">
              <w:rPr>
                <w:sz w:val="18"/>
                <w:szCs w:val="18"/>
                <w:lang w:val="fr-CA"/>
              </w:rPr>
              <w:t>,</w:t>
            </w:r>
            <w:r w:rsidRPr="00BF6C78">
              <w:rPr>
                <w:sz w:val="18"/>
                <w:szCs w:val="18"/>
                <w:lang w:val="fr-CA"/>
              </w:rPr>
              <w:t xml:space="preserve">95 </w:t>
            </w:r>
          </w:p>
        </w:tc>
      </w:tr>
    </w:tbl>
    <w:p w14:paraId="6F5BE36E" w14:textId="062A02CF" w:rsidR="0024660C" w:rsidRPr="000377E6" w:rsidRDefault="0024660C" w:rsidP="0024660C">
      <w:pPr>
        <w:pStyle w:val="Header"/>
        <w:rPr>
          <w:sz w:val="18"/>
          <w:szCs w:val="18"/>
          <w:lang w:val="fr-CA"/>
        </w:rPr>
      </w:pPr>
      <w:r w:rsidRPr="000377E6">
        <w:rPr>
          <w:sz w:val="18"/>
          <w:szCs w:val="18"/>
          <w:lang w:val="fr-CA"/>
        </w:rPr>
        <w:t>*</w:t>
      </w:r>
      <w:r w:rsidR="000377E6" w:rsidRPr="000377E6">
        <w:rPr>
          <w:sz w:val="18"/>
          <w:szCs w:val="18"/>
          <w:lang w:val="fr-CA"/>
        </w:rPr>
        <w:t>À partir des SAO à éliminer selon la proposition</w:t>
      </w:r>
      <w:r w:rsidRPr="000377E6">
        <w:rPr>
          <w:sz w:val="18"/>
          <w:szCs w:val="18"/>
          <w:lang w:val="fr-CA"/>
        </w:rPr>
        <w:t>.</w:t>
      </w:r>
    </w:p>
    <w:p w14:paraId="3330E23B" w14:textId="77777777" w:rsidR="0024660C" w:rsidRPr="00894104" w:rsidRDefault="0024660C" w:rsidP="0024660C">
      <w:pPr>
        <w:pStyle w:val="Header"/>
        <w:rPr>
          <w:lang w:val="fr-CA"/>
        </w:rPr>
      </w:pPr>
    </w:p>
    <w:p w14:paraId="7563C13B" w14:textId="5AD24785" w:rsidR="0024660C" w:rsidRPr="00BF6C78" w:rsidRDefault="000377E6" w:rsidP="002717A7">
      <w:pPr>
        <w:pStyle w:val="Heading1"/>
        <w:rPr>
          <w:lang w:val="fr-CA"/>
        </w:rPr>
      </w:pPr>
      <w:r>
        <w:rPr>
          <w:lang w:val="fr-CA"/>
        </w:rPr>
        <w:t xml:space="preserve">Deux cent vingt-six projets </w:t>
      </w:r>
      <w:r w:rsidR="00FD1537">
        <w:rPr>
          <w:lang w:val="fr-CA"/>
        </w:rPr>
        <w:t xml:space="preserve">d’investissement </w:t>
      </w:r>
      <w:r>
        <w:rPr>
          <w:lang w:val="fr-CA"/>
        </w:rPr>
        <w:t xml:space="preserve">sont en cours de mise en œuvre pour une valeur totale de plus de 357,47 millions $US. Environ 56 p. cent des sommes ont déjà été décaissées. Le rapport coût-efficacité moyen des projets d’investissement en cours est de 57,94 $US/kg PAO à éliminer. Le délai moyen entre l’approbation et le </w:t>
      </w:r>
      <w:r w:rsidR="001907BC">
        <w:rPr>
          <w:lang w:val="fr-CA"/>
        </w:rPr>
        <w:t xml:space="preserve">premier </w:t>
      </w:r>
      <w:r>
        <w:rPr>
          <w:lang w:val="fr-CA"/>
        </w:rPr>
        <w:t>décaissement est de 10 mois</w:t>
      </w:r>
      <w:r w:rsidR="0024660C" w:rsidRPr="00BF6C78">
        <w:rPr>
          <w:lang w:val="fr-CA"/>
        </w:rPr>
        <w:t>.</w:t>
      </w:r>
      <w:r>
        <w:rPr>
          <w:lang w:val="fr-CA"/>
        </w:rPr>
        <w:t xml:space="preserve"> La durée moyenne d’un projet d’investissement en cours est de 55 mois. </w:t>
      </w:r>
      <w:r w:rsidR="005A141A">
        <w:rPr>
          <w:lang w:val="fr-CA"/>
        </w:rPr>
        <w:t xml:space="preserve">De façon générale, les projets d’investissement sont menés à terme 27 mois plus tard que prévu, ce qui </w:t>
      </w:r>
      <w:r w:rsidR="001907BC">
        <w:rPr>
          <w:lang w:val="fr-CA"/>
        </w:rPr>
        <w:t>constitue un</w:t>
      </w:r>
      <w:r w:rsidR="005A141A">
        <w:rPr>
          <w:lang w:val="fr-CA"/>
        </w:rPr>
        <w:t xml:space="preserve"> retard moyen.</w:t>
      </w:r>
    </w:p>
    <w:p w14:paraId="148D161A" w14:textId="77777777" w:rsidR="00FD1537" w:rsidRDefault="00FD1537">
      <w:pPr>
        <w:jc w:val="left"/>
        <w:rPr>
          <w:b/>
          <w:spacing w:val="-3"/>
          <w:lang w:val="fr-CA"/>
        </w:rPr>
      </w:pPr>
      <w:r>
        <w:rPr>
          <w:b/>
          <w:spacing w:val="-3"/>
          <w:lang w:val="fr-CA"/>
        </w:rPr>
        <w:br w:type="page"/>
      </w:r>
    </w:p>
    <w:p w14:paraId="0EF8DF6F" w14:textId="7C744BCE" w:rsidR="0024660C" w:rsidRPr="00BF6C78" w:rsidRDefault="005A141A" w:rsidP="0024660C">
      <w:pPr>
        <w:suppressAutoHyphens/>
        <w:rPr>
          <w:spacing w:val="-3"/>
          <w:lang w:val="fr-CA"/>
        </w:rPr>
      </w:pPr>
      <w:r>
        <w:rPr>
          <w:b/>
          <w:spacing w:val="-3"/>
          <w:lang w:val="fr-CA"/>
        </w:rPr>
        <w:lastRenderedPageBreak/>
        <w:t>Projets ne portant pas sur des investissements en cours</w:t>
      </w:r>
    </w:p>
    <w:p w14:paraId="7CA0677C" w14:textId="77777777" w:rsidR="0024660C" w:rsidRPr="00BF6C78" w:rsidRDefault="0024660C" w:rsidP="0024660C">
      <w:pPr>
        <w:suppressAutoHyphens/>
        <w:rPr>
          <w:spacing w:val="-3"/>
          <w:lang w:val="fr-CA"/>
        </w:rPr>
      </w:pPr>
    </w:p>
    <w:p w14:paraId="30AEE8CC" w14:textId="500E9B19" w:rsidR="0024660C" w:rsidRPr="00BF6C78" w:rsidRDefault="005A141A" w:rsidP="0024660C">
      <w:pPr>
        <w:pStyle w:val="Heading1"/>
        <w:rPr>
          <w:lang w:val="fr-CA"/>
        </w:rPr>
      </w:pPr>
      <w:r>
        <w:rPr>
          <w:lang w:val="fr-CA"/>
        </w:rPr>
        <w:t xml:space="preserve">Le tableau 7 présente des informations sur l’état des projets ne portant pas sur des investissements en cours par région, secteur et caractéristique de la mise en </w:t>
      </w:r>
      <w:r w:rsidR="001907BC">
        <w:rPr>
          <w:lang w:val="fr-CA"/>
        </w:rPr>
        <w:t>œuvre</w:t>
      </w:r>
      <w:r w:rsidR="0024660C" w:rsidRPr="00BF6C78">
        <w:rPr>
          <w:lang w:val="fr-CA"/>
        </w:rPr>
        <w:t>.</w:t>
      </w:r>
    </w:p>
    <w:p w14:paraId="4125B18D" w14:textId="6EDCDB0D" w:rsidR="0024660C" w:rsidRPr="00BF6C78" w:rsidRDefault="0024660C" w:rsidP="0024660C">
      <w:pPr>
        <w:keepNext/>
        <w:rPr>
          <w:b/>
          <w:lang w:val="fr-CA"/>
        </w:rPr>
      </w:pPr>
      <w:r w:rsidRPr="00BF6C78">
        <w:rPr>
          <w:b/>
          <w:lang w:val="fr-CA"/>
        </w:rPr>
        <w:t>Table</w:t>
      </w:r>
      <w:r w:rsidR="005A141A">
        <w:rPr>
          <w:b/>
          <w:lang w:val="fr-CA"/>
        </w:rPr>
        <w:t>au</w:t>
      </w:r>
      <w:r w:rsidRPr="00BF6C78">
        <w:rPr>
          <w:b/>
          <w:lang w:val="fr-CA"/>
        </w:rPr>
        <w:t xml:space="preserve"> 7. </w:t>
      </w:r>
      <w:r w:rsidR="005A141A">
        <w:rPr>
          <w:b/>
          <w:lang w:val="fr-CA"/>
        </w:rPr>
        <w:t>Cumul des projets ne portant pas sur des investissements en cours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810"/>
        <w:gridCol w:w="1114"/>
        <w:gridCol w:w="810"/>
        <w:gridCol w:w="887"/>
        <w:gridCol w:w="1028"/>
        <w:gridCol w:w="1134"/>
        <w:gridCol w:w="1276"/>
        <w:gridCol w:w="1026"/>
      </w:tblGrid>
      <w:tr w:rsidR="00392104" w:rsidRPr="00093514" w14:paraId="227A1BBD" w14:textId="77777777" w:rsidTr="00392104">
        <w:trPr>
          <w:tblHeader/>
        </w:trPr>
        <w:tc>
          <w:tcPr>
            <w:tcW w:w="1705" w:type="dxa"/>
            <w:shd w:val="clear" w:color="auto" w:fill="auto"/>
            <w:tcMar>
              <w:left w:w="57" w:type="dxa"/>
              <w:right w:w="57" w:type="dxa"/>
            </w:tcMar>
            <w:vAlign w:val="center"/>
            <w:hideMark/>
          </w:tcPr>
          <w:p w14:paraId="5E194716" w14:textId="0FF1CCF1" w:rsidR="00392104" w:rsidRPr="00BF6C78" w:rsidRDefault="00392104" w:rsidP="00392104">
            <w:pPr>
              <w:jc w:val="center"/>
              <w:rPr>
                <w:b/>
                <w:bCs/>
                <w:sz w:val="18"/>
                <w:szCs w:val="18"/>
                <w:lang w:val="fr-CA" w:eastAsia="en-CA"/>
              </w:rPr>
            </w:pPr>
            <w:r>
              <w:rPr>
                <w:b/>
                <w:bCs/>
                <w:sz w:val="18"/>
                <w:szCs w:val="18"/>
                <w:lang w:val="fr-CA" w:eastAsia="en-CA"/>
              </w:rPr>
              <w:t>Élément</w:t>
            </w:r>
          </w:p>
        </w:tc>
        <w:tc>
          <w:tcPr>
            <w:tcW w:w="810" w:type="dxa"/>
            <w:shd w:val="clear" w:color="auto" w:fill="auto"/>
            <w:tcMar>
              <w:left w:w="57" w:type="dxa"/>
              <w:right w:w="57" w:type="dxa"/>
            </w:tcMar>
            <w:vAlign w:val="center"/>
            <w:hideMark/>
          </w:tcPr>
          <w:p w14:paraId="67481146" w14:textId="76FD1A72" w:rsidR="00392104" w:rsidRPr="001907BC" w:rsidRDefault="00392104" w:rsidP="00392104">
            <w:pPr>
              <w:ind w:left="-161" w:right="-108"/>
              <w:jc w:val="center"/>
              <w:rPr>
                <w:b/>
                <w:bCs/>
                <w:sz w:val="18"/>
                <w:szCs w:val="18"/>
                <w:lang w:val="fr-CA" w:eastAsia="en-CA"/>
              </w:rPr>
            </w:pPr>
            <w:r w:rsidRPr="001907BC">
              <w:rPr>
                <w:b/>
                <w:bCs/>
                <w:sz w:val="18"/>
                <w:szCs w:val="18"/>
                <w:lang w:val="fr-CA" w:eastAsia="en-CA"/>
              </w:rPr>
              <w:t>Nombre</w:t>
            </w:r>
            <w:r w:rsidRPr="001907BC">
              <w:rPr>
                <w:b/>
                <w:bCs/>
                <w:sz w:val="18"/>
                <w:szCs w:val="18"/>
                <w:lang w:val="fr-CA" w:eastAsia="en-CA"/>
              </w:rPr>
              <w:br/>
              <w:t>de</w:t>
            </w:r>
            <w:r w:rsidRPr="001907BC">
              <w:rPr>
                <w:b/>
                <w:bCs/>
                <w:sz w:val="18"/>
                <w:szCs w:val="18"/>
                <w:lang w:val="fr-CA" w:eastAsia="en-CA"/>
              </w:rPr>
              <w:br/>
              <w:t>projets</w:t>
            </w:r>
          </w:p>
        </w:tc>
        <w:tc>
          <w:tcPr>
            <w:tcW w:w="1114" w:type="dxa"/>
            <w:shd w:val="clear" w:color="auto" w:fill="auto"/>
            <w:tcMar>
              <w:left w:w="57" w:type="dxa"/>
              <w:right w:w="57" w:type="dxa"/>
            </w:tcMar>
            <w:vAlign w:val="center"/>
            <w:hideMark/>
          </w:tcPr>
          <w:p w14:paraId="52CBA3F6" w14:textId="193B7FAC" w:rsidR="00392104" w:rsidRPr="001907BC" w:rsidRDefault="00392104" w:rsidP="00392104">
            <w:pPr>
              <w:jc w:val="center"/>
              <w:rPr>
                <w:b/>
                <w:bCs/>
                <w:sz w:val="18"/>
                <w:szCs w:val="18"/>
                <w:lang w:val="fr-CA" w:eastAsia="en-CA"/>
              </w:rPr>
            </w:pPr>
            <w:r w:rsidRPr="001907BC">
              <w:rPr>
                <w:b/>
                <w:bCs/>
                <w:sz w:val="18"/>
                <w:szCs w:val="18"/>
                <w:lang w:val="fr-CA" w:eastAsia="en-CA"/>
              </w:rPr>
              <w:t>Sommes approuvées plus les rajustements ($US)</w:t>
            </w:r>
          </w:p>
        </w:tc>
        <w:tc>
          <w:tcPr>
            <w:tcW w:w="810" w:type="dxa"/>
            <w:shd w:val="clear" w:color="auto" w:fill="auto"/>
            <w:tcMar>
              <w:left w:w="57" w:type="dxa"/>
              <w:right w:w="57" w:type="dxa"/>
            </w:tcMar>
            <w:vAlign w:val="center"/>
            <w:hideMark/>
          </w:tcPr>
          <w:p w14:paraId="571A4FCD" w14:textId="2B30FFD3" w:rsidR="00392104" w:rsidRPr="001907BC" w:rsidRDefault="00392104" w:rsidP="00392104">
            <w:pPr>
              <w:ind w:left="-114" w:right="-97"/>
              <w:jc w:val="center"/>
              <w:rPr>
                <w:b/>
                <w:bCs/>
                <w:sz w:val="18"/>
                <w:szCs w:val="18"/>
                <w:lang w:val="fr-CA" w:eastAsia="en-CA"/>
              </w:rPr>
            </w:pPr>
            <w:r w:rsidRPr="001907BC">
              <w:rPr>
                <w:b/>
                <w:bCs/>
                <w:sz w:val="18"/>
                <w:szCs w:val="18"/>
                <w:lang w:val="fr-CA" w:eastAsia="en-CA"/>
              </w:rPr>
              <w:t>% des sommes décaissées</w:t>
            </w:r>
          </w:p>
        </w:tc>
        <w:tc>
          <w:tcPr>
            <w:tcW w:w="887" w:type="dxa"/>
            <w:shd w:val="clear" w:color="auto" w:fill="auto"/>
            <w:tcMar>
              <w:left w:w="57" w:type="dxa"/>
              <w:right w:w="57" w:type="dxa"/>
            </w:tcMar>
            <w:vAlign w:val="center"/>
            <w:hideMark/>
          </w:tcPr>
          <w:p w14:paraId="27743EB8" w14:textId="0E5215FE" w:rsidR="00392104" w:rsidRPr="001907BC" w:rsidRDefault="00392104" w:rsidP="00392104">
            <w:pPr>
              <w:ind w:left="-108" w:right="-120"/>
              <w:jc w:val="center"/>
              <w:rPr>
                <w:b/>
                <w:bCs/>
                <w:sz w:val="18"/>
                <w:szCs w:val="18"/>
                <w:lang w:val="fr-CA" w:eastAsia="en-CA"/>
              </w:rPr>
            </w:pPr>
            <w:r w:rsidRPr="001907BC">
              <w:rPr>
                <w:b/>
                <w:bCs/>
                <w:sz w:val="18"/>
                <w:szCs w:val="18"/>
                <w:lang w:val="fr-CA" w:eastAsia="en-CA"/>
              </w:rPr>
              <w:t xml:space="preserve">Nombre de projets </w:t>
            </w:r>
            <w:r w:rsidR="001907BC" w:rsidRPr="001907BC">
              <w:rPr>
                <w:b/>
                <w:bCs/>
                <w:sz w:val="18"/>
                <w:szCs w:val="18"/>
                <w:lang w:val="fr-CA" w:eastAsia="en-CA"/>
              </w:rPr>
              <w:br/>
            </w:r>
            <w:r w:rsidRPr="001907BC">
              <w:rPr>
                <w:b/>
                <w:bCs/>
                <w:sz w:val="18"/>
                <w:szCs w:val="18"/>
                <w:lang w:val="fr-CA" w:eastAsia="en-CA"/>
              </w:rPr>
              <w:t>dans lesquels il y a décaisse-ment</w:t>
            </w:r>
          </w:p>
        </w:tc>
        <w:tc>
          <w:tcPr>
            <w:tcW w:w="1028" w:type="dxa"/>
            <w:shd w:val="clear" w:color="auto" w:fill="auto"/>
            <w:tcMar>
              <w:left w:w="57" w:type="dxa"/>
              <w:right w:w="57" w:type="dxa"/>
            </w:tcMar>
            <w:vAlign w:val="center"/>
            <w:hideMark/>
          </w:tcPr>
          <w:p w14:paraId="05C6A250" w14:textId="2A29DC7A" w:rsidR="00392104" w:rsidRPr="001907BC" w:rsidRDefault="00392104" w:rsidP="00392104">
            <w:pPr>
              <w:ind w:left="-96" w:right="-119"/>
              <w:jc w:val="center"/>
              <w:rPr>
                <w:b/>
                <w:bCs/>
                <w:sz w:val="18"/>
                <w:szCs w:val="18"/>
                <w:lang w:val="fr-CA" w:eastAsia="en-CA"/>
              </w:rPr>
            </w:pPr>
            <w:r w:rsidRPr="001907BC">
              <w:rPr>
                <w:b/>
                <w:bCs/>
                <w:sz w:val="18"/>
                <w:szCs w:val="18"/>
                <w:lang w:val="fr-CA" w:eastAsia="en-CA"/>
              </w:rPr>
              <w:t>Pourcentage des projets dans lesquels il y a décaissement</w:t>
            </w:r>
          </w:p>
        </w:tc>
        <w:tc>
          <w:tcPr>
            <w:tcW w:w="1134" w:type="dxa"/>
            <w:shd w:val="clear" w:color="auto" w:fill="auto"/>
            <w:tcMar>
              <w:left w:w="57" w:type="dxa"/>
              <w:right w:w="57" w:type="dxa"/>
            </w:tcMar>
            <w:vAlign w:val="center"/>
            <w:hideMark/>
          </w:tcPr>
          <w:p w14:paraId="340CD961" w14:textId="77777777" w:rsidR="00392104" w:rsidRPr="001907BC" w:rsidRDefault="00392104" w:rsidP="00392104">
            <w:pPr>
              <w:ind w:left="-164" w:right="-149"/>
              <w:jc w:val="center"/>
              <w:rPr>
                <w:b/>
                <w:bCs/>
                <w:sz w:val="18"/>
                <w:szCs w:val="18"/>
                <w:lang w:val="fr-CA" w:eastAsia="en-CA"/>
              </w:rPr>
            </w:pPr>
            <w:r w:rsidRPr="001907BC">
              <w:rPr>
                <w:b/>
                <w:bCs/>
                <w:sz w:val="18"/>
                <w:szCs w:val="18"/>
                <w:lang w:val="fr-CA" w:eastAsia="en-CA"/>
              </w:rPr>
              <w:t>N</w:t>
            </w:r>
            <w:r w:rsidRPr="001907BC">
              <w:rPr>
                <w:b/>
                <w:bCs/>
                <w:sz w:val="18"/>
                <w:szCs w:val="18"/>
                <w:vertAlign w:val="superscript"/>
                <w:lang w:val="fr-CA" w:eastAsia="en-CA"/>
              </w:rPr>
              <w:t>bre</w:t>
            </w:r>
            <w:r w:rsidRPr="001907BC">
              <w:rPr>
                <w:b/>
                <w:bCs/>
                <w:sz w:val="18"/>
                <w:szCs w:val="18"/>
                <w:lang w:val="fr-CA" w:eastAsia="en-CA"/>
              </w:rPr>
              <w:t xml:space="preserve"> moyen de </w:t>
            </w:r>
            <w:r w:rsidRPr="001907BC">
              <w:rPr>
                <w:b/>
                <w:bCs/>
                <w:sz w:val="18"/>
                <w:szCs w:val="18"/>
                <w:lang w:val="fr-CA" w:eastAsia="en-CA"/>
              </w:rPr>
              <w:br/>
              <w:t>mois entre l’approbation</w:t>
            </w:r>
          </w:p>
          <w:p w14:paraId="304D8452" w14:textId="6BFC1E60" w:rsidR="00392104" w:rsidRPr="001907BC" w:rsidRDefault="00392104" w:rsidP="00392104">
            <w:pPr>
              <w:ind w:left="-97" w:right="-108"/>
              <w:jc w:val="center"/>
              <w:rPr>
                <w:b/>
                <w:bCs/>
                <w:sz w:val="18"/>
                <w:szCs w:val="18"/>
                <w:lang w:val="fr-CA" w:eastAsia="en-CA"/>
              </w:rPr>
            </w:pPr>
            <w:r w:rsidRPr="001907BC">
              <w:rPr>
                <w:b/>
                <w:bCs/>
                <w:sz w:val="18"/>
                <w:szCs w:val="18"/>
                <w:lang w:val="fr-CA" w:eastAsia="en-CA"/>
              </w:rPr>
              <w:t>et le premier</w:t>
            </w:r>
            <w:r w:rsidRPr="001907BC">
              <w:rPr>
                <w:b/>
                <w:bCs/>
                <w:sz w:val="18"/>
                <w:szCs w:val="18"/>
                <w:lang w:val="fr-CA" w:eastAsia="en-CA"/>
              </w:rPr>
              <w:br/>
              <w:t>décaissement</w:t>
            </w:r>
          </w:p>
        </w:tc>
        <w:tc>
          <w:tcPr>
            <w:tcW w:w="1276" w:type="dxa"/>
            <w:shd w:val="clear" w:color="auto" w:fill="auto"/>
            <w:tcMar>
              <w:left w:w="57" w:type="dxa"/>
              <w:right w:w="57" w:type="dxa"/>
            </w:tcMar>
            <w:vAlign w:val="center"/>
            <w:hideMark/>
          </w:tcPr>
          <w:p w14:paraId="5F546031" w14:textId="77777777" w:rsidR="00392104" w:rsidRPr="001907BC" w:rsidRDefault="00392104" w:rsidP="00392104">
            <w:pPr>
              <w:ind w:left="-164" w:right="-149"/>
              <w:jc w:val="center"/>
              <w:rPr>
                <w:b/>
                <w:bCs/>
                <w:sz w:val="18"/>
                <w:szCs w:val="18"/>
                <w:lang w:val="fr-CA" w:eastAsia="en-CA"/>
              </w:rPr>
            </w:pPr>
            <w:r w:rsidRPr="001907BC">
              <w:rPr>
                <w:b/>
                <w:bCs/>
                <w:sz w:val="18"/>
                <w:szCs w:val="18"/>
                <w:lang w:val="fr-CA" w:eastAsia="en-CA"/>
              </w:rPr>
              <w:t>N</w:t>
            </w:r>
            <w:r w:rsidRPr="001907BC">
              <w:rPr>
                <w:b/>
                <w:bCs/>
                <w:sz w:val="18"/>
                <w:szCs w:val="18"/>
                <w:vertAlign w:val="superscript"/>
                <w:lang w:val="fr-CA" w:eastAsia="en-CA"/>
              </w:rPr>
              <w:t>bre</w:t>
            </w:r>
            <w:r w:rsidRPr="001907BC">
              <w:rPr>
                <w:b/>
                <w:bCs/>
                <w:sz w:val="18"/>
                <w:szCs w:val="18"/>
                <w:lang w:val="fr-CA" w:eastAsia="en-CA"/>
              </w:rPr>
              <w:t xml:space="preserve"> moyen de </w:t>
            </w:r>
            <w:r w:rsidRPr="001907BC">
              <w:rPr>
                <w:b/>
                <w:bCs/>
                <w:sz w:val="18"/>
                <w:szCs w:val="18"/>
                <w:lang w:val="fr-CA" w:eastAsia="en-CA"/>
              </w:rPr>
              <w:br/>
              <w:t>mois entre l’approbation</w:t>
            </w:r>
          </w:p>
          <w:p w14:paraId="28DA0C8A" w14:textId="42FB1922" w:rsidR="00392104" w:rsidRPr="001907BC" w:rsidRDefault="00392104" w:rsidP="00392104">
            <w:pPr>
              <w:ind w:left="-108" w:right="-108"/>
              <w:jc w:val="center"/>
              <w:rPr>
                <w:b/>
                <w:bCs/>
                <w:sz w:val="18"/>
                <w:szCs w:val="18"/>
                <w:lang w:val="fr-CA" w:eastAsia="en-CA"/>
              </w:rPr>
            </w:pPr>
            <w:r w:rsidRPr="001907BC">
              <w:rPr>
                <w:b/>
                <w:bCs/>
                <w:sz w:val="18"/>
                <w:szCs w:val="18"/>
                <w:lang w:val="fr-CA" w:eastAsia="en-CA"/>
              </w:rPr>
              <w:t xml:space="preserve">et </w:t>
            </w:r>
            <w:r w:rsidRPr="001907BC">
              <w:rPr>
                <w:b/>
                <w:bCs/>
                <w:sz w:val="18"/>
                <w:szCs w:val="18"/>
                <w:lang w:val="fr-CA" w:eastAsia="en-CA"/>
              </w:rPr>
              <w:br/>
              <w:t>l’achèvement prévu</w:t>
            </w:r>
          </w:p>
        </w:tc>
        <w:tc>
          <w:tcPr>
            <w:tcW w:w="1026" w:type="dxa"/>
            <w:shd w:val="clear" w:color="auto" w:fill="auto"/>
            <w:tcMar>
              <w:left w:w="57" w:type="dxa"/>
              <w:right w:w="57" w:type="dxa"/>
            </w:tcMar>
            <w:vAlign w:val="center"/>
            <w:hideMark/>
          </w:tcPr>
          <w:p w14:paraId="71ECBF77" w14:textId="50BAD27D" w:rsidR="00392104" w:rsidRPr="001907BC" w:rsidRDefault="00392104" w:rsidP="00392104">
            <w:pPr>
              <w:ind w:left="-108" w:right="-108"/>
              <w:jc w:val="center"/>
              <w:rPr>
                <w:b/>
                <w:bCs/>
                <w:sz w:val="18"/>
                <w:szCs w:val="18"/>
                <w:lang w:val="fr-CA" w:eastAsia="en-CA"/>
              </w:rPr>
            </w:pPr>
            <w:r w:rsidRPr="001907BC">
              <w:rPr>
                <w:b/>
                <w:bCs/>
                <w:sz w:val="18"/>
                <w:szCs w:val="18"/>
                <w:lang w:val="fr-CA" w:eastAsia="en-CA"/>
              </w:rPr>
              <w:t>Durée moyenne du retard dans l’achèvement prévu du projet</w:t>
            </w:r>
          </w:p>
        </w:tc>
      </w:tr>
      <w:tr w:rsidR="00976769" w:rsidRPr="00BF6C78" w14:paraId="3480642B" w14:textId="77777777" w:rsidTr="00392104">
        <w:tc>
          <w:tcPr>
            <w:tcW w:w="1705" w:type="dxa"/>
            <w:shd w:val="clear" w:color="auto" w:fill="auto"/>
            <w:noWrap/>
            <w:tcMar>
              <w:left w:w="57" w:type="dxa"/>
              <w:right w:w="57" w:type="dxa"/>
            </w:tcMar>
            <w:hideMark/>
          </w:tcPr>
          <w:p w14:paraId="4186DD87" w14:textId="77777777" w:rsidR="009D2393" w:rsidRPr="00BF6C78" w:rsidRDefault="009D2393" w:rsidP="009D2393">
            <w:pPr>
              <w:jc w:val="left"/>
              <w:rPr>
                <w:b/>
                <w:bCs/>
                <w:sz w:val="18"/>
                <w:szCs w:val="18"/>
                <w:lang w:val="fr-CA" w:eastAsia="en-CA"/>
              </w:rPr>
            </w:pPr>
            <w:r w:rsidRPr="00BF6C78">
              <w:rPr>
                <w:b/>
                <w:bCs/>
                <w:sz w:val="18"/>
                <w:szCs w:val="18"/>
                <w:lang w:val="fr-CA" w:eastAsia="en-CA"/>
              </w:rPr>
              <w:t>TOTAL</w:t>
            </w:r>
          </w:p>
        </w:tc>
        <w:tc>
          <w:tcPr>
            <w:tcW w:w="810" w:type="dxa"/>
            <w:shd w:val="clear" w:color="auto" w:fill="auto"/>
            <w:noWrap/>
            <w:tcMar>
              <w:left w:w="57" w:type="dxa"/>
              <w:right w:w="57" w:type="dxa"/>
            </w:tcMar>
            <w:hideMark/>
          </w:tcPr>
          <w:p w14:paraId="6DED62E6" w14:textId="77777777" w:rsidR="009D2393" w:rsidRPr="00BF6C78" w:rsidRDefault="009D2393" w:rsidP="009D2393">
            <w:pPr>
              <w:jc w:val="right"/>
              <w:rPr>
                <w:b/>
                <w:sz w:val="18"/>
                <w:szCs w:val="18"/>
                <w:lang w:val="fr-CA"/>
              </w:rPr>
            </w:pPr>
            <w:r w:rsidRPr="00BF6C78">
              <w:rPr>
                <w:b/>
                <w:sz w:val="18"/>
                <w:szCs w:val="18"/>
                <w:lang w:val="fr-CA"/>
              </w:rPr>
              <w:t>410</w:t>
            </w:r>
          </w:p>
        </w:tc>
        <w:tc>
          <w:tcPr>
            <w:tcW w:w="1114" w:type="dxa"/>
            <w:shd w:val="clear" w:color="auto" w:fill="auto"/>
            <w:noWrap/>
            <w:tcMar>
              <w:left w:w="57" w:type="dxa"/>
              <w:right w:w="57" w:type="dxa"/>
            </w:tcMar>
            <w:hideMark/>
          </w:tcPr>
          <w:p w14:paraId="46F8101C" w14:textId="34754D5D" w:rsidR="009D2393" w:rsidRPr="00BF6C78" w:rsidRDefault="009D2393" w:rsidP="009D2393">
            <w:pPr>
              <w:jc w:val="right"/>
              <w:rPr>
                <w:b/>
                <w:sz w:val="18"/>
                <w:szCs w:val="18"/>
                <w:lang w:val="fr-CA"/>
              </w:rPr>
            </w:pPr>
            <w:r w:rsidRPr="00BF6C78">
              <w:rPr>
                <w:b/>
                <w:sz w:val="18"/>
                <w:szCs w:val="18"/>
                <w:lang w:val="fr-CA"/>
              </w:rPr>
              <w:t>78</w:t>
            </w:r>
            <w:r w:rsidR="00AD741B">
              <w:rPr>
                <w:b/>
                <w:sz w:val="18"/>
                <w:szCs w:val="18"/>
                <w:lang w:val="fr-CA"/>
              </w:rPr>
              <w:t xml:space="preserve"> </w:t>
            </w:r>
            <w:r w:rsidRPr="00BF6C78">
              <w:rPr>
                <w:b/>
                <w:sz w:val="18"/>
                <w:szCs w:val="18"/>
                <w:lang w:val="fr-CA"/>
              </w:rPr>
              <w:t>045</w:t>
            </w:r>
            <w:r w:rsidR="00AD741B">
              <w:rPr>
                <w:b/>
                <w:sz w:val="18"/>
                <w:szCs w:val="18"/>
                <w:lang w:val="fr-CA"/>
              </w:rPr>
              <w:t xml:space="preserve"> </w:t>
            </w:r>
            <w:r w:rsidRPr="00BF6C78">
              <w:rPr>
                <w:b/>
                <w:sz w:val="18"/>
                <w:szCs w:val="18"/>
                <w:lang w:val="fr-CA"/>
              </w:rPr>
              <w:t>289</w:t>
            </w:r>
          </w:p>
        </w:tc>
        <w:tc>
          <w:tcPr>
            <w:tcW w:w="810" w:type="dxa"/>
            <w:shd w:val="clear" w:color="auto" w:fill="auto"/>
            <w:noWrap/>
            <w:tcMar>
              <w:left w:w="57" w:type="dxa"/>
              <w:right w:w="57" w:type="dxa"/>
            </w:tcMar>
            <w:hideMark/>
          </w:tcPr>
          <w:p w14:paraId="358ED412" w14:textId="77777777" w:rsidR="009D2393" w:rsidRPr="00BF6C78" w:rsidRDefault="009D2393" w:rsidP="009D2393">
            <w:pPr>
              <w:jc w:val="right"/>
              <w:rPr>
                <w:b/>
                <w:sz w:val="18"/>
                <w:szCs w:val="18"/>
                <w:lang w:val="fr-CA"/>
              </w:rPr>
            </w:pPr>
            <w:r w:rsidRPr="00BF6C78">
              <w:rPr>
                <w:b/>
                <w:sz w:val="18"/>
                <w:szCs w:val="18"/>
                <w:lang w:val="fr-CA"/>
              </w:rPr>
              <w:t>16</w:t>
            </w:r>
          </w:p>
        </w:tc>
        <w:tc>
          <w:tcPr>
            <w:tcW w:w="887" w:type="dxa"/>
            <w:shd w:val="clear" w:color="auto" w:fill="auto"/>
            <w:noWrap/>
            <w:tcMar>
              <w:left w:w="57" w:type="dxa"/>
              <w:right w:w="57" w:type="dxa"/>
            </w:tcMar>
            <w:hideMark/>
          </w:tcPr>
          <w:p w14:paraId="436A7E78" w14:textId="77777777" w:rsidR="009D2393" w:rsidRPr="00BF6C78" w:rsidRDefault="009D2393" w:rsidP="009D2393">
            <w:pPr>
              <w:jc w:val="right"/>
              <w:rPr>
                <w:b/>
                <w:sz w:val="18"/>
                <w:szCs w:val="18"/>
                <w:lang w:val="fr-CA"/>
              </w:rPr>
            </w:pPr>
            <w:r w:rsidRPr="00BF6C78">
              <w:rPr>
                <w:b/>
                <w:sz w:val="18"/>
                <w:szCs w:val="18"/>
                <w:lang w:val="fr-CA"/>
              </w:rPr>
              <w:t>197</w:t>
            </w:r>
          </w:p>
        </w:tc>
        <w:tc>
          <w:tcPr>
            <w:tcW w:w="1028" w:type="dxa"/>
            <w:shd w:val="clear" w:color="auto" w:fill="auto"/>
            <w:noWrap/>
            <w:tcMar>
              <w:left w:w="57" w:type="dxa"/>
              <w:right w:w="57" w:type="dxa"/>
            </w:tcMar>
            <w:hideMark/>
          </w:tcPr>
          <w:p w14:paraId="6782A9D1" w14:textId="77777777" w:rsidR="009D2393" w:rsidRPr="00BF6C78" w:rsidRDefault="009D2393" w:rsidP="009D2393">
            <w:pPr>
              <w:jc w:val="right"/>
              <w:rPr>
                <w:b/>
                <w:sz w:val="18"/>
                <w:szCs w:val="18"/>
                <w:lang w:val="fr-CA"/>
              </w:rPr>
            </w:pPr>
            <w:r w:rsidRPr="00BF6C78">
              <w:rPr>
                <w:b/>
                <w:sz w:val="18"/>
                <w:szCs w:val="18"/>
                <w:lang w:val="fr-CA"/>
              </w:rPr>
              <w:t>48</w:t>
            </w:r>
          </w:p>
        </w:tc>
        <w:tc>
          <w:tcPr>
            <w:tcW w:w="1134" w:type="dxa"/>
            <w:shd w:val="clear" w:color="auto" w:fill="auto"/>
            <w:noWrap/>
            <w:tcMar>
              <w:left w:w="57" w:type="dxa"/>
              <w:right w:w="57" w:type="dxa"/>
            </w:tcMar>
            <w:hideMark/>
          </w:tcPr>
          <w:p w14:paraId="1AB9AA2B" w14:textId="77777777" w:rsidR="009D2393" w:rsidRPr="00BF6C78" w:rsidRDefault="009D2393" w:rsidP="009D2393">
            <w:pPr>
              <w:jc w:val="right"/>
              <w:rPr>
                <w:b/>
                <w:sz w:val="18"/>
                <w:szCs w:val="18"/>
                <w:lang w:val="fr-CA"/>
              </w:rPr>
            </w:pPr>
            <w:r w:rsidRPr="00BF6C78">
              <w:rPr>
                <w:b/>
                <w:sz w:val="18"/>
                <w:szCs w:val="18"/>
                <w:lang w:val="fr-CA"/>
              </w:rPr>
              <w:t>11</w:t>
            </w:r>
          </w:p>
        </w:tc>
        <w:tc>
          <w:tcPr>
            <w:tcW w:w="1276" w:type="dxa"/>
            <w:shd w:val="clear" w:color="auto" w:fill="auto"/>
            <w:noWrap/>
            <w:tcMar>
              <w:left w:w="57" w:type="dxa"/>
              <w:right w:w="57" w:type="dxa"/>
            </w:tcMar>
            <w:hideMark/>
          </w:tcPr>
          <w:p w14:paraId="5FC1F508" w14:textId="77777777" w:rsidR="009D2393" w:rsidRPr="00BF6C78" w:rsidRDefault="009D2393" w:rsidP="009D2393">
            <w:pPr>
              <w:jc w:val="right"/>
              <w:rPr>
                <w:b/>
                <w:sz w:val="18"/>
                <w:szCs w:val="18"/>
                <w:lang w:val="fr-CA"/>
              </w:rPr>
            </w:pPr>
            <w:r w:rsidRPr="00BF6C78">
              <w:rPr>
                <w:b/>
                <w:sz w:val="18"/>
                <w:szCs w:val="18"/>
                <w:lang w:val="fr-CA"/>
              </w:rPr>
              <w:t>38</w:t>
            </w:r>
          </w:p>
        </w:tc>
        <w:tc>
          <w:tcPr>
            <w:tcW w:w="1026" w:type="dxa"/>
            <w:shd w:val="clear" w:color="auto" w:fill="auto"/>
            <w:noWrap/>
            <w:tcMar>
              <w:left w:w="57" w:type="dxa"/>
              <w:right w:w="57" w:type="dxa"/>
            </w:tcMar>
            <w:hideMark/>
          </w:tcPr>
          <w:p w14:paraId="2EE223B3" w14:textId="77777777" w:rsidR="009D2393" w:rsidRPr="00BF6C78" w:rsidRDefault="009D2393" w:rsidP="009D2393">
            <w:pPr>
              <w:jc w:val="right"/>
              <w:rPr>
                <w:b/>
                <w:sz w:val="18"/>
                <w:szCs w:val="18"/>
                <w:lang w:val="fr-CA"/>
              </w:rPr>
            </w:pPr>
            <w:r w:rsidRPr="00BF6C78">
              <w:rPr>
                <w:b/>
                <w:sz w:val="18"/>
                <w:szCs w:val="18"/>
                <w:lang w:val="fr-CA"/>
              </w:rPr>
              <w:t>10</w:t>
            </w:r>
          </w:p>
        </w:tc>
      </w:tr>
      <w:tr w:rsidR="00976769" w:rsidRPr="00BF6C78" w14:paraId="2DBC7931" w14:textId="77777777" w:rsidTr="00392104">
        <w:tc>
          <w:tcPr>
            <w:tcW w:w="1705" w:type="dxa"/>
            <w:shd w:val="clear" w:color="auto" w:fill="auto"/>
            <w:noWrap/>
            <w:tcMar>
              <w:left w:w="57" w:type="dxa"/>
              <w:right w:w="57" w:type="dxa"/>
            </w:tcMar>
            <w:hideMark/>
          </w:tcPr>
          <w:p w14:paraId="3C8F8CCE" w14:textId="5FA58616" w:rsidR="0024660C" w:rsidRPr="00BF6C78" w:rsidRDefault="00392104" w:rsidP="006C2034">
            <w:pPr>
              <w:jc w:val="left"/>
              <w:rPr>
                <w:b/>
                <w:bCs/>
                <w:sz w:val="18"/>
                <w:szCs w:val="18"/>
                <w:lang w:val="fr-CA" w:eastAsia="en-CA"/>
              </w:rPr>
            </w:pPr>
            <w:r>
              <w:rPr>
                <w:b/>
                <w:bCs/>
                <w:sz w:val="18"/>
                <w:szCs w:val="18"/>
                <w:lang w:val="fr-CA" w:eastAsia="en-CA"/>
              </w:rPr>
              <w:t>Ré</w:t>
            </w:r>
            <w:r w:rsidR="0024660C" w:rsidRPr="00BF6C78">
              <w:rPr>
                <w:b/>
                <w:bCs/>
                <w:sz w:val="18"/>
                <w:szCs w:val="18"/>
                <w:lang w:val="fr-CA" w:eastAsia="en-CA"/>
              </w:rPr>
              <w:t>gion</w:t>
            </w:r>
          </w:p>
        </w:tc>
        <w:tc>
          <w:tcPr>
            <w:tcW w:w="810" w:type="dxa"/>
            <w:shd w:val="clear" w:color="auto" w:fill="auto"/>
            <w:noWrap/>
            <w:tcMar>
              <w:left w:w="57" w:type="dxa"/>
              <w:right w:w="57" w:type="dxa"/>
            </w:tcMar>
            <w:hideMark/>
          </w:tcPr>
          <w:p w14:paraId="6A1983BD" w14:textId="77777777" w:rsidR="0024660C" w:rsidRPr="00BF6C78" w:rsidRDefault="0024660C" w:rsidP="006C2034">
            <w:pPr>
              <w:jc w:val="left"/>
              <w:rPr>
                <w:b/>
                <w:bCs/>
                <w:sz w:val="18"/>
                <w:szCs w:val="18"/>
                <w:lang w:val="fr-CA" w:eastAsia="en-CA"/>
              </w:rPr>
            </w:pPr>
          </w:p>
        </w:tc>
        <w:tc>
          <w:tcPr>
            <w:tcW w:w="1114" w:type="dxa"/>
            <w:shd w:val="clear" w:color="auto" w:fill="auto"/>
            <w:noWrap/>
            <w:tcMar>
              <w:left w:w="57" w:type="dxa"/>
              <w:right w:w="57" w:type="dxa"/>
            </w:tcMar>
            <w:hideMark/>
          </w:tcPr>
          <w:p w14:paraId="6FDFDFBF" w14:textId="77777777" w:rsidR="0024660C" w:rsidRPr="00BF6C78" w:rsidRDefault="0024660C" w:rsidP="006C2034">
            <w:pPr>
              <w:jc w:val="left"/>
              <w:rPr>
                <w:sz w:val="18"/>
                <w:szCs w:val="18"/>
                <w:lang w:val="fr-CA" w:eastAsia="en-CA"/>
              </w:rPr>
            </w:pPr>
          </w:p>
        </w:tc>
        <w:tc>
          <w:tcPr>
            <w:tcW w:w="810" w:type="dxa"/>
            <w:shd w:val="clear" w:color="auto" w:fill="auto"/>
            <w:noWrap/>
            <w:tcMar>
              <w:left w:w="57" w:type="dxa"/>
              <w:right w:w="57" w:type="dxa"/>
            </w:tcMar>
            <w:hideMark/>
          </w:tcPr>
          <w:p w14:paraId="7A97866A" w14:textId="77777777" w:rsidR="0024660C" w:rsidRPr="00BF6C78" w:rsidRDefault="0024660C" w:rsidP="006C2034">
            <w:pPr>
              <w:jc w:val="left"/>
              <w:rPr>
                <w:sz w:val="18"/>
                <w:szCs w:val="18"/>
                <w:lang w:val="fr-CA" w:eastAsia="en-CA"/>
              </w:rPr>
            </w:pPr>
          </w:p>
        </w:tc>
        <w:tc>
          <w:tcPr>
            <w:tcW w:w="887" w:type="dxa"/>
            <w:shd w:val="clear" w:color="auto" w:fill="auto"/>
            <w:noWrap/>
            <w:tcMar>
              <w:left w:w="57" w:type="dxa"/>
              <w:right w:w="57" w:type="dxa"/>
            </w:tcMar>
            <w:hideMark/>
          </w:tcPr>
          <w:p w14:paraId="220C7D3B" w14:textId="77777777" w:rsidR="0024660C" w:rsidRPr="00BF6C78" w:rsidRDefault="0024660C" w:rsidP="006C2034">
            <w:pPr>
              <w:jc w:val="left"/>
              <w:rPr>
                <w:sz w:val="18"/>
                <w:szCs w:val="18"/>
                <w:lang w:val="fr-CA" w:eastAsia="en-CA"/>
              </w:rPr>
            </w:pPr>
          </w:p>
        </w:tc>
        <w:tc>
          <w:tcPr>
            <w:tcW w:w="1028" w:type="dxa"/>
            <w:shd w:val="clear" w:color="auto" w:fill="auto"/>
            <w:noWrap/>
            <w:tcMar>
              <w:left w:w="57" w:type="dxa"/>
              <w:right w:w="57" w:type="dxa"/>
            </w:tcMar>
            <w:hideMark/>
          </w:tcPr>
          <w:p w14:paraId="542D097D" w14:textId="77777777" w:rsidR="0024660C" w:rsidRPr="00BF6C78" w:rsidRDefault="0024660C" w:rsidP="006C2034">
            <w:pPr>
              <w:jc w:val="left"/>
              <w:rPr>
                <w:sz w:val="18"/>
                <w:szCs w:val="18"/>
                <w:lang w:val="fr-CA" w:eastAsia="en-CA"/>
              </w:rPr>
            </w:pPr>
          </w:p>
        </w:tc>
        <w:tc>
          <w:tcPr>
            <w:tcW w:w="1134" w:type="dxa"/>
            <w:shd w:val="clear" w:color="auto" w:fill="auto"/>
            <w:noWrap/>
            <w:tcMar>
              <w:left w:w="57" w:type="dxa"/>
              <w:right w:w="57" w:type="dxa"/>
            </w:tcMar>
            <w:hideMark/>
          </w:tcPr>
          <w:p w14:paraId="5ED1DE12" w14:textId="77777777" w:rsidR="0024660C" w:rsidRPr="00BF6C78" w:rsidRDefault="0024660C" w:rsidP="006C2034">
            <w:pPr>
              <w:jc w:val="left"/>
              <w:rPr>
                <w:sz w:val="18"/>
                <w:szCs w:val="18"/>
                <w:lang w:val="fr-CA" w:eastAsia="en-CA"/>
              </w:rPr>
            </w:pPr>
          </w:p>
        </w:tc>
        <w:tc>
          <w:tcPr>
            <w:tcW w:w="1276" w:type="dxa"/>
            <w:shd w:val="clear" w:color="auto" w:fill="auto"/>
            <w:noWrap/>
            <w:tcMar>
              <w:left w:w="57" w:type="dxa"/>
              <w:right w:w="57" w:type="dxa"/>
            </w:tcMar>
            <w:hideMark/>
          </w:tcPr>
          <w:p w14:paraId="34413454" w14:textId="77777777" w:rsidR="0024660C" w:rsidRPr="00BF6C78" w:rsidRDefault="0024660C" w:rsidP="006C2034">
            <w:pPr>
              <w:jc w:val="right"/>
              <w:rPr>
                <w:sz w:val="18"/>
                <w:szCs w:val="18"/>
                <w:lang w:val="fr-CA" w:eastAsia="en-CA"/>
              </w:rPr>
            </w:pPr>
            <w:r w:rsidRPr="00BF6C78">
              <w:rPr>
                <w:sz w:val="18"/>
                <w:szCs w:val="18"/>
                <w:lang w:val="fr-CA" w:eastAsia="en-CA"/>
              </w:rPr>
              <w:t> </w:t>
            </w:r>
          </w:p>
        </w:tc>
        <w:tc>
          <w:tcPr>
            <w:tcW w:w="1026" w:type="dxa"/>
            <w:shd w:val="clear" w:color="auto" w:fill="auto"/>
            <w:noWrap/>
            <w:tcMar>
              <w:left w:w="57" w:type="dxa"/>
              <w:right w:w="57" w:type="dxa"/>
            </w:tcMar>
            <w:hideMark/>
          </w:tcPr>
          <w:p w14:paraId="4481418C" w14:textId="77777777" w:rsidR="0024660C" w:rsidRPr="00BF6C78" w:rsidRDefault="0024660C" w:rsidP="006C2034">
            <w:pPr>
              <w:jc w:val="right"/>
              <w:rPr>
                <w:sz w:val="18"/>
                <w:szCs w:val="18"/>
                <w:lang w:val="fr-CA" w:eastAsia="en-CA"/>
              </w:rPr>
            </w:pPr>
            <w:r w:rsidRPr="00BF6C78">
              <w:rPr>
                <w:sz w:val="18"/>
                <w:szCs w:val="18"/>
                <w:lang w:val="fr-CA" w:eastAsia="en-CA"/>
              </w:rPr>
              <w:t> </w:t>
            </w:r>
          </w:p>
        </w:tc>
      </w:tr>
      <w:tr w:rsidR="00392104" w:rsidRPr="00BF6C78" w14:paraId="46319ADE" w14:textId="77777777" w:rsidTr="00392104">
        <w:tc>
          <w:tcPr>
            <w:tcW w:w="1705" w:type="dxa"/>
            <w:shd w:val="clear" w:color="auto" w:fill="auto"/>
            <w:noWrap/>
            <w:tcMar>
              <w:left w:w="57" w:type="dxa"/>
              <w:right w:w="57" w:type="dxa"/>
            </w:tcMar>
            <w:hideMark/>
          </w:tcPr>
          <w:p w14:paraId="328224C5" w14:textId="62A86571" w:rsidR="00392104" w:rsidRPr="00BF6C78" w:rsidRDefault="00392104" w:rsidP="00392104">
            <w:pPr>
              <w:jc w:val="left"/>
              <w:rPr>
                <w:sz w:val="18"/>
                <w:szCs w:val="18"/>
                <w:lang w:val="fr-CA" w:eastAsia="en-CA"/>
              </w:rPr>
            </w:pPr>
            <w:r>
              <w:rPr>
                <w:sz w:val="18"/>
                <w:szCs w:val="18"/>
                <w:lang w:val="fr-CA" w:eastAsia="en-CA"/>
              </w:rPr>
              <w:t>Afrique</w:t>
            </w:r>
          </w:p>
        </w:tc>
        <w:tc>
          <w:tcPr>
            <w:tcW w:w="810" w:type="dxa"/>
            <w:shd w:val="clear" w:color="auto" w:fill="auto"/>
            <w:noWrap/>
            <w:tcMar>
              <w:left w:w="57" w:type="dxa"/>
              <w:right w:w="57" w:type="dxa"/>
            </w:tcMar>
            <w:hideMark/>
          </w:tcPr>
          <w:p w14:paraId="45C9567C" w14:textId="77777777" w:rsidR="00392104" w:rsidRPr="00BF6C78" w:rsidRDefault="00392104" w:rsidP="00392104">
            <w:pPr>
              <w:jc w:val="right"/>
              <w:rPr>
                <w:sz w:val="18"/>
                <w:szCs w:val="18"/>
                <w:lang w:val="fr-CA"/>
              </w:rPr>
            </w:pPr>
            <w:r w:rsidRPr="00BF6C78">
              <w:rPr>
                <w:sz w:val="18"/>
                <w:szCs w:val="18"/>
                <w:lang w:val="fr-CA"/>
              </w:rPr>
              <w:t>118</w:t>
            </w:r>
          </w:p>
        </w:tc>
        <w:tc>
          <w:tcPr>
            <w:tcW w:w="1114" w:type="dxa"/>
            <w:shd w:val="clear" w:color="auto" w:fill="auto"/>
            <w:noWrap/>
            <w:tcMar>
              <w:left w:w="57" w:type="dxa"/>
              <w:right w:w="57" w:type="dxa"/>
            </w:tcMar>
            <w:hideMark/>
          </w:tcPr>
          <w:p w14:paraId="5807A05F" w14:textId="6EFE8D97" w:rsidR="00392104" w:rsidRPr="00BF6C78" w:rsidRDefault="00392104" w:rsidP="00392104">
            <w:pPr>
              <w:jc w:val="right"/>
              <w:rPr>
                <w:sz w:val="18"/>
                <w:szCs w:val="18"/>
                <w:lang w:val="fr-CA"/>
              </w:rPr>
            </w:pPr>
            <w:r w:rsidRPr="00BF6C78">
              <w:rPr>
                <w:sz w:val="18"/>
                <w:szCs w:val="18"/>
                <w:lang w:val="fr-CA"/>
              </w:rPr>
              <w:t>12</w:t>
            </w:r>
            <w:r w:rsidR="00AD741B">
              <w:rPr>
                <w:sz w:val="18"/>
                <w:szCs w:val="18"/>
                <w:lang w:val="fr-CA"/>
              </w:rPr>
              <w:t xml:space="preserve"> </w:t>
            </w:r>
            <w:r w:rsidRPr="00BF6C78">
              <w:rPr>
                <w:sz w:val="18"/>
                <w:szCs w:val="18"/>
                <w:lang w:val="fr-CA"/>
              </w:rPr>
              <w:t>702</w:t>
            </w:r>
            <w:r w:rsidR="00AD741B">
              <w:rPr>
                <w:sz w:val="18"/>
                <w:szCs w:val="18"/>
                <w:lang w:val="fr-CA"/>
              </w:rPr>
              <w:t xml:space="preserve"> </w:t>
            </w:r>
            <w:r w:rsidRPr="00BF6C78">
              <w:rPr>
                <w:sz w:val="18"/>
                <w:szCs w:val="18"/>
                <w:lang w:val="fr-CA"/>
              </w:rPr>
              <w:t>220</w:t>
            </w:r>
          </w:p>
        </w:tc>
        <w:tc>
          <w:tcPr>
            <w:tcW w:w="810" w:type="dxa"/>
            <w:shd w:val="clear" w:color="auto" w:fill="auto"/>
            <w:noWrap/>
            <w:tcMar>
              <w:left w:w="57" w:type="dxa"/>
              <w:right w:w="57" w:type="dxa"/>
            </w:tcMar>
            <w:hideMark/>
          </w:tcPr>
          <w:p w14:paraId="37A047BC" w14:textId="77777777" w:rsidR="00392104" w:rsidRPr="00BF6C78" w:rsidRDefault="00392104" w:rsidP="00392104">
            <w:pPr>
              <w:jc w:val="right"/>
              <w:rPr>
                <w:sz w:val="18"/>
                <w:szCs w:val="18"/>
                <w:lang w:val="fr-CA"/>
              </w:rPr>
            </w:pPr>
            <w:r w:rsidRPr="00BF6C78">
              <w:rPr>
                <w:sz w:val="18"/>
                <w:szCs w:val="18"/>
                <w:lang w:val="fr-CA"/>
              </w:rPr>
              <w:t>17</w:t>
            </w:r>
          </w:p>
        </w:tc>
        <w:tc>
          <w:tcPr>
            <w:tcW w:w="887" w:type="dxa"/>
            <w:shd w:val="clear" w:color="auto" w:fill="auto"/>
            <w:noWrap/>
            <w:tcMar>
              <w:left w:w="57" w:type="dxa"/>
              <w:right w:w="57" w:type="dxa"/>
            </w:tcMar>
            <w:hideMark/>
          </w:tcPr>
          <w:p w14:paraId="1AECCE5E" w14:textId="77777777" w:rsidR="00392104" w:rsidRPr="00BF6C78" w:rsidRDefault="00392104" w:rsidP="00392104">
            <w:pPr>
              <w:jc w:val="right"/>
              <w:rPr>
                <w:sz w:val="18"/>
                <w:szCs w:val="18"/>
                <w:lang w:val="fr-CA"/>
              </w:rPr>
            </w:pPr>
            <w:r w:rsidRPr="00BF6C78">
              <w:rPr>
                <w:sz w:val="18"/>
                <w:szCs w:val="18"/>
                <w:lang w:val="fr-CA"/>
              </w:rPr>
              <w:t>51</w:t>
            </w:r>
          </w:p>
        </w:tc>
        <w:tc>
          <w:tcPr>
            <w:tcW w:w="1028" w:type="dxa"/>
            <w:shd w:val="clear" w:color="auto" w:fill="auto"/>
            <w:noWrap/>
            <w:tcMar>
              <w:left w:w="57" w:type="dxa"/>
              <w:right w:w="57" w:type="dxa"/>
            </w:tcMar>
            <w:hideMark/>
          </w:tcPr>
          <w:p w14:paraId="09B5A22D" w14:textId="77777777" w:rsidR="00392104" w:rsidRPr="00BF6C78" w:rsidRDefault="00392104" w:rsidP="00392104">
            <w:pPr>
              <w:jc w:val="right"/>
              <w:rPr>
                <w:sz w:val="18"/>
                <w:szCs w:val="18"/>
                <w:lang w:val="fr-CA"/>
              </w:rPr>
            </w:pPr>
            <w:r w:rsidRPr="00BF6C78">
              <w:rPr>
                <w:sz w:val="18"/>
                <w:szCs w:val="18"/>
                <w:lang w:val="fr-CA"/>
              </w:rPr>
              <w:t>43</w:t>
            </w:r>
          </w:p>
        </w:tc>
        <w:tc>
          <w:tcPr>
            <w:tcW w:w="1134" w:type="dxa"/>
            <w:shd w:val="clear" w:color="auto" w:fill="auto"/>
            <w:noWrap/>
            <w:tcMar>
              <w:left w:w="57" w:type="dxa"/>
              <w:right w:w="57" w:type="dxa"/>
            </w:tcMar>
            <w:hideMark/>
          </w:tcPr>
          <w:p w14:paraId="181B4A67" w14:textId="77777777" w:rsidR="00392104" w:rsidRPr="00BF6C78" w:rsidRDefault="00392104" w:rsidP="00392104">
            <w:pPr>
              <w:jc w:val="right"/>
              <w:rPr>
                <w:sz w:val="18"/>
                <w:szCs w:val="18"/>
                <w:lang w:val="fr-CA"/>
              </w:rPr>
            </w:pPr>
            <w:r w:rsidRPr="00BF6C78">
              <w:rPr>
                <w:sz w:val="18"/>
                <w:szCs w:val="18"/>
                <w:lang w:val="fr-CA"/>
              </w:rPr>
              <w:t>9</w:t>
            </w:r>
          </w:p>
        </w:tc>
        <w:tc>
          <w:tcPr>
            <w:tcW w:w="1276" w:type="dxa"/>
            <w:shd w:val="clear" w:color="auto" w:fill="auto"/>
            <w:noWrap/>
            <w:tcMar>
              <w:left w:w="57" w:type="dxa"/>
              <w:right w:w="57" w:type="dxa"/>
            </w:tcMar>
            <w:hideMark/>
          </w:tcPr>
          <w:p w14:paraId="6A0211C7" w14:textId="77777777" w:rsidR="00392104" w:rsidRPr="00BF6C78" w:rsidRDefault="00392104" w:rsidP="00392104">
            <w:pPr>
              <w:jc w:val="right"/>
              <w:rPr>
                <w:sz w:val="18"/>
                <w:szCs w:val="18"/>
                <w:lang w:val="fr-CA"/>
              </w:rPr>
            </w:pPr>
            <w:r w:rsidRPr="00BF6C78">
              <w:rPr>
                <w:sz w:val="18"/>
                <w:szCs w:val="18"/>
                <w:lang w:val="fr-CA"/>
              </w:rPr>
              <w:t>32</w:t>
            </w:r>
          </w:p>
        </w:tc>
        <w:tc>
          <w:tcPr>
            <w:tcW w:w="1026" w:type="dxa"/>
            <w:shd w:val="clear" w:color="auto" w:fill="auto"/>
            <w:noWrap/>
            <w:tcMar>
              <w:left w:w="57" w:type="dxa"/>
              <w:right w:w="57" w:type="dxa"/>
            </w:tcMar>
            <w:hideMark/>
          </w:tcPr>
          <w:p w14:paraId="6C71009E" w14:textId="77777777" w:rsidR="00392104" w:rsidRPr="00BF6C78" w:rsidRDefault="00392104" w:rsidP="00392104">
            <w:pPr>
              <w:jc w:val="right"/>
              <w:rPr>
                <w:sz w:val="18"/>
                <w:szCs w:val="18"/>
                <w:lang w:val="fr-CA"/>
              </w:rPr>
            </w:pPr>
            <w:r w:rsidRPr="00BF6C78">
              <w:rPr>
                <w:sz w:val="18"/>
                <w:szCs w:val="18"/>
                <w:lang w:val="fr-CA"/>
              </w:rPr>
              <w:t>6</w:t>
            </w:r>
          </w:p>
        </w:tc>
      </w:tr>
      <w:tr w:rsidR="00392104" w:rsidRPr="00BF6C78" w14:paraId="4F084E18" w14:textId="77777777" w:rsidTr="00392104">
        <w:tc>
          <w:tcPr>
            <w:tcW w:w="1705" w:type="dxa"/>
            <w:shd w:val="clear" w:color="auto" w:fill="auto"/>
            <w:noWrap/>
            <w:tcMar>
              <w:left w:w="57" w:type="dxa"/>
              <w:right w:w="57" w:type="dxa"/>
            </w:tcMar>
            <w:hideMark/>
          </w:tcPr>
          <w:p w14:paraId="780F1F05" w14:textId="0559276B" w:rsidR="00392104" w:rsidRPr="00BF6C78" w:rsidRDefault="00392104" w:rsidP="00392104">
            <w:pPr>
              <w:jc w:val="left"/>
              <w:rPr>
                <w:sz w:val="18"/>
                <w:szCs w:val="18"/>
                <w:lang w:val="fr-CA" w:eastAsia="en-CA"/>
              </w:rPr>
            </w:pPr>
            <w:r>
              <w:rPr>
                <w:sz w:val="18"/>
                <w:szCs w:val="18"/>
                <w:lang w:val="fr-CA" w:eastAsia="en-CA"/>
              </w:rPr>
              <w:t>Asie et Pacifique</w:t>
            </w:r>
          </w:p>
        </w:tc>
        <w:tc>
          <w:tcPr>
            <w:tcW w:w="810" w:type="dxa"/>
            <w:shd w:val="clear" w:color="auto" w:fill="auto"/>
            <w:noWrap/>
            <w:tcMar>
              <w:left w:w="57" w:type="dxa"/>
              <w:right w:w="57" w:type="dxa"/>
            </w:tcMar>
            <w:hideMark/>
          </w:tcPr>
          <w:p w14:paraId="772603FD" w14:textId="77777777" w:rsidR="00392104" w:rsidRPr="00BF6C78" w:rsidRDefault="00392104" w:rsidP="00392104">
            <w:pPr>
              <w:jc w:val="right"/>
              <w:rPr>
                <w:sz w:val="18"/>
                <w:szCs w:val="18"/>
                <w:lang w:val="fr-CA"/>
              </w:rPr>
            </w:pPr>
            <w:r w:rsidRPr="00BF6C78">
              <w:rPr>
                <w:sz w:val="18"/>
                <w:szCs w:val="18"/>
                <w:lang w:val="fr-CA"/>
              </w:rPr>
              <w:t>156</w:t>
            </w:r>
          </w:p>
        </w:tc>
        <w:tc>
          <w:tcPr>
            <w:tcW w:w="1114" w:type="dxa"/>
            <w:shd w:val="clear" w:color="auto" w:fill="auto"/>
            <w:noWrap/>
            <w:tcMar>
              <w:left w:w="57" w:type="dxa"/>
              <w:right w:w="57" w:type="dxa"/>
            </w:tcMar>
            <w:hideMark/>
          </w:tcPr>
          <w:p w14:paraId="087406D0" w14:textId="7AD72493" w:rsidR="00392104" w:rsidRPr="00BF6C78" w:rsidRDefault="00392104" w:rsidP="00392104">
            <w:pPr>
              <w:jc w:val="right"/>
              <w:rPr>
                <w:sz w:val="18"/>
                <w:szCs w:val="18"/>
                <w:lang w:val="fr-CA"/>
              </w:rPr>
            </w:pPr>
            <w:r w:rsidRPr="00BF6C78">
              <w:rPr>
                <w:sz w:val="18"/>
                <w:szCs w:val="18"/>
                <w:lang w:val="fr-CA"/>
              </w:rPr>
              <w:t>34</w:t>
            </w:r>
            <w:r w:rsidR="00AD741B">
              <w:rPr>
                <w:sz w:val="18"/>
                <w:szCs w:val="18"/>
                <w:lang w:val="fr-CA"/>
              </w:rPr>
              <w:t xml:space="preserve"> </w:t>
            </w:r>
            <w:r w:rsidRPr="00BF6C78">
              <w:rPr>
                <w:sz w:val="18"/>
                <w:szCs w:val="18"/>
                <w:lang w:val="fr-CA"/>
              </w:rPr>
              <w:t>397</w:t>
            </w:r>
            <w:r w:rsidR="00AD741B">
              <w:rPr>
                <w:sz w:val="18"/>
                <w:szCs w:val="18"/>
                <w:lang w:val="fr-CA"/>
              </w:rPr>
              <w:t xml:space="preserve"> </w:t>
            </w:r>
            <w:r w:rsidRPr="00BF6C78">
              <w:rPr>
                <w:sz w:val="18"/>
                <w:szCs w:val="18"/>
                <w:lang w:val="fr-CA"/>
              </w:rPr>
              <w:t>009</w:t>
            </w:r>
          </w:p>
        </w:tc>
        <w:tc>
          <w:tcPr>
            <w:tcW w:w="810" w:type="dxa"/>
            <w:shd w:val="clear" w:color="auto" w:fill="auto"/>
            <w:noWrap/>
            <w:tcMar>
              <w:left w:w="57" w:type="dxa"/>
              <w:right w:w="57" w:type="dxa"/>
            </w:tcMar>
            <w:hideMark/>
          </w:tcPr>
          <w:p w14:paraId="6635FD73" w14:textId="77777777" w:rsidR="00392104" w:rsidRPr="00BF6C78" w:rsidRDefault="00392104" w:rsidP="00392104">
            <w:pPr>
              <w:jc w:val="right"/>
              <w:rPr>
                <w:sz w:val="18"/>
                <w:szCs w:val="18"/>
                <w:lang w:val="fr-CA"/>
              </w:rPr>
            </w:pPr>
            <w:r w:rsidRPr="00BF6C78">
              <w:rPr>
                <w:sz w:val="18"/>
                <w:szCs w:val="18"/>
                <w:lang w:val="fr-CA"/>
              </w:rPr>
              <w:t>16</w:t>
            </w:r>
          </w:p>
        </w:tc>
        <w:tc>
          <w:tcPr>
            <w:tcW w:w="887" w:type="dxa"/>
            <w:shd w:val="clear" w:color="auto" w:fill="auto"/>
            <w:noWrap/>
            <w:tcMar>
              <w:left w:w="57" w:type="dxa"/>
              <w:right w:w="57" w:type="dxa"/>
            </w:tcMar>
            <w:hideMark/>
          </w:tcPr>
          <w:p w14:paraId="40492534" w14:textId="77777777" w:rsidR="00392104" w:rsidRPr="00BF6C78" w:rsidRDefault="00392104" w:rsidP="00392104">
            <w:pPr>
              <w:jc w:val="right"/>
              <w:rPr>
                <w:sz w:val="18"/>
                <w:szCs w:val="18"/>
                <w:lang w:val="fr-CA"/>
              </w:rPr>
            </w:pPr>
            <w:r w:rsidRPr="00BF6C78">
              <w:rPr>
                <w:sz w:val="18"/>
                <w:szCs w:val="18"/>
                <w:lang w:val="fr-CA"/>
              </w:rPr>
              <w:t>84</w:t>
            </w:r>
          </w:p>
        </w:tc>
        <w:tc>
          <w:tcPr>
            <w:tcW w:w="1028" w:type="dxa"/>
            <w:shd w:val="clear" w:color="auto" w:fill="auto"/>
            <w:noWrap/>
            <w:tcMar>
              <w:left w:w="57" w:type="dxa"/>
              <w:right w:w="57" w:type="dxa"/>
            </w:tcMar>
            <w:hideMark/>
          </w:tcPr>
          <w:p w14:paraId="51252277" w14:textId="77777777" w:rsidR="00392104" w:rsidRPr="00BF6C78" w:rsidRDefault="00392104" w:rsidP="00392104">
            <w:pPr>
              <w:jc w:val="right"/>
              <w:rPr>
                <w:sz w:val="18"/>
                <w:szCs w:val="18"/>
                <w:lang w:val="fr-CA"/>
              </w:rPr>
            </w:pPr>
            <w:r w:rsidRPr="00BF6C78">
              <w:rPr>
                <w:sz w:val="18"/>
                <w:szCs w:val="18"/>
                <w:lang w:val="fr-CA"/>
              </w:rPr>
              <w:t>54</w:t>
            </w:r>
          </w:p>
        </w:tc>
        <w:tc>
          <w:tcPr>
            <w:tcW w:w="1134" w:type="dxa"/>
            <w:shd w:val="clear" w:color="auto" w:fill="auto"/>
            <w:noWrap/>
            <w:tcMar>
              <w:left w:w="57" w:type="dxa"/>
              <w:right w:w="57" w:type="dxa"/>
            </w:tcMar>
            <w:hideMark/>
          </w:tcPr>
          <w:p w14:paraId="18A8229F" w14:textId="77777777" w:rsidR="00392104" w:rsidRPr="00BF6C78" w:rsidRDefault="00392104" w:rsidP="00392104">
            <w:pPr>
              <w:jc w:val="right"/>
              <w:rPr>
                <w:sz w:val="18"/>
                <w:szCs w:val="18"/>
                <w:lang w:val="fr-CA"/>
              </w:rPr>
            </w:pPr>
            <w:r w:rsidRPr="00BF6C78">
              <w:rPr>
                <w:sz w:val="18"/>
                <w:szCs w:val="18"/>
                <w:lang w:val="fr-CA"/>
              </w:rPr>
              <w:t>12</w:t>
            </w:r>
          </w:p>
        </w:tc>
        <w:tc>
          <w:tcPr>
            <w:tcW w:w="1276" w:type="dxa"/>
            <w:shd w:val="clear" w:color="auto" w:fill="auto"/>
            <w:noWrap/>
            <w:tcMar>
              <w:left w:w="57" w:type="dxa"/>
              <w:right w:w="57" w:type="dxa"/>
            </w:tcMar>
            <w:hideMark/>
          </w:tcPr>
          <w:p w14:paraId="0544FD1D" w14:textId="77777777" w:rsidR="00392104" w:rsidRPr="00BF6C78" w:rsidRDefault="00392104" w:rsidP="00392104">
            <w:pPr>
              <w:jc w:val="right"/>
              <w:rPr>
                <w:sz w:val="18"/>
                <w:szCs w:val="18"/>
                <w:lang w:val="fr-CA"/>
              </w:rPr>
            </w:pPr>
            <w:r w:rsidRPr="00BF6C78">
              <w:rPr>
                <w:sz w:val="18"/>
                <w:szCs w:val="18"/>
                <w:lang w:val="fr-CA"/>
              </w:rPr>
              <w:t>43</w:t>
            </w:r>
          </w:p>
        </w:tc>
        <w:tc>
          <w:tcPr>
            <w:tcW w:w="1026" w:type="dxa"/>
            <w:shd w:val="clear" w:color="auto" w:fill="auto"/>
            <w:noWrap/>
            <w:tcMar>
              <w:left w:w="57" w:type="dxa"/>
              <w:right w:w="57" w:type="dxa"/>
            </w:tcMar>
            <w:hideMark/>
          </w:tcPr>
          <w:p w14:paraId="42AF02B9" w14:textId="77777777" w:rsidR="00392104" w:rsidRPr="00BF6C78" w:rsidRDefault="00392104" w:rsidP="00392104">
            <w:pPr>
              <w:jc w:val="right"/>
              <w:rPr>
                <w:sz w:val="18"/>
                <w:szCs w:val="18"/>
                <w:lang w:val="fr-CA"/>
              </w:rPr>
            </w:pPr>
            <w:r w:rsidRPr="00BF6C78">
              <w:rPr>
                <w:sz w:val="18"/>
                <w:szCs w:val="18"/>
                <w:lang w:val="fr-CA"/>
              </w:rPr>
              <w:t>12</w:t>
            </w:r>
          </w:p>
        </w:tc>
      </w:tr>
      <w:tr w:rsidR="00392104" w:rsidRPr="00BF6C78" w14:paraId="54EE71B9" w14:textId="77777777" w:rsidTr="00392104">
        <w:tc>
          <w:tcPr>
            <w:tcW w:w="1705" w:type="dxa"/>
            <w:shd w:val="clear" w:color="auto" w:fill="auto"/>
            <w:noWrap/>
            <w:tcMar>
              <w:left w:w="57" w:type="dxa"/>
              <w:right w:w="57" w:type="dxa"/>
            </w:tcMar>
            <w:hideMark/>
          </w:tcPr>
          <w:p w14:paraId="0CA8D539" w14:textId="53FE2CDE" w:rsidR="00392104" w:rsidRPr="00BF6C78" w:rsidRDefault="00392104" w:rsidP="00392104">
            <w:pPr>
              <w:jc w:val="left"/>
              <w:rPr>
                <w:sz w:val="18"/>
                <w:szCs w:val="18"/>
                <w:lang w:val="fr-CA" w:eastAsia="en-CA"/>
              </w:rPr>
            </w:pPr>
            <w:r w:rsidRPr="00EF62E4">
              <w:rPr>
                <w:sz w:val="18"/>
                <w:szCs w:val="18"/>
                <w:lang w:val="fr-CA" w:eastAsia="en-CA"/>
              </w:rPr>
              <w:t>Europe</w:t>
            </w:r>
          </w:p>
        </w:tc>
        <w:tc>
          <w:tcPr>
            <w:tcW w:w="810" w:type="dxa"/>
            <w:shd w:val="clear" w:color="auto" w:fill="auto"/>
            <w:noWrap/>
            <w:tcMar>
              <w:left w:w="57" w:type="dxa"/>
              <w:right w:w="57" w:type="dxa"/>
            </w:tcMar>
            <w:hideMark/>
          </w:tcPr>
          <w:p w14:paraId="4408B1C4" w14:textId="77777777" w:rsidR="00392104" w:rsidRPr="00BF6C78" w:rsidRDefault="00392104" w:rsidP="00392104">
            <w:pPr>
              <w:jc w:val="right"/>
              <w:rPr>
                <w:sz w:val="18"/>
                <w:szCs w:val="18"/>
                <w:lang w:val="fr-CA"/>
              </w:rPr>
            </w:pPr>
            <w:r w:rsidRPr="00BF6C78">
              <w:rPr>
                <w:sz w:val="18"/>
                <w:szCs w:val="18"/>
                <w:lang w:val="fr-CA"/>
              </w:rPr>
              <w:t>22</w:t>
            </w:r>
          </w:p>
        </w:tc>
        <w:tc>
          <w:tcPr>
            <w:tcW w:w="1114" w:type="dxa"/>
            <w:shd w:val="clear" w:color="auto" w:fill="auto"/>
            <w:noWrap/>
            <w:tcMar>
              <w:left w:w="57" w:type="dxa"/>
              <w:right w:w="57" w:type="dxa"/>
            </w:tcMar>
            <w:hideMark/>
          </w:tcPr>
          <w:p w14:paraId="1C987FAD" w14:textId="7852343E" w:rsidR="00392104" w:rsidRPr="00BF6C78" w:rsidRDefault="00392104" w:rsidP="00392104">
            <w:pPr>
              <w:jc w:val="right"/>
              <w:rPr>
                <w:sz w:val="18"/>
                <w:szCs w:val="18"/>
                <w:lang w:val="fr-CA"/>
              </w:rPr>
            </w:pPr>
            <w:r w:rsidRPr="00BF6C78">
              <w:rPr>
                <w:sz w:val="18"/>
                <w:szCs w:val="18"/>
                <w:lang w:val="fr-CA"/>
              </w:rPr>
              <w:t>2</w:t>
            </w:r>
            <w:r w:rsidR="00AD741B">
              <w:rPr>
                <w:sz w:val="18"/>
                <w:szCs w:val="18"/>
                <w:lang w:val="fr-CA"/>
              </w:rPr>
              <w:t xml:space="preserve"> </w:t>
            </w:r>
            <w:r w:rsidRPr="00BF6C78">
              <w:rPr>
                <w:sz w:val="18"/>
                <w:szCs w:val="18"/>
                <w:lang w:val="fr-CA"/>
              </w:rPr>
              <w:t>406</w:t>
            </w:r>
            <w:r w:rsidR="00AD741B">
              <w:rPr>
                <w:sz w:val="18"/>
                <w:szCs w:val="18"/>
                <w:lang w:val="fr-CA"/>
              </w:rPr>
              <w:t xml:space="preserve"> </w:t>
            </w:r>
            <w:r w:rsidRPr="00BF6C78">
              <w:rPr>
                <w:sz w:val="18"/>
                <w:szCs w:val="18"/>
                <w:lang w:val="fr-CA"/>
              </w:rPr>
              <w:t>242</w:t>
            </w:r>
          </w:p>
        </w:tc>
        <w:tc>
          <w:tcPr>
            <w:tcW w:w="810" w:type="dxa"/>
            <w:shd w:val="clear" w:color="auto" w:fill="auto"/>
            <w:noWrap/>
            <w:tcMar>
              <w:left w:w="57" w:type="dxa"/>
              <w:right w:w="57" w:type="dxa"/>
            </w:tcMar>
            <w:hideMark/>
          </w:tcPr>
          <w:p w14:paraId="2166D0AA" w14:textId="77777777" w:rsidR="00392104" w:rsidRPr="00BF6C78" w:rsidRDefault="00392104" w:rsidP="00392104">
            <w:pPr>
              <w:jc w:val="right"/>
              <w:rPr>
                <w:sz w:val="18"/>
                <w:szCs w:val="18"/>
                <w:lang w:val="fr-CA"/>
              </w:rPr>
            </w:pPr>
            <w:r w:rsidRPr="00BF6C78">
              <w:rPr>
                <w:sz w:val="18"/>
                <w:szCs w:val="18"/>
                <w:lang w:val="fr-CA"/>
              </w:rPr>
              <w:t>30</w:t>
            </w:r>
          </w:p>
        </w:tc>
        <w:tc>
          <w:tcPr>
            <w:tcW w:w="887" w:type="dxa"/>
            <w:shd w:val="clear" w:color="auto" w:fill="auto"/>
            <w:noWrap/>
            <w:tcMar>
              <w:left w:w="57" w:type="dxa"/>
              <w:right w:w="57" w:type="dxa"/>
            </w:tcMar>
            <w:hideMark/>
          </w:tcPr>
          <w:p w14:paraId="005FC1CF" w14:textId="77777777" w:rsidR="00392104" w:rsidRPr="00BF6C78" w:rsidRDefault="00392104" w:rsidP="00392104">
            <w:pPr>
              <w:jc w:val="right"/>
              <w:rPr>
                <w:sz w:val="18"/>
                <w:szCs w:val="18"/>
                <w:lang w:val="fr-CA"/>
              </w:rPr>
            </w:pPr>
            <w:r w:rsidRPr="00BF6C78">
              <w:rPr>
                <w:sz w:val="18"/>
                <w:szCs w:val="18"/>
                <w:lang w:val="fr-CA"/>
              </w:rPr>
              <w:t>11</w:t>
            </w:r>
          </w:p>
        </w:tc>
        <w:tc>
          <w:tcPr>
            <w:tcW w:w="1028" w:type="dxa"/>
            <w:shd w:val="clear" w:color="auto" w:fill="auto"/>
            <w:noWrap/>
            <w:tcMar>
              <w:left w:w="57" w:type="dxa"/>
              <w:right w:w="57" w:type="dxa"/>
            </w:tcMar>
            <w:hideMark/>
          </w:tcPr>
          <w:p w14:paraId="749AD094" w14:textId="77777777" w:rsidR="00392104" w:rsidRPr="00BF6C78" w:rsidRDefault="00392104" w:rsidP="00392104">
            <w:pPr>
              <w:jc w:val="right"/>
              <w:rPr>
                <w:sz w:val="18"/>
                <w:szCs w:val="18"/>
                <w:lang w:val="fr-CA"/>
              </w:rPr>
            </w:pPr>
            <w:r w:rsidRPr="00BF6C78">
              <w:rPr>
                <w:sz w:val="18"/>
                <w:szCs w:val="18"/>
                <w:lang w:val="fr-CA"/>
              </w:rPr>
              <w:t>50</w:t>
            </w:r>
          </w:p>
        </w:tc>
        <w:tc>
          <w:tcPr>
            <w:tcW w:w="1134" w:type="dxa"/>
            <w:shd w:val="clear" w:color="auto" w:fill="auto"/>
            <w:noWrap/>
            <w:tcMar>
              <w:left w:w="57" w:type="dxa"/>
              <w:right w:w="57" w:type="dxa"/>
            </w:tcMar>
            <w:hideMark/>
          </w:tcPr>
          <w:p w14:paraId="7240A850" w14:textId="77777777" w:rsidR="00392104" w:rsidRPr="00BF6C78" w:rsidRDefault="00392104" w:rsidP="00392104">
            <w:pPr>
              <w:jc w:val="right"/>
              <w:rPr>
                <w:sz w:val="18"/>
                <w:szCs w:val="18"/>
                <w:lang w:val="fr-CA"/>
              </w:rPr>
            </w:pPr>
            <w:r w:rsidRPr="00BF6C78">
              <w:rPr>
                <w:sz w:val="18"/>
                <w:szCs w:val="18"/>
                <w:lang w:val="fr-CA"/>
              </w:rPr>
              <w:t>5</w:t>
            </w:r>
          </w:p>
        </w:tc>
        <w:tc>
          <w:tcPr>
            <w:tcW w:w="1276" w:type="dxa"/>
            <w:shd w:val="clear" w:color="auto" w:fill="auto"/>
            <w:noWrap/>
            <w:tcMar>
              <w:left w:w="57" w:type="dxa"/>
              <w:right w:w="57" w:type="dxa"/>
            </w:tcMar>
            <w:hideMark/>
          </w:tcPr>
          <w:p w14:paraId="3585F887" w14:textId="77777777" w:rsidR="00392104" w:rsidRPr="00BF6C78" w:rsidRDefault="00392104" w:rsidP="00392104">
            <w:pPr>
              <w:jc w:val="right"/>
              <w:rPr>
                <w:sz w:val="18"/>
                <w:szCs w:val="18"/>
                <w:lang w:val="fr-CA"/>
              </w:rPr>
            </w:pPr>
            <w:r w:rsidRPr="00BF6C78">
              <w:rPr>
                <w:sz w:val="18"/>
                <w:szCs w:val="18"/>
                <w:lang w:val="fr-CA"/>
              </w:rPr>
              <w:t>29</w:t>
            </w:r>
          </w:p>
        </w:tc>
        <w:tc>
          <w:tcPr>
            <w:tcW w:w="1026" w:type="dxa"/>
            <w:shd w:val="clear" w:color="auto" w:fill="auto"/>
            <w:noWrap/>
            <w:tcMar>
              <w:left w:w="57" w:type="dxa"/>
              <w:right w:w="57" w:type="dxa"/>
            </w:tcMar>
            <w:hideMark/>
          </w:tcPr>
          <w:p w14:paraId="6F9C296F" w14:textId="77777777" w:rsidR="00392104" w:rsidRPr="00BF6C78" w:rsidRDefault="00392104" w:rsidP="00392104">
            <w:pPr>
              <w:jc w:val="right"/>
              <w:rPr>
                <w:sz w:val="18"/>
                <w:szCs w:val="18"/>
                <w:lang w:val="fr-CA"/>
              </w:rPr>
            </w:pPr>
            <w:r w:rsidRPr="00BF6C78">
              <w:rPr>
                <w:sz w:val="18"/>
                <w:szCs w:val="18"/>
                <w:lang w:val="fr-CA"/>
              </w:rPr>
              <w:t>4</w:t>
            </w:r>
          </w:p>
        </w:tc>
      </w:tr>
      <w:tr w:rsidR="00392104" w:rsidRPr="00BF6C78" w14:paraId="06E7D96D" w14:textId="77777777" w:rsidTr="00392104">
        <w:tc>
          <w:tcPr>
            <w:tcW w:w="1705" w:type="dxa"/>
            <w:shd w:val="clear" w:color="auto" w:fill="auto"/>
            <w:noWrap/>
            <w:tcMar>
              <w:left w:w="57" w:type="dxa"/>
              <w:right w:w="57" w:type="dxa"/>
            </w:tcMar>
            <w:hideMark/>
          </w:tcPr>
          <w:p w14:paraId="5A8D9D59" w14:textId="43189FC9" w:rsidR="00392104" w:rsidRPr="00BF6C78" w:rsidRDefault="00392104" w:rsidP="00392104">
            <w:pPr>
              <w:jc w:val="left"/>
              <w:rPr>
                <w:sz w:val="18"/>
                <w:szCs w:val="18"/>
                <w:lang w:val="fr-CA" w:eastAsia="en-CA"/>
              </w:rPr>
            </w:pPr>
            <w:r>
              <w:rPr>
                <w:sz w:val="18"/>
                <w:szCs w:val="18"/>
                <w:lang w:val="fr-CA" w:eastAsia="en-CA"/>
              </w:rPr>
              <w:t>Amérique latine et Caraïbes</w:t>
            </w:r>
          </w:p>
        </w:tc>
        <w:tc>
          <w:tcPr>
            <w:tcW w:w="810" w:type="dxa"/>
            <w:shd w:val="clear" w:color="auto" w:fill="auto"/>
            <w:noWrap/>
            <w:tcMar>
              <w:left w:w="57" w:type="dxa"/>
              <w:right w:w="57" w:type="dxa"/>
            </w:tcMar>
            <w:hideMark/>
          </w:tcPr>
          <w:p w14:paraId="05DA42B1" w14:textId="77777777" w:rsidR="00392104" w:rsidRPr="00BF6C78" w:rsidRDefault="00392104" w:rsidP="00392104">
            <w:pPr>
              <w:jc w:val="right"/>
              <w:rPr>
                <w:sz w:val="18"/>
                <w:szCs w:val="18"/>
                <w:lang w:val="fr-CA"/>
              </w:rPr>
            </w:pPr>
            <w:r w:rsidRPr="00BF6C78">
              <w:rPr>
                <w:sz w:val="18"/>
                <w:szCs w:val="18"/>
                <w:lang w:val="fr-CA"/>
              </w:rPr>
              <w:t>109</w:t>
            </w:r>
          </w:p>
        </w:tc>
        <w:tc>
          <w:tcPr>
            <w:tcW w:w="1114" w:type="dxa"/>
            <w:shd w:val="clear" w:color="auto" w:fill="auto"/>
            <w:noWrap/>
            <w:tcMar>
              <w:left w:w="57" w:type="dxa"/>
              <w:right w:w="57" w:type="dxa"/>
            </w:tcMar>
            <w:hideMark/>
          </w:tcPr>
          <w:p w14:paraId="213D2E3C" w14:textId="4694D6FA" w:rsidR="00392104" w:rsidRPr="00BF6C78" w:rsidRDefault="00392104" w:rsidP="00392104">
            <w:pPr>
              <w:jc w:val="right"/>
              <w:rPr>
                <w:sz w:val="18"/>
                <w:szCs w:val="18"/>
                <w:lang w:val="fr-CA"/>
              </w:rPr>
            </w:pPr>
            <w:r w:rsidRPr="00BF6C78">
              <w:rPr>
                <w:sz w:val="18"/>
                <w:szCs w:val="18"/>
                <w:lang w:val="fr-CA"/>
              </w:rPr>
              <w:t>17</w:t>
            </w:r>
            <w:r w:rsidR="00AD741B">
              <w:rPr>
                <w:sz w:val="18"/>
                <w:szCs w:val="18"/>
                <w:lang w:val="fr-CA"/>
              </w:rPr>
              <w:t xml:space="preserve"> </w:t>
            </w:r>
            <w:r w:rsidRPr="00BF6C78">
              <w:rPr>
                <w:sz w:val="18"/>
                <w:szCs w:val="18"/>
                <w:lang w:val="fr-CA"/>
              </w:rPr>
              <w:t>757</w:t>
            </w:r>
            <w:r w:rsidR="00AD741B">
              <w:rPr>
                <w:sz w:val="18"/>
                <w:szCs w:val="18"/>
                <w:lang w:val="fr-CA"/>
              </w:rPr>
              <w:t xml:space="preserve"> </w:t>
            </w:r>
            <w:r w:rsidRPr="00BF6C78">
              <w:rPr>
                <w:sz w:val="18"/>
                <w:szCs w:val="18"/>
                <w:lang w:val="fr-CA"/>
              </w:rPr>
              <w:t>380</w:t>
            </w:r>
          </w:p>
        </w:tc>
        <w:tc>
          <w:tcPr>
            <w:tcW w:w="810" w:type="dxa"/>
            <w:shd w:val="clear" w:color="auto" w:fill="auto"/>
            <w:noWrap/>
            <w:tcMar>
              <w:left w:w="57" w:type="dxa"/>
              <w:right w:w="57" w:type="dxa"/>
            </w:tcMar>
            <w:hideMark/>
          </w:tcPr>
          <w:p w14:paraId="43237489" w14:textId="77777777" w:rsidR="00392104" w:rsidRPr="00BF6C78" w:rsidRDefault="00392104" w:rsidP="00392104">
            <w:pPr>
              <w:jc w:val="right"/>
              <w:rPr>
                <w:sz w:val="18"/>
                <w:szCs w:val="18"/>
                <w:lang w:val="fr-CA"/>
              </w:rPr>
            </w:pPr>
            <w:r w:rsidRPr="00BF6C78">
              <w:rPr>
                <w:sz w:val="18"/>
                <w:szCs w:val="18"/>
                <w:lang w:val="fr-CA"/>
              </w:rPr>
              <w:t>23</w:t>
            </w:r>
          </w:p>
        </w:tc>
        <w:tc>
          <w:tcPr>
            <w:tcW w:w="887" w:type="dxa"/>
            <w:shd w:val="clear" w:color="auto" w:fill="auto"/>
            <w:noWrap/>
            <w:tcMar>
              <w:left w:w="57" w:type="dxa"/>
              <w:right w:w="57" w:type="dxa"/>
            </w:tcMar>
            <w:hideMark/>
          </w:tcPr>
          <w:p w14:paraId="423A8336" w14:textId="77777777" w:rsidR="00392104" w:rsidRPr="00BF6C78" w:rsidRDefault="00392104" w:rsidP="00392104">
            <w:pPr>
              <w:jc w:val="right"/>
              <w:rPr>
                <w:sz w:val="18"/>
                <w:szCs w:val="18"/>
                <w:lang w:val="fr-CA"/>
              </w:rPr>
            </w:pPr>
            <w:r w:rsidRPr="00BF6C78">
              <w:rPr>
                <w:sz w:val="18"/>
                <w:szCs w:val="18"/>
                <w:lang w:val="fr-CA"/>
              </w:rPr>
              <w:t>49</w:t>
            </w:r>
          </w:p>
        </w:tc>
        <w:tc>
          <w:tcPr>
            <w:tcW w:w="1028" w:type="dxa"/>
            <w:shd w:val="clear" w:color="auto" w:fill="auto"/>
            <w:noWrap/>
            <w:tcMar>
              <w:left w:w="57" w:type="dxa"/>
              <w:right w:w="57" w:type="dxa"/>
            </w:tcMar>
            <w:hideMark/>
          </w:tcPr>
          <w:p w14:paraId="59C8877B" w14:textId="77777777" w:rsidR="00392104" w:rsidRPr="00BF6C78" w:rsidRDefault="00392104" w:rsidP="00392104">
            <w:pPr>
              <w:jc w:val="right"/>
              <w:rPr>
                <w:sz w:val="18"/>
                <w:szCs w:val="18"/>
                <w:lang w:val="fr-CA"/>
              </w:rPr>
            </w:pPr>
            <w:r w:rsidRPr="00BF6C78">
              <w:rPr>
                <w:sz w:val="18"/>
                <w:szCs w:val="18"/>
                <w:lang w:val="fr-CA"/>
              </w:rPr>
              <w:t>45</w:t>
            </w:r>
          </w:p>
        </w:tc>
        <w:tc>
          <w:tcPr>
            <w:tcW w:w="1134" w:type="dxa"/>
            <w:shd w:val="clear" w:color="auto" w:fill="auto"/>
            <w:noWrap/>
            <w:tcMar>
              <w:left w:w="57" w:type="dxa"/>
              <w:right w:w="57" w:type="dxa"/>
            </w:tcMar>
            <w:hideMark/>
          </w:tcPr>
          <w:p w14:paraId="7D0263DB" w14:textId="77777777" w:rsidR="00392104" w:rsidRPr="00BF6C78" w:rsidRDefault="00392104" w:rsidP="00392104">
            <w:pPr>
              <w:jc w:val="right"/>
              <w:rPr>
                <w:sz w:val="18"/>
                <w:szCs w:val="18"/>
                <w:lang w:val="fr-CA"/>
              </w:rPr>
            </w:pPr>
            <w:r w:rsidRPr="00BF6C78">
              <w:rPr>
                <w:sz w:val="18"/>
                <w:szCs w:val="18"/>
                <w:lang w:val="fr-CA"/>
              </w:rPr>
              <w:t>12</w:t>
            </w:r>
          </w:p>
        </w:tc>
        <w:tc>
          <w:tcPr>
            <w:tcW w:w="1276" w:type="dxa"/>
            <w:shd w:val="clear" w:color="auto" w:fill="auto"/>
            <w:noWrap/>
            <w:tcMar>
              <w:left w:w="57" w:type="dxa"/>
              <w:right w:w="57" w:type="dxa"/>
            </w:tcMar>
            <w:hideMark/>
          </w:tcPr>
          <w:p w14:paraId="5FBDB128" w14:textId="77777777" w:rsidR="00392104" w:rsidRPr="00BF6C78" w:rsidRDefault="00392104" w:rsidP="00392104">
            <w:pPr>
              <w:jc w:val="right"/>
              <w:rPr>
                <w:sz w:val="18"/>
                <w:szCs w:val="18"/>
                <w:lang w:val="fr-CA"/>
              </w:rPr>
            </w:pPr>
            <w:r w:rsidRPr="00BF6C78">
              <w:rPr>
                <w:sz w:val="18"/>
                <w:szCs w:val="18"/>
                <w:lang w:val="fr-CA"/>
              </w:rPr>
              <w:t>40</w:t>
            </w:r>
          </w:p>
        </w:tc>
        <w:tc>
          <w:tcPr>
            <w:tcW w:w="1026" w:type="dxa"/>
            <w:shd w:val="clear" w:color="auto" w:fill="auto"/>
            <w:noWrap/>
            <w:tcMar>
              <w:left w:w="57" w:type="dxa"/>
              <w:right w:w="57" w:type="dxa"/>
            </w:tcMar>
            <w:hideMark/>
          </w:tcPr>
          <w:p w14:paraId="0B423B41" w14:textId="77777777" w:rsidR="00392104" w:rsidRPr="00BF6C78" w:rsidRDefault="00392104" w:rsidP="00392104">
            <w:pPr>
              <w:jc w:val="right"/>
              <w:rPr>
                <w:sz w:val="18"/>
                <w:szCs w:val="18"/>
                <w:lang w:val="fr-CA"/>
              </w:rPr>
            </w:pPr>
            <w:r w:rsidRPr="00BF6C78">
              <w:rPr>
                <w:sz w:val="18"/>
                <w:szCs w:val="18"/>
                <w:lang w:val="fr-CA"/>
              </w:rPr>
              <w:t>12</w:t>
            </w:r>
          </w:p>
        </w:tc>
      </w:tr>
      <w:tr w:rsidR="00392104" w:rsidRPr="00BF6C78" w14:paraId="2FE2EF18" w14:textId="77777777" w:rsidTr="00392104">
        <w:tc>
          <w:tcPr>
            <w:tcW w:w="1705" w:type="dxa"/>
            <w:shd w:val="clear" w:color="auto" w:fill="auto"/>
            <w:noWrap/>
            <w:tcMar>
              <w:left w:w="57" w:type="dxa"/>
              <w:right w:w="57" w:type="dxa"/>
            </w:tcMar>
            <w:hideMark/>
          </w:tcPr>
          <w:p w14:paraId="078CCF8B" w14:textId="5746391C" w:rsidR="00392104" w:rsidRPr="00BF6C78" w:rsidRDefault="00392104" w:rsidP="00392104">
            <w:pPr>
              <w:jc w:val="left"/>
              <w:rPr>
                <w:sz w:val="18"/>
                <w:szCs w:val="18"/>
                <w:lang w:val="fr-CA" w:eastAsia="en-CA"/>
              </w:rPr>
            </w:pPr>
            <w:r>
              <w:rPr>
                <w:sz w:val="18"/>
                <w:szCs w:val="18"/>
                <w:lang w:val="fr-CA" w:eastAsia="en-CA"/>
              </w:rPr>
              <w:t>Mondial</w:t>
            </w:r>
          </w:p>
        </w:tc>
        <w:tc>
          <w:tcPr>
            <w:tcW w:w="810" w:type="dxa"/>
            <w:shd w:val="clear" w:color="auto" w:fill="auto"/>
            <w:noWrap/>
            <w:tcMar>
              <w:left w:w="57" w:type="dxa"/>
              <w:right w:w="57" w:type="dxa"/>
            </w:tcMar>
            <w:hideMark/>
          </w:tcPr>
          <w:p w14:paraId="4002A9AA" w14:textId="77777777" w:rsidR="00392104" w:rsidRPr="00BF6C78" w:rsidRDefault="00392104" w:rsidP="00392104">
            <w:pPr>
              <w:jc w:val="right"/>
              <w:rPr>
                <w:sz w:val="18"/>
                <w:szCs w:val="18"/>
                <w:lang w:val="fr-CA"/>
              </w:rPr>
            </w:pPr>
            <w:r w:rsidRPr="00BF6C78">
              <w:rPr>
                <w:sz w:val="18"/>
                <w:szCs w:val="18"/>
                <w:lang w:val="fr-CA"/>
              </w:rPr>
              <w:t>5</w:t>
            </w:r>
          </w:p>
        </w:tc>
        <w:tc>
          <w:tcPr>
            <w:tcW w:w="1114" w:type="dxa"/>
            <w:shd w:val="clear" w:color="auto" w:fill="auto"/>
            <w:noWrap/>
            <w:tcMar>
              <w:left w:w="57" w:type="dxa"/>
              <w:right w:w="57" w:type="dxa"/>
            </w:tcMar>
            <w:hideMark/>
          </w:tcPr>
          <w:p w14:paraId="4133B201" w14:textId="235B6A0C" w:rsidR="00392104" w:rsidRPr="00BF6C78" w:rsidRDefault="00392104" w:rsidP="00392104">
            <w:pPr>
              <w:jc w:val="right"/>
              <w:rPr>
                <w:sz w:val="18"/>
                <w:szCs w:val="18"/>
                <w:lang w:val="fr-CA"/>
              </w:rPr>
            </w:pPr>
            <w:r w:rsidRPr="00BF6C78">
              <w:rPr>
                <w:sz w:val="18"/>
                <w:szCs w:val="18"/>
                <w:lang w:val="fr-CA"/>
              </w:rPr>
              <w:t>10</w:t>
            </w:r>
            <w:r w:rsidR="00AD741B">
              <w:rPr>
                <w:sz w:val="18"/>
                <w:szCs w:val="18"/>
                <w:lang w:val="fr-CA"/>
              </w:rPr>
              <w:t xml:space="preserve"> </w:t>
            </w:r>
            <w:r w:rsidRPr="00BF6C78">
              <w:rPr>
                <w:sz w:val="18"/>
                <w:szCs w:val="18"/>
                <w:lang w:val="fr-CA"/>
              </w:rPr>
              <w:t>782</w:t>
            </w:r>
            <w:r w:rsidR="00AD741B">
              <w:rPr>
                <w:sz w:val="18"/>
                <w:szCs w:val="18"/>
                <w:lang w:val="fr-CA"/>
              </w:rPr>
              <w:t xml:space="preserve"> </w:t>
            </w:r>
            <w:r w:rsidRPr="00BF6C78">
              <w:rPr>
                <w:sz w:val="18"/>
                <w:szCs w:val="18"/>
                <w:lang w:val="fr-CA"/>
              </w:rPr>
              <w:t>438</w:t>
            </w:r>
          </w:p>
        </w:tc>
        <w:tc>
          <w:tcPr>
            <w:tcW w:w="810" w:type="dxa"/>
            <w:shd w:val="clear" w:color="auto" w:fill="auto"/>
            <w:noWrap/>
            <w:tcMar>
              <w:left w:w="57" w:type="dxa"/>
              <w:right w:w="57" w:type="dxa"/>
            </w:tcMar>
            <w:hideMark/>
          </w:tcPr>
          <w:p w14:paraId="7740A2A2" w14:textId="77777777" w:rsidR="00392104" w:rsidRPr="00BF6C78" w:rsidRDefault="00392104" w:rsidP="00392104">
            <w:pPr>
              <w:jc w:val="right"/>
              <w:rPr>
                <w:sz w:val="18"/>
                <w:szCs w:val="18"/>
                <w:lang w:val="fr-CA"/>
              </w:rPr>
            </w:pPr>
            <w:r w:rsidRPr="00BF6C78">
              <w:rPr>
                <w:sz w:val="18"/>
                <w:szCs w:val="18"/>
                <w:lang w:val="fr-CA"/>
              </w:rPr>
              <w:t>1</w:t>
            </w:r>
          </w:p>
        </w:tc>
        <w:tc>
          <w:tcPr>
            <w:tcW w:w="887" w:type="dxa"/>
            <w:shd w:val="clear" w:color="auto" w:fill="auto"/>
            <w:noWrap/>
            <w:tcMar>
              <w:left w:w="57" w:type="dxa"/>
              <w:right w:w="57" w:type="dxa"/>
            </w:tcMar>
            <w:hideMark/>
          </w:tcPr>
          <w:p w14:paraId="05AC0BA1" w14:textId="77777777" w:rsidR="00392104" w:rsidRPr="00BF6C78" w:rsidRDefault="00392104" w:rsidP="00392104">
            <w:pPr>
              <w:jc w:val="right"/>
              <w:rPr>
                <w:sz w:val="18"/>
                <w:szCs w:val="18"/>
                <w:lang w:val="fr-CA"/>
              </w:rPr>
            </w:pPr>
            <w:r w:rsidRPr="00BF6C78">
              <w:rPr>
                <w:sz w:val="18"/>
                <w:szCs w:val="18"/>
                <w:lang w:val="fr-CA"/>
              </w:rPr>
              <w:t>2</w:t>
            </w:r>
          </w:p>
        </w:tc>
        <w:tc>
          <w:tcPr>
            <w:tcW w:w="1028" w:type="dxa"/>
            <w:shd w:val="clear" w:color="auto" w:fill="auto"/>
            <w:noWrap/>
            <w:tcMar>
              <w:left w:w="57" w:type="dxa"/>
              <w:right w:w="57" w:type="dxa"/>
            </w:tcMar>
            <w:hideMark/>
          </w:tcPr>
          <w:p w14:paraId="3446CCD2" w14:textId="77777777" w:rsidR="00392104" w:rsidRPr="00BF6C78" w:rsidRDefault="00392104" w:rsidP="00392104">
            <w:pPr>
              <w:jc w:val="right"/>
              <w:rPr>
                <w:sz w:val="18"/>
                <w:szCs w:val="18"/>
                <w:lang w:val="fr-CA"/>
              </w:rPr>
            </w:pPr>
            <w:r w:rsidRPr="00BF6C78">
              <w:rPr>
                <w:sz w:val="18"/>
                <w:szCs w:val="18"/>
                <w:lang w:val="fr-CA"/>
              </w:rPr>
              <w:t>40</w:t>
            </w:r>
          </w:p>
        </w:tc>
        <w:tc>
          <w:tcPr>
            <w:tcW w:w="1134" w:type="dxa"/>
            <w:shd w:val="clear" w:color="auto" w:fill="auto"/>
            <w:noWrap/>
            <w:tcMar>
              <w:left w:w="57" w:type="dxa"/>
              <w:right w:w="57" w:type="dxa"/>
            </w:tcMar>
            <w:hideMark/>
          </w:tcPr>
          <w:p w14:paraId="1B2C6A02" w14:textId="77777777" w:rsidR="00392104" w:rsidRPr="00BF6C78" w:rsidRDefault="00392104" w:rsidP="00392104">
            <w:pPr>
              <w:jc w:val="right"/>
              <w:rPr>
                <w:sz w:val="18"/>
                <w:szCs w:val="18"/>
                <w:lang w:val="fr-CA"/>
              </w:rPr>
            </w:pPr>
            <w:r w:rsidRPr="00BF6C78">
              <w:rPr>
                <w:sz w:val="18"/>
                <w:szCs w:val="18"/>
                <w:lang w:val="fr-CA"/>
              </w:rPr>
              <w:t>14</w:t>
            </w:r>
          </w:p>
        </w:tc>
        <w:tc>
          <w:tcPr>
            <w:tcW w:w="1276" w:type="dxa"/>
            <w:shd w:val="clear" w:color="auto" w:fill="auto"/>
            <w:noWrap/>
            <w:tcMar>
              <w:left w:w="57" w:type="dxa"/>
              <w:right w:w="57" w:type="dxa"/>
            </w:tcMar>
            <w:hideMark/>
          </w:tcPr>
          <w:p w14:paraId="11EBA0C7" w14:textId="77777777" w:rsidR="00392104" w:rsidRPr="00BF6C78" w:rsidRDefault="00392104" w:rsidP="00392104">
            <w:pPr>
              <w:jc w:val="right"/>
              <w:rPr>
                <w:sz w:val="18"/>
                <w:szCs w:val="18"/>
                <w:lang w:val="fr-CA"/>
              </w:rPr>
            </w:pPr>
            <w:r w:rsidRPr="00BF6C78">
              <w:rPr>
                <w:sz w:val="18"/>
                <w:szCs w:val="18"/>
                <w:lang w:val="fr-CA"/>
              </w:rPr>
              <w:t>19</w:t>
            </w:r>
          </w:p>
        </w:tc>
        <w:tc>
          <w:tcPr>
            <w:tcW w:w="1026" w:type="dxa"/>
            <w:shd w:val="clear" w:color="auto" w:fill="auto"/>
            <w:noWrap/>
            <w:tcMar>
              <w:left w:w="57" w:type="dxa"/>
              <w:right w:w="57" w:type="dxa"/>
            </w:tcMar>
            <w:hideMark/>
          </w:tcPr>
          <w:p w14:paraId="1783A1CD" w14:textId="77777777" w:rsidR="00392104" w:rsidRPr="00BF6C78" w:rsidRDefault="00392104" w:rsidP="00392104">
            <w:pPr>
              <w:jc w:val="right"/>
              <w:rPr>
                <w:sz w:val="18"/>
                <w:szCs w:val="18"/>
                <w:lang w:val="fr-CA"/>
              </w:rPr>
            </w:pPr>
            <w:r w:rsidRPr="00BF6C78">
              <w:rPr>
                <w:sz w:val="18"/>
                <w:szCs w:val="18"/>
                <w:lang w:val="fr-CA"/>
              </w:rPr>
              <w:t>6</w:t>
            </w:r>
          </w:p>
        </w:tc>
      </w:tr>
      <w:tr w:rsidR="00976769" w:rsidRPr="00BF6C78" w14:paraId="3FF444EA" w14:textId="77777777" w:rsidTr="00392104">
        <w:tc>
          <w:tcPr>
            <w:tcW w:w="1705" w:type="dxa"/>
            <w:shd w:val="clear" w:color="auto" w:fill="auto"/>
            <w:noWrap/>
            <w:tcMar>
              <w:left w:w="57" w:type="dxa"/>
              <w:right w:w="57" w:type="dxa"/>
            </w:tcMar>
            <w:hideMark/>
          </w:tcPr>
          <w:p w14:paraId="2FFB3959" w14:textId="05472044" w:rsidR="0024660C" w:rsidRPr="00BF6C78" w:rsidRDefault="00392104" w:rsidP="006C2034">
            <w:pPr>
              <w:jc w:val="left"/>
              <w:rPr>
                <w:b/>
                <w:bCs/>
                <w:sz w:val="18"/>
                <w:szCs w:val="18"/>
                <w:lang w:val="fr-CA" w:eastAsia="en-CA"/>
              </w:rPr>
            </w:pPr>
            <w:r>
              <w:rPr>
                <w:b/>
                <w:bCs/>
                <w:sz w:val="18"/>
                <w:szCs w:val="18"/>
                <w:lang w:val="fr-CA" w:eastAsia="en-CA"/>
              </w:rPr>
              <w:t>Secteur</w:t>
            </w:r>
          </w:p>
        </w:tc>
        <w:tc>
          <w:tcPr>
            <w:tcW w:w="810" w:type="dxa"/>
            <w:shd w:val="clear" w:color="auto" w:fill="auto"/>
            <w:noWrap/>
            <w:tcMar>
              <w:left w:w="57" w:type="dxa"/>
              <w:right w:w="57" w:type="dxa"/>
            </w:tcMar>
            <w:hideMark/>
          </w:tcPr>
          <w:p w14:paraId="53D3C5B3" w14:textId="77777777" w:rsidR="0024660C" w:rsidRPr="00BF6C78" w:rsidRDefault="0024660C" w:rsidP="006C2034">
            <w:pPr>
              <w:jc w:val="left"/>
              <w:rPr>
                <w:b/>
                <w:bCs/>
                <w:sz w:val="18"/>
                <w:szCs w:val="18"/>
                <w:lang w:val="fr-CA" w:eastAsia="en-CA"/>
              </w:rPr>
            </w:pPr>
          </w:p>
        </w:tc>
        <w:tc>
          <w:tcPr>
            <w:tcW w:w="1114" w:type="dxa"/>
            <w:shd w:val="clear" w:color="auto" w:fill="auto"/>
            <w:noWrap/>
            <w:tcMar>
              <w:left w:w="57" w:type="dxa"/>
              <w:right w:w="57" w:type="dxa"/>
            </w:tcMar>
            <w:hideMark/>
          </w:tcPr>
          <w:p w14:paraId="7E5450F8" w14:textId="77777777" w:rsidR="0024660C" w:rsidRPr="00BF6C78" w:rsidRDefault="0024660C" w:rsidP="006C2034">
            <w:pPr>
              <w:jc w:val="left"/>
              <w:rPr>
                <w:sz w:val="18"/>
                <w:szCs w:val="18"/>
                <w:lang w:val="fr-CA" w:eastAsia="en-CA"/>
              </w:rPr>
            </w:pPr>
          </w:p>
        </w:tc>
        <w:tc>
          <w:tcPr>
            <w:tcW w:w="810" w:type="dxa"/>
            <w:shd w:val="clear" w:color="auto" w:fill="auto"/>
            <w:noWrap/>
            <w:tcMar>
              <w:left w:w="57" w:type="dxa"/>
              <w:right w:w="57" w:type="dxa"/>
            </w:tcMar>
            <w:hideMark/>
          </w:tcPr>
          <w:p w14:paraId="03B33E59" w14:textId="77777777" w:rsidR="0024660C" w:rsidRPr="00BF6C78" w:rsidRDefault="0024660C" w:rsidP="006C2034">
            <w:pPr>
              <w:jc w:val="left"/>
              <w:rPr>
                <w:sz w:val="18"/>
                <w:szCs w:val="18"/>
                <w:lang w:val="fr-CA" w:eastAsia="en-CA"/>
              </w:rPr>
            </w:pPr>
          </w:p>
        </w:tc>
        <w:tc>
          <w:tcPr>
            <w:tcW w:w="887" w:type="dxa"/>
            <w:shd w:val="clear" w:color="auto" w:fill="auto"/>
            <w:noWrap/>
            <w:tcMar>
              <w:left w:w="57" w:type="dxa"/>
              <w:right w:w="57" w:type="dxa"/>
            </w:tcMar>
            <w:hideMark/>
          </w:tcPr>
          <w:p w14:paraId="0E6B8060" w14:textId="77777777" w:rsidR="0024660C" w:rsidRPr="00BF6C78" w:rsidRDefault="0024660C" w:rsidP="006C2034">
            <w:pPr>
              <w:jc w:val="left"/>
              <w:rPr>
                <w:sz w:val="18"/>
                <w:szCs w:val="18"/>
                <w:lang w:val="fr-CA" w:eastAsia="en-CA"/>
              </w:rPr>
            </w:pPr>
          </w:p>
        </w:tc>
        <w:tc>
          <w:tcPr>
            <w:tcW w:w="1028" w:type="dxa"/>
            <w:shd w:val="clear" w:color="auto" w:fill="auto"/>
            <w:noWrap/>
            <w:tcMar>
              <w:left w:w="57" w:type="dxa"/>
              <w:right w:w="57" w:type="dxa"/>
            </w:tcMar>
            <w:hideMark/>
          </w:tcPr>
          <w:p w14:paraId="4D28A483" w14:textId="77777777" w:rsidR="0024660C" w:rsidRPr="00BF6C78" w:rsidRDefault="0024660C" w:rsidP="006C2034">
            <w:pPr>
              <w:jc w:val="left"/>
              <w:rPr>
                <w:sz w:val="18"/>
                <w:szCs w:val="18"/>
                <w:lang w:val="fr-CA" w:eastAsia="en-CA"/>
              </w:rPr>
            </w:pPr>
          </w:p>
        </w:tc>
        <w:tc>
          <w:tcPr>
            <w:tcW w:w="1134" w:type="dxa"/>
            <w:shd w:val="clear" w:color="auto" w:fill="auto"/>
            <w:noWrap/>
            <w:tcMar>
              <w:left w:w="57" w:type="dxa"/>
              <w:right w:w="57" w:type="dxa"/>
            </w:tcMar>
            <w:hideMark/>
          </w:tcPr>
          <w:p w14:paraId="2B3C13ED" w14:textId="77777777" w:rsidR="0024660C" w:rsidRPr="00BF6C78" w:rsidRDefault="0024660C" w:rsidP="006C2034">
            <w:pPr>
              <w:jc w:val="left"/>
              <w:rPr>
                <w:sz w:val="18"/>
                <w:szCs w:val="18"/>
                <w:lang w:val="fr-CA" w:eastAsia="en-CA"/>
              </w:rPr>
            </w:pPr>
          </w:p>
        </w:tc>
        <w:tc>
          <w:tcPr>
            <w:tcW w:w="1276" w:type="dxa"/>
            <w:shd w:val="clear" w:color="auto" w:fill="auto"/>
            <w:noWrap/>
            <w:tcMar>
              <w:left w:w="57" w:type="dxa"/>
              <w:right w:w="57" w:type="dxa"/>
            </w:tcMar>
            <w:hideMark/>
          </w:tcPr>
          <w:p w14:paraId="3AD538E0" w14:textId="77777777" w:rsidR="0024660C" w:rsidRPr="00BF6C78" w:rsidRDefault="0024660C" w:rsidP="006C2034">
            <w:pPr>
              <w:jc w:val="right"/>
              <w:rPr>
                <w:sz w:val="18"/>
                <w:szCs w:val="18"/>
                <w:lang w:val="fr-CA" w:eastAsia="en-CA"/>
              </w:rPr>
            </w:pPr>
            <w:r w:rsidRPr="00BF6C78">
              <w:rPr>
                <w:sz w:val="18"/>
                <w:szCs w:val="18"/>
                <w:lang w:val="fr-CA" w:eastAsia="en-CA"/>
              </w:rPr>
              <w:t> </w:t>
            </w:r>
          </w:p>
        </w:tc>
        <w:tc>
          <w:tcPr>
            <w:tcW w:w="1026" w:type="dxa"/>
            <w:shd w:val="clear" w:color="auto" w:fill="auto"/>
            <w:noWrap/>
            <w:tcMar>
              <w:left w:w="57" w:type="dxa"/>
              <w:right w:w="57" w:type="dxa"/>
            </w:tcMar>
            <w:hideMark/>
          </w:tcPr>
          <w:p w14:paraId="20F3B1AF" w14:textId="77777777" w:rsidR="0024660C" w:rsidRPr="00BF6C78" w:rsidRDefault="0024660C" w:rsidP="006C2034">
            <w:pPr>
              <w:jc w:val="right"/>
              <w:rPr>
                <w:sz w:val="18"/>
                <w:szCs w:val="18"/>
                <w:lang w:val="fr-CA" w:eastAsia="en-CA"/>
              </w:rPr>
            </w:pPr>
            <w:r w:rsidRPr="00BF6C78">
              <w:rPr>
                <w:sz w:val="18"/>
                <w:szCs w:val="18"/>
                <w:lang w:val="fr-CA" w:eastAsia="en-CA"/>
              </w:rPr>
              <w:t> </w:t>
            </w:r>
          </w:p>
        </w:tc>
      </w:tr>
      <w:tr w:rsidR="00392104" w:rsidRPr="00BF6C78" w14:paraId="61B6DB0F" w14:textId="77777777" w:rsidTr="00392104">
        <w:tc>
          <w:tcPr>
            <w:tcW w:w="1705" w:type="dxa"/>
            <w:shd w:val="clear" w:color="auto" w:fill="auto"/>
            <w:noWrap/>
            <w:tcMar>
              <w:left w:w="57" w:type="dxa"/>
              <w:right w:w="57" w:type="dxa"/>
            </w:tcMar>
            <w:hideMark/>
          </w:tcPr>
          <w:p w14:paraId="1904A3A5" w14:textId="28E5D855" w:rsidR="00392104" w:rsidRPr="00BF6C78" w:rsidRDefault="00392104" w:rsidP="00392104">
            <w:pPr>
              <w:jc w:val="left"/>
              <w:rPr>
                <w:sz w:val="18"/>
                <w:szCs w:val="18"/>
                <w:lang w:val="fr-CA" w:eastAsia="en-CA"/>
              </w:rPr>
            </w:pPr>
            <w:r>
              <w:rPr>
                <w:sz w:val="18"/>
                <w:szCs w:val="18"/>
                <w:lang w:val="fr-CA" w:eastAsia="en-CA"/>
              </w:rPr>
              <w:t>Aérosols</w:t>
            </w:r>
          </w:p>
        </w:tc>
        <w:tc>
          <w:tcPr>
            <w:tcW w:w="810" w:type="dxa"/>
            <w:shd w:val="clear" w:color="auto" w:fill="auto"/>
            <w:noWrap/>
            <w:tcMar>
              <w:left w:w="57" w:type="dxa"/>
              <w:right w:w="57" w:type="dxa"/>
            </w:tcMar>
            <w:hideMark/>
          </w:tcPr>
          <w:p w14:paraId="6206B43A" w14:textId="77777777" w:rsidR="00392104" w:rsidRPr="00BF6C78" w:rsidRDefault="00392104" w:rsidP="00392104">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363CF342" w14:textId="77777777" w:rsidR="00392104" w:rsidRPr="00BF6C78" w:rsidRDefault="00392104" w:rsidP="00392104">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5B4CEAD0" w14:textId="77777777" w:rsidR="00392104" w:rsidRPr="00BF6C78" w:rsidRDefault="00392104" w:rsidP="00392104">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30D9247A" w14:textId="77777777" w:rsidR="00392104" w:rsidRPr="00BF6C78" w:rsidRDefault="00392104" w:rsidP="00392104">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155919EA" w14:textId="77777777" w:rsidR="00392104" w:rsidRPr="00BF6C78" w:rsidRDefault="00392104" w:rsidP="00392104">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1643E553" w14:textId="7BF6E523" w:rsidR="00392104" w:rsidRPr="00BF6C78" w:rsidRDefault="00AD741B" w:rsidP="00392104">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45C16749" w14:textId="1B17F154" w:rsidR="00392104" w:rsidRPr="00BF6C78" w:rsidRDefault="00AD741B" w:rsidP="00392104">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27A435F6" w14:textId="7A780BD3" w:rsidR="00392104" w:rsidRPr="00BF6C78" w:rsidRDefault="00AD741B" w:rsidP="00392104">
            <w:pPr>
              <w:jc w:val="right"/>
              <w:rPr>
                <w:sz w:val="18"/>
                <w:szCs w:val="18"/>
                <w:lang w:val="fr-CA"/>
              </w:rPr>
            </w:pPr>
            <w:r>
              <w:rPr>
                <w:sz w:val="18"/>
                <w:szCs w:val="18"/>
                <w:lang w:val="fr-CA"/>
              </w:rPr>
              <w:t>S.o.</w:t>
            </w:r>
          </w:p>
        </w:tc>
      </w:tr>
      <w:tr w:rsidR="00392104" w:rsidRPr="00BF6C78" w14:paraId="4FBB2843" w14:textId="77777777" w:rsidTr="00392104">
        <w:tc>
          <w:tcPr>
            <w:tcW w:w="1705" w:type="dxa"/>
            <w:shd w:val="clear" w:color="auto" w:fill="auto"/>
            <w:noWrap/>
            <w:tcMar>
              <w:left w:w="57" w:type="dxa"/>
              <w:right w:w="57" w:type="dxa"/>
            </w:tcMar>
            <w:hideMark/>
          </w:tcPr>
          <w:p w14:paraId="3EFEAD3C" w14:textId="2F84D59E" w:rsidR="00392104" w:rsidRPr="00BF6C78" w:rsidRDefault="00392104" w:rsidP="00392104">
            <w:pPr>
              <w:jc w:val="left"/>
              <w:rPr>
                <w:sz w:val="18"/>
                <w:szCs w:val="18"/>
                <w:lang w:val="fr-CA" w:eastAsia="en-CA"/>
              </w:rPr>
            </w:pPr>
            <w:r w:rsidRPr="00BF6C78">
              <w:rPr>
                <w:sz w:val="18"/>
                <w:szCs w:val="18"/>
                <w:lang w:val="fr-CA" w:eastAsia="en-CA"/>
              </w:rPr>
              <w:t>Destruction</w:t>
            </w:r>
          </w:p>
        </w:tc>
        <w:tc>
          <w:tcPr>
            <w:tcW w:w="810" w:type="dxa"/>
            <w:shd w:val="clear" w:color="auto" w:fill="auto"/>
            <w:noWrap/>
            <w:tcMar>
              <w:left w:w="57" w:type="dxa"/>
              <w:right w:w="57" w:type="dxa"/>
            </w:tcMar>
            <w:hideMark/>
          </w:tcPr>
          <w:p w14:paraId="4B48A805" w14:textId="77777777" w:rsidR="00392104" w:rsidRPr="00BF6C78" w:rsidRDefault="00392104" w:rsidP="00392104">
            <w:pPr>
              <w:jc w:val="right"/>
              <w:rPr>
                <w:sz w:val="18"/>
                <w:szCs w:val="18"/>
                <w:lang w:val="fr-CA"/>
              </w:rPr>
            </w:pPr>
            <w:r w:rsidRPr="00BF6C78">
              <w:rPr>
                <w:sz w:val="18"/>
                <w:szCs w:val="18"/>
                <w:lang w:val="fr-CA"/>
              </w:rPr>
              <w:t>2</w:t>
            </w:r>
          </w:p>
        </w:tc>
        <w:tc>
          <w:tcPr>
            <w:tcW w:w="1114" w:type="dxa"/>
            <w:shd w:val="clear" w:color="auto" w:fill="auto"/>
            <w:noWrap/>
            <w:tcMar>
              <w:left w:w="57" w:type="dxa"/>
              <w:right w:w="57" w:type="dxa"/>
            </w:tcMar>
            <w:hideMark/>
          </w:tcPr>
          <w:p w14:paraId="3D629DC2" w14:textId="1AEDB66C" w:rsidR="00392104" w:rsidRPr="00BF6C78" w:rsidRDefault="00392104" w:rsidP="00392104">
            <w:pPr>
              <w:jc w:val="right"/>
              <w:rPr>
                <w:sz w:val="18"/>
                <w:szCs w:val="18"/>
                <w:lang w:val="fr-CA"/>
              </w:rPr>
            </w:pPr>
            <w:r w:rsidRPr="00BF6C78">
              <w:rPr>
                <w:sz w:val="18"/>
                <w:szCs w:val="18"/>
                <w:lang w:val="fr-CA"/>
              </w:rPr>
              <w:t>1</w:t>
            </w:r>
            <w:r w:rsidR="00AD741B">
              <w:rPr>
                <w:sz w:val="18"/>
                <w:szCs w:val="18"/>
                <w:lang w:val="fr-CA"/>
              </w:rPr>
              <w:t xml:space="preserve"> </w:t>
            </w:r>
            <w:r w:rsidRPr="00BF6C78">
              <w:rPr>
                <w:sz w:val="18"/>
                <w:szCs w:val="18"/>
                <w:lang w:val="fr-CA"/>
              </w:rPr>
              <w:t>614</w:t>
            </w:r>
            <w:r w:rsidR="00AD741B">
              <w:rPr>
                <w:sz w:val="18"/>
                <w:szCs w:val="18"/>
                <w:lang w:val="fr-CA"/>
              </w:rPr>
              <w:t xml:space="preserve"> </w:t>
            </w:r>
            <w:r w:rsidRPr="00BF6C78">
              <w:rPr>
                <w:sz w:val="18"/>
                <w:szCs w:val="18"/>
                <w:lang w:val="fr-CA"/>
              </w:rPr>
              <w:t>075</w:t>
            </w:r>
          </w:p>
        </w:tc>
        <w:tc>
          <w:tcPr>
            <w:tcW w:w="810" w:type="dxa"/>
            <w:shd w:val="clear" w:color="auto" w:fill="auto"/>
            <w:noWrap/>
            <w:tcMar>
              <w:left w:w="57" w:type="dxa"/>
              <w:right w:w="57" w:type="dxa"/>
            </w:tcMar>
            <w:hideMark/>
          </w:tcPr>
          <w:p w14:paraId="0B4B026E" w14:textId="77777777" w:rsidR="00392104" w:rsidRPr="00BF6C78" w:rsidRDefault="00392104" w:rsidP="00392104">
            <w:pPr>
              <w:jc w:val="right"/>
              <w:rPr>
                <w:sz w:val="18"/>
                <w:szCs w:val="18"/>
                <w:lang w:val="fr-CA"/>
              </w:rPr>
            </w:pPr>
            <w:r w:rsidRPr="00BF6C78">
              <w:rPr>
                <w:sz w:val="18"/>
                <w:szCs w:val="18"/>
                <w:lang w:val="fr-CA"/>
              </w:rPr>
              <w:t>85</w:t>
            </w:r>
          </w:p>
        </w:tc>
        <w:tc>
          <w:tcPr>
            <w:tcW w:w="887" w:type="dxa"/>
            <w:shd w:val="clear" w:color="auto" w:fill="auto"/>
            <w:noWrap/>
            <w:tcMar>
              <w:left w:w="57" w:type="dxa"/>
              <w:right w:w="57" w:type="dxa"/>
            </w:tcMar>
            <w:hideMark/>
          </w:tcPr>
          <w:p w14:paraId="57A8FF77" w14:textId="77777777" w:rsidR="00392104" w:rsidRPr="00BF6C78" w:rsidRDefault="00392104" w:rsidP="00392104">
            <w:pPr>
              <w:jc w:val="right"/>
              <w:rPr>
                <w:sz w:val="18"/>
                <w:szCs w:val="18"/>
                <w:lang w:val="fr-CA"/>
              </w:rPr>
            </w:pPr>
            <w:r w:rsidRPr="00BF6C78">
              <w:rPr>
                <w:sz w:val="18"/>
                <w:szCs w:val="18"/>
                <w:lang w:val="fr-CA"/>
              </w:rPr>
              <w:t>2</w:t>
            </w:r>
          </w:p>
        </w:tc>
        <w:tc>
          <w:tcPr>
            <w:tcW w:w="1028" w:type="dxa"/>
            <w:shd w:val="clear" w:color="auto" w:fill="auto"/>
            <w:noWrap/>
            <w:tcMar>
              <w:left w:w="57" w:type="dxa"/>
              <w:right w:w="57" w:type="dxa"/>
            </w:tcMar>
            <w:hideMark/>
          </w:tcPr>
          <w:p w14:paraId="095D5957" w14:textId="77777777" w:rsidR="00392104" w:rsidRPr="00BF6C78" w:rsidRDefault="00392104" w:rsidP="00392104">
            <w:pPr>
              <w:jc w:val="right"/>
              <w:rPr>
                <w:sz w:val="18"/>
                <w:szCs w:val="18"/>
                <w:lang w:val="fr-CA"/>
              </w:rPr>
            </w:pPr>
            <w:r w:rsidRPr="00BF6C78">
              <w:rPr>
                <w:sz w:val="18"/>
                <w:szCs w:val="18"/>
                <w:lang w:val="fr-CA"/>
              </w:rPr>
              <w:t>100</w:t>
            </w:r>
          </w:p>
        </w:tc>
        <w:tc>
          <w:tcPr>
            <w:tcW w:w="1134" w:type="dxa"/>
            <w:shd w:val="clear" w:color="auto" w:fill="auto"/>
            <w:noWrap/>
            <w:tcMar>
              <w:left w:w="57" w:type="dxa"/>
              <w:right w:w="57" w:type="dxa"/>
            </w:tcMar>
            <w:hideMark/>
          </w:tcPr>
          <w:p w14:paraId="5D3921AA" w14:textId="77777777" w:rsidR="00392104" w:rsidRPr="00BF6C78" w:rsidRDefault="00392104" w:rsidP="00392104">
            <w:pPr>
              <w:jc w:val="right"/>
              <w:rPr>
                <w:sz w:val="18"/>
                <w:szCs w:val="18"/>
                <w:lang w:val="fr-CA"/>
              </w:rPr>
            </w:pPr>
            <w:r w:rsidRPr="00BF6C78">
              <w:rPr>
                <w:sz w:val="18"/>
                <w:szCs w:val="18"/>
                <w:lang w:val="fr-CA"/>
              </w:rPr>
              <w:t>14</w:t>
            </w:r>
          </w:p>
        </w:tc>
        <w:tc>
          <w:tcPr>
            <w:tcW w:w="1276" w:type="dxa"/>
            <w:shd w:val="clear" w:color="auto" w:fill="auto"/>
            <w:noWrap/>
            <w:tcMar>
              <w:left w:w="57" w:type="dxa"/>
              <w:right w:w="57" w:type="dxa"/>
            </w:tcMar>
            <w:hideMark/>
          </w:tcPr>
          <w:p w14:paraId="73CD6666" w14:textId="77777777" w:rsidR="00392104" w:rsidRPr="00BF6C78" w:rsidRDefault="00392104" w:rsidP="00392104">
            <w:pPr>
              <w:jc w:val="right"/>
              <w:rPr>
                <w:sz w:val="18"/>
                <w:szCs w:val="18"/>
                <w:lang w:val="fr-CA"/>
              </w:rPr>
            </w:pPr>
            <w:r w:rsidRPr="00BF6C78">
              <w:rPr>
                <w:sz w:val="18"/>
                <w:szCs w:val="18"/>
                <w:lang w:val="fr-CA"/>
              </w:rPr>
              <w:t>85</w:t>
            </w:r>
          </w:p>
        </w:tc>
        <w:tc>
          <w:tcPr>
            <w:tcW w:w="1026" w:type="dxa"/>
            <w:shd w:val="clear" w:color="auto" w:fill="auto"/>
            <w:noWrap/>
            <w:tcMar>
              <w:left w:w="57" w:type="dxa"/>
              <w:right w:w="57" w:type="dxa"/>
            </w:tcMar>
            <w:hideMark/>
          </w:tcPr>
          <w:p w14:paraId="29DE499F" w14:textId="77777777" w:rsidR="00392104" w:rsidRPr="00BF6C78" w:rsidRDefault="00392104" w:rsidP="00392104">
            <w:pPr>
              <w:jc w:val="right"/>
              <w:rPr>
                <w:sz w:val="18"/>
                <w:szCs w:val="18"/>
                <w:lang w:val="fr-CA"/>
              </w:rPr>
            </w:pPr>
            <w:r w:rsidRPr="00BF6C78">
              <w:rPr>
                <w:sz w:val="18"/>
                <w:szCs w:val="18"/>
                <w:lang w:val="fr-CA"/>
              </w:rPr>
              <w:t>51</w:t>
            </w:r>
          </w:p>
        </w:tc>
      </w:tr>
      <w:tr w:rsidR="00392104" w:rsidRPr="00BF6C78" w14:paraId="375EBF76" w14:textId="77777777" w:rsidTr="00392104">
        <w:tc>
          <w:tcPr>
            <w:tcW w:w="1705" w:type="dxa"/>
            <w:shd w:val="clear" w:color="auto" w:fill="auto"/>
            <w:noWrap/>
            <w:tcMar>
              <w:left w:w="57" w:type="dxa"/>
              <w:right w:w="57" w:type="dxa"/>
            </w:tcMar>
            <w:hideMark/>
          </w:tcPr>
          <w:p w14:paraId="5A046176" w14:textId="2F671888" w:rsidR="00392104" w:rsidRPr="00BF6C78" w:rsidRDefault="00392104" w:rsidP="00392104">
            <w:pPr>
              <w:jc w:val="left"/>
              <w:rPr>
                <w:sz w:val="18"/>
                <w:szCs w:val="18"/>
                <w:lang w:val="fr-CA" w:eastAsia="en-CA"/>
              </w:rPr>
            </w:pPr>
            <w:r>
              <w:rPr>
                <w:sz w:val="18"/>
                <w:szCs w:val="18"/>
                <w:lang w:val="fr-CA" w:eastAsia="en-CA"/>
              </w:rPr>
              <w:t>Lutte contre les incendies</w:t>
            </w:r>
          </w:p>
        </w:tc>
        <w:tc>
          <w:tcPr>
            <w:tcW w:w="810" w:type="dxa"/>
            <w:shd w:val="clear" w:color="auto" w:fill="auto"/>
            <w:noWrap/>
            <w:tcMar>
              <w:left w:w="57" w:type="dxa"/>
              <w:right w:w="57" w:type="dxa"/>
            </w:tcMar>
            <w:hideMark/>
          </w:tcPr>
          <w:p w14:paraId="751BE4E0" w14:textId="77777777" w:rsidR="00392104" w:rsidRPr="00BF6C78" w:rsidRDefault="00392104" w:rsidP="00392104">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4A284CA0" w14:textId="77777777" w:rsidR="00392104" w:rsidRPr="00BF6C78" w:rsidRDefault="00392104" w:rsidP="00392104">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07107BA8" w14:textId="77777777" w:rsidR="00392104" w:rsidRPr="00BF6C78" w:rsidRDefault="00392104" w:rsidP="00392104">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1E64943B" w14:textId="77777777" w:rsidR="00392104" w:rsidRPr="00BF6C78" w:rsidRDefault="00392104" w:rsidP="00392104">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139757C1" w14:textId="77777777" w:rsidR="00392104" w:rsidRPr="00BF6C78" w:rsidRDefault="00392104" w:rsidP="00392104">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300E430F" w14:textId="15792BD1" w:rsidR="00392104" w:rsidRPr="00BF6C78" w:rsidRDefault="00AD741B" w:rsidP="00392104">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2E2F55EA" w14:textId="6C3D8C9C" w:rsidR="00392104" w:rsidRPr="00BF6C78" w:rsidRDefault="00AD741B" w:rsidP="00392104">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68FFC613" w14:textId="3AADF93A" w:rsidR="00392104" w:rsidRPr="00BF6C78" w:rsidRDefault="00AD741B" w:rsidP="00392104">
            <w:pPr>
              <w:jc w:val="right"/>
              <w:rPr>
                <w:sz w:val="18"/>
                <w:szCs w:val="18"/>
                <w:lang w:val="fr-CA"/>
              </w:rPr>
            </w:pPr>
            <w:r>
              <w:rPr>
                <w:sz w:val="18"/>
                <w:szCs w:val="18"/>
                <w:lang w:val="fr-CA"/>
              </w:rPr>
              <w:t>S.o.</w:t>
            </w:r>
          </w:p>
        </w:tc>
      </w:tr>
      <w:tr w:rsidR="00392104" w:rsidRPr="00BF6C78" w14:paraId="663D9F97" w14:textId="77777777" w:rsidTr="00392104">
        <w:tc>
          <w:tcPr>
            <w:tcW w:w="1705" w:type="dxa"/>
            <w:shd w:val="clear" w:color="auto" w:fill="auto"/>
            <w:noWrap/>
            <w:tcMar>
              <w:left w:w="57" w:type="dxa"/>
              <w:right w:w="57" w:type="dxa"/>
            </w:tcMar>
            <w:hideMark/>
          </w:tcPr>
          <w:p w14:paraId="48E3F5AC" w14:textId="1F30451B" w:rsidR="00392104" w:rsidRPr="00BF6C78" w:rsidRDefault="00392104" w:rsidP="00392104">
            <w:pPr>
              <w:jc w:val="left"/>
              <w:rPr>
                <w:sz w:val="18"/>
                <w:szCs w:val="18"/>
                <w:lang w:val="fr-CA" w:eastAsia="en-CA"/>
              </w:rPr>
            </w:pPr>
            <w:r>
              <w:rPr>
                <w:sz w:val="18"/>
                <w:szCs w:val="18"/>
                <w:lang w:val="fr-CA" w:eastAsia="en-CA"/>
              </w:rPr>
              <w:t>Mousses</w:t>
            </w:r>
          </w:p>
        </w:tc>
        <w:tc>
          <w:tcPr>
            <w:tcW w:w="810" w:type="dxa"/>
            <w:shd w:val="clear" w:color="auto" w:fill="auto"/>
            <w:noWrap/>
            <w:tcMar>
              <w:left w:w="57" w:type="dxa"/>
              <w:right w:w="57" w:type="dxa"/>
            </w:tcMar>
            <w:hideMark/>
          </w:tcPr>
          <w:p w14:paraId="6C549F39" w14:textId="77777777" w:rsidR="00392104" w:rsidRPr="00BF6C78" w:rsidRDefault="00392104" w:rsidP="00392104">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056D4273" w14:textId="77777777" w:rsidR="00392104" w:rsidRPr="00BF6C78" w:rsidRDefault="00392104" w:rsidP="00392104">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4B9AE941" w14:textId="77777777" w:rsidR="00392104" w:rsidRPr="00BF6C78" w:rsidRDefault="00392104" w:rsidP="00392104">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10F3344A" w14:textId="77777777" w:rsidR="00392104" w:rsidRPr="00BF6C78" w:rsidRDefault="00392104" w:rsidP="00392104">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5D29ADE8" w14:textId="77777777" w:rsidR="00392104" w:rsidRPr="00BF6C78" w:rsidRDefault="00392104" w:rsidP="00392104">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230191DF" w14:textId="70706DDB" w:rsidR="00392104" w:rsidRPr="00BF6C78" w:rsidRDefault="00AD741B" w:rsidP="00392104">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0E45E3C5" w14:textId="609F8E86" w:rsidR="00392104" w:rsidRPr="00BF6C78" w:rsidRDefault="00AD741B" w:rsidP="00392104">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2A3FA22F" w14:textId="75E94414" w:rsidR="00392104" w:rsidRPr="00BF6C78" w:rsidRDefault="00AD741B" w:rsidP="00392104">
            <w:pPr>
              <w:jc w:val="right"/>
              <w:rPr>
                <w:sz w:val="18"/>
                <w:szCs w:val="18"/>
                <w:lang w:val="fr-CA"/>
              </w:rPr>
            </w:pPr>
            <w:r>
              <w:rPr>
                <w:sz w:val="18"/>
                <w:szCs w:val="18"/>
                <w:lang w:val="fr-CA"/>
              </w:rPr>
              <w:t>S.o.</w:t>
            </w:r>
          </w:p>
        </w:tc>
      </w:tr>
      <w:tr w:rsidR="00392104" w:rsidRPr="00BF6C78" w14:paraId="7D9C20D3" w14:textId="77777777" w:rsidTr="00392104">
        <w:tc>
          <w:tcPr>
            <w:tcW w:w="1705" w:type="dxa"/>
            <w:shd w:val="clear" w:color="auto" w:fill="auto"/>
            <w:noWrap/>
            <w:tcMar>
              <w:left w:w="57" w:type="dxa"/>
              <w:right w:w="57" w:type="dxa"/>
            </w:tcMar>
            <w:hideMark/>
          </w:tcPr>
          <w:p w14:paraId="65205EBC" w14:textId="0C5D78A5" w:rsidR="00392104" w:rsidRPr="00BF6C78" w:rsidRDefault="00392104" w:rsidP="00392104">
            <w:pPr>
              <w:jc w:val="left"/>
              <w:rPr>
                <w:sz w:val="18"/>
                <w:szCs w:val="18"/>
                <w:lang w:val="fr-CA" w:eastAsia="en-CA"/>
              </w:rPr>
            </w:pPr>
            <w:r>
              <w:rPr>
                <w:sz w:val="18"/>
                <w:szCs w:val="18"/>
                <w:lang w:val="fr-CA" w:eastAsia="en-CA"/>
              </w:rPr>
              <w:t>Fumigène</w:t>
            </w:r>
            <w:r w:rsidRPr="00BF6C78">
              <w:rPr>
                <w:sz w:val="18"/>
                <w:szCs w:val="18"/>
                <w:lang w:val="fr-CA" w:eastAsia="en-CA"/>
              </w:rPr>
              <w:t>s</w:t>
            </w:r>
          </w:p>
        </w:tc>
        <w:tc>
          <w:tcPr>
            <w:tcW w:w="810" w:type="dxa"/>
            <w:shd w:val="clear" w:color="auto" w:fill="auto"/>
            <w:noWrap/>
            <w:tcMar>
              <w:left w:w="57" w:type="dxa"/>
              <w:right w:w="57" w:type="dxa"/>
            </w:tcMar>
            <w:hideMark/>
          </w:tcPr>
          <w:p w14:paraId="25DF4E4E" w14:textId="77777777" w:rsidR="00392104" w:rsidRPr="00BF6C78" w:rsidRDefault="00392104" w:rsidP="00392104">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02CBD16B" w14:textId="77777777" w:rsidR="00392104" w:rsidRPr="00BF6C78" w:rsidRDefault="00392104" w:rsidP="00392104">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602DA97F" w14:textId="77777777" w:rsidR="00392104" w:rsidRPr="00BF6C78" w:rsidRDefault="00392104" w:rsidP="00392104">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52CC4CBF" w14:textId="77777777" w:rsidR="00392104" w:rsidRPr="00BF6C78" w:rsidRDefault="00392104" w:rsidP="00392104">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02A9238B" w14:textId="77777777" w:rsidR="00392104" w:rsidRPr="00BF6C78" w:rsidRDefault="00392104" w:rsidP="00392104">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2DC52B0B" w14:textId="55D84323" w:rsidR="00392104" w:rsidRPr="00BF6C78" w:rsidRDefault="00AD741B" w:rsidP="00392104">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00110A89" w14:textId="2F7F75A1" w:rsidR="00392104" w:rsidRPr="00BF6C78" w:rsidRDefault="00AD741B" w:rsidP="00392104">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28CDE377" w14:textId="1F6F2CDC" w:rsidR="00392104" w:rsidRPr="00BF6C78" w:rsidRDefault="00AD741B" w:rsidP="00392104">
            <w:pPr>
              <w:jc w:val="right"/>
              <w:rPr>
                <w:sz w:val="18"/>
                <w:szCs w:val="18"/>
                <w:lang w:val="fr-CA"/>
              </w:rPr>
            </w:pPr>
            <w:r>
              <w:rPr>
                <w:sz w:val="18"/>
                <w:szCs w:val="18"/>
                <w:lang w:val="fr-CA"/>
              </w:rPr>
              <w:t>S.o.</w:t>
            </w:r>
          </w:p>
        </w:tc>
      </w:tr>
      <w:tr w:rsidR="00392104" w:rsidRPr="00BF6C78" w14:paraId="53B0753F" w14:textId="77777777" w:rsidTr="00392104">
        <w:tc>
          <w:tcPr>
            <w:tcW w:w="1705" w:type="dxa"/>
            <w:shd w:val="clear" w:color="auto" w:fill="auto"/>
            <w:noWrap/>
            <w:tcMar>
              <w:left w:w="57" w:type="dxa"/>
              <w:right w:w="57" w:type="dxa"/>
            </w:tcMar>
            <w:hideMark/>
          </w:tcPr>
          <w:p w14:paraId="69A428E6" w14:textId="45EFBF42" w:rsidR="00392104" w:rsidRPr="00BF6C78" w:rsidRDefault="00392104" w:rsidP="00392104">
            <w:pPr>
              <w:jc w:val="left"/>
              <w:rPr>
                <w:sz w:val="18"/>
                <w:szCs w:val="18"/>
                <w:lang w:val="fr-CA" w:eastAsia="en-CA"/>
              </w:rPr>
            </w:pPr>
            <w:r w:rsidRPr="00BF6C78">
              <w:rPr>
                <w:sz w:val="18"/>
                <w:szCs w:val="18"/>
                <w:lang w:val="fr-CA" w:eastAsia="en-CA"/>
              </w:rPr>
              <w:t>Halon</w:t>
            </w:r>
            <w:r>
              <w:rPr>
                <w:sz w:val="18"/>
                <w:szCs w:val="18"/>
                <w:lang w:val="fr-CA" w:eastAsia="en-CA"/>
              </w:rPr>
              <w:t>s</w:t>
            </w:r>
          </w:p>
        </w:tc>
        <w:tc>
          <w:tcPr>
            <w:tcW w:w="810" w:type="dxa"/>
            <w:shd w:val="clear" w:color="auto" w:fill="auto"/>
            <w:noWrap/>
            <w:tcMar>
              <w:left w:w="57" w:type="dxa"/>
              <w:right w:w="57" w:type="dxa"/>
            </w:tcMar>
            <w:hideMark/>
          </w:tcPr>
          <w:p w14:paraId="59C1EF46" w14:textId="77777777" w:rsidR="00392104" w:rsidRPr="00BF6C78" w:rsidRDefault="00392104" w:rsidP="00392104">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0005239B" w14:textId="77777777" w:rsidR="00392104" w:rsidRPr="00BF6C78" w:rsidRDefault="00392104" w:rsidP="00392104">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6033963F" w14:textId="77777777" w:rsidR="00392104" w:rsidRPr="00BF6C78" w:rsidRDefault="00392104" w:rsidP="00392104">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3617DDC8" w14:textId="77777777" w:rsidR="00392104" w:rsidRPr="00BF6C78" w:rsidRDefault="00392104" w:rsidP="00392104">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4CA422C3" w14:textId="77777777" w:rsidR="00392104" w:rsidRPr="00BF6C78" w:rsidRDefault="00392104" w:rsidP="00392104">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4FD67C43" w14:textId="5B1F4017" w:rsidR="00392104" w:rsidRPr="00BF6C78" w:rsidRDefault="00AD741B" w:rsidP="00392104">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726A05FB" w14:textId="3D415B99" w:rsidR="00392104" w:rsidRPr="00BF6C78" w:rsidRDefault="00AD741B" w:rsidP="00392104">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687460BF" w14:textId="03AFE436" w:rsidR="00392104" w:rsidRPr="00BF6C78" w:rsidRDefault="00AD741B" w:rsidP="00392104">
            <w:pPr>
              <w:jc w:val="right"/>
              <w:rPr>
                <w:sz w:val="18"/>
                <w:szCs w:val="18"/>
                <w:lang w:val="fr-CA"/>
              </w:rPr>
            </w:pPr>
            <w:r>
              <w:rPr>
                <w:sz w:val="18"/>
                <w:szCs w:val="18"/>
                <w:lang w:val="fr-CA"/>
              </w:rPr>
              <w:t>S.o.</w:t>
            </w:r>
          </w:p>
        </w:tc>
      </w:tr>
      <w:tr w:rsidR="00392104" w:rsidRPr="00BF6C78" w14:paraId="4D6A4A33" w14:textId="77777777" w:rsidTr="00392104">
        <w:tc>
          <w:tcPr>
            <w:tcW w:w="1705" w:type="dxa"/>
            <w:shd w:val="clear" w:color="auto" w:fill="auto"/>
            <w:noWrap/>
            <w:tcMar>
              <w:left w:w="57" w:type="dxa"/>
              <w:right w:w="57" w:type="dxa"/>
            </w:tcMar>
            <w:hideMark/>
          </w:tcPr>
          <w:p w14:paraId="338EE760" w14:textId="3B8091D3" w:rsidR="00392104" w:rsidRPr="00BF6C78" w:rsidRDefault="00392104" w:rsidP="00392104">
            <w:pPr>
              <w:jc w:val="left"/>
              <w:rPr>
                <w:sz w:val="18"/>
                <w:szCs w:val="18"/>
                <w:lang w:val="fr-CA" w:eastAsia="en-CA"/>
              </w:rPr>
            </w:pPr>
            <w:r>
              <w:rPr>
                <w:sz w:val="18"/>
                <w:szCs w:val="18"/>
                <w:lang w:val="fr-CA" w:eastAsia="en-CA"/>
              </w:rPr>
              <w:t>Multiples secteurs</w:t>
            </w:r>
          </w:p>
        </w:tc>
        <w:tc>
          <w:tcPr>
            <w:tcW w:w="810" w:type="dxa"/>
            <w:shd w:val="clear" w:color="auto" w:fill="auto"/>
            <w:noWrap/>
            <w:tcMar>
              <w:left w:w="57" w:type="dxa"/>
              <w:right w:w="57" w:type="dxa"/>
            </w:tcMar>
            <w:hideMark/>
          </w:tcPr>
          <w:p w14:paraId="0C4F2086" w14:textId="77777777" w:rsidR="00392104" w:rsidRPr="00BF6C78" w:rsidRDefault="00392104" w:rsidP="00392104">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529F7591" w14:textId="77777777" w:rsidR="00392104" w:rsidRPr="00BF6C78" w:rsidRDefault="00392104" w:rsidP="00392104">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4A6E210E" w14:textId="77777777" w:rsidR="00392104" w:rsidRPr="00BF6C78" w:rsidRDefault="00392104" w:rsidP="00392104">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7DF6E6B5" w14:textId="77777777" w:rsidR="00392104" w:rsidRPr="00BF6C78" w:rsidRDefault="00392104" w:rsidP="00392104">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03FD98AE" w14:textId="77777777" w:rsidR="00392104" w:rsidRPr="00BF6C78" w:rsidRDefault="00392104" w:rsidP="00392104">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32D7067B" w14:textId="666FF365" w:rsidR="00392104" w:rsidRPr="00BF6C78" w:rsidRDefault="00AD741B" w:rsidP="00392104">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7E206A28" w14:textId="7F480FD2" w:rsidR="00392104" w:rsidRPr="00BF6C78" w:rsidRDefault="00AD741B" w:rsidP="00392104">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3C9579B1" w14:textId="68CC465D" w:rsidR="00392104" w:rsidRPr="00BF6C78" w:rsidRDefault="00AD741B" w:rsidP="00392104">
            <w:pPr>
              <w:jc w:val="right"/>
              <w:rPr>
                <w:sz w:val="18"/>
                <w:szCs w:val="18"/>
                <w:lang w:val="fr-CA"/>
              </w:rPr>
            </w:pPr>
            <w:r>
              <w:rPr>
                <w:sz w:val="18"/>
                <w:szCs w:val="18"/>
                <w:lang w:val="fr-CA"/>
              </w:rPr>
              <w:t>S.o.</w:t>
            </w:r>
          </w:p>
        </w:tc>
      </w:tr>
      <w:tr w:rsidR="00392104" w:rsidRPr="00BF6C78" w14:paraId="0F1FE649" w14:textId="77777777" w:rsidTr="00392104">
        <w:tc>
          <w:tcPr>
            <w:tcW w:w="1705" w:type="dxa"/>
            <w:shd w:val="clear" w:color="auto" w:fill="auto"/>
            <w:noWrap/>
            <w:tcMar>
              <w:left w:w="57" w:type="dxa"/>
              <w:right w:w="57" w:type="dxa"/>
            </w:tcMar>
            <w:hideMark/>
          </w:tcPr>
          <w:p w14:paraId="01AD6AA3" w14:textId="64F6B160" w:rsidR="00392104" w:rsidRPr="00BF6C78" w:rsidRDefault="00392104" w:rsidP="00392104">
            <w:pPr>
              <w:jc w:val="left"/>
              <w:rPr>
                <w:sz w:val="18"/>
                <w:szCs w:val="18"/>
                <w:lang w:val="fr-CA" w:eastAsia="en-CA"/>
              </w:rPr>
            </w:pPr>
            <w:r>
              <w:rPr>
                <w:sz w:val="18"/>
                <w:szCs w:val="18"/>
                <w:lang w:val="fr-CA" w:eastAsia="en-CA"/>
              </w:rPr>
              <w:t>Autre</w:t>
            </w:r>
          </w:p>
        </w:tc>
        <w:tc>
          <w:tcPr>
            <w:tcW w:w="810" w:type="dxa"/>
            <w:shd w:val="clear" w:color="auto" w:fill="auto"/>
            <w:noWrap/>
            <w:tcMar>
              <w:left w:w="57" w:type="dxa"/>
              <w:right w:w="57" w:type="dxa"/>
            </w:tcMar>
            <w:hideMark/>
          </w:tcPr>
          <w:p w14:paraId="74E0961A" w14:textId="77777777" w:rsidR="00392104" w:rsidRPr="00BF6C78" w:rsidRDefault="00392104" w:rsidP="00392104">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66EB47B3" w14:textId="77777777" w:rsidR="00392104" w:rsidRPr="00BF6C78" w:rsidRDefault="00392104" w:rsidP="00392104">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6B2A904A" w14:textId="77777777" w:rsidR="00392104" w:rsidRPr="00BF6C78" w:rsidRDefault="00392104" w:rsidP="00392104">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5AEE6729" w14:textId="77777777" w:rsidR="00392104" w:rsidRPr="00BF6C78" w:rsidRDefault="00392104" w:rsidP="00392104">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06F8688A" w14:textId="77777777" w:rsidR="00392104" w:rsidRPr="00BF6C78" w:rsidRDefault="00392104" w:rsidP="00392104">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02CF250B" w14:textId="40312203" w:rsidR="00392104" w:rsidRPr="00BF6C78" w:rsidRDefault="00AD741B" w:rsidP="00392104">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5FCCBF3B" w14:textId="7311C918" w:rsidR="00392104" w:rsidRPr="00BF6C78" w:rsidRDefault="00AD741B" w:rsidP="00392104">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4CD12908" w14:textId="58E0EFF2" w:rsidR="00392104" w:rsidRPr="00BF6C78" w:rsidRDefault="00AD741B" w:rsidP="00392104">
            <w:pPr>
              <w:jc w:val="right"/>
              <w:rPr>
                <w:sz w:val="18"/>
                <w:szCs w:val="18"/>
                <w:lang w:val="fr-CA"/>
              </w:rPr>
            </w:pPr>
            <w:r>
              <w:rPr>
                <w:sz w:val="18"/>
                <w:szCs w:val="18"/>
                <w:lang w:val="fr-CA"/>
              </w:rPr>
              <w:t>S.o.</w:t>
            </w:r>
          </w:p>
        </w:tc>
      </w:tr>
      <w:tr w:rsidR="00392104" w:rsidRPr="00BF6C78" w14:paraId="03024D65" w14:textId="77777777" w:rsidTr="00392104">
        <w:tc>
          <w:tcPr>
            <w:tcW w:w="1705" w:type="dxa"/>
            <w:shd w:val="clear" w:color="auto" w:fill="auto"/>
            <w:noWrap/>
            <w:tcMar>
              <w:left w:w="57" w:type="dxa"/>
              <w:right w:w="57" w:type="dxa"/>
            </w:tcMar>
            <w:hideMark/>
          </w:tcPr>
          <w:p w14:paraId="55D231D8" w14:textId="788612C8" w:rsidR="00392104" w:rsidRPr="00BF6C78" w:rsidRDefault="00392104" w:rsidP="00392104">
            <w:pPr>
              <w:jc w:val="left"/>
              <w:rPr>
                <w:sz w:val="18"/>
                <w:szCs w:val="18"/>
                <w:lang w:val="fr-CA" w:eastAsia="en-CA"/>
              </w:rPr>
            </w:pPr>
            <w:r>
              <w:rPr>
                <w:sz w:val="18"/>
                <w:szCs w:val="18"/>
                <w:lang w:val="fr-CA" w:eastAsia="en-CA"/>
              </w:rPr>
              <w:t>Plan d’élimination</w:t>
            </w:r>
          </w:p>
        </w:tc>
        <w:tc>
          <w:tcPr>
            <w:tcW w:w="810" w:type="dxa"/>
            <w:shd w:val="clear" w:color="auto" w:fill="auto"/>
            <w:noWrap/>
            <w:tcMar>
              <w:left w:w="57" w:type="dxa"/>
              <w:right w:w="57" w:type="dxa"/>
            </w:tcMar>
            <w:hideMark/>
          </w:tcPr>
          <w:p w14:paraId="7BCF1590" w14:textId="77777777" w:rsidR="00392104" w:rsidRPr="00BF6C78" w:rsidRDefault="00392104" w:rsidP="00392104">
            <w:pPr>
              <w:jc w:val="right"/>
              <w:rPr>
                <w:sz w:val="18"/>
                <w:szCs w:val="18"/>
                <w:lang w:val="fr-CA"/>
              </w:rPr>
            </w:pPr>
            <w:r w:rsidRPr="00BF6C78">
              <w:rPr>
                <w:sz w:val="18"/>
                <w:szCs w:val="18"/>
                <w:lang w:val="fr-CA"/>
              </w:rPr>
              <w:t>218</w:t>
            </w:r>
          </w:p>
        </w:tc>
        <w:tc>
          <w:tcPr>
            <w:tcW w:w="1114" w:type="dxa"/>
            <w:shd w:val="clear" w:color="auto" w:fill="auto"/>
            <w:noWrap/>
            <w:tcMar>
              <w:left w:w="57" w:type="dxa"/>
              <w:right w:w="57" w:type="dxa"/>
            </w:tcMar>
            <w:hideMark/>
          </w:tcPr>
          <w:p w14:paraId="527B3D4E" w14:textId="76D52244" w:rsidR="00392104" w:rsidRPr="00BF6C78" w:rsidRDefault="00392104" w:rsidP="00392104">
            <w:pPr>
              <w:jc w:val="right"/>
              <w:rPr>
                <w:sz w:val="18"/>
                <w:szCs w:val="18"/>
                <w:lang w:val="fr-CA"/>
              </w:rPr>
            </w:pPr>
            <w:r w:rsidRPr="00BF6C78">
              <w:rPr>
                <w:sz w:val="18"/>
                <w:szCs w:val="18"/>
                <w:lang w:val="fr-CA"/>
              </w:rPr>
              <w:t>38</w:t>
            </w:r>
            <w:r w:rsidR="00AD741B">
              <w:rPr>
                <w:sz w:val="18"/>
                <w:szCs w:val="18"/>
                <w:lang w:val="fr-CA"/>
              </w:rPr>
              <w:t xml:space="preserve"> </w:t>
            </w:r>
            <w:r w:rsidRPr="00BF6C78">
              <w:rPr>
                <w:sz w:val="18"/>
                <w:szCs w:val="18"/>
                <w:lang w:val="fr-CA"/>
              </w:rPr>
              <w:t>881</w:t>
            </w:r>
            <w:r w:rsidR="00AD741B">
              <w:rPr>
                <w:sz w:val="18"/>
                <w:szCs w:val="18"/>
                <w:lang w:val="fr-CA"/>
              </w:rPr>
              <w:t xml:space="preserve"> </w:t>
            </w:r>
            <w:r w:rsidRPr="00BF6C78">
              <w:rPr>
                <w:sz w:val="18"/>
                <w:szCs w:val="18"/>
                <w:lang w:val="fr-CA"/>
              </w:rPr>
              <w:t>288</w:t>
            </w:r>
          </w:p>
        </w:tc>
        <w:tc>
          <w:tcPr>
            <w:tcW w:w="810" w:type="dxa"/>
            <w:shd w:val="clear" w:color="auto" w:fill="auto"/>
            <w:noWrap/>
            <w:tcMar>
              <w:left w:w="57" w:type="dxa"/>
              <w:right w:w="57" w:type="dxa"/>
            </w:tcMar>
            <w:hideMark/>
          </w:tcPr>
          <w:p w14:paraId="5CEBCD40" w14:textId="77777777" w:rsidR="00392104" w:rsidRPr="00BF6C78" w:rsidRDefault="00392104" w:rsidP="00392104">
            <w:pPr>
              <w:jc w:val="right"/>
              <w:rPr>
                <w:sz w:val="18"/>
                <w:szCs w:val="18"/>
                <w:lang w:val="fr-CA"/>
              </w:rPr>
            </w:pPr>
            <w:r w:rsidRPr="00BF6C78">
              <w:rPr>
                <w:sz w:val="18"/>
                <w:szCs w:val="18"/>
                <w:lang w:val="fr-CA"/>
              </w:rPr>
              <w:t>15</w:t>
            </w:r>
          </w:p>
        </w:tc>
        <w:tc>
          <w:tcPr>
            <w:tcW w:w="887" w:type="dxa"/>
            <w:shd w:val="clear" w:color="auto" w:fill="auto"/>
            <w:noWrap/>
            <w:tcMar>
              <w:left w:w="57" w:type="dxa"/>
              <w:right w:w="57" w:type="dxa"/>
            </w:tcMar>
            <w:hideMark/>
          </w:tcPr>
          <w:p w14:paraId="5D2DEA03" w14:textId="77777777" w:rsidR="00392104" w:rsidRPr="00BF6C78" w:rsidRDefault="00392104" w:rsidP="00392104">
            <w:pPr>
              <w:jc w:val="right"/>
              <w:rPr>
                <w:sz w:val="18"/>
                <w:szCs w:val="18"/>
                <w:lang w:val="fr-CA"/>
              </w:rPr>
            </w:pPr>
            <w:r w:rsidRPr="00BF6C78">
              <w:rPr>
                <w:sz w:val="18"/>
                <w:szCs w:val="18"/>
                <w:lang w:val="fr-CA"/>
              </w:rPr>
              <w:t>111</w:t>
            </w:r>
          </w:p>
        </w:tc>
        <w:tc>
          <w:tcPr>
            <w:tcW w:w="1028" w:type="dxa"/>
            <w:shd w:val="clear" w:color="auto" w:fill="auto"/>
            <w:noWrap/>
            <w:tcMar>
              <w:left w:w="57" w:type="dxa"/>
              <w:right w:w="57" w:type="dxa"/>
            </w:tcMar>
            <w:hideMark/>
          </w:tcPr>
          <w:p w14:paraId="45776628" w14:textId="77777777" w:rsidR="00392104" w:rsidRPr="00BF6C78" w:rsidRDefault="00392104" w:rsidP="00392104">
            <w:pPr>
              <w:jc w:val="right"/>
              <w:rPr>
                <w:sz w:val="18"/>
                <w:szCs w:val="18"/>
                <w:lang w:val="fr-CA"/>
              </w:rPr>
            </w:pPr>
            <w:r w:rsidRPr="00BF6C78">
              <w:rPr>
                <w:sz w:val="18"/>
                <w:szCs w:val="18"/>
                <w:lang w:val="fr-CA"/>
              </w:rPr>
              <w:t>51</w:t>
            </w:r>
          </w:p>
        </w:tc>
        <w:tc>
          <w:tcPr>
            <w:tcW w:w="1134" w:type="dxa"/>
            <w:shd w:val="clear" w:color="auto" w:fill="auto"/>
            <w:noWrap/>
            <w:tcMar>
              <w:left w:w="57" w:type="dxa"/>
              <w:right w:w="57" w:type="dxa"/>
            </w:tcMar>
            <w:hideMark/>
          </w:tcPr>
          <w:p w14:paraId="1096EA0C" w14:textId="77777777" w:rsidR="00392104" w:rsidRPr="00BF6C78" w:rsidRDefault="00392104" w:rsidP="00392104">
            <w:pPr>
              <w:jc w:val="right"/>
              <w:rPr>
                <w:sz w:val="18"/>
                <w:szCs w:val="18"/>
                <w:lang w:val="fr-CA"/>
              </w:rPr>
            </w:pPr>
            <w:r w:rsidRPr="00BF6C78">
              <w:rPr>
                <w:sz w:val="18"/>
                <w:szCs w:val="18"/>
                <w:lang w:val="fr-CA"/>
              </w:rPr>
              <w:t>11</w:t>
            </w:r>
          </w:p>
        </w:tc>
        <w:tc>
          <w:tcPr>
            <w:tcW w:w="1276" w:type="dxa"/>
            <w:shd w:val="clear" w:color="auto" w:fill="auto"/>
            <w:noWrap/>
            <w:tcMar>
              <w:left w:w="57" w:type="dxa"/>
              <w:right w:w="57" w:type="dxa"/>
            </w:tcMar>
            <w:hideMark/>
          </w:tcPr>
          <w:p w14:paraId="089D75DA" w14:textId="77777777" w:rsidR="00392104" w:rsidRPr="00BF6C78" w:rsidRDefault="00392104" w:rsidP="00392104">
            <w:pPr>
              <w:jc w:val="right"/>
              <w:rPr>
                <w:sz w:val="18"/>
                <w:szCs w:val="18"/>
                <w:lang w:val="fr-CA"/>
              </w:rPr>
            </w:pPr>
            <w:r w:rsidRPr="00BF6C78">
              <w:rPr>
                <w:sz w:val="18"/>
                <w:szCs w:val="18"/>
                <w:lang w:val="fr-CA"/>
              </w:rPr>
              <w:t>42</w:t>
            </w:r>
          </w:p>
        </w:tc>
        <w:tc>
          <w:tcPr>
            <w:tcW w:w="1026" w:type="dxa"/>
            <w:shd w:val="clear" w:color="auto" w:fill="auto"/>
            <w:noWrap/>
            <w:tcMar>
              <w:left w:w="57" w:type="dxa"/>
              <w:right w:w="57" w:type="dxa"/>
            </w:tcMar>
            <w:hideMark/>
          </w:tcPr>
          <w:p w14:paraId="1BBED51C" w14:textId="77777777" w:rsidR="00392104" w:rsidRPr="00BF6C78" w:rsidRDefault="00392104" w:rsidP="00392104">
            <w:pPr>
              <w:jc w:val="right"/>
              <w:rPr>
                <w:sz w:val="18"/>
                <w:szCs w:val="18"/>
                <w:lang w:val="fr-CA"/>
              </w:rPr>
            </w:pPr>
            <w:r w:rsidRPr="00BF6C78">
              <w:rPr>
                <w:sz w:val="18"/>
                <w:szCs w:val="18"/>
                <w:lang w:val="fr-CA"/>
              </w:rPr>
              <w:t>11</w:t>
            </w:r>
          </w:p>
        </w:tc>
      </w:tr>
      <w:tr w:rsidR="00392104" w:rsidRPr="00BF6C78" w14:paraId="243F44BA" w14:textId="77777777" w:rsidTr="00392104">
        <w:tc>
          <w:tcPr>
            <w:tcW w:w="1705" w:type="dxa"/>
            <w:shd w:val="clear" w:color="auto" w:fill="auto"/>
            <w:noWrap/>
            <w:tcMar>
              <w:left w:w="57" w:type="dxa"/>
              <w:right w:w="57" w:type="dxa"/>
            </w:tcMar>
            <w:hideMark/>
          </w:tcPr>
          <w:p w14:paraId="0A5FD457" w14:textId="64141015" w:rsidR="00392104" w:rsidRPr="00BF6C78" w:rsidRDefault="00392104" w:rsidP="00392104">
            <w:pPr>
              <w:jc w:val="left"/>
              <w:rPr>
                <w:sz w:val="18"/>
                <w:szCs w:val="18"/>
                <w:lang w:val="fr-CA" w:eastAsia="en-CA"/>
              </w:rPr>
            </w:pPr>
            <w:r>
              <w:rPr>
                <w:sz w:val="18"/>
                <w:szCs w:val="18"/>
                <w:lang w:val="fr-CA" w:eastAsia="en-CA"/>
              </w:rPr>
              <w:t>Agent de transformation</w:t>
            </w:r>
          </w:p>
        </w:tc>
        <w:tc>
          <w:tcPr>
            <w:tcW w:w="810" w:type="dxa"/>
            <w:shd w:val="clear" w:color="auto" w:fill="auto"/>
            <w:noWrap/>
            <w:tcMar>
              <w:left w:w="57" w:type="dxa"/>
              <w:right w:w="57" w:type="dxa"/>
            </w:tcMar>
            <w:hideMark/>
          </w:tcPr>
          <w:p w14:paraId="1961CD60" w14:textId="77777777" w:rsidR="00392104" w:rsidRPr="00BF6C78" w:rsidRDefault="00392104" w:rsidP="00392104">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58109615" w14:textId="77777777" w:rsidR="00392104" w:rsidRPr="00BF6C78" w:rsidRDefault="00392104" w:rsidP="00392104">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0F5A99C2" w14:textId="77777777" w:rsidR="00392104" w:rsidRPr="00BF6C78" w:rsidRDefault="00392104" w:rsidP="00392104">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21C9557C" w14:textId="77777777" w:rsidR="00392104" w:rsidRPr="00BF6C78" w:rsidRDefault="00392104" w:rsidP="00392104">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43E13DC1" w14:textId="77777777" w:rsidR="00392104" w:rsidRPr="00BF6C78" w:rsidRDefault="00392104" w:rsidP="00392104">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330AE86F" w14:textId="70D3C87B" w:rsidR="00392104" w:rsidRPr="00BF6C78" w:rsidRDefault="00AD741B" w:rsidP="00392104">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4483C390" w14:textId="46798FD5" w:rsidR="00392104" w:rsidRPr="00BF6C78" w:rsidRDefault="00AD741B" w:rsidP="00392104">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0DF251F8" w14:textId="65F11EA0" w:rsidR="00392104" w:rsidRPr="00BF6C78" w:rsidRDefault="00AD741B" w:rsidP="00392104">
            <w:pPr>
              <w:jc w:val="right"/>
              <w:rPr>
                <w:sz w:val="18"/>
                <w:szCs w:val="18"/>
                <w:lang w:val="fr-CA"/>
              </w:rPr>
            </w:pPr>
            <w:r>
              <w:rPr>
                <w:sz w:val="18"/>
                <w:szCs w:val="18"/>
                <w:lang w:val="fr-CA"/>
              </w:rPr>
              <w:t>S.o.</w:t>
            </w:r>
          </w:p>
        </w:tc>
      </w:tr>
      <w:tr w:rsidR="00392104" w:rsidRPr="00BF6C78" w14:paraId="016C583F" w14:textId="77777777" w:rsidTr="00392104">
        <w:tc>
          <w:tcPr>
            <w:tcW w:w="1705" w:type="dxa"/>
            <w:shd w:val="clear" w:color="auto" w:fill="auto"/>
            <w:noWrap/>
            <w:tcMar>
              <w:left w:w="57" w:type="dxa"/>
              <w:right w:w="57" w:type="dxa"/>
            </w:tcMar>
            <w:hideMark/>
          </w:tcPr>
          <w:p w14:paraId="2A3C5ECD" w14:textId="261F0053" w:rsidR="00392104" w:rsidRPr="00BF6C78" w:rsidRDefault="00392104" w:rsidP="00392104">
            <w:pPr>
              <w:jc w:val="left"/>
              <w:rPr>
                <w:sz w:val="18"/>
                <w:szCs w:val="18"/>
                <w:lang w:val="fr-CA" w:eastAsia="en-CA"/>
              </w:rPr>
            </w:pPr>
            <w:r w:rsidRPr="00BF6C78">
              <w:rPr>
                <w:sz w:val="18"/>
                <w:szCs w:val="18"/>
                <w:lang w:val="fr-CA" w:eastAsia="en-CA"/>
              </w:rPr>
              <w:t>Production</w:t>
            </w:r>
          </w:p>
        </w:tc>
        <w:tc>
          <w:tcPr>
            <w:tcW w:w="810" w:type="dxa"/>
            <w:shd w:val="clear" w:color="auto" w:fill="auto"/>
            <w:noWrap/>
            <w:tcMar>
              <w:left w:w="57" w:type="dxa"/>
              <w:right w:w="57" w:type="dxa"/>
            </w:tcMar>
            <w:hideMark/>
          </w:tcPr>
          <w:p w14:paraId="690DA008" w14:textId="77777777" w:rsidR="00392104" w:rsidRPr="00BF6C78" w:rsidRDefault="00392104" w:rsidP="00392104">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4AC150A3" w14:textId="77777777" w:rsidR="00392104" w:rsidRPr="00BF6C78" w:rsidRDefault="00392104" w:rsidP="00392104">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753F4F1C" w14:textId="77777777" w:rsidR="00392104" w:rsidRPr="00BF6C78" w:rsidRDefault="00392104" w:rsidP="00392104">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18CAD378" w14:textId="77777777" w:rsidR="00392104" w:rsidRPr="00BF6C78" w:rsidRDefault="00392104" w:rsidP="00392104">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381F6475" w14:textId="77777777" w:rsidR="00392104" w:rsidRPr="00BF6C78" w:rsidRDefault="00392104" w:rsidP="00392104">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275DA962" w14:textId="5F88DCD2" w:rsidR="00392104" w:rsidRPr="00BF6C78" w:rsidRDefault="00AD741B" w:rsidP="00392104">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4F37D603" w14:textId="434E9A96" w:rsidR="00392104" w:rsidRPr="00BF6C78" w:rsidRDefault="00AD741B" w:rsidP="00392104">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2C1A20E2" w14:textId="7B29440C" w:rsidR="00392104" w:rsidRPr="00BF6C78" w:rsidRDefault="00AD741B" w:rsidP="00392104">
            <w:pPr>
              <w:jc w:val="right"/>
              <w:rPr>
                <w:sz w:val="18"/>
                <w:szCs w:val="18"/>
                <w:lang w:val="fr-CA"/>
              </w:rPr>
            </w:pPr>
            <w:r>
              <w:rPr>
                <w:sz w:val="18"/>
                <w:szCs w:val="18"/>
                <w:lang w:val="fr-CA"/>
              </w:rPr>
              <w:t>S.o.</w:t>
            </w:r>
          </w:p>
        </w:tc>
      </w:tr>
      <w:tr w:rsidR="00392104" w:rsidRPr="00BF6C78" w14:paraId="5575CD93" w14:textId="77777777" w:rsidTr="00392104">
        <w:tc>
          <w:tcPr>
            <w:tcW w:w="1705" w:type="dxa"/>
            <w:shd w:val="clear" w:color="auto" w:fill="auto"/>
            <w:noWrap/>
            <w:tcMar>
              <w:left w:w="57" w:type="dxa"/>
              <w:right w:w="57" w:type="dxa"/>
            </w:tcMar>
            <w:hideMark/>
          </w:tcPr>
          <w:p w14:paraId="348209B5" w14:textId="02704AE7" w:rsidR="00392104" w:rsidRPr="00BF6C78" w:rsidRDefault="00392104" w:rsidP="00392104">
            <w:pPr>
              <w:jc w:val="left"/>
              <w:rPr>
                <w:sz w:val="18"/>
                <w:szCs w:val="18"/>
                <w:lang w:val="fr-CA" w:eastAsia="en-CA"/>
              </w:rPr>
            </w:pPr>
            <w:r>
              <w:rPr>
                <w:sz w:val="18"/>
                <w:szCs w:val="18"/>
                <w:lang w:val="fr-CA" w:eastAsia="en-CA"/>
              </w:rPr>
              <w:t>Réfrigération</w:t>
            </w:r>
          </w:p>
        </w:tc>
        <w:tc>
          <w:tcPr>
            <w:tcW w:w="810" w:type="dxa"/>
            <w:shd w:val="clear" w:color="auto" w:fill="auto"/>
            <w:noWrap/>
            <w:tcMar>
              <w:left w:w="57" w:type="dxa"/>
              <w:right w:w="57" w:type="dxa"/>
            </w:tcMar>
            <w:hideMark/>
          </w:tcPr>
          <w:p w14:paraId="7BBB2DA8" w14:textId="77777777" w:rsidR="00392104" w:rsidRPr="00BF6C78" w:rsidRDefault="00392104" w:rsidP="00392104">
            <w:pPr>
              <w:jc w:val="right"/>
              <w:rPr>
                <w:sz w:val="18"/>
                <w:szCs w:val="18"/>
                <w:lang w:val="fr-CA"/>
              </w:rPr>
            </w:pPr>
            <w:r w:rsidRPr="00BF6C78">
              <w:rPr>
                <w:sz w:val="18"/>
                <w:szCs w:val="18"/>
                <w:lang w:val="fr-CA"/>
              </w:rPr>
              <w:t>2</w:t>
            </w:r>
          </w:p>
        </w:tc>
        <w:tc>
          <w:tcPr>
            <w:tcW w:w="1114" w:type="dxa"/>
            <w:shd w:val="clear" w:color="auto" w:fill="auto"/>
            <w:noWrap/>
            <w:tcMar>
              <w:left w:w="57" w:type="dxa"/>
              <w:right w:w="57" w:type="dxa"/>
            </w:tcMar>
            <w:hideMark/>
          </w:tcPr>
          <w:p w14:paraId="56D3879E" w14:textId="442BB5FA" w:rsidR="00392104" w:rsidRPr="00BF6C78" w:rsidRDefault="00392104" w:rsidP="00392104">
            <w:pPr>
              <w:jc w:val="right"/>
              <w:rPr>
                <w:sz w:val="18"/>
                <w:szCs w:val="18"/>
                <w:lang w:val="fr-CA"/>
              </w:rPr>
            </w:pPr>
            <w:r w:rsidRPr="00BF6C78">
              <w:rPr>
                <w:sz w:val="18"/>
                <w:szCs w:val="18"/>
                <w:lang w:val="fr-CA"/>
              </w:rPr>
              <w:t>2</w:t>
            </w:r>
            <w:r w:rsidR="00AD741B">
              <w:rPr>
                <w:sz w:val="18"/>
                <w:szCs w:val="18"/>
                <w:lang w:val="fr-CA"/>
              </w:rPr>
              <w:t xml:space="preserve"> </w:t>
            </w:r>
            <w:r w:rsidRPr="00BF6C78">
              <w:rPr>
                <w:sz w:val="18"/>
                <w:szCs w:val="18"/>
                <w:lang w:val="fr-CA"/>
              </w:rPr>
              <w:t>108</w:t>
            </w:r>
            <w:r w:rsidR="00AD741B">
              <w:rPr>
                <w:sz w:val="18"/>
                <w:szCs w:val="18"/>
                <w:lang w:val="fr-CA"/>
              </w:rPr>
              <w:t xml:space="preserve"> </w:t>
            </w:r>
            <w:r w:rsidRPr="00BF6C78">
              <w:rPr>
                <w:sz w:val="18"/>
                <w:szCs w:val="18"/>
                <w:lang w:val="fr-CA"/>
              </w:rPr>
              <w:t>438</w:t>
            </w:r>
          </w:p>
        </w:tc>
        <w:tc>
          <w:tcPr>
            <w:tcW w:w="810" w:type="dxa"/>
            <w:shd w:val="clear" w:color="auto" w:fill="auto"/>
            <w:noWrap/>
            <w:tcMar>
              <w:left w:w="57" w:type="dxa"/>
              <w:right w:w="57" w:type="dxa"/>
            </w:tcMar>
            <w:hideMark/>
          </w:tcPr>
          <w:p w14:paraId="0C06AB1E" w14:textId="77777777" w:rsidR="00392104" w:rsidRPr="00BF6C78" w:rsidRDefault="00392104" w:rsidP="00392104">
            <w:pPr>
              <w:jc w:val="right"/>
              <w:rPr>
                <w:sz w:val="18"/>
                <w:szCs w:val="18"/>
                <w:lang w:val="fr-CA"/>
              </w:rPr>
            </w:pPr>
            <w:r w:rsidRPr="00BF6C78">
              <w:rPr>
                <w:sz w:val="18"/>
                <w:szCs w:val="18"/>
                <w:lang w:val="fr-CA"/>
              </w:rPr>
              <w:t>44</w:t>
            </w:r>
          </w:p>
        </w:tc>
        <w:tc>
          <w:tcPr>
            <w:tcW w:w="887" w:type="dxa"/>
            <w:shd w:val="clear" w:color="auto" w:fill="auto"/>
            <w:noWrap/>
            <w:tcMar>
              <w:left w:w="57" w:type="dxa"/>
              <w:right w:w="57" w:type="dxa"/>
            </w:tcMar>
            <w:hideMark/>
          </w:tcPr>
          <w:p w14:paraId="76DF54E5" w14:textId="77777777" w:rsidR="00392104" w:rsidRPr="00BF6C78" w:rsidRDefault="00392104" w:rsidP="00392104">
            <w:pPr>
              <w:jc w:val="right"/>
              <w:rPr>
                <w:sz w:val="18"/>
                <w:szCs w:val="18"/>
                <w:lang w:val="fr-CA"/>
              </w:rPr>
            </w:pPr>
            <w:r w:rsidRPr="00BF6C78">
              <w:rPr>
                <w:sz w:val="18"/>
                <w:szCs w:val="18"/>
                <w:lang w:val="fr-CA"/>
              </w:rPr>
              <w:t>2</w:t>
            </w:r>
          </w:p>
        </w:tc>
        <w:tc>
          <w:tcPr>
            <w:tcW w:w="1028" w:type="dxa"/>
            <w:shd w:val="clear" w:color="auto" w:fill="auto"/>
            <w:noWrap/>
            <w:tcMar>
              <w:left w:w="57" w:type="dxa"/>
              <w:right w:w="57" w:type="dxa"/>
            </w:tcMar>
            <w:hideMark/>
          </w:tcPr>
          <w:p w14:paraId="70C8BB77" w14:textId="77777777" w:rsidR="00392104" w:rsidRPr="00BF6C78" w:rsidRDefault="00392104" w:rsidP="00392104">
            <w:pPr>
              <w:jc w:val="right"/>
              <w:rPr>
                <w:sz w:val="18"/>
                <w:szCs w:val="18"/>
                <w:lang w:val="fr-CA"/>
              </w:rPr>
            </w:pPr>
            <w:r w:rsidRPr="00BF6C78">
              <w:rPr>
                <w:sz w:val="18"/>
                <w:szCs w:val="18"/>
                <w:lang w:val="fr-CA"/>
              </w:rPr>
              <w:t>100</w:t>
            </w:r>
          </w:p>
        </w:tc>
        <w:tc>
          <w:tcPr>
            <w:tcW w:w="1134" w:type="dxa"/>
            <w:shd w:val="clear" w:color="auto" w:fill="auto"/>
            <w:noWrap/>
            <w:tcMar>
              <w:left w:w="57" w:type="dxa"/>
              <w:right w:w="57" w:type="dxa"/>
            </w:tcMar>
            <w:hideMark/>
          </w:tcPr>
          <w:p w14:paraId="5FCCC22F" w14:textId="77777777" w:rsidR="00392104" w:rsidRPr="00BF6C78" w:rsidRDefault="00392104" w:rsidP="00392104">
            <w:pPr>
              <w:jc w:val="right"/>
              <w:rPr>
                <w:sz w:val="18"/>
                <w:szCs w:val="18"/>
                <w:lang w:val="fr-CA"/>
              </w:rPr>
            </w:pPr>
            <w:r w:rsidRPr="00BF6C78">
              <w:rPr>
                <w:sz w:val="18"/>
                <w:szCs w:val="18"/>
                <w:lang w:val="fr-CA"/>
              </w:rPr>
              <w:t>9</w:t>
            </w:r>
          </w:p>
        </w:tc>
        <w:tc>
          <w:tcPr>
            <w:tcW w:w="1276" w:type="dxa"/>
            <w:shd w:val="clear" w:color="auto" w:fill="auto"/>
            <w:noWrap/>
            <w:tcMar>
              <w:left w:w="57" w:type="dxa"/>
              <w:right w:w="57" w:type="dxa"/>
            </w:tcMar>
            <w:hideMark/>
          </w:tcPr>
          <w:p w14:paraId="4D426BF3" w14:textId="77777777" w:rsidR="00392104" w:rsidRPr="00BF6C78" w:rsidRDefault="00392104" w:rsidP="00392104">
            <w:pPr>
              <w:jc w:val="right"/>
              <w:rPr>
                <w:sz w:val="18"/>
                <w:szCs w:val="18"/>
                <w:lang w:val="fr-CA"/>
              </w:rPr>
            </w:pPr>
            <w:r w:rsidRPr="00BF6C78">
              <w:rPr>
                <w:sz w:val="18"/>
                <w:szCs w:val="18"/>
                <w:lang w:val="fr-CA"/>
              </w:rPr>
              <w:t>50</w:t>
            </w:r>
          </w:p>
        </w:tc>
        <w:tc>
          <w:tcPr>
            <w:tcW w:w="1026" w:type="dxa"/>
            <w:shd w:val="clear" w:color="auto" w:fill="auto"/>
            <w:noWrap/>
            <w:tcMar>
              <w:left w:w="57" w:type="dxa"/>
              <w:right w:w="57" w:type="dxa"/>
            </w:tcMar>
            <w:hideMark/>
          </w:tcPr>
          <w:p w14:paraId="0834322E" w14:textId="77777777" w:rsidR="00392104" w:rsidRPr="00BF6C78" w:rsidRDefault="00392104" w:rsidP="00392104">
            <w:pPr>
              <w:jc w:val="right"/>
              <w:rPr>
                <w:sz w:val="18"/>
                <w:szCs w:val="18"/>
                <w:lang w:val="fr-CA"/>
              </w:rPr>
            </w:pPr>
            <w:r w:rsidRPr="00BF6C78">
              <w:rPr>
                <w:sz w:val="18"/>
                <w:szCs w:val="18"/>
                <w:lang w:val="fr-CA"/>
              </w:rPr>
              <w:t>32</w:t>
            </w:r>
          </w:p>
        </w:tc>
      </w:tr>
      <w:tr w:rsidR="00976769" w:rsidRPr="00BF6C78" w14:paraId="14405976" w14:textId="77777777" w:rsidTr="00392104">
        <w:tc>
          <w:tcPr>
            <w:tcW w:w="1705" w:type="dxa"/>
            <w:shd w:val="clear" w:color="auto" w:fill="auto"/>
            <w:noWrap/>
            <w:tcMar>
              <w:left w:w="57" w:type="dxa"/>
              <w:right w:w="57" w:type="dxa"/>
            </w:tcMar>
            <w:hideMark/>
          </w:tcPr>
          <w:p w14:paraId="235C6974" w14:textId="57881F7C" w:rsidR="009D2393" w:rsidRPr="00BF6C78" w:rsidRDefault="00392104" w:rsidP="009D2393">
            <w:pPr>
              <w:jc w:val="left"/>
              <w:rPr>
                <w:sz w:val="18"/>
                <w:szCs w:val="18"/>
                <w:lang w:val="fr-CA" w:eastAsia="en-CA"/>
              </w:rPr>
            </w:pPr>
            <w:r>
              <w:rPr>
                <w:sz w:val="18"/>
                <w:szCs w:val="18"/>
                <w:lang w:val="fr-CA" w:eastAsia="en-CA"/>
              </w:rPr>
              <w:t>Plusieurs</w:t>
            </w:r>
          </w:p>
        </w:tc>
        <w:tc>
          <w:tcPr>
            <w:tcW w:w="810" w:type="dxa"/>
            <w:shd w:val="clear" w:color="auto" w:fill="auto"/>
            <w:noWrap/>
            <w:tcMar>
              <w:left w:w="57" w:type="dxa"/>
              <w:right w:w="57" w:type="dxa"/>
            </w:tcMar>
            <w:hideMark/>
          </w:tcPr>
          <w:p w14:paraId="2B4653F2" w14:textId="77777777" w:rsidR="009D2393" w:rsidRPr="00BF6C78" w:rsidRDefault="009D2393" w:rsidP="009D2393">
            <w:pPr>
              <w:jc w:val="right"/>
              <w:rPr>
                <w:sz w:val="18"/>
                <w:szCs w:val="18"/>
                <w:lang w:val="fr-CA"/>
              </w:rPr>
            </w:pPr>
            <w:r w:rsidRPr="00BF6C78">
              <w:rPr>
                <w:sz w:val="18"/>
                <w:szCs w:val="18"/>
                <w:lang w:val="fr-CA"/>
              </w:rPr>
              <w:t>188</w:t>
            </w:r>
          </w:p>
        </w:tc>
        <w:tc>
          <w:tcPr>
            <w:tcW w:w="1114" w:type="dxa"/>
            <w:shd w:val="clear" w:color="auto" w:fill="auto"/>
            <w:noWrap/>
            <w:tcMar>
              <w:left w:w="57" w:type="dxa"/>
              <w:right w:w="57" w:type="dxa"/>
            </w:tcMar>
            <w:hideMark/>
          </w:tcPr>
          <w:p w14:paraId="440F255C" w14:textId="3C9460C0" w:rsidR="009D2393" w:rsidRPr="00BF6C78" w:rsidRDefault="009D2393" w:rsidP="009D2393">
            <w:pPr>
              <w:jc w:val="right"/>
              <w:rPr>
                <w:sz w:val="18"/>
                <w:szCs w:val="18"/>
                <w:lang w:val="fr-CA"/>
              </w:rPr>
            </w:pPr>
            <w:r w:rsidRPr="00BF6C78">
              <w:rPr>
                <w:sz w:val="18"/>
                <w:szCs w:val="18"/>
                <w:lang w:val="fr-CA"/>
              </w:rPr>
              <w:t>35</w:t>
            </w:r>
            <w:r w:rsidR="00AD741B">
              <w:rPr>
                <w:sz w:val="18"/>
                <w:szCs w:val="18"/>
                <w:lang w:val="fr-CA"/>
              </w:rPr>
              <w:t xml:space="preserve"> </w:t>
            </w:r>
            <w:r w:rsidRPr="00BF6C78">
              <w:rPr>
                <w:sz w:val="18"/>
                <w:szCs w:val="18"/>
                <w:lang w:val="fr-CA"/>
              </w:rPr>
              <w:t>441</w:t>
            </w:r>
            <w:r w:rsidR="00AD741B">
              <w:rPr>
                <w:sz w:val="18"/>
                <w:szCs w:val="18"/>
                <w:lang w:val="fr-CA"/>
              </w:rPr>
              <w:t xml:space="preserve"> </w:t>
            </w:r>
            <w:r w:rsidRPr="00BF6C78">
              <w:rPr>
                <w:sz w:val="18"/>
                <w:szCs w:val="18"/>
                <w:lang w:val="fr-CA"/>
              </w:rPr>
              <w:t>488</w:t>
            </w:r>
          </w:p>
        </w:tc>
        <w:tc>
          <w:tcPr>
            <w:tcW w:w="810" w:type="dxa"/>
            <w:shd w:val="clear" w:color="auto" w:fill="auto"/>
            <w:noWrap/>
            <w:tcMar>
              <w:left w:w="57" w:type="dxa"/>
              <w:right w:w="57" w:type="dxa"/>
            </w:tcMar>
            <w:hideMark/>
          </w:tcPr>
          <w:p w14:paraId="141907FA" w14:textId="77777777" w:rsidR="009D2393" w:rsidRPr="00BF6C78" w:rsidRDefault="009D2393" w:rsidP="009D2393">
            <w:pPr>
              <w:jc w:val="right"/>
              <w:rPr>
                <w:sz w:val="18"/>
                <w:szCs w:val="18"/>
                <w:lang w:val="fr-CA"/>
              </w:rPr>
            </w:pPr>
            <w:r w:rsidRPr="00BF6C78">
              <w:rPr>
                <w:sz w:val="18"/>
                <w:szCs w:val="18"/>
                <w:lang w:val="fr-CA"/>
              </w:rPr>
              <w:t>12</w:t>
            </w:r>
          </w:p>
        </w:tc>
        <w:tc>
          <w:tcPr>
            <w:tcW w:w="887" w:type="dxa"/>
            <w:shd w:val="clear" w:color="auto" w:fill="auto"/>
            <w:noWrap/>
            <w:tcMar>
              <w:left w:w="57" w:type="dxa"/>
              <w:right w:w="57" w:type="dxa"/>
            </w:tcMar>
            <w:hideMark/>
          </w:tcPr>
          <w:p w14:paraId="1F53B539" w14:textId="77777777" w:rsidR="009D2393" w:rsidRPr="00BF6C78" w:rsidRDefault="009D2393" w:rsidP="009D2393">
            <w:pPr>
              <w:jc w:val="right"/>
              <w:rPr>
                <w:sz w:val="18"/>
                <w:szCs w:val="18"/>
                <w:lang w:val="fr-CA"/>
              </w:rPr>
            </w:pPr>
            <w:r w:rsidRPr="00BF6C78">
              <w:rPr>
                <w:sz w:val="18"/>
                <w:szCs w:val="18"/>
                <w:lang w:val="fr-CA"/>
              </w:rPr>
              <w:t>82</w:t>
            </w:r>
          </w:p>
        </w:tc>
        <w:tc>
          <w:tcPr>
            <w:tcW w:w="1028" w:type="dxa"/>
            <w:shd w:val="clear" w:color="auto" w:fill="auto"/>
            <w:noWrap/>
            <w:tcMar>
              <w:left w:w="57" w:type="dxa"/>
              <w:right w:w="57" w:type="dxa"/>
            </w:tcMar>
            <w:hideMark/>
          </w:tcPr>
          <w:p w14:paraId="695C1669" w14:textId="77777777" w:rsidR="009D2393" w:rsidRPr="00BF6C78" w:rsidRDefault="009D2393" w:rsidP="009D2393">
            <w:pPr>
              <w:jc w:val="right"/>
              <w:rPr>
                <w:sz w:val="18"/>
                <w:szCs w:val="18"/>
                <w:lang w:val="fr-CA"/>
              </w:rPr>
            </w:pPr>
            <w:r w:rsidRPr="00BF6C78">
              <w:rPr>
                <w:sz w:val="18"/>
                <w:szCs w:val="18"/>
                <w:lang w:val="fr-CA"/>
              </w:rPr>
              <w:t>44</w:t>
            </w:r>
          </w:p>
        </w:tc>
        <w:tc>
          <w:tcPr>
            <w:tcW w:w="1134" w:type="dxa"/>
            <w:shd w:val="clear" w:color="auto" w:fill="auto"/>
            <w:noWrap/>
            <w:tcMar>
              <w:left w:w="57" w:type="dxa"/>
              <w:right w:w="57" w:type="dxa"/>
            </w:tcMar>
            <w:hideMark/>
          </w:tcPr>
          <w:p w14:paraId="0CD497A9" w14:textId="77777777" w:rsidR="009D2393" w:rsidRPr="00BF6C78" w:rsidRDefault="009D2393" w:rsidP="009D2393">
            <w:pPr>
              <w:jc w:val="right"/>
              <w:rPr>
                <w:sz w:val="18"/>
                <w:szCs w:val="18"/>
                <w:lang w:val="fr-CA"/>
              </w:rPr>
            </w:pPr>
            <w:r w:rsidRPr="00BF6C78">
              <w:rPr>
                <w:sz w:val="18"/>
                <w:szCs w:val="18"/>
                <w:lang w:val="fr-CA"/>
              </w:rPr>
              <w:t>10</w:t>
            </w:r>
          </w:p>
        </w:tc>
        <w:tc>
          <w:tcPr>
            <w:tcW w:w="1276" w:type="dxa"/>
            <w:shd w:val="clear" w:color="auto" w:fill="auto"/>
            <w:noWrap/>
            <w:tcMar>
              <w:left w:w="57" w:type="dxa"/>
              <w:right w:w="57" w:type="dxa"/>
            </w:tcMar>
            <w:hideMark/>
          </w:tcPr>
          <w:p w14:paraId="52CAD5E2" w14:textId="77777777" w:rsidR="009D2393" w:rsidRPr="00BF6C78" w:rsidRDefault="009D2393" w:rsidP="009D2393">
            <w:pPr>
              <w:jc w:val="right"/>
              <w:rPr>
                <w:sz w:val="18"/>
                <w:szCs w:val="18"/>
                <w:lang w:val="fr-CA"/>
              </w:rPr>
            </w:pPr>
            <w:r w:rsidRPr="00BF6C78">
              <w:rPr>
                <w:sz w:val="18"/>
                <w:szCs w:val="18"/>
                <w:lang w:val="fr-CA"/>
              </w:rPr>
              <w:t>33</w:t>
            </w:r>
          </w:p>
        </w:tc>
        <w:tc>
          <w:tcPr>
            <w:tcW w:w="1026" w:type="dxa"/>
            <w:shd w:val="clear" w:color="auto" w:fill="auto"/>
            <w:noWrap/>
            <w:tcMar>
              <w:left w:w="57" w:type="dxa"/>
              <w:right w:w="57" w:type="dxa"/>
            </w:tcMar>
            <w:hideMark/>
          </w:tcPr>
          <w:p w14:paraId="4A7C0E60" w14:textId="77777777" w:rsidR="009D2393" w:rsidRPr="00BF6C78" w:rsidRDefault="009D2393" w:rsidP="009D2393">
            <w:pPr>
              <w:jc w:val="right"/>
              <w:rPr>
                <w:sz w:val="18"/>
                <w:szCs w:val="18"/>
                <w:lang w:val="fr-CA"/>
              </w:rPr>
            </w:pPr>
            <w:r w:rsidRPr="00BF6C78">
              <w:rPr>
                <w:sz w:val="18"/>
                <w:szCs w:val="18"/>
                <w:lang w:val="fr-CA"/>
              </w:rPr>
              <w:t>9</w:t>
            </w:r>
          </w:p>
        </w:tc>
      </w:tr>
      <w:tr w:rsidR="00976769" w:rsidRPr="00BF6C78" w14:paraId="60D0F1B1" w14:textId="77777777" w:rsidTr="00392104">
        <w:tc>
          <w:tcPr>
            <w:tcW w:w="1705" w:type="dxa"/>
            <w:shd w:val="clear" w:color="auto" w:fill="auto"/>
            <w:noWrap/>
            <w:tcMar>
              <w:left w:w="57" w:type="dxa"/>
              <w:right w:w="57" w:type="dxa"/>
            </w:tcMar>
            <w:hideMark/>
          </w:tcPr>
          <w:p w14:paraId="03B4BC84" w14:textId="7DD2F38B" w:rsidR="009D2393" w:rsidRPr="00BF6C78" w:rsidRDefault="00392104" w:rsidP="009D2393">
            <w:pPr>
              <w:jc w:val="left"/>
              <w:rPr>
                <w:sz w:val="18"/>
                <w:szCs w:val="18"/>
                <w:lang w:val="fr-CA" w:eastAsia="en-CA"/>
              </w:rPr>
            </w:pPr>
            <w:r>
              <w:rPr>
                <w:sz w:val="18"/>
                <w:szCs w:val="18"/>
                <w:lang w:val="fr-CA" w:eastAsia="en-CA"/>
              </w:rPr>
              <w:t>Solva</w:t>
            </w:r>
            <w:r w:rsidR="009D2393" w:rsidRPr="00BF6C78">
              <w:rPr>
                <w:sz w:val="18"/>
                <w:szCs w:val="18"/>
                <w:lang w:val="fr-CA" w:eastAsia="en-CA"/>
              </w:rPr>
              <w:t>nts</w:t>
            </w:r>
          </w:p>
        </w:tc>
        <w:tc>
          <w:tcPr>
            <w:tcW w:w="810" w:type="dxa"/>
            <w:shd w:val="clear" w:color="auto" w:fill="auto"/>
            <w:noWrap/>
            <w:tcMar>
              <w:left w:w="57" w:type="dxa"/>
              <w:right w:w="57" w:type="dxa"/>
            </w:tcMar>
            <w:hideMark/>
          </w:tcPr>
          <w:p w14:paraId="47B0D3B8" w14:textId="77777777" w:rsidR="009D2393" w:rsidRPr="00BF6C78" w:rsidRDefault="009D2393" w:rsidP="009D2393">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65B7036C" w14:textId="77777777" w:rsidR="009D2393" w:rsidRPr="00BF6C78" w:rsidRDefault="009D2393" w:rsidP="009D2393">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390B2E4F" w14:textId="77777777" w:rsidR="009D2393" w:rsidRPr="00BF6C78" w:rsidRDefault="009D2393" w:rsidP="009D2393">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7CFC7200" w14:textId="77777777" w:rsidR="009D2393" w:rsidRPr="00BF6C78" w:rsidRDefault="009D2393" w:rsidP="009D2393">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7BAE5A04" w14:textId="77777777" w:rsidR="009D2393" w:rsidRPr="00BF6C78" w:rsidRDefault="009D2393" w:rsidP="009D2393">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6AC03A92" w14:textId="09A6D794" w:rsidR="009D2393" w:rsidRPr="00BF6C78" w:rsidRDefault="00AD741B" w:rsidP="009D2393">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6B93DB43" w14:textId="4EB09EE2" w:rsidR="009D2393" w:rsidRPr="00BF6C78" w:rsidRDefault="00AD741B" w:rsidP="009D2393">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224F8C95" w14:textId="7B1B2768" w:rsidR="009D2393" w:rsidRPr="00BF6C78" w:rsidRDefault="00AD741B" w:rsidP="009D2393">
            <w:pPr>
              <w:jc w:val="right"/>
              <w:rPr>
                <w:sz w:val="18"/>
                <w:szCs w:val="18"/>
                <w:lang w:val="fr-CA"/>
              </w:rPr>
            </w:pPr>
            <w:r>
              <w:rPr>
                <w:sz w:val="18"/>
                <w:szCs w:val="18"/>
                <w:lang w:val="fr-CA"/>
              </w:rPr>
              <w:t>S.o.</w:t>
            </w:r>
          </w:p>
        </w:tc>
      </w:tr>
      <w:tr w:rsidR="00976769" w:rsidRPr="00BF6C78" w14:paraId="151A2F08" w14:textId="77777777" w:rsidTr="00392104">
        <w:tc>
          <w:tcPr>
            <w:tcW w:w="1705" w:type="dxa"/>
            <w:shd w:val="clear" w:color="auto" w:fill="auto"/>
            <w:noWrap/>
            <w:tcMar>
              <w:left w:w="57" w:type="dxa"/>
              <w:right w:w="57" w:type="dxa"/>
            </w:tcMar>
            <w:hideMark/>
          </w:tcPr>
          <w:p w14:paraId="4AD4EAAB" w14:textId="197C55B0" w:rsidR="009D2393" w:rsidRPr="00BF6C78" w:rsidRDefault="00392104" w:rsidP="009D2393">
            <w:pPr>
              <w:jc w:val="left"/>
              <w:rPr>
                <w:sz w:val="18"/>
                <w:szCs w:val="18"/>
                <w:lang w:val="fr-CA" w:eastAsia="en-CA"/>
              </w:rPr>
            </w:pPr>
            <w:r>
              <w:rPr>
                <w:sz w:val="18"/>
                <w:szCs w:val="18"/>
                <w:lang w:val="fr-CA" w:eastAsia="en-CA"/>
              </w:rPr>
              <w:t>Stérilisants</w:t>
            </w:r>
          </w:p>
        </w:tc>
        <w:tc>
          <w:tcPr>
            <w:tcW w:w="810" w:type="dxa"/>
            <w:shd w:val="clear" w:color="auto" w:fill="auto"/>
            <w:noWrap/>
            <w:tcMar>
              <w:left w:w="57" w:type="dxa"/>
              <w:right w:w="57" w:type="dxa"/>
            </w:tcMar>
            <w:hideMark/>
          </w:tcPr>
          <w:p w14:paraId="653B7404" w14:textId="77777777" w:rsidR="009D2393" w:rsidRPr="00BF6C78" w:rsidRDefault="009D2393" w:rsidP="009D2393">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34DEABC0" w14:textId="77777777" w:rsidR="009D2393" w:rsidRPr="00BF6C78" w:rsidRDefault="009D2393" w:rsidP="009D2393">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5D6FA69C" w14:textId="77777777" w:rsidR="009D2393" w:rsidRPr="00BF6C78" w:rsidRDefault="009D2393" w:rsidP="009D2393">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1F57A1EA" w14:textId="77777777" w:rsidR="009D2393" w:rsidRPr="00BF6C78" w:rsidRDefault="009D2393" w:rsidP="009D2393">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7FEB4F6B" w14:textId="77777777" w:rsidR="009D2393" w:rsidRPr="00BF6C78" w:rsidRDefault="009D2393" w:rsidP="009D2393">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0152ABAB" w14:textId="7FF1D3BD" w:rsidR="009D2393" w:rsidRPr="00BF6C78" w:rsidRDefault="00AD741B" w:rsidP="009D2393">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5B9072E5" w14:textId="05530D00" w:rsidR="009D2393" w:rsidRPr="00BF6C78" w:rsidRDefault="00AD741B" w:rsidP="009D2393">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4F94A8BD" w14:textId="02925C34" w:rsidR="009D2393" w:rsidRPr="00BF6C78" w:rsidRDefault="00AD741B" w:rsidP="009D2393">
            <w:pPr>
              <w:jc w:val="right"/>
              <w:rPr>
                <w:sz w:val="18"/>
                <w:szCs w:val="18"/>
                <w:lang w:val="fr-CA"/>
              </w:rPr>
            </w:pPr>
            <w:r>
              <w:rPr>
                <w:sz w:val="18"/>
                <w:szCs w:val="18"/>
                <w:lang w:val="fr-CA"/>
              </w:rPr>
              <w:t>S.o.</w:t>
            </w:r>
          </w:p>
        </w:tc>
      </w:tr>
      <w:tr w:rsidR="00976769" w:rsidRPr="00093514" w14:paraId="7996135A" w14:textId="77777777" w:rsidTr="00392104">
        <w:tc>
          <w:tcPr>
            <w:tcW w:w="9790" w:type="dxa"/>
            <w:gridSpan w:val="9"/>
            <w:shd w:val="clear" w:color="auto" w:fill="auto"/>
            <w:noWrap/>
            <w:tcMar>
              <w:left w:w="57" w:type="dxa"/>
              <w:right w:w="57" w:type="dxa"/>
            </w:tcMar>
            <w:hideMark/>
          </w:tcPr>
          <w:p w14:paraId="288B0D9D" w14:textId="00C34947" w:rsidR="0024660C" w:rsidRPr="00BF6C78" w:rsidRDefault="00392104" w:rsidP="006C2034">
            <w:pPr>
              <w:jc w:val="left"/>
              <w:rPr>
                <w:sz w:val="18"/>
                <w:szCs w:val="18"/>
                <w:lang w:val="fr-CA" w:eastAsia="en-CA"/>
              </w:rPr>
            </w:pPr>
            <w:r>
              <w:rPr>
                <w:b/>
                <w:bCs/>
                <w:sz w:val="18"/>
                <w:szCs w:val="18"/>
                <w:lang w:val="fr-CA" w:eastAsia="en-CA"/>
              </w:rPr>
              <w:t xml:space="preserve">Caractéristiques de la mise en œuvre </w:t>
            </w:r>
            <w:r w:rsidR="0024660C" w:rsidRPr="00BF6C78">
              <w:rPr>
                <w:sz w:val="18"/>
                <w:szCs w:val="18"/>
                <w:lang w:val="fr-CA" w:eastAsia="en-CA"/>
              </w:rPr>
              <w:t> </w:t>
            </w:r>
            <w:r>
              <w:rPr>
                <w:sz w:val="18"/>
                <w:szCs w:val="18"/>
                <w:lang w:val="fr-CA" w:eastAsia="en-CA"/>
              </w:rPr>
              <w:t xml:space="preserve"> </w:t>
            </w:r>
          </w:p>
        </w:tc>
      </w:tr>
      <w:tr w:rsidR="00392104" w:rsidRPr="00BF6C78" w14:paraId="78AD2DF9" w14:textId="77777777" w:rsidTr="00392104">
        <w:tc>
          <w:tcPr>
            <w:tcW w:w="1705" w:type="dxa"/>
            <w:shd w:val="clear" w:color="auto" w:fill="auto"/>
            <w:noWrap/>
            <w:tcMar>
              <w:left w:w="57" w:type="dxa"/>
              <w:right w:w="57" w:type="dxa"/>
            </w:tcMar>
            <w:hideMark/>
          </w:tcPr>
          <w:p w14:paraId="0D71634D" w14:textId="591607E2" w:rsidR="00392104" w:rsidRPr="00BF6C78" w:rsidRDefault="00392104" w:rsidP="00392104">
            <w:pPr>
              <w:jc w:val="left"/>
              <w:rPr>
                <w:sz w:val="18"/>
                <w:szCs w:val="18"/>
                <w:lang w:val="fr-CA" w:eastAsia="en-CA"/>
              </w:rPr>
            </w:pPr>
            <w:r>
              <w:rPr>
                <w:sz w:val="18"/>
                <w:szCs w:val="18"/>
                <w:lang w:val="fr-CA" w:eastAsia="en-CA"/>
              </w:rPr>
              <w:t>Mise en œuvre par l’agence</w:t>
            </w:r>
          </w:p>
        </w:tc>
        <w:tc>
          <w:tcPr>
            <w:tcW w:w="810" w:type="dxa"/>
            <w:shd w:val="clear" w:color="auto" w:fill="auto"/>
            <w:noWrap/>
            <w:tcMar>
              <w:left w:w="57" w:type="dxa"/>
              <w:right w:w="57" w:type="dxa"/>
            </w:tcMar>
            <w:hideMark/>
          </w:tcPr>
          <w:p w14:paraId="51FB4156" w14:textId="77777777" w:rsidR="00392104" w:rsidRPr="00BF6C78" w:rsidRDefault="00392104" w:rsidP="00392104">
            <w:pPr>
              <w:jc w:val="right"/>
              <w:rPr>
                <w:sz w:val="18"/>
                <w:szCs w:val="18"/>
                <w:lang w:val="fr-CA"/>
              </w:rPr>
            </w:pPr>
            <w:r w:rsidRPr="00BF6C78">
              <w:rPr>
                <w:sz w:val="18"/>
                <w:szCs w:val="18"/>
                <w:lang w:val="fr-CA"/>
              </w:rPr>
              <w:t>338</w:t>
            </w:r>
          </w:p>
        </w:tc>
        <w:tc>
          <w:tcPr>
            <w:tcW w:w="1114" w:type="dxa"/>
            <w:shd w:val="clear" w:color="auto" w:fill="auto"/>
            <w:noWrap/>
            <w:tcMar>
              <w:left w:w="57" w:type="dxa"/>
              <w:right w:w="57" w:type="dxa"/>
            </w:tcMar>
            <w:hideMark/>
          </w:tcPr>
          <w:p w14:paraId="2F065B35" w14:textId="0E4BA080" w:rsidR="00392104" w:rsidRPr="00BF6C78" w:rsidRDefault="00392104" w:rsidP="00392104">
            <w:pPr>
              <w:jc w:val="right"/>
              <w:rPr>
                <w:sz w:val="18"/>
                <w:szCs w:val="18"/>
                <w:lang w:val="fr-CA"/>
              </w:rPr>
            </w:pPr>
            <w:r w:rsidRPr="00BF6C78">
              <w:rPr>
                <w:sz w:val="18"/>
                <w:szCs w:val="18"/>
                <w:lang w:val="fr-CA"/>
              </w:rPr>
              <w:t>56</w:t>
            </w:r>
            <w:r w:rsidR="00AD741B">
              <w:rPr>
                <w:sz w:val="18"/>
                <w:szCs w:val="18"/>
                <w:lang w:val="fr-CA"/>
              </w:rPr>
              <w:t xml:space="preserve"> </w:t>
            </w:r>
            <w:r w:rsidRPr="00BF6C78">
              <w:rPr>
                <w:sz w:val="18"/>
                <w:szCs w:val="18"/>
                <w:lang w:val="fr-CA"/>
              </w:rPr>
              <w:t>557</w:t>
            </w:r>
            <w:r w:rsidR="00AD741B">
              <w:rPr>
                <w:sz w:val="18"/>
                <w:szCs w:val="18"/>
                <w:lang w:val="fr-CA"/>
              </w:rPr>
              <w:t xml:space="preserve"> </w:t>
            </w:r>
            <w:r w:rsidRPr="00BF6C78">
              <w:rPr>
                <w:sz w:val="18"/>
                <w:szCs w:val="18"/>
                <w:lang w:val="fr-CA"/>
              </w:rPr>
              <w:t>648</w:t>
            </w:r>
          </w:p>
        </w:tc>
        <w:tc>
          <w:tcPr>
            <w:tcW w:w="810" w:type="dxa"/>
            <w:shd w:val="clear" w:color="auto" w:fill="auto"/>
            <w:noWrap/>
            <w:tcMar>
              <w:left w:w="57" w:type="dxa"/>
              <w:right w:w="57" w:type="dxa"/>
            </w:tcMar>
            <w:hideMark/>
          </w:tcPr>
          <w:p w14:paraId="21E5C75D" w14:textId="77777777" w:rsidR="00392104" w:rsidRPr="00BF6C78" w:rsidRDefault="00392104" w:rsidP="00392104">
            <w:pPr>
              <w:jc w:val="right"/>
              <w:rPr>
                <w:sz w:val="18"/>
                <w:szCs w:val="18"/>
                <w:lang w:val="fr-CA"/>
              </w:rPr>
            </w:pPr>
            <w:r w:rsidRPr="00BF6C78">
              <w:rPr>
                <w:sz w:val="18"/>
                <w:szCs w:val="18"/>
                <w:lang w:val="fr-CA"/>
              </w:rPr>
              <w:t>15</w:t>
            </w:r>
          </w:p>
        </w:tc>
        <w:tc>
          <w:tcPr>
            <w:tcW w:w="887" w:type="dxa"/>
            <w:shd w:val="clear" w:color="auto" w:fill="auto"/>
            <w:noWrap/>
            <w:tcMar>
              <w:left w:w="57" w:type="dxa"/>
              <w:right w:w="57" w:type="dxa"/>
            </w:tcMar>
            <w:hideMark/>
          </w:tcPr>
          <w:p w14:paraId="071DFCBA" w14:textId="77777777" w:rsidR="00392104" w:rsidRPr="00BF6C78" w:rsidRDefault="00392104" w:rsidP="00392104">
            <w:pPr>
              <w:jc w:val="right"/>
              <w:rPr>
                <w:sz w:val="18"/>
                <w:szCs w:val="18"/>
                <w:lang w:val="fr-CA"/>
              </w:rPr>
            </w:pPr>
            <w:r w:rsidRPr="00BF6C78">
              <w:rPr>
                <w:sz w:val="18"/>
                <w:szCs w:val="18"/>
                <w:lang w:val="fr-CA"/>
              </w:rPr>
              <w:t>164</w:t>
            </w:r>
          </w:p>
        </w:tc>
        <w:tc>
          <w:tcPr>
            <w:tcW w:w="1028" w:type="dxa"/>
            <w:shd w:val="clear" w:color="auto" w:fill="auto"/>
            <w:noWrap/>
            <w:tcMar>
              <w:left w:w="57" w:type="dxa"/>
              <w:right w:w="57" w:type="dxa"/>
            </w:tcMar>
            <w:hideMark/>
          </w:tcPr>
          <w:p w14:paraId="2475190E" w14:textId="77777777" w:rsidR="00392104" w:rsidRPr="00BF6C78" w:rsidRDefault="00392104" w:rsidP="00392104">
            <w:pPr>
              <w:jc w:val="right"/>
              <w:rPr>
                <w:sz w:val="18"/>
                <w:szCs w:val="18"/>
                <w:lang w:val="fr-CA"/>
              </w:rPr>
            </w:pPr>
            <w:r w:rsidRPr="00BF6C78">
              <w:rPr>
                <w:sz w:val="18"/>
                <w:szCs w:val="18"/>
                <w:lang w:val="fr-CA"/>
              </w:rPr>
              <w:t>49</w:t>
            </w:r>
          </w:p>
        </w:tc>
        <w:tc>
          <w:tcPr>
            <w:tcW w:w="1134" w:type="dxa"/>
            <w:shd w:val="clear" w:color="auto" w:fill="auto"/>
            <w:noWrap/>
            <w:tcMar>
              <w:left w:w="57" w:type="dxa"/>
              <w:right w:w="57" w:type="dxa"/>
            </w:tcMar>
            <w:hideMark/>
          </w:tcPr>
          <w:p w14:paraId="3B4EEB61" w14:textId="77777777" w:rsidR="00392104" w:rsidRPr="00BF6C78" w:rsidRDefault="00392104" w:rsidP="00392104">
            <w:pPr>
              <w:jc w:val="right"/>
              <w:rPr>
                <w:sz w:val="18"/>
                <w:szCs w:val="18"/>
                <w:lang w:val="fr-CA"/>
              </w:rPr>
            </w:pPr>
            <w:r w:rsidRPr="00BF6C78">
              <w:rPr>
                <w:sz w:val="18"/>
                <w:szCs w:val="18"/>
                <w:lang w:val="fr-CA"/>
              </w:rPr>
              <w:t>11</w:t>
            </w:r>
          </w:p>
        </w:tc>
        <w:tc>
          <w:tcPr>
            <w:tcW w:w="1276" w:type="dxa"/>
            <w:shd w:val="clear" w:color="auto" w:fill="auto"/>
            <w:noWrap/>
            <w:tcMar>
              <w:left w:w="57" w:type="dxa"/>
              <w:right w:w="57" w:type="dxa"/>
            </w:tcMar>
            <w:hideMark/>
          </w:tcPr>
          <w:p w14:paraId="5DA8B20B" w14:textId="77777777" w:rsidR="00392104" w:rsidRPr="00BF6C78" w:rsidRDefault="00392104" w:rsidP="00392104">
            <w:pPr>
              <w:jc w:val="right"/>
              <w:rPr>
                <w:sz w:val="18"/>
                <w:szCs w:val="18"/>
                <w:lang w:val="fr-CA"/>
              </w:rPr>
            </w:pPr>
            <w:r w:rsidRPr="00BF6C78">
              <w:rPr>
                <w:sz w:val="18"/>
                <w:szCs w:val="18"/>
                <w:lang w:val="fr-CA"/>
              </w:rPr>
              <w:t>39</w:t>
            </w:r>
          </w:p>
        </w:tc>
        <w:tc>
          <w:tcPr>
            <w:tcW w:w="1026" w:type="dxa"/>
            <w:shd w:val="clear" w:color="auto" w:fill="auto"/>
            <w:noWrap/>
            <w:tcMar>
              <w:left w:w="57" w:type="dxa"/>
              <w:right w:w="57" w:type="dxa"/>
            </w:tcMar>
            <w:hideMark/>
          </w:tcPr>
          <w:p w14:paraId="2BC3269D" w14:textId="77777777" w:rsidR="00392104" w:rsidRPr="00BF6C78" w:rsidRDefault="00392104" w:rsidP="00392104">
            <w:pPr>
              <w:jc w:val="right"/>
              <w:rPr>
                <w:sz w:val="18"/>
                <w:szCs w:val="18"/>
                <w:lang w:val="fr-CA"/>
              </w:rPr>
            </w:pPr>
            <w:r w:rsidRPr="00BF6C78">
              <w:rPr>
                <w:sz w:val="18"/>
                <w:szCs w:val="18"/>
                <w:lang w:val="fr-CA"/>
              </w:rPr>
              <w:t>11</w:t>
            </w:r>
          </w:p>
        </w:tc>
      </w:tr>
      <w:tr w:rsidR="00392104" w:rsidRPr="00BF6C78" w14:paraId="56E7C6E1" w14:textId="77777777" w:rsidTr="00392104">
        <w:tc>
          <w:tcPr>
            <w:tcW w:w="1705" w:type="dxa"/>
            <w:shd w:val="clear" w:color="auto" w:fill="auto"/>
            <w:noWrap/>
            <w:tcMar>
              <w:left w:w="57" w:type="dxa"/>
              <w:right w:w="57" w:type="dxa"/>
            </w:tcMar>
            <w:hideMark/>
          </w:tcPr>
          <w:p w14:paraId="26C99A9A" w14:textId="5C5EDFF7" w:rsidR="00392104" w:rsidRPr="00BF6C78" w:rsidRDefault="00392104" w:rsidP="00392104">
            <w:pPr>
              <w:jc w:val="left"/>
              <w:rPr>
                <w:sz w:val="18"/>
                <w:szCs w:val="18"/>
                <w:lang w:val="fr-CA" w:eastAsia="en-CA"/>
              </w:rPr>
            </w:pPr>
            <w:r>
              <w:rPr>
                <w:sz w:val="18"/>
                <w:szCs w:val="18"/>
                <w:lang w:val="fr-CA" w:eastAsia="en-CA"/>
              </w:rPr>
              <w:t>Mise en œuvre par le pays</w:t>
            </w:r>
          </w:p>
        </w:tc>
        <w:tc>
          <w:tcPr>
            <w:tcW w:w="810" w:type="dxa"/>
            <w:shd w:val="clear" w:color="auto" w:fill="auto"/>
            <w:noWrap/>
            <w:tcMar>
              <w:left w:w="57" w:type="dxa"/>
              <w:right w:w="57" w:type="dxa"/>
            </w:tcMar>
            <w:hideMark/>
          </w:tcPr>
          <w:p w14:paraId="1F3CC437" w14:textId="77777777" w:rsidR="00392104" w:rsidRPr="00BF6C78" w:rsidRDefault="00392104" w:rsidP="00392104">
            <w:pPr>
              <w:jc w:val="right"/>
              <w:rPr>
                <w:sz w:val="18"/>
                <w:szCs w:val="18"/>
                <w:lang w:val="fr-CA"/>
              </w:rPr>
            </w:pPr>
            <w:r w:rsidRPr="00BF6C78">
              <w:rPr>
                <w:sz w:val="18"/>
                <w:szCs w:val="18"/>
                <w:lang w:val="fr-CA"/>
              </w:rPr>
              <w:t>72</w:t>
            </w:r>
          </w:p>
        </w:tc>
        <w:tc>
          <w:tcPr>
            <w:tcW w:w="1114" w:type="dxa"/>
            <w:shd w:val="clear" w:color="auto" w:fill="auto"/>
            <w:noWrap/>
            <w:tcMar>
              <w:left w:w="57" w:type="dxa"/>
              <w:right w:w="57" w:type="dxa"/>
            </w:tcMar>
            <w:hideMark/>
          </w:tcPr>
          <w:p w14:paraId="79402348" w14:textId="49BB7387" w:rsidR="00392104" w:rsidRPr="00BF6C78" w:rsidRDefault="00392104" w:rsidP="00392104">
            <w:pPr>
              <w:jc w:val="right"/>
              <w:rPr>
                <w:sz w:val="18"/>
                <w:szCs w:val="18"/>
                <w:lang w:val="fr-CA"/>
              </w:rPr>
            </w:pPr>
            <w:r w:rsidRPr="00BF6C78">
              <w:rPr>
                <w:sz w:val="18"/>
                <w:szCs w:val="18"/>
                <w:lang w:val="fr-CA"/>
              </w:rPr>
              <w:t>21</w:t>
            </w:r>
            <w:r w:rsidR="00AD741B">
              <w:rPr>
                <w:sz w:val="18"/>
                <w:szCs w:val="18"/>
                <w:lang w:val="fr-CA"/>
              </w:rPr>
              <w:t xml:space="preserve"> </w:t>
            </w:r>
            <w:r w:rsidRPr="00BF6C78">
              <w:rPr>
                <w:sz w:val="18"/>
                <w:szCs w:val="18"/>
                <w:lang w:val="fr-CA"/>
              </w:rPr>
              <w:t>487</w:t>
            </w:r>
            <w:r w:rsidR="00AD741B">
              <w:rPr>
                <w:sz w:val="18"/>
                <w:szCs w:val="18"/>
                <w:lang w:val="fr-CA"/>
              </w:rPr>
              <w:t xml:space="preserve"> </w:t>
            </w:r>
            <w:r w:rsidRPr="00BF6C78">
              <w:rPr>
                <w:sz w:val="18"/>
                <w:szCs w:val="18"/>
                <w:lang w:val="fr-CA"/>
              </w:rPr>
              <w:t>641</w:t>
            </w:r>
          </w:p>
        </w:tc>
        <w:tc>
          <w:tcPr>
            <w:tcW w:w="810" w:type="dxa"/>
            <w:shd w:val="clear" w:color="auto" w:fill="auto"/>
            <w:noWrap/>
            <w:tcMar>
              <w:left w:w="57" w:type="dxa"/>
              <w:right w:w="57" w:type="dxa"/>
            </w:tcMar>
            <w:hideMark/>
          </w:tcPr>
          <w:p w14:paraId="2C966EED" w14:textId="77777777" w:rsidR="00392104" w:rsidRPr="00BF6C78" w:rsidRDefault="00392104" w:rsidP="00392104">
            <w:pPr>
              <w:jc w:val="right"/>
              <w:rPr>
                <w:sz w:val="18"/>
                <w:szCs w:val="18"/>
                <w:lang w:val="fr-CA"/>
              </w:rPr>
            </w:pPr>
            <w:r w:rsidRPr="00BF6C78">
              <w:rPr>
                <w:sz w:val="18"/>
                <w:szCs w:val="18"/>
                <w:lang w:val="fr-CA"/>
              </w:rPr>
              <w:t>18</w:t>
            </w:r>
          </w:p>
        </w:tc>
        <w:tc>
          <w:tcPr>
            <w:tcW w:w="887" w:type="dxa"/>
            <w:shd w:val="clear" w:color="auto" w:fill="auto"/>
            <w:noWrap/>
            <w:tcMar>
              <w:left w:w="57" w:type="dxa"/>
              <w:right w:w="57" w:type="dxa"/>
            </w:tcMar>
            <w:hideMark/>
          </w:tcPr>
          <w:p w14:paraId="222A57FC" w14:textId="77777777" w:rsidR="00392104" w:rsidRPr="00BF6C78" w:rsidRDefault="00392104" w:rsidP="00392104">
            <w:pPr>
              <w:jc w:val="right"/>
              <w:rPr>
                <w:sz w:val="18"/>
                <w:szCs w:val="18"/>
                <w:lang w:val="fr-CA"/>
              </w:rPr>
            </w:pPr>
            <w:r w:rsidRPr="00BF6C78">
              <w:rPr>
                <w:sz w:val="18"/>
                <w:szCs w:val="18"/>
                <w:lang w:val="fr-CA"/>
              </w:rPr>
              <w:t>33</w:t>
            </w:r>
          </w:p>
        </w:tc>
        <w:tc>
          <w:tcPr>
            <w:tcW w:w="1028" w:type="dxa"/>
            <w:shd w:val="clear" w:color="auto" w:fill="auto"/>
            <w:noWrap/>
            <w:tcMar>
              <w:left w:w="57" w:type="dxa"/>
              <w:right w:w="57" w:type="dxa"/>
            </w:tcMar>
            <w:hideMark/>
          </w:tcPr>
          <w:p w14:paraId="4D7E28E0" w14:textId="77777777" w:rsidR="00392104" w:rsidRPr="00BF6C78" w:rsidRDefault="00392104" w:rsidP="00392104">
            <w:pPr>
              <w:jc w:val="right"/>
              <w:rPr>
                <w:sz w:val="18"/>
                <w:szCs w:val="18"/>
                <w:lang w:val="fr-CA"/>
              </w:rPr>
            </w:pPr>
            <w:r w:rsidRPr="00BF6C78">
              <w:rPr>
                <w:sz w:val="18"/>
                <w:szCs w:val="18"/>
                <w:lang w:val="fr-CA"/>
              </w:rPr>
              <w:t>46</w:t>
            </w:r>
          </w:p>
        </w:tc>
        <w:tc>
          <w:tcPr>
            <w:tcW w:w="1134" w:type="dxa"/>
            <w:shd w:val="clear" w:color="auto" w:fill="auto"/>
            <w:noWrap/>
            <w:tcMar>
              <w:left w:w="57" w:type="dxa"/>
              <w:right w:w="57" w:type="dxa"/>
            </w:tcMar>
            <w:hideMark/>
          </w:tcPr>
          <w:p w14:paraId="7BF2FA67" w14:textId="77777777" w:rsidR="00392104" w:rsidRPr="00BF6C78" w:rsidRDefault="00392104" w:rsidP="00392104">
            <w:pPr>
              <w:jc w:val="right"/>
              <w:rPr>
                <w:sz w:val="18"/>
                <w:szCs w:val="18"/>
                <w:lang w:val="fr-CA"/>
              </w:rPr>
            </w:pPr>
            <w:r w:rsidRPr="00BF6C78">
              <w:rPr>
                <w:sz w:val="18"/>
                <w:szCs w:val="18"/>
                <w:lang w:val="fr-CA"/>
              </w:rPr>
              <w:t>10</w:t>
            </w:r>
          </w:p>
        </w:tc>
        <w:tc>
          <w:tcPr>
            <w:tcW w:w="1276" w:type="dxa"/>
            <w:shd w:val="clear" w:color="auto" w:fill="auto"/>
            <w:noWrap/>
            <w:tcMar>
              <w:left w:w="57" w:type="dxa"/>
              <w:right w:w="57" w:type="dxa"/>
            </w:tcMar>
            <w:hideMark/>
          </w:tcPr>
          <w:p w14:paraId="337D4A3D" w14:textId="77777777" w:rsidR="00392104" w:rsidRPr="00BF6C78" w:rsidRDefault="00392104" w:rsidP="00392104">
            <w:pPr>
              <w:jc w:val="right"/>
              <w:rPr>
                <w:sz w:val="18"/>
                <w:szCs w:val="18"/>
                <w:lang w:val="fr-CA"/>
              </w:rPr>
            </w:pPr>
            <w:r w:rsidRPr="00BF6C78">
              <w:rPr>
                <w:sz w:val="18"/>
                <w:szCs w:val="18"/>
                <w:lang w:val="fr-CA"/>
              </w:rPr>
              <w:t>34</w:t>
            </w:r>
          </w:p>
        </w:tc>
        <w:tc>
          <w:tcPr>
            <w:tcW w:w="1026" w:type="dxa"/>
            <w:shd w:val="clear" w:color="auto" w:fill="auto"/>
            <w:noWrap/>
            <w:tcMar>
              <w:left w:w="57" w:type="dxa"/>
              <w:right w:w="57" w:type="dxa"/>
            </w:tcMar>
            <w:hideMark/>
          </w:tcPr>
          <w:p w14:paraId="6895D3B5" w14:textId="77777777" w:rsidR="00392104" w:rsidRPr="00BF6C78" w:rsidRDefault="00392104" w:rsidP="00392104">
            <w:pPr>
              <w:jc w:val="right"/>
              <w:rPr>
                <w:sz w:val="18"/>
                <w:szCs w:val="18"/>
                <w:lang w:val="fr-CA"/>
              </w:rPr>
            </w:pPr>
            <w:r w:rsidRPr="00BF6C78">
              <w:rPr>
                <w:sz w:val="18"/>
                <w:szCs w:val="18"/>
                <w:lang w:val="fr-CA"/>
              </w:rPr>
              <w:t>6</w:t>
            </w:r>
          </w:p>
        </w:tc>
      </w:tr>
      <w:tr w:rsidR="00976769" w:rsidRPr="00BF6C78" w14:paraId="1BEABB59" w14:textId="77777777" w:rsidTr="00392104">
        <w:tc>
          <w:tcPr>
            <w:tcW w:w="1705" w:type="dxa"/>
            <w:shd w:val="clear" w:color="auto" w:fill="auto"/>
            <w:noWrap/>
            <w:tcMar>
              <w:left w:w="57" w:type="dxa"/>
              <w:right w:w="57" w:type="dxa"/>
            </w:tcMar>
            <w:hideMark/>
          </w:tcPr>
          <w:p w14:paraId="14C596CF" w14:textId="56A96303" w:rsidR="0024660C" w:rsidRPr="00BF6C78" w:rsidRDefault="00392104" w:rsidP="006C2034">
            <w:pPr>
              <w:jc w:val="left"/>
              <w:rPr>
                <w:b/>
                <w:bCs/>
                <w:sz w:val="18"/>
                <w:szCs w:val="18"/>
                <w:lang w:val="fr-CA" w:eastAsia="en-CA"/>
              </w:rPr>
            </w:pPr>
            <w:r>
              <w:rPr>
                <w:b/>
                <w:bCs/>
                <w:sz w:val="18"/>
                <w:szCs w:val="18"/>
                <w:lang w:val="fr-CA" w:eastAsia="en-CA"/>
              </w:rPr>
              <w:t>M</w:t>
            </w:r>
            <w:r w:rsidR="00AD741B">
              <w:rPr>
                <w:b/>
                <w:bCs/>
                <w:sz w:val="18"/>
                <w:szCs w:val="18"/>
                <w:lang w:val="fr-CA" w:eastAsia="en-CA"/>
              </w:rPr>
              <w:t>ode de décais</w:t>
            </w:r>
            <w:r>
              <w:rPr>
                <w:b/>
                <w:bCs/>
                <w:sz w:val="18"/>
                <w:szCs w:val="18"/>
                <w:lang w:val="fr-CA" w:eastAsia="en-CA"/>
              </w:rPr>
              <w:t>s</w:t>
            </w:r>
            <w:r w:rsidR="00AD741B">
              <w:rPr>
                <w:b/>
                <w:bCs/>
                <w:sz w:val="18"/>
                <w:szCs w:val="18"/>
                <w:lang w:val="fr-CA" w:eastAsia="en-CA"/>
              </w:rPr>
              <w:t>e</w:t>
            </w:r>
            <w:r>
              <w:rPr>
                <w:b/>
                <w:bCs/>
                <w:sz w:val="18"/>
                <w:szCs w:val="18"/>
                <w:lang w:val="fr-CA" w:eastAsia="en-CA"/>
              </w:rPr>
              <w:t>ment</w:t>
            </w:r>
          </w:p>
        </w:tc>
        <w:tc>
          <w:tcPr>
            <w:tcW w:w="810" w:type="dxa"/>
            <w:shd w:val="clear" w:color="auto" w:fill="auto"/>
            <w:noWrap/>
            <w:tcMar>
              <w:left w:w="57" w:type="dxa"/>
              <w:right w:w="57" w:type="dxa"/>
            </w:tcMar>
            <w:hideMark/>
          </w:tcPr>
          <w:p w14:paraId="7B373A58" w14:textId="77777777" w:rsidR="0024660C" w:rsidRPr="00BF6C78" w:rsidRDefault="0024660C" w:rsidP="006C2034">
            <w:pPr>
              <w:jc w:val="left"/>
              <w:rPr>
                <w:b/>
                <w:bCs/>
                <w:sz w:val="18"/>
                <w:szCs w:val="18"/>
                <w:lang w:val="fr-CA" w:eastAsia="en-CA"/>
              </w:rPr>
            </w:pPr>
          </w:p>
        </w:tc>
        <w:tc>
          <w:tcPr>
            <w:tcW w:w="1114" w:type="dxa"/>
            <w:shd w:val="clear" w:color="auto" w:fill="auto"/>
            <w:noWrap/>
            <w:tcMar>
              <w:left w:w="57" w:type="dxa"/>
              <w:right w:w="57" w:type="dxa"/>
            </w:tcMar>
            <w:hideMark/>
          </w:tcPr>
          <w:p w14:paraId="10C63630" w14:textId="77777777" w:rsidR="0024660C" w:rsidRPr="00BF6C78" w:rsidRDefault="0024660C" w:rsidP="006C2034">
            <w:pPr>
              <w:jc w:val="left"/>
              <w:rPr>
                <w:sz w:val="18"/>
                <w:szCs w:val="18"/>
                <w:lang w:val="fr-CA" w:eastAsia="en-CA"/>
              </w:rPr>
            </w:pPr>
          </w:p>
        </w:tc>
        <w:tc>
          <w:tcPr>
            <w:tcW w:w="810" w:type="dxa"/>
            <w:shd w:val="clear" w:color="auto" w:fill="auto"/>
            <w:noWrap/>
            <w:tcMar>
              <w:left w:w="57" w:type="dxa"/>
              <w:right w:w="57" w:type="dxa"/>
            </w:tcMar>
            <w:hideMark/>
          </w:tcPr>
          <w:p w14:paraId="1F19786D" w14:textId="77777777" w:rsidR="0024660C" w:rsidRPr="00BF6C78" w:rsidRDefault="0024660C" w:rsidP="006C2034">
            <w:pPr>
              <w:jc w:val="left"/>
              <w:rPr>
                <w:sz w:val="18"/>
                <w:szCs w:val="18"/>
                <w:lang w:val="fr-CA" w:eastAsia="en-CA"/>
              </w:rPr>
            </w:pPr>
          </w:p>
        </w:tc>
        <w:tc>
          <w:tcPr>
            <w:tcW w:w="887" w:type="dxa"/>
            <w:shd w:val="clear" w:color="auto" w:fill="auto"/>
            <w:noWrap/>
            <w:tcMar>
              <w:left w:w="57" w:type="dxa"/>
              <w:right w:w="57" w:type="dxa"/>
            </w:tcMar>
            <w:hideMark/>
          </w:tcPr>
          <w:p w14:paraId="2F2DAEC9" w14:textId="77777777" w:rsidR="0024660C" w:rsidRPr="00BF6C78" w:rsidRDefault="0024660C" w:rsidP="006C2034">
            <w:pPr>
              <w:jc w:val="left"/>
              <w:rPr>
                <w:sz w:val="18"/>
                <w:szCs w:val="18"/>
                <w:lang w:val="fr-CA" w:eastAsia="en-CA"/>
              </w:rPr>
            </w:pPr>
          </w:p>
        </w:tc>
        <w:tc>
          <w:tcPr>
            <w:tcW w:w="1028" w:type="dxa"/>
            <w:shd w:val="clear" w:color="auto" w:fill="auto"/>
            <w:noWrap/>
            <w:tcMar>
              <w:left w:w="57" w:type="dxa"/>
              <w:right w:w="57" w:type="dxa"/>
            </w:tcMar>
            <w:hideMark/>
          </w:tcPr>
          <w:p w14:paraId="06972FE9" w14:textId="77777777" w:rsidR="0024660C" w:rsidRPr="00BF6C78" w:rsidRDefault="0024660C" w:rsidP="006C2034">
            <w:pPr>
              <w:jc w:val="left"/>
              <w:rPr>
                <w:sz w:val="18"/>
                <w:szCs w:val="18"/>
                <w:lang w:val="fr-CA" w:eastAsia="en-CA"/>
              </w:rPr>
            </w:pPr>
          </w:p>
        </w:tc>
        <w:tc>
          <w:tcPr>
            <w:tcW w:w="1134" w:type="dxa"/>
            <w:shd w:val="clear" w:color="auto" w:fill="auto"/>
            <w:noWrap/>
            <w:tcMar>
              <w:left w:w="57" w:type="dxa"/>
              <w:right w:w="57" w:type="dxa"/>
            </w:tcMar>
            <w:hideMark/>
          </w:tcPr>
          <w:p w14:paraId="7115BDC8" w14:textId="77777777" w:rsidR="0024660C" w:rsidRPr="00BF6C78" w:rsidRDefault="0024660C" w:rsidP="006C2034">
            <w:pPr>
              <w:jc w:val="left"/>
              <w:rPr>
                <w:sz w:val="18"/>
                <w:szCs w:val="18"/>
                <w:lang w:val="fr-CA" w:eastAsia="en-CA"/>
              </w:rPr>
            </w:pPr>
          </w:p>
        </w:tc>
        <w:tc>
          <w:tcPr>
            <w:tcW w:w="1276" w:type="dxa"/>
            <w:shd w:val="clear" w:color="auto" w:fill="auto"/>
            <w:noWrap/>
            <w:tcMar>
              <w:left w:w="57" w:type="dxa"/>
              <w:right w:w="57" w:type="dxa"/>
            </w:tcMar>
            <w:hideMark/>
          </w:tcPr>
          <w:p w14:paraId="6A1E8E13" w14:textId="77777777" w:rsidR="0024660C" w:rsidRPr="00BF6C78" w:rsidRDefault="0024660C" w:rsidP="006C2034">
            <w:pPr>
              <w:jc w:val="right"/>
              <w:rPr>
                <w:sz w:val="18"/>
                <w:szCs w:val="18"/>
                <w:lang w:val="fr-CA" w:eastAsia="en-CA"/>
              </w:rPr>
            </w:pPr>
            <w:r w:rsidRPr="00BF6C78">
              <w:rPr>
                <w:sz w:val="18"/>
                <w:szCs w:val="18"/>
                <w:lang w:val="fr-CA" w:eastAsia="en-CA"/>
              </w:rPr>
              <w:t> </w:t>
            </w:r>
          </w:p>
        </w:tc>
        <w:tc>
          <w:tcPr>
            <w:tcW w:w="1026" w:type="dxa"/>
            <w:shd w:val="clear" w:color="auto" w:fill="auto"/>
            <w:noWrap/>
            <w:tcMar>
              <w:left w:w="57" w:type="dxa"/>
              <w:right w:w="57" w:type="dxa"/>
            </w:tcMar>
            <w:hideMark/>
          </w:tcPr>
          <w:p w14:paraId="313D68D0" w14:textId="77777777" w:rsidR="0024660C" w:rsidRPr="00BF6C78" w:rsidRDefault="0024660C" w:rsidP="006C2034">
            <w:pPr>
              <w:jc w:val="right"/>
              <w:rPr>
                <w:sz w:val="18"/>
                <w:szCs w:val="18"/>
                <w:lang w:val="fr-CA" w:eastAsia="en-CA"/>
              </w:rPr>
            </w:pPr>
            <w:r w:rsidRPr="00BF6C78">
              <w:rPr>
                <w:sz w:val="18"/>
                <w:szCs w:val="18"/>
                <w:lang w:val="fr-CA" w:eastAsia="en-CA"/>
              </w:rPr>
              <w:t> </w:t>
            </w:r>
          </w:p>
        </w:tc>
      </w:tr>
      <w:tr w:rsidR="00392104" w:rsidRPr="00BF6C78" w14:paraId="5FBB849A" w14:textId="77777777" w:rsidTr="00392104">
        <w:tc>
          <w:tcPr>
            <w:tcW w:w="1705" w:type="dxa"/>
            <w:shd w:val="clear" w:color="auto" w:fill="auto"/>
            <w:noWrap/>
            <w:tcMar>
              <w:left w:w="57" w:type="dxa"/>
              <w:right w:w="57" w:type="dxa"/>
            </w:tcMar>
            <w:hideMark/>
          </w:tcPr>
          <w:p w14:paraId="1721F943" w14:textId="43A79C0D" w:rsidR="00392104" w:rsidRPr="00BF6C78" w:rsidRDefault="00392104" w:rsidP="00392104">
            <w:pPr>
              <w:jc w:val="left"/>
              <w:rPr>
                <w:sz w:val="18"/>
                <w:szCs w:val="18"/>
                <w:lang w:val="fr-CA" w:eastAsia="en-CA"/>
              </w:rPr>
            </w:pPr>
            <w:r>
              <w:rPr>
                <w:sz w:val="18"/>
                <w:szCs w:val="18"/>
                <w:lang w:val="fr-CA" w:eastAsia="en-CA"/>
              </w:rPr>
              <w:t xml:space="preserve">Au cours de la mise en œuvre </w:t>
            </w:r>
          </w:p>
        </w:tc>
        <w:tc>
          <w:tcPr>
            <w:tcW w:w="810" w:type="dxa"/>
            <w:shd w:val="clear" w:color="auto" w:fill="auto"/>
            <w:noWrap/>
            <w:tcMar>
              <w:left w:w="57" w:type="dxa"/>
              <w:right w:w="57" w:type="dxa"/>
            </w:tcMar>
            <w:hideMark/>
          </w:tcPr>
          <w:p w14:paraId="0D642E19" w14:textId="77777777" w:rsidR="00392104" w:rsidRPr="00BF6C78" w:rsidRDefault="00392104" w:rsidP="00392104">
            <w:pPr>
              <w:jc w:val="right"/>
              <w:rPr>
                <w:sz w:val="18"/>
                <w:szCs w:val="18"/>
                <w:lang w:val="fr-CA"/>
              </w:rPr>
            </w:pPr>
            <w:r w:rsidRPr="00BF6C78">
              <w:rPr>
                <w:sz w:val="18"/>
                <w:szCs w:val="18"/>
                <w:lang w:val="fr-CA"/>
              </w:rPr>
              <w:t>409</w:t>
            </w:r>
          </w:p>
        </w:tc>
        <w:tc>
          <w:tcPr>
            <w:tcW w:w="1114" w:type="dxa"/>
            <w:shd w:val="clear" w:color="auto" w:fill="auto"/>
            <w:noWrap/>
            <w:tcMar>
              <w:left w:w="57" w:type="dxa"/>
              <w:right w:w="57" w:type="dxa"/>
            </w:tcMar>
            <w:hideMark/>
          </w:tcPr>
          <w:p w14:paraId="574935BE" w14:textId="16962F76" w:rsidR="00392104" w:rsidRPr="00BF6C78" w:rsidRDefault="00392104" w:rsidP="00392104">
            <w:pPr>
              <w:jc w:val="right"/>
              <w:rPr>
                <w:sz w:val="18"/>
                <w:szCs w:val="18"/>
                <w:lang w:val="fr-CA"/>
              </w:rPr>
            </w:pPr>
            <w:r w:rsidRPr="00BF6C78">
              <w:rPr>
                <w:sz w:val="18"/>
                <w:szCs w:val="18"/>
                <w:lang w:val="fr-CA"/>
              </w:rPr>
              <w:t>77</w:t>
            </w:r>
            <w:r w:rsidR="00AD741B">
              <w:rPr>
                <w:sz w:val="18"/>
                <w:szCs w:val="18"/>
                <w:lang w:val="fr-CA"/>
              </w:rPr>
              <w:t xml:space="preserve"> </w:t>
            </w:r>
            <w:r w:rsidRPr="00BF6C78">
              <w:rPr>
                <w:sz w:val="18"/>
                <w:szCs w:val="18"/>
                <w:lang w:val="fr-CA"/>
              </w:rPr>
              <w:t>546</w:t>
            </w:r>
            <w:r w:rsidR="00AD741B">
              <w:rPr>
                <w:sz w:val="18"/>
                <w:szCs w:val="18"/>
                <w:lang w:val="fr-CA"/>
              </w:rPr>
              <w:t xml:space="preserve"> </w:t>
            </w:r>
            <w:r w:rsidRPr="00BF6C78">
              <w:rPr>
                <w:sz w:val="18"/>
                <w:szCs w:val="18"/>
                <w:lang w:val="fr-CA"/>
              </w:rPr>
              <w:t>089</w:t>
            </w:r>
          </w:p>
        </w:tc>
        <w:tc>
          <w:tcPr>
            <w:tcW w:w="810" w:type="dxa"/>
            <w:shd w:val="clear" w:color="auto" w:fill="auto"/>
            <w:noWrap/>
            <w:tcMar>
              <w:left w:w="57" w:type="dxa"/>
              <w:right w:w="57" w:type="dxa"/>
            </w:tcMar>
            <w:hideMark/>
          </w:tcPr>
          <w:p w14:paraId="2E9FB0DC" w14:textId="77777777" w:rsidR="00392104" w:rsidRPr="00BF6C78" w:rsidRDefault="00392104" w:rsidP="00392104">
            <w:pPr>
              <w:jc w:val="right"/>
              <w:rPr>
                <w:sz w:val="18"/>
                <w:szCs w:val="18"/>
                <w:lang w:val="fr-CA"/>
              </w:rPr>
            </w:pPr>
            <w:r w:rsidRPr="00BF6C78">
              <w:rPr>
                <w:sz w:val="18"/>
                <w:szCs w:val="18"/>
                <w:lang w:val="fr-CA"/>
              </w:rPr>
              <w:t>16</w:t>
            </w:r>
          </w:p>
        </w:tc>
        <w:tc>
          <w:tcPr>
            <w:tcW w:w="887" w:type="dxa"/>
            <w:shd w:val="clear" w:color="auto" w:fill="auto"/>
            <w:noWrap/>
            <w:tcMar>
              <w:left w:w="57" w:type="dxa"/>
              <w:right w:w="57" w:type="dxa"/>
            </w:tcMar>
            <w:hideMark/>
          </w:tcPr>
          <w:p w14:paraId="3F50C4E9" w14:textId="77777777" w:rsidR="00392104" w:rsidRPr="00BF6C78" w:rsidRDefault="00392104" w:rsidP="00392104">
            <w:pPr>
              <w:jc w:val="right"/>
              <w:rPr>
                <w:sz w:val="18"/>
                <w:szCs w:val="18"/>
                <w:lang w:val="fr-CA"/>
              </w:rPr>
            </w:pPr>
            <w:r w:rsidRPr="00BF6C78">
              <w:rPr>
                <w:sz w:val="18"/>
                <w:szCs w:val="18"/>
                <w:lang w:val="fr-CA"/>
              </w:rPr>
              <w:t>196</w:t>
            </w:r>
          </w:p>
        </w:tc>
        <w:tc>
          <w:tcPr>
            <w:tcW w:w="1028" w:type="dxa"/>
            <w:shd w:val="clear" w:color="auto" w:fill="auto"/>
            <w:noWrap/>
            <w:tcMar>
              <w:left w:w="57" w:type="dxa"/>
              <w:right w:w="57" w:type="dxa"/>
            </w:tcMar>
            <w:hideMark/>
          </w:tcPr>
          <w:p w14:paraId="189EE215" w14:textId="77777777" w:rsidR="00392104" w:rsidRPr="00BF6C78" w:rsidRDefault="00392104" w:rsidP="00392104">
            <w:pPr>
              <w:jc w:val="right"/>
              <w:rPr>
                <w:sz w:val="18"/>
                <w:szCs w:val="18"/>
                <w:lang w:val="fr-CA"/>
              </w:rPr>
            </w:pPr>
            <w:r w:rsidRPr="00BF6C78">
              <w:rPr>
                <w:sz w:val="18"/>
                <w:szCs w:val="18"/>
                <w:lang w:val="fr-CA"/>
              </w:rPr>
              <w:t>48</w:t>
            </w:r>
          </w:p>
        </w:tc>
        <w:tc>
          <w:tcPr>
            <w:tcW w:w="1134" w:type="dxa"/>
            <w:shd w:val="clear" w:color="auto" w:fill="auto"/>
            <w:noWrap/>
            <w:tcMar>
              <w:left w:w="57" w:type="dxa"/>
              <w:right w:w="57" w:type="dxa"/>
            </w:tcMar>
            <w:hideMark/>
          </w:tcPr>
          <w:p w14:paraId="22540564" w14:textId="77777777" w:rsidR="00392104" w:rsidRPr="00BF6C78" w:rsidRDefault="00392104" w:rsidP="00392104">
            <w:pPr>
              <w:jc w:val="right"/>
              <w:rPr>
                <w:sz w:val="18"/>
                <w:szCs w:val="18"/>
                <w:lang w:val="fr-CA"/>
              </w:rPr>
            </w:pPr>
            <w:r w:rsidRPr="00BF6C78">
              <w:rPr>
                <w:sz w:val="18"/>
                <w:szCs w:val="18"/>
                <w:lang w:val="fr-CA"/>
              </w:rPr>
              <w:t>11</w:t>
            </w:r>
          </w:p>
        </w:tc>
        <w:tc>
          <w:tcPr>
            <w:tcW w:w="1276" w:type="dxa"/>
            <w:shd w:val="clear" w:color="auto" w:fill="auto"/>
            <w:noWrap/>
            <w:tcMar>
              <w:left w:w="57" w:type="dxa"/>
              <w:right w:w="57" w:type="dxa"/>
            </w:tcMar>
            <w:hideMark/>
          </w:tcPr>
          <w:p w14:paraId="0C5F84EE" w14:textId="77777777" w:rsidR="00392104" w:rsidRPr="00BF6C78" w:rsidRDefault="00392104" w:rsidP="00392104">
            <w:pPr>
              <w:jc w:val="right"/>
              <w:rPr>
                <w:sz w:val="18"/>
                <w:szCs w:val="18"/>
                <w:lang w:val="fr-CA"/>
              </w:rPr>
            </w:pPr>
            <w:r w:rsidRPr="00BF6C78">
              <w:rPr>
                <w:sz w:val="18"/>
                <w:szCs w:val="18"/>
                <w:lang w:val="fr-CA"/>
              </w:rPr>
              <w:t>38</w:t>
            </w:r>
          </w:p>
        </w:tc>
        <w:tc>
          <w:tcPr>
            <w:tcW w:w="1026" w:type="dxa"/>
            <w:shd w:val="clear" w:color="auto" w:fill="auto"/>
            <w:noWrap/>
            <w:tcMar>
              <w:left w:w="57" w:type="dxa"/>
              <w:right w:w="57" w:type="dxa"/>
            </w:tcMar>
            <w:hideMark/>
          </w:tcPr>
          <w:p w14:paraId="477B4965" w14:textId="77777777" w:rsidR="00392104" w:rsidRPr="00BF6C78" w:rsidRDefault="00392104" w:rsidP="00392104">
            <w:pPr>
              <w:jc w:val="right"/>
              <w:rPr>
                <w:sz w:val="18"/>
                <w:szCs w:val="18"/>
                <w:lang w:val="fr-CA"/>
              </w:rPr>
            </w:pPr>
            <w:r w:rsidRPr="00BF6C78">
              <w:rPr>
                <w:sz w:val="18"/>
                <w:szCs w:val="18"/>
                <w:lang w:val="fr-CA"/>
              </w:rPr>
              <w:t>10</w:t>
            </w:r>
          </w:p>
        </w:tc>
      </w:tr>
      <w:tr w:rsidR="00392104" w:rsidRPr="00BF6C78" w14:paraId="0B199C3E" w14:textId="77777777" w:rsidTr="00392104">
        <w:tc>
          <w:tcPr>
            <w:tcW w:w="1705" w:type="dxa"/>
            <w:shd w:val="clear" w:color="auto" w:fill="auto"/>
            <w:noWrap/>
            <w:tcMar>
              <w:left w:w="57" w:type="dxa"/>
              <w:right w:w="57" w:type="dxa"/>
            </w:tcMar>
            <w:hideMark/>
          </w:tcPr>
          <w:p w14:paraId="37DAEAC7" w14:textId="603A18E2" w:rsidR="00392104" w:rsidRPr="00BF6C78" w:rsidRDefault="00392104" w:rsidP="00392104">
            <w:pPr>
              <w:jc w:val="left"/>
              <w:rPr>
                <w:sz w:val="18"/>
                <w:szCs w:val="18"/>
                <w:lang w:val="fr-CA" w:eastAsia="en-CA"/>
              </w:rPr>
            </w:pPr>
            <w:r>
              <w:rPr>
                <w:sz w:val="18"/>
                <w:szCs w:val="18"/>
                <w:lang w:val="fr-CA" w:eastAsia="en-CA"/>
              </w:rPr>
              <w:t xml:space="preserve">Après la mise en œuvre </w:t>
            </w:r>
          </w:p>
        </w:tc>
        <w:tc>
          <w:tcPr>
            <w:tcW w:w="810" w:type="dxa"/>
            <w:shd w:val="clear" w:color="auto" w:fill="auto"/>
            <w:noWrap/>
            <w:tcMar>
              <w:left w:w="57" w:type="dxa"/>
              <w:right w:w="57" w:type="dxa"/>
            </w:tcMar>
            <w:hideMark/>
          </w:tcPr>
          <w:p w14:paraId="646D9E2C" w14:textId="77777777" w:rsidR="00392104" w:rsidRPr="00BF6C78" w:rsidRDefault="00392104" w:rsidP="00392104">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5C59DB92" w14:textId="77777777" w:rsidR="00392104" w:rsidRPr="00BF6C78" w:rsidRDefault="00392104" w:rsidP="00392104">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7E4944DB" w14:textId="77777777" w:rsidR="00392104" w:rsidRPr="00BF6C78" w:rsidRDefault="00392104" w:rsidP="00392104">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5BE37713" w14:textId="77777777" w:rsidR="00392104" w:rsidRPr="00BF6C78" w:rsidRDefault="00392104" w:rsidP="00392104">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405BF4EF" w14:textId="77777777" w:rsidR="00392104" w:rsidRPr="00BF6C78" w:rsidRDefault="00392104" w:rsidP="00392104">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22D05748" w14:textId="33EBA041" w:rsidR="00392104" w:rsidRPr="00BF6C78" w:rsidRDefault="00AD741B" w:rsidP="00392104">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2DB1328F" w14:textId="63C9E6BC" w:rsidR="00392104" w:rsidRPr="00BF6C78" w:rsidRDefault="00AD741B" w:rsidP="00392104">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01ED63C8" w14:textId="17275B3A" w:rsidR="00392104" w:rsidRPr="00BF6C78" w:rsidRDefault="00AD741B" w:rsidP="00392104">
            <w:pPr>
              <w:jc w:val="right"/>
              <w:rPr>
                <w:sz w:val="18"/>
                <w:szCs w:val="18"/>
                <w:lang w:val="fr-CA"/>
              </w:rPr>
            </w:pPr>
            <w:r>
              <w:rPr>
                <w:sz w:val="18"/>
                <w:szCs w:val="18"/>
                <w:lang w:val="fr-CA"/>
              </w:rPr>
              <w:t>S.o.</w:t>
            </w:r>
          </w:p>
        </w:tc>
      </w:tr>
      <w:tr w:rsidR="00392104" w:rsidRPr="00BF6C78" w14:paraId="18B2C4CC" w14:textId="77777777" w:rsidTr="00392104">
        <w:tc>
          <w:tcPr>
            <w:tcW w:w="1705" w:type="dxa"/>
            <w:shd w:val="clear" w:color="auto" w:fill="auto"/>
            <w:noWrap/>
            <w:tcMar>
              <w:left w:w="57" w:type="dxa"/>
              <w:right w:w="57" w:type="dxa"/>
            </w:tcMar>
            <w:hideMark/>
          </w:tcPr>
          <w:p w14:paraId="708BACEC" w14:textId="4590EC3D" w:rsidR="00392104" w:rsidRPr="00BF6C78" w:rsidRDefault="00392104" w:rsidP="00392104">
            <w:pPr>
              <w:jc w:val="left"/>
              <w:rPr>
                <w:sz w:val="18"/>
                <w:szCs w:val="18"/>
                <w:lang w:val="fr-CA" w:eastAsia="en-CA"/>
              </w:rPr>
            </w:pPr>
            <w:r>
              <w:rPr>
                <w:sz w:val="18"/>
                <w:szCs w:val="18"/>
                <w:lang w:val="fr-CA" w:eastAsia="en-CA"/>
              </w:rPr>
              <w:t>Financement rétroactif</w:t>
            </w:r>
          </w:p>
        </w:tc>
        <w:tc>
          <w:tcPr>
            <w:tcW w:w="810" w:type="dxa"/>
            <w:shd w:val="clear" w:color="auto" w:fill="auto"/>
            <w:noWrap/>
            <w:tcMar>
              <w:left w:w="57" w:type="dxa"/>
              <w:right w:w="57" w:type="dxa"/>
            </w:tcMar>
            <w:hideMark/>
          </w:tcPr>
          <w:p w14:paraId="3975C59F" w14:textId="77777777" w:rsidR="00392104" w:rsidRPr="00BF6C78" w:rsidRDefault="00392104" w:rsidP="00392104">
            <w:pPr>
              <w:jc w:val="right"/>
              <w:rPr>
                <w:sz w:val="18"/>
                <w:szCs w:val="18"/>
                <w:lang w:val="fr-CA"/>
              </w:rPr>
            </w:pPr>
            <w:r w:rsidRPr="00BF6C78">
              <w:rPr>
                <w:sz w:val="18"/>
                <w:szCs w:val="18"/>
                <w:lang w:val="fr-CA"/>
              </w:rPr>
              <w:t>0</w:t>
            </w:r>
          </w:p>
        </w:tc>
        <w:tc>
          <w:tcPr>
            <w:tcW w:w="1114" w:type="dxa"/>
            <w:shd w:val="clear" w:color="auto" w:fill="auto"/>
            <w:noWrap/>
            <w:tcMar>
              <w:left w:w="57" w:type="dxa"/>
              <w:right w:w="57" w:type="dxa"/>
            </w:tcMar>
            <w:hideMark/>
          </w:tcPr>
          <w:p w14:paraId="762B450B" w14:textId="77777777" w:rsidR="00392104" w:rsidRPr="00BF6C78" w:rsidRDefault="00392104" w:rsidP="00392104">
            <w:pPr>
              <w:jc w:val="right"/>
              <w:rPr>
                <w:sz w:val="18"/>
                <w:szCs w:val="18"/>
                <w:lang w:val="fr-CA"/>
              </w:rPr>
            </w:pPr>
            <w:r w:rsidRPr="00BF6C78">
              <w:rPr>
                <w:sz w:val="18"/>
                <w:szCs w:val="18"/>
                <w:lang w:val="fr-CA"/>
              </w:rPr>
              <w:t>0</w:t>
            </w:r>
          </w:p>
        </w:tc>
        <w:tc>
          <w:tcPr>
            <w:tcW w:w="810" w:type="dxa"/>
            <w:shd w:val="clear" w:color="auto" w:fill="auto"/>
            <w:noWrap/>
            <w:tcMar>
              <w:left w:w="57" w:type="dxa"/>
              <w:right w:w="57" w:type="dxa"/>
            </w:tcMar>
            <w:hideMark/>
          </w:tcPr>
          <w:p w14:paraId="7504A07E" w14:textId="77777777" w:rsidR="00392104" w:rsidRPr="00BF6C78" w:rsidRDefault="00392104" w:rsidP="00392104">
            <w:pPr>
              <w:jc w:val="right"/>
              <w:rPr>
                <w:sz w:val="18"/>
                <w:szCs w:val="18"/>
                <w:lang w:val="fr-CA"/>
              </w:rPr>
            </w:pPr>
            <w:r w:rsidRPr="00BF6C78">
              <w:rPr>
                <w:sz w:val="18"/>
                <w:szCs w:val="18"/>
                <w:lang w:val="fr-CA"/>
              </w:rPr>
              <w:t>0</w:t>
            </w:r>
          </w:p>
        </w:tc>
        <w:tc>
          <w:tcPr>
            <w:tcW w:w="887" w:type="dxa"/>
            <w:shd w:val="clear" w:color="auto" w:fill="auto"/>
            <w:noWrap/>
            <w:tcMar>
              <w:left w:w="57" w:type="dxa"/>
              <w:right w:w="57" w:type="dxa"/>
            </w:tcMar>
            <w:hideMark/>
          </w:tcPr>
          <w:p w14:paraId="4D8DF862" w14:textId="77777777" w:rsidR="00392104" w:rsidRPr="00BF6C78" w:rsidRDefault="00392104" w:rsidP="00392104">
            <w:pPr>
              <w:jc w:val="right"/>
              <w:rPr>
                <w:sz w:val="18"/>
                <w:szCs w:val="18"/>
                <w:lang w:val="fr-CA"/>
              </w:rPr>
            </w:pPr>
            <w:r w:rsidRPr="00BF6C78">
              <w:rPr>
                <w:sz w:val="18"/>
                <w:szCs w:val="18"/>
                <w:lang w:val="fr-CA"/>
              </w:rPr>
              <w:t>0</w:t>
            </w:r>
          </w:p>
        </w:tc>
        <w:tc>
          <w:tcPr>
            <w:tcW w:w="1028" w:type="dxa"/>
            <w:shd w:val="clear" w:color="auto" w:fill="auto"/>
            <w:noWrap/>
            <w:tcMar>
              <w:left w:w="57" w:type="dxa"/>
              <w:right w:w="57" w:type="dxa"/>
            </w:tcMar>
            <w:hideMark/>
          </w:tcPr>
          <w:p w14:paraId="5A7EB61F" w14:textId="77777777" w:rsidR="00392104" w:rsidRPr="00BF6C78" w:rsidRDefault="00392104" w:rsidP="00392104">
            <w:pPr>
              <w:jc w:val="right"/>
              <w:rPr>
                <w:sz w:val="18"/>
                <w:szCs w:val="18"/>
                <w:lang w:val="fr-CA"/>
              </w:rPr>
            </w:pPr>
            <w:r w:rsidRPr="00BF6C78">
              <w:rPr>
                <w:sz w:val="18"/>
                <w:szCs w:val="18"/>
                <w:lang w:val="fr-CA"/>
              </w:rPr>
              <w:t>0</w:t>
            </w:r>
          </w:p>
        </w:tc>
        <w:tc>
          <w:tcPr>
            <w:tcW w:w="1134" w:type="dxa"/>
            <w:shd w:val="clear" w:color="auto" w:fill="auto"/>
            <w:noWrap/>
            <w:tcMar>
              <w:left w:w="57" w:type="dxa"/>
              <w:right w:w="57" w:type="dxa"/>
            </w:tcMar>
            <w:hideMark/>
          </w:tcPr>
          <w:p w14:paraId="4A1D9A07" w14:textId="42BFF1E8" w:rsidR="00392104" w:rsidRPr="00BF6C78" w:rsidRDefault="00AD741B" w:rsidP="00392104">
            <w:pPr>
              <w:jc w:val="right"/>
              <w:rPr>
                <w:sz w:val="18"/>
                <w:szCs w:val="18"/>
                <w:lang w:val="fr-CA"/>
              </w:rPr>
            </w:pPr>
            <w:r>
              <w:rPr>
                <w:sz w:val="18"/>
                <w:szCs w:val="18"/>
                <w:lang w:val="fr-CA"/>
              </w:rPr>
              <w:t>S.o.</w:t>
            </w:r>
          </w:p>
        </w:tc>
        <w:tc>
          <w:tcPr>
            <w:tcW w:w="1276" w:type="dxa"/>
            <w:shd w:val="clear" w:color="auto" w:fill="auto"/>
            <w:noWrap/>
            <w:tcMar>
              <w:left w:w="57" w:type="dxa"/>
              <w:right w:w="57" w:type="dxa"/>
            </w:tcMar>
            <w:hideMark/>
          </w:tcPr>
          <w:p w14:paraId="6CAAE56B" w14:textId="79C9520D" w:rsidR="00392104" w:rsidRPr="00BF6C78" w:rsidRDefault="00AD741B" w:rsidP="00392104">
            <w:pPr>
              <w:jc w:val="right"/>
              <w:rPr>
                <w:sz w:val="18"/>
                <w:szCs w:val="18"/>
                <w:lang w:val="fr-CA"/>
              </w:rPr>
            </w:pPr>
            <w:r>
              <w:rPr>
                <w:sz w:val="18"/>
                <w:szCs w:val="18"/>
                <w:lang w:val="fr-CA"/>
              </w:rPr>
              <w:t>S.o.</w:t>
            </w:r>
          </w:p>
        </w:tc>
        <w:tc>
          <w:tcPr>
            <w:tcW w:w="1026" w:type="dxa"/>
            <w:shd w:val="clear" w:color="auto" w:fill="auto"/>
            <w:noWrap/>
            <w:tcMar>
              <w:left w:w="57" w:type="dxa"/>
              <w:right w:w="57" w:type="dxa"/>
            </w:tcMar>
            <w:hideMark/>
          </w:tcPr>
          <w:p w14:paraId="733022C5" w14:textId="14CCB15E" w:rsidR="00392104" w:rsidRPr="00BF6C78" w:rsidRDefault="00AD741B" w:rsidP="00392104">
            <w:pPr>
              <w:jc w:val="right"/>
              <w:rPr>
                <w:sz w:val="18"/>
                <w:szCs w:val="18"/>
                <w:lang w:val="fr-CA"/>
              </w:rPr>
            </w:pPr>
            <w:r>
              <w:rPr>
                <w:sz w:val="18"/>
                <w:szCs w:val="18"/>
                <w:lang w:val="fr-CA"/>
              </w:rPr>
              <w:t>S.o.</w:t>
            </w:r>
          </w:p>
        </w:tc>
      </w:tr>
      <w:tr w:rsidR="00392104" w:rsidRPr="00BF6C78" w14:paraId="02A6140D" w14:textId="77777777" w:rsidTr="00392104">
        <w:tc>
          <w:tcPr>
            <w:tcW w:w="1705" w:type="dxa"/>
            <w:shd w:val="clear" w:color="auto" w:fill="auto"/>
            <w:noWrap/>
            <w:tcMar>
              <w:left w:w="57" w:type="dxa"/>
              <w:right w:w="57" w:type="dxa"/>
            </w:tcMar>
            <w:hideMark/>
          </w:tcPr>
          <w:p w14:paraId="1D3488DF" w14:textId="6530F5C7" w:rsidR="00392104" w:rsidRPr="00BF6C78" w:rsidRDefault="00392104" w:rsidP="00392104">
            <w:pPr>
              <w:jc w:val="left"/>
              <w:rPr>
                <w:sz w:val="18"/>
                <w:szCs w:val="18"/>
                <w:lang w:val="fr-CA" w:eastAsia="en-CA"/>
              </w:rPr>
            </w:pPr>
            <w:r>
              <w:rPr>
                <w:sz w:val="18"/>
                <w:szCs w:val="18"/>
                <w:lang w:val="fr-CA" w:eastAsia="en-CA"/>
              </w:rPr>
              <w:t>Du pays aux bénéficiaires finaux</w:t>
            </w:r>
          </w:p>
        </w:tc>
        <w:tc>
          <w:tcPr>
            <w:tcW w:w="810" w:type="dxa"/>
            <w:shd w:val="clear" w:color="auto" w:fill="auto"/>
            <w:noWrap/>
            <w:tcMar>
              <w:left w:w="57" w:type="dxa"/>
              <w:right w:w="57" w:type="dxa"/>
            </w:tcMar>
            <w:hideMark/>
          </w:tcPr>
          <w:p w14:paraId="0373A6C9" w14:textId="77777777" w:rsidR="00392104" w:rsidRPr="00BF6C78" w:rsidRDefault="00392104" w:rsidP="00392104">
            <w:pPr>
              <w:jc w:val="right"/>
              <w:rPr>
                <w:sz w:val="18"/>
                <w:szCs w:val="18"/>
                <w:lang w:val="fr-CA"/>
              </w:rPr>
            </w:pPr>
            <w:r w:rsidRPr="00BF6C78">
              <w:rPr>
                <w:sz w:val="18"/>
                <w:szCs w:val="18"/>
                <w:lang w:val="fr-CA"/>
              </w:rPr>
              <w:t>1</w:t>
            </w:r>
          </w:p>
        </w:tc>
        <w:tc>
          <w:tcPr>
            <w:tcW w:w="1114" w:type="dxa"/>
            <w:shd w:val="clear" w:color="auto" w:fill="auto"/>
            <w:noWrap/>
            <w:tcMar>
              <w:left w:w="57" w:type="dxa"/>
              <w:right w:w="57" w:type="dxa"/>
            </w:tcMar>
            <w:hideMark/>
          </w:tcPr>
          <w:p w14:paraId="06D22359" w14:textId="27026EFC" w:rsidR="00392104" w:rsidRPr="00BF6C78" w:rsidRDefault="00392104" w:rsidP="00392104">
            <w:pPr>
              <w:jc w:val="right"/>
              <w:rPr>
                <w:sz w:val="18"/>
                <w:szCs w:val="18"/>
                <w:lang w:val="fr-CA"/>
              </w:rPr>
            </w:pPr>
            <w:r w:rsidRPr="00BF6C78">
              <w:rPr>
                <w:sz w:val="18"/>
                <w:szCs w:val="18"/>
                <w:lang w:val="fr-CA"/>
              </w:rPr>
              <w:t>499</w:t>
            </w:r>
            <w:r w:rsidR="00AD741B">
              <w:rPr>
                <w:sz w:val="18"/>
                <w:szCs w:val="18"/>
                <w:lang w:val="fr-CA"/>
              </w:rPr>
              <w:t xml:space="preserve"> </w:t>
            </w:r>
            <w:r w:rsidRPr="00BF6C78">
              <w:rPr>
                <w:sz w:val="18"/>
                <w:szCs w:val="18"/>
                <w:lang w:val="fr-CA"/>
              </w:rPr>
              <w:t>200</w:t>
            </w:r>
          </w:p>
        </w:tc>
        <w:tc>
          <w:tcPr>
            <w:tcW w:w="810" w:type="dxa"/>
            <w:shd w:val="clear" w:color="auto" w:fill="auto"/>
            <w:noWrap/>
            <w:tcMar>
              <w:left w:w="57" w:type="dxa"/>
              <w:right w:w="57" w:type="dxa"/>
            </w:tcMar>
            <w:hideMark/>
          </w:tcPr>
          <w:p w14:paraId="46A2B4E5" w14:textId="77777777" w:rsidR="00392104" w:rsidRPr="00BF6C78" w:rsidRDefault="00392104" w:rsidP="00392104">
            <w:pPr>
              <w:jc w:val="right"/>
              <w:rPr>
                <w:sz w:val="18"/>
                <w:szCs w:val="18"/>
                <w:lang w:val="fr-CA"/>
              </w:rPr>
            </w:pPr>
            <w:r w:rsidRPr="00BF6C78">
              <w:rPr>
                <w:sz w:val="18"/>
                <w:szCs w:val="18"/>
                <w:lang w:val="fr-CA"/>
              </w:rPr>
              <w:t>78</w:t>
            </w:r>
          </w:p>
        </w:tc>
        <w:tc>
          <w:tcPr>
            <w:tcW w:w="887" w:type="dxa"/>
            <w:shd w:val="clear" w:color="auto" w:fill="auto"/>
            <w:noWrap/>
            <w:tcMar>
              <w:left w:w="57" w:type="dxa"/>
              <w:right w:w="57" w:type="dxa"/>
            </w:tcMar>
            <w:hideMark/>
          </w:tcPr>
          <w:p w14:paraId="6B028B6E" w14:textId="77777777" w:rsidR="00392104" w:rsidRPr="00BF6C78" w:rsidRDefault="00392104" w:rsidP="00392104">
            <w:pPr>
              <w:jc w:val="right"/>
              <w:rPr>
                <w:sz w:val="18"/>
                <w:szCs w:val="18"/>
                <w:lang w:val="fr-CA"/>
              </w:rPr>
            </w:pPr>
            <w:r w:rsidRPr="00BF6C78">
              <w:rPr>
                <w:sz w:val="18"/>
                <w:szCs w:val="18"/>
                <w:lang w:val="fr-CA"/>
              </w:rPr>
              <w:t>1</w:t>
            </w:r>
          </w:p>
        </w:tc>
        <w:tc>
          <w:tcPr>
            <w:tcW w:w="1028" w:type="dxa"/>
            <w:shd w:val="clear" w:color="auto" w:fill="auto"/>
            <w:noWrap/>
            <w:tcMar>
              <w:left w:w="57" w:type="dxa"/>
              <w:right w:w="57" w:type="dxa"/>
            </w:tcMar>
            <w:hideMark/>
          </w:tcPr>
          <w:p w14:paraId="5BABFDC9" w14:textId="77777777" w:rsidR="00392104" w:rsidRPr="00BF6C78" w:rsidRDefault="00392104" w:rsidP="00392104">
            <w:pPr>
              <w:jc w:val="right"/>
              <w:rPr>
                <w:sz w:val="18"/>
                <w:szCs w:val="18"/>
                <w:lang w:val="fr-CA"/>
              </w:rPr>
            </w:pPr>
            <w:r w:rsidRPr="00BF6C78">
              <w:rPr>
                <w:sz w:val="18"/>
                <w:szCs w:val="18"/>
                <w:lang w:val="fr-CA"/>
              </w:rPr>
              <w:t>100</w:t>
            </w:r>
          </w:p>
        </w:tc>
        <w:tc>
          <w:tcPr>
            <w:tcW w:w="1134" w:type="dxa"/>
            <w:shd w:val="clear" w:color="auto" w:fill="auto"/>
            <w:noWrap/>
            <w:tcMar>
              <w:left w:w="57" w:type="dxa"/>
              <w:right w:w="57" w:type="dxa"/>
            </w:tcMar>
            <w:hideMark/>
          </w:tcPr>
          <w:p w14:paraId="7033E78D" w14:textId="77777777" w:rsidR="00392104" w:rsidRPr="00BF6C78" w:rsidRDefault="00392104" w:rsidP="00392104">
            <w:pPr>
              <w:jc w:val="right"/>
              <w:rPr>
                <w:sz w:val="18"/>
                <w:szCs w:val="18"/>
                <w:lang w:val="fr-CA"/>
              </w:rPr>
            </w:pPr>
            <w:r w:rsidRPr="00BF6C78">
              <w:rPr>
                <w:sz w:val="18"/>
                <w:szCs w:val="18"/>
                <w:lang w:val="fr-CA"/>
              </w:rPr>
              <w:t>9</w:t>
            </w:r>
          </w:p>
        </w:tc>
        <w:tc>
          <w:tcPr>
            <w:tcW w:w="1276" w:type="dxa"/>
            <w:shd w:val="clear" w:color="auto" w:fill="auto"/>
            <w:noWrap/>
            <w:tcMar>
              <w:left w:w="57" w:type="dxa"/>
              <w:right w:w="57" w:type="dxa"/>
            </w:tcMar>
            <w:hideMark/>
          </w:tcPr>
          <w:p w14:paraId="1246FCC5" w14:textId="77777777" w:rsidR="00392104" w:rsidRPr="00BF6C78" w:rsidRDefault="00392104" w:rsidP="00392104">
            <w:pPr>
              <w:jc w:val="right"/>
              <w:rPr>
                <w:sz w:val="18"/>
                <w:szCs w:val="18"/>
                <w:lang w:val="fr-CA"/>
              </w:rPr>
            </w:pPr>
            <w:r w:rsidRPr="00BF6C78">
              <w:rPr>
                <w:sz w:val="18"/>
                <w:szCs w:val="18"/>
                <w:lang w:val="fr-CA"/>
              </w:rPr>
              <w:t>24</w:t>
            </w:r>
          </w:p>
        </w:tc>
        <w:tc>
          <w:tcPr>
            <w:tcW w:w="1026" w:type="dxa"/>
            <w:shd w:val="clear" w:color="auto" w:fill="auto"/>
            <w:noWrap/>
            <w:tcMar>
              <w:left w:w="57" w:type="dxa"/>
              <w:right w:w="57" w:type="dxa"/>
            </w:tcMar>
            <w:hideMark/>
          </w:tcPr>
          <w:p w14:paraId="485BBE73" w14:textId="7072E5C9" w:rsidR="00392104" w:rsidRPr="00BF6C78" w:rsidRDefault="00AD741B" w:rsidP="00392104">
            <w:pPr>
              <w:jc w:val="right"/>
              <w:rPr>
                <w:sz w:val="18"/>
                <w:szCs w:val="18"/>
                <w:lang w:val="fr-CA"/>
              </w:rPr>
            </w:pPr>
            <w:r>
              <w:rPr>
                <w:sz w:val="18"/>
                <w:szCs w:val="18"/>
                <w:lang w:val="fr-CA"/>
              </w:rPr>
              <w:t>S.o.</w:t>
            </w:r>
          </w:p>
        </w:tc>
      </w:tr>
    </w:tbl>
    <w:p w14:paraId="385BFB22" w14:textId="6D999CB0" w:rsidR="0024660C" w:rsidRPr="00BF6C78" w:rsidRDefault="0024660C" w:rsidP="0024660C">
      <w:pPr>
        <w:keepNext/>
        <w:rPr>
          <w:lang w:val="fr-CA"/>
        </w:rPr>
      </w:pPr>
    </w:p>
    <w:p w14:paraId="3BBE1AF9" w14:textId="5B60E97E" w:rsidR="0024660C" w:rsidRPr="00BF6C78" w:rsidRDefault="00AD741B" w:rsidP="0024660C">
      <w:pPr>
        <w:pStyle w:val="Heading1"/>
        <w:rPr>
          <w:lang w:val="fr-CA"/>
        </w:rPr>
      </w:pPr>
      <w:r>
        <w:rPr>
          <w:lang w:val="fr-CA"/>
        </w:rPr>
        <w:t xml:space="preserve">Quatre cent dix projets </w:t>
      </w:r>
      <w:r w:rsidR="001907BC">
        <w:rPr>
          <w:lang w:val="fr-CA"/>
        </w:rPr>
        <w:t>ne portant pas sur des investissements s</w:t>
      </w:r>
      <w:r>
        <w:rPr>
          <w:lang w:val="fr-CA"/>
        </w:rPr>
        <w:t>ont en cours de mise en œuvre pour une valeur totale de 78,05 millions $US, et 16 p. cent des sommes ont déjà été décaissées. Le délai moyen entre l’approbation et le premier décaissement est de 11 mois. Les projets ne portant pas sur des investissements en cours sont achevés 38 mois, en moyenne, après la date d’approbation, ce qui représente un retard de 10 mois</w:t>
      </w:r>
      <w:r w:rsidR="0024660C" w:rsidRPr="00BF6C78">
        <w:rPr>
          <w:lang w:val="fr-CA"/>
        </w:rPr>
        <w:t xml:space="preserve">. </w:t>
      </w:r>
    </w:p>
    <w:p w14:paraId="071DA837" w14:textId="11060DDF" w:rsidR="0024660C" w:rsidRPr="00AD741B" w:rsidRDefault="00AD741B" w:rsidP="0024660C">
      <w:pPr>
        <w:pStyle w:val="a--"/>
        <w:suppressAutoHyphens w:val="0"/>
        <w:rPr>
          <w:sz w:val="22"/>
          <w:szCs w:val="22"/>
          <w:lang w:val="fr-CA"/>
        </w:rPr>
      </w:pPr>
      <w:r>
        <w:rPr>
          <w:sz w:val="22"/>
          <w:szCs w:val="22"/>
          <w:lang w:val="fr-CA"/>
        </w:rPr>
        <w:lastRenderedPageBreak/>
        <w:t>PROJETS FERMÉS</w:t>
      </w:r>
    </w:p>
    <w:p w14:paraId="17CAECB9" w14:textId="77777777" w:rsidR="0024660C" w:rsidRPr="00AD741B" w:rsidRDefault="0024660C" w:rsidP="0024660C">
      <w:pPr>
        <w:pStyle w:val="a--"/>
        <w:suppressAutoHyphens w:val="0"/>
        <w:rPr>
          <w:b w:val="0"/>
          <w:sz w:val="22"/>
          <w:szCs w:val="22"/>
          <w:lang w:val="fr-CA"/>
        </w:rPr>
      </w:pPr>
    </w:p>
    <w:p w14:paraId="5EE82529" w14:textId="33A58EBA" w:rsidR="0024660C" w:rsidRPr="00AD741B" w:rsidRDefault="00AD741B" w:rsidP="0024660C">
      <w:pPr>
        <w:pStyle w:val="Heading1"/>
        <w:rPr>
          <w:lang w:val="fr-CA"/>
        </w:rPr>
      </w:pPr>
      <w:r>
        <w:rPr>
          <w:lang w:val="fr-CA"/>
        </w:rPr>
        <w:t>Le tableau 8 présente un sommaire des projets fermés</w:t>
      </w:r>
      <w:r w:rsidR="0024660C" w:rsidRPr="00AD741B">
        <w:rPr>
          <w:lang w:val="fr-CA"/>
        </w:rPr>
        <w:t xml:space="preserve">. </w:t>
      </w:r>
    </w:p>
    <w:p w14:paraId="0AE67954" w14:textId="23ADFE81" w:rsidR="0024660C" w:rsidRPr="00AD741B" w:rsidRDefault="0024660C" w:rsidP="0024660C">
      <w:pPr>
        <w:pStyle w:val="a--"/>
        <w:keepNext/>
        <w:suppressAutoHyphens w:val="0"/>
        <w:rPr>
          <w:sz w:val="22"/>
          <w:szCs w:val="22"/>
          <w:lang w:val="fr-CA"/>
        </w:rPr>
      </w:pPr>
      <w:r w:rsidRPr="00B23A55">
        <w:rPr>
          <w:sz w:val="22"/>
          <w:szCs w:val="22"/>
          <w:lang w:val="fr-CA"/>
        </w:rPr>
        <w:t>Table</w:t>
      </w:r>
      <w:r w:rsidR="009A1012" w:rsidRPr="00B23A55">
        <w:rPr>
          <w:sz w:val="22"/>
          <w:szCs w:val="22"/>
          <w:lang w:val="fr-CA"/>
        </w:rPr>
        <w:t>au</w:t>
      </w:r>
      <w:r w:rsidRPr="00AD741B">
        <w:rPr>
          <w:sz w:val="22"/>
          <w:szCs w:val="22"/>
          <w:lang w:val="fr-CA"/>
        </w:rPr>
        <w:t xml:space="preserve"> 8. </w:t>
      </w:r>
      <w:r w:rsidR="009A1012">
        <w:rPr>
          <w:sz w:val="22"/>
          <w:szCs w:val="22"/>
          <w:lang w:val="fr-CA"/>
        </w:rPr>
        <w:t>Sommaire des projets fermés</w:t>
      </w:r>
    </w:p>
    <w:tbl>
      <w:tblPr>
        <w:tblW w:w="94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043"/>
        <w:gridCol w:w="1586"/>
        <w:gridCol w:w="1389"/>
        <w:gridCol w:w="1401"/>
        <w:gridCol w:w="1350"/>
        <w:gridCol w:w="1418"/>
      </w:tblGrid>
      <w:tr w:rsidR="00976769" w:rsidRPr="009A1012" w14:paraId="020C8FC9" w14:textId="77777777" w:rsidTr="00B23A55">
        <w:trPr>
          <w:trHeight w:val="408"/>
        </w:trPr>
        <w:tc>
          <w:tcPr>
            <w:tcW w:w="1241" w:type="dxa"/>
            <w:shd w:val="clear" w:color="auto" w:fill="auto"/>
            <w:vAlign w:val="center"/>
            <w:hideMark/>
          </w:tcPr>
          <w:p w14:paraId="46C9406A" w14:textId="2E65D5C2" w:rsidR="008F6756" w:rsidRPr="009A1012" w:rsidRDefault="009A1012" w:rsidP="00AB3848">
            <w:pPr>
              <w:jc w:val="left"/>
              <w:rPr>
                <w:b/>
                <w:bCs/>
                <w:sz w:val="20"/>
                <w:szCs w:val="20"/>
                <w:lang w:val="fr-CA" w:eastAsia="en-CA"/>
              </w:rPr>
            </w:pPr>
            <w:r w:rsidRPr="009A1012">
              <w:rPr>
                <w:b/>
                <w:bCs/>
                <w:sz w:val="20"/>
                <w:szCs w:val="20"/>
                <w:lang w:val="fr-CA" w:eastAsia="en-CA"/>
              </w:rPr>
              <w:t xml:space="preserve">Agence </w:t>
            </w:r>
          </w:p>
        </w:tc>
        <w:tc>
          <w:tcPr>
            <w:tcW w:w="1043" w:type="dxa"/>
            <w:shd w:val="clear" w:color="auto" w:fill="auto"/>
            <w:vAlign w:val="center"/>
            <w:hideMark/>
          </w:tcPr>
          <w:p w14:paraId="31B9057D" w14:textId="21A886E7" w:rsidR="008F6756" w:rsidRPr="009A1012" w:rsidRDefault="009A1012" w:rsidP="00AB3848">
            <w:pPr>
              <w:jc w:val="center"/>
              <w:rPr>
                <w:b/>
                <w:bCs/>
                <w:sz w:val="20"/>
                <w:szCs w:val="20"/>
                <w:lang w:val="fr-CA" w:eastAsia="en-CA"/>
              </w:rPr>
            </w:pPr>
            <w:r w:rsidRPr="009A1012">
              <w:rPr>
                <w:b/>
                <w:bCs/>
                <w:sz w:val="20"/>
                <w:szCs w:val="20"/>
                <w:lang w:val="fr-CA" w:eastAsia="en-CA"/>
              </w:rPr>
              <w:t>Nombre de projets</w:t>
            </w:r>
          </w:p>
        </w:tc>
        <w:tc>
          <w:tcPr>
            <w:tcW w:w="1586" w:type="dxa"/>
            <w:shd w:val="clear" w:color="auto" w:fill="auto"/>
            <w:vAlign w:val="center"/>
            <w:hideMark/>
          </w:tcPr>
          <w:p w14:paraId="2214643A" w14:textId="7365E8C3" w:rsidR="008F6756" w:rsidRPr="009A1012" w:rsidRDefault="009A1012" w:rsidP="00AB3848">
            <w:pPr>
              <w:ind w:left="-112" w:right="-111"/>
              <w:jc w:val="center"/>
              <w:rPr>
                <w:b/>
                <w:bCs/>
                <w:sz w:val="20"/>
                <w:szCs w:val="20"/>
                <w:lang w:val="fr-CA" w:eastAsia="en-CA"/>
              </w:rPr>
            </w:pPr>
            <w:r w:rsidRPr="009A1012">
              <w:rPr>
                <w:b/>
                <w:bCs/>
                <w:sz w:val="20"/>
                <w:szCs w:val="20"/>
                <w:lang w:val="fr-CA" w:eastAsia="en-CA"/>
              </w:rPr>
              <w:t>Sommes approuvées plus les rajustements ($US)</w:t>
            </w:r>
          </w:p>
        </w:tc>
        <w:tc>
          <w:tcPr>
            <w:tcW w:w="1389" w:type="dxa"/>
            <w:shd w:val="clear" w:color="auto" w:fill="auto"/>
            <w:vAlign w:val="center"/>
            <w:hideMark/>
          </w:tcPr>
          <w:p w14:paraId="0355DA6B" w14:textId="2762BF37" w:rsidR="008F6756" w:rsidRPr="009A1012" w:rsidRDefault="009A1012" w:rsidP="00AB3848">
            <w:pPr>
              <w:jc w:val="center"/>
              <w:rPr>
                <w:b/>
                <w:bCs/>
                <w:sz w:val="20"/>
                <w:szCs w:val="20"/>
                <w:lang w:val="fr-CA" w:eastAsia="en-CA"/>
              </w:rPr>
            </w:pPr>
            <w:r w:rsidRPr="009A1012">
              <w:rPr>
                <w:b/>
                <w:bCs/>
                <w:sz w:val="20"/>
                <w:szCs w:val="20"/>
                <w:lang w:val="fr-CA" w:eastAsia="en-CA"/>
              </w:rPr>
              <w:t>Sommes décaissées ($US)</w:t>
            </w:r>
          </w:p>
        </w:tc>
        <w:tc>
          <w:tcPr>
            <w:tcW w:w="1401" w:type="dxa"/>
            <w:shd w:val="clear" w:color="auto" w:fill="auto"/>
            <w:vAlign w:val="center"/>
            <w:hideMark/>
          </w:tcPr>
          <w:p w14:paraId="0FA8EA14" w14:textId="5BAEE9ED" w:rsidR="008F6756" w:rsidRPr="009A1012" w:rsidRDefault="009A1012" w:rsidP="00AB3848">
            <w:pPr>
              <w:jc w:val="center"/>
              <w:rPr>
                <w:b/>
                <w:bCs/>
                <w:sz w:val="20"/>
                <w:szCs w:val="20"/>
                <w:lang w:val="fr-CA" w:eastAsia="en-CA"/>
              </w:rPr>
            </w:pPr>
            <w:r w:rsidRPr="009A1012">
              <w:rPr>
                <w:b/>
                <w:bCs/>
                <w:sz w:val="20"/>
                <w:szCs w:val="20"/>
                <w:lang w:val="fr-CA" w:eastAsia="en-CA"/>
              </w:rPr>
              <w:t>Solde ($US)</w:t>
            </w:r>
          </w:p>
        </w:tc>
        <w:tc>
          <w:tcPr>
            <w:tcW w:w="1350" w:type="dxa"/>
            <w:shd w:val="clear" w:color="auto" w:fill="auto"/>
            <w:vAlign w:val="center"/>
            <w:hideMark/>
          </w:tcPr>
          <w:p w14:paraId="5E28C560" w14:textId="031C7794" w:rsidR="008F6756" w:rsidRPr="009A1012" w:rsidRDefault="009A1012" w:rsidP="009A1012">
            <w:pPr>
              <w:jc w:val="center"/>
              <w:rPr>
                <w:b/>
                <w:bCs/>
                <w:sz w:val="20"/>
                <w:szCs w:val="20"/>
                <w:lang w:val="fr-CA" w:eastAsia="en-CA"/>
              </w:rPr>
            </w:pPr>
            <w:r w:rsidRPr="009A1012">
              <w:rPr>
                <w:b/>
                <w:bCs/>
                <w:sz w:val="20"/>
                <w:szCs w:val="20"/>
                <w:lang w:val="fr-CA" w:eastAsia="en-CA"/>
              </w:rPr>
              <w:t>Consomma</w:t>
            </w:r>
            <w:r w:rsidR="00B23A55">
              <w:rPr>
                <w:b/>
                <w:bCs/>
                <w:sz w:val="20"/>
                <w:szCs w:val="20"/>
                <w:lang w:val="fr-CA" w:eastAsia="en-CA"/>
              </w:rPr>
              <w:t>-</w:t>
            </w:r>
            <w:r w:rsidRPr="009A1012">
              <w:rPr>
                <w:b/>
                <w:bCs/>
                <w:sz w:val="20"/>
                <w:szCs w:val="20"/>
                <w:lang w:val="fr-CA" w:eastAsia="en-CA"/>
              </w:rPr>
              <w:t>tion PAO à éliminer</w:t>
            </w:r>
          </w:p>
        </w:tc>
        <w:tc>
          <w:tcPr>
            <w:tcW w:w="1418" w:type="dxa"/>
            <w:shd w:val="clear" w:color="auto" w:fill="auto"/>
            <w:vAlign w:val="center"/>
            <w:hideMark/>
          </w:tcPr>
          <w:p w14:paraId="5D28D1FC" w14:textId="76242A7A" w:rsidR="008F6756" w:rsidRPr="009A1012" w:rsidRDefault="009A1012" w:rsidP="00AB3848">
            <w:pPr>
              <w:jc w:val="center"/>
              <w:rPr>
                <w:b/>
                <w:bCs/>
                <w:sz w:val="20"/>
                <w:szCs w:val="20"/>
                <w:lang w:val="fr-CA" w:eastAsia="en-CA"/>
              </w:rPr>
            </w:pPr>
            <w:r w:rsidRPr="009A1012">
              <w:rPr>
                <w:b/>
                <w:bCs/>
                <w:sz w:val="20"/>
                <w:szCs w:val="20"/>
                <w:lang w:val="fr-CA" w:eastAsia="en-CA"/>
              </w:rPr>
              <w:t>Consomma</w:t>
            </w:r>
            <w:r w:rsidR="00B23A55">
              <w:rPr>
                <w:b/>
                <w:bCs/>
                <w:sz w:val="20"/>
                <w:szCs w:val="20"/>
                <w:lang w:val="fr-CA" w:eastAsia="en-CA"/>
              </w:rPr>
              <w:t>-</w:t>
            </w:r>
            <w:r w:rsidRPr="009A1012">
              <w:rPr>
                <w:b/>
                <w:bCs/>
                <w:sz w:val="20"/>
                <w:szCs w:val="20"/>
                <w:lang w:val="fr-CA" w:eastAsia="en-CA"/>
              </w:rPr>
              <w:t>tion PAO éliminée</w:t>
            </w:r>
          </w:p>
        </w:tc>
      </w:tr>
      <w:tr w:rsidR="00976769" w:rsidRPr="009A1012" w14:paraId="01259C4D" w14:textId="77777777" w:rsidTr="00B23A55">
        <w:tc>
          <w:tcPr>
            <w:tcW w:w="1241" w:type="dxa"/>
            <w:shd w:val="clear" w:color="auto" w:fill="auto"/>
            <w:noWrap/>
            <w:vAlign w:val="center"/>
            <w:hideMark/>
          </w:tcPr>
          <w:p w14:paraId="36F4C053" w14:textId="49B009CD" w:rsidR="008F6756" w:rsidRPr="009A1012" w:rsidRDefault="009A1012" w:rsidP="008F6756">
            <w:pPr>
              <w:jc w:val="left"/>
              <w:rPr>
                <w:sz w:val="20"/>
                <w:szCs w:val="20"/>
                <w:lang w:val="fr-CA" w:eastAsia="en-CA"/>
              </w:rPr>
            </w:pPr>
            <w:r>
              <w:rPr>
                <w:sz w:val="20"/>
                <w:szCs w:val="20"/>
                <w:lang w:val="fr-CA" w:eastAsia="en-CA"/>
              </w:rPr>
              <w:t>PNUD</w:t>
            </w:r>
          </w:p>
        </w:tc>
        <w:tc>
          <w:tcPr>
            <w:tcW w:w="1043" w:type="dxa"/>
            <w:shd w:val="clear" w:color="auto" w:fill="auto"/>
            <w:noWrap/>
            <w:vAlign w:val="center"/>
            <w:hideMark/>
          </w:tcPr>
          <w:p w14:paraId="668313BB" w14:textId="77777777" w:rsidR="008F6756" w:rsidRPr="009A1012" w:rsidRDefault="008F6756" w:rsidP="008F6756">
            <w:pPr>
              <w:jc w:val="right"/>
              <w:rPr>
                <w:sz w:val="20"/>
                <w:szCs w:val="20"/>
                <w:lang w:val="fr-CA" w:eastAsia="en-CA"/>
              </w:rPr>
            </w:pPr>
            <w:r w:rsidRPr="009A1012">
              <w:rPr>
                <w:sz w:val="20"/>
                <w:szCs w:val="20"/>
                <w:lang w:val="fr-CA" w:eastAsia="en-CA"/>
              </w:rPr>
              <w:t>81</w:t>
            </w:r>
          </w:p>
        </w:tc>
        <w:tc>
          <w:tcPr>
            <w:tcW w:w="1586" w:type="dxa"/>
            <w:shd w:val="clear" w:color="auto" w:fill="auto"/>
            <w:noWrap/>
            <w:vAlign w:val="center"/>
            <w:hideMark/>
          </w:tcPr>
          <w:p w14:paraId="4D98ED23" w14:textId="6BEF06C6" w:rsidR="008F6756" w:rsidRPr="009A1012" w:rsidRDefault="008F6756" w:rsidP="008F6756">
            <w:pPr>
              <w:jc w:val="right"/>
              <w:rPr>
                <w:sz w:val="20"/>
                <w:szCs w:val="20"/>
                <w:lang w:val="fr-CA" w:eastAsia="en-CA"/>
              </w:rPr>
            </w:pPr>
            <w:r w:rsidRPr="009A1012">
              <w:rPr>
                <w:sz w:val="20"/>
                <w:szCs w:val="20"/>
                <w:lang w:val="fr-CA" w:eastAsia="en-CA"/>
              </w:rPr>
              <w:t>6</w:t>
            </w:r>
            <w:r w:rsidR="009A1012">
              <w:rPr>
                <w:sz w:val="20"/>
                <w:szCs w:val="20"/>
                <w:lang w:val="fr-CA" w:eastAsia="en-CA"/>
              </w:rPr>
              <w:t xml:space="preserve"> </w:t>
            </w:r>
            <w:r w:rsidRPr="009A1012">
              <w:rPr>
                <w:sz w:val="20"/>
                <w:szCs w:val="20"/>
                <w:lang w:val="fr-CA" w:eastAsia="en-CA"/>
              </w:rPr>
              <w:t>895</w:t>
            </w:r>
            <w:r w:rsidR="009A1012">
              <w:rPr>
                <w:sz w:val="20"/>
                <w:szCs w:val="20"/>
                <w:lang w:val="fr-CA" w:eastAsia="en-CA"/>
              </w:rPr>
              <w:t xml:space="preserve"> </w:t>
            </w:r>
            <w:r w:rsidRPr="009A1012">
              <w:rPr>
                <w:sz w:val="20"/>
                <w:szCs w:val="20"/>
                <w:lang w:val="fr-CA" w:eastAsia="en-CA"/>
              </w:rPr>
              <w:t>392</w:t>
            </w:r>
          </w:p>
        </w:tc>
        <w:tc>
          <w:tcPr>
            <w:tcW w:w="1389" w:type="dxa"/>
            <w:shd w:val="clear" w:color="auto" w:fill="auto"/>
            <w:noWrap/>
            <w:vAlign w:val="center"/>
            <w:hideMark/>
          </w:tcPr>
          <w:p w14:paraId="7ECE2962" w14:textId="5E9FE4A7" w:rsidR="008F6756" w:rsidRPr="009A1012" w:rsidRDefault="008F6756" w:rsidP="008F6756">
            <w:pPr>
              <w:jc w:val="right"/>
              <w:rPr>
                <w:sz w:val="20"/>
                <w:szCs w:val="20"/>
                <w:lang w:val="fr-CA" w:eastAsia="en-CA"/>
              </w:rPr>
            </w:pPr>
            <w:r w:rsidRPr="009A1012">
              <w:rPr>
                <w:sz w:val="20"/>
                <w:szCs w:val="20"/>
                <w:lang w:val="fr-CA" w:eastAsia="en-CA"/>
              </w:rPr>
              <w:t>6</w:t>
            </w:r>
            <w:r w:rsidR="009A1012">
              <w:rPr>
                <w:sz w:val="20"/>
                <w:szCs w:val="20"/>
                <w:lang w:val="fr-CA" w:eastAsia="en-CA"/>
              </w:rPr>
              <w:t xml:space="preserve"> </w:t>
            </w:r>
            <w:r w:rsidRPr="009A1012">
              <w:rPr>
                <w:sz w:val="20"/>
                <w:szCs w:val="20"/>
                <w:lang w:val="fr-CA" w:eastAsia="en-CA"/>
              </w:rPr>
              <w:t>895</w:t>
            </w:r>
            <w:r w:rsidR="009A1012">
              <w:rPr>
                <w:sz w:val="20"/>
                <w:szCs w:val="20"/>
                <w:lang w:val="fr-CA" w:eastAsia="en-CA"/>
              </w:rPr>
              <w:t xml:space="preserve"> </w:t>
            </w:r>
            <w:r w:rsidRPr="009A1012">
              <w:rPr>
                <w:sz w:val="20"/>
                <w:szCs w:val="20"/>
                <w:lang w:val="fr-CA" w:eastAsia="en-CA"/>
              </w:rPr>
              <w:t>392</w:t>
            </w:r>
          </w:p>
        </w:tc>
        <w:tc>
          <w:tcPr>
            <w:tcW w:w="1401" w:type="dxa"/>
            <w:shd w:val="clear" w:color="auto" w:fill="auto"/>
            <w:noWrap/>
            <w:vAlign w:val="center"/>
            <w:hideMark/>
          </w:tcPr>
          <w:p w14:paraId="4616945B" w14:textId="77777777" w:rsidR="008F6756" w:rsidRPr="009A1012" w:rsidRDefault="008F6756" w:rsidP="008F6756">
            <w:pPr>
              <w:jc w:val="right"/>
              <w:rPr>
                <w:sz w:val="20"/>
                <w:szCs w:val="20"/>
                <w:lang w:val="fr-CA" w:eastAsia="en-CA"/>
              </w:rPr>
            </w:pPr>
            <w:r w:rsidRPr="009A1012">
              <w:rPr>
                <w:sz w:val="20"/>
                <w:szCs w:val="20"/>
                <w:lang w:val="fr-CA" w:eastAsia="en-CA"/>
              </w:rPr>
              <w:t>0</w:t>
            </w:r>
          </w:p>
        </w:tc>
        <w:tc>
          <w:tcPr>
            <w:tcW w:w="1350" w:type="dxa"/>
            <w:shd w:val="clear" w:color="auto" w:fill="auto"/>
            <w:noWrap/>
            <w:vAlign w:val="center"/>
            <w:hideMark/>
          </w:tcPr>
          <w:p w14:paraId="6B46355B" w14:textId="77777777" w:rsidR="008F6756" w:rsidRPr="009A1012" w:rsidRDefault="008F6756" w:rsidP="008F6756">
            <w:pPr>
              <w:jc w:val="right"/>
              <w:rPr>
                <w:sz w:val="20"/>
                <w:szCs w:val="20"/>
                <w:lang w:val="fr-CA" w:eastAsia="en-CA"/>
              </w:rPr>
            </w:pPr>
            <w:r w:rsidRPr="009A1012">
              <w:rPr>
                <w:sz w:val="20"/>
                <w:szCs w:val="20"/>
                <w:lang w:val="fr-CA" w:eastAsia="en-CA"/>
              </w:rPr>
              <w:t>673</w:t>
            </w:r>
          </w:p>
        </w:tc>
        <w:tc>
          <w:tcPr>
            <w:tcW w:w="1418" w:type="dxa"/>
            <w:shd w:val="clear" w:color="auto" w:fill="auto"/>
            <w:noWrap/>
            <w:vAlign w:val="center"/>
            <w:hideMark/>
          </w:tcPr>
          <w:p w14:paraId="7F79DD24" w14:textId="77777777" w:rsidR="008F6756" w:rsidRPr="009A1012" w:rsidRDefault="008F6756" w:rsidP="008F6756">
            <w:pPr>
              <w:jc w:val="right"/>
              <w:rPr>
                <w:sz w:val="20"/>
                <w:szCs w:val="20"/>
                <w:lang w:val="fr-CA" w:eastAsia="en-CA"/>
              </w:rPr>
            </w:pPr>
            <w:r w:rsidRPr="009A1012">
              <w:rPr>
                <w:sz w:val="20"/>
                <w:szCs w:val="20"/>
                <w:lang w:val="fr-CA" w:eastAsia="en-CA"/>
              </w:rPr>
              <w:t>636</w:t>
            </w:r>
          </w:p>
        </w:tc>
      </w:tr>
      <w:tr w:rsidR="00976769" w:rsidRPr="009A1012" w14:paraId="1E1B7B67" w14:textId="77777777" w:rsidTr="00B23A55">
        <w:tc>
          <w:tcPr>
            <w:tcW w:w="1241" w:type="dxa"/>
            <w:shd w:val="clear" w:color="auto" w:fill="auto"/>
            <w:noWrap/>
            <w:vAlign w:val="center"/>
            <w:hideMark/>
          </w:tcPr>
          <w:p w14:paraId="1AE9F0F2" w14:textId="71BB3642" w:rsidR="008F6756" w:rsidRPr="009A1012" w:rsidRDefault="009A1012" w:rsidP="008F6756">
            <w:pPr>
              <w:jc w:val="left"/>
              <w:rPr>
                <w:sz w:val="20"/>
                <w:szCs w:val="20"/>
                <w:lang w:val="fr-CA" w:eastAsia="en-CA"/>
              </w:rPr>
            </w:pPr>
            <w:r>
              <w:rPr>
                <w:sz w:val="20"/>
                <w:szCs w:val="20"/>
                <w:lang w:val="fr-CA" w:eastAsia="en-CA"/>
              </w:rPr>
              <w:t>PNUE</w:t>
            </w:r>
          </w:p>
        </w:tc>
        <w:tc>
          <w:tcPr>
            <w:tcW w:w="1043" w:type="dxa"/>
            <w:shd w:val="clear" w:color="auto" w:fill="auto"/>
            <w:noWrap/>
            <w:vAlign w:val="center"/>
            <w:hideMark/>
          </w:tcPr>
          <w:p w14:paraId="1BCD2585" w14:textId="77777777" w:rsidR="008F6756" w:rsidRPr="009A1012" w:rsidRDefault="008F6756" w:rsidP="008F6756">
            <w:pPr>
              <w:jc w:val="right"/>
              <w:rPr>
                <w:sz w:val="20"/>
                <w:szCs w:val="20"/>
                <w:lang w:val="fr-CA" w:eastAsia="en-CA"/>
              </w:rPr>
            </w:pPr>
            <w:r w:rsidRPr="009A1012">
              <w:rPr>
                <w:sz w:val="20"/>
                <w:szCs w:val="20"/>
                <w:lang w:val="fr-CA" w:eastAsia="en-CA"/>
              </w:rPr>
              <w:t>14</w:t>
            </w:r>
          </w:p>
        </w:tc>
        <w:tc>
          <w:tcPr>
            <w:tcW w:w="1586" w:type="dxa"/>
            <w:shd w:val="clear" w:color="auto" w:fill="auto"/>
            <w:noWrap/>
            <w:vAlign w:val="center"/>
            <w:hideMark/>
          </w:tcPr>
          <w:p w14:paraId="282527BD" w14:textId="09C4539E" w:rsidR="008F6756" w:rsidRPr="009A1012" w:rsidRDefault="008F6756" w:rsidP="008F6756">
            <w:pPr>
              <w:jc w:val="right"/>
              <w:rPr>
                <w:sz w:val="20"/>
                <w:szCs w:val="20"/>
                <w:lang w:val="fr-CA" w:eastAsia="en-CA"/>
              </w:rPr>
            </w:pPr>
            <w:r w:rsidRPr="009A1012">
              <w:rPr>
                <w:sz w:val="20"/>
                <w:szCs w:val="20"/>
                <w:lang w:val="fr-CA" w:eastAsia="en-CA"/>
              </w:rPr>
              <w:t>21</w:t>
            </w:r>
            <w:r w:rsidR="009A1012">
              <w:rPr>
                <w:sz w:val="20"/>
                <w:szCs w:val="20"/>
                <w:lang w:val="fr-CA" w:eastAsia="en-CA"/>
              </w:rPr>
              <w:t xml:space="preserve"> </w:t>
            </w:r>
            <w:r w:rsidRPr="009A1012">
              <w:rPr>
                <w:sz w:val="20"/>
                <w:szCs w:val="20"/>
                <w:lang w:val="fr-CA" w:eastAsia="en-CA"/>
              </w:rPr>
              <w:t>000</w:t>
            </w:r>
          </w:p>
        </w:tc>
        <w:tc>
          <w:tcPr>
            <w:tcW w:w="1389" w:type="dxa"/>
            <w:shd w:val="clear" w:color="auto" w:fill="auto"/>
            <w:noWrap/>
            <w:vAlign w:val="center"/>
            <w:hideMark/>
          </w:tcPr>
          <w:p w14:paraId="34723346" w14:textId="6878BDE1" w:rsidR="008F6756" w:rsidRPr="009A1012" w:rsidRDefault="008F6756" w:rsidP="008F6756">
            <w:pPr>
              <w:jc w:val="right"/>
              <w:rPr>
                <w:sz w:val="20"/>
                <w:szCs w:val="20"/>
                <w:lang w:val="fr-CA" w:eastAsia="en-CA"/>
              </w:rPr>
            </w:pPr>
            <w:r w:rsidRPr="009A1012">
              <w:rPr>
                <w:sz w:val="20"/>
                <w:szCs w:val="20"/>
                <w:lang w:val="fr-CA" w:eastAsia="en-CA"/>
              </w:rPr>
              <w:t>21</w:t>
            </w:r>
            <w:r w:rsidR="009A1012">
              <w:rPr>
                <w:sz w:val="20"/>
                <w:szCs w:val="20"/>
                <w:lang w:val="fr-CA" w:eastAsia="en-CA"/>
              </w:rPr>
              <w:t xml:space="preserve"> </w:t>
            </w:r>
            <w:r w:rsidRPr="009A1012">
              <w:rPr>
                <w:sz w:val="20"/>
                <w:szCs w:val="20"/>
                <w:lang w:val="fr-CA" w:eastAsia="en-CA"/>
              </w:rPr>
              <w:t>000</w:t>
            </w:r>
          </w:p>
        </w:tc>
        <w:tc>
          <w:tcPr>
            <w:tcW w:w="1401" w:type="dxa"/>
            <w:shd w:val="clear" w:color="auto" w:fill="auto"/>
            <w:noWrap/>
            <w:vAlign w:val="center"/>
            <w:hideMark/>
          </w:tcPr>
          <w:p w14:paraId="1C25C9B4" w14:textId="77777777" w:rsidR="008F6756" w:rsidRPr="009A1012" w:rsidRDefault="008F6756" w:rsidP="008F6756">
            <w:pPr>
              <w:jc w:val="right"/>
              <w:rPr>
                <w:sz w:val="20"/>
                <w:szCs w:val="20"/>
                <w:lang w:val="fr-CA" w:eastAsia="en-CA"/>
              </w:rPr>
            </w:pPr>
            <w:r w:rsidRPr="009A1012">
              <w:rPr>
                <w:sz w:val="20"/>
                <w:szCs w:val="20"/>
                <w:lang w:val="fr-CA" w:eastAsia="en-CA"/>
              </w:rPr>
              <w:t>0</w:t>
            </w:r>
          </w:p>
        </w:tc>
        <w:tc>
          <w:tcPr>
            <w:tcW w:w="1350" w:type="dxa"/>
            <w:shd w:val="clear" w:color="auto" w:fill="auto"/>
            <w:noWrap/>
            <w:vAlign w:val="center"/>
            <w:hideMark/>
          </w:tcPr>
          <w:p w14:paraId="70B7C23C" w14:textId="77777777" w:rsidR="008F6756" w:rsidRPr="009A1012" w:rsidRDefault="008F6756" w:rsidP="008F6756">
            <w:pPr>
              <w:jc w:val="right"/>
              <w:rPr>
                <w:sz w:val="20"/>
                <w:szCs w:val="20"/>
                <w:lang w:val="fr-CA" w:eastAsia="en-CA"/>
              </w:rPr>
            </w:pPr>
            <w:r w:rsidRPr="009A1012">
              <w:rPr>
                <w:sz w:val="20"/>
                <w:szCs w:val="20"/>
                <w:lang w:val="fr-CA" w:eastAsia="en-CA"/>
              </w:rPr>
              <w:t>12</w:t>
            </w:r>
          </w:p>
        </w:tc>
        <w:tc>
          <w:tcPr>
            <w:tcW w:w="1418" w:type="dxa"/>
            <w:shd w:val="clear" w:color="auto" w:fill="auto"/>
            <w:noWrap/>
            <w:vAlign w:val="center"/>
            <w:hideMark/>
          </w:tcPr>
          <w:p w14:paraId="54A37710" w14:textId="77777777" w:rsidR="008F6756" w:rsidRPr="009A1012" w:rsidRDefault="008F6756" w:rsidP="008F6756">
            <w:pPr>
              <w:jc w:val="right"/>
              <w:rPr>
                <w:sz w:val="20"/>
                <w:szCs w:val="20"/>
                <w:lang w:val="fr-CA" w:eastAsia="en-CA"/>
              </w:rPr>
            </w:pPr>
            <w:r w:rsidRPr="009A1012">
              <w:rPr>
                <w:sz w:val="20"/>
                <w:szCs w:val="20"/>
                <w:lang w:val="fr-CA" w:eastAsia="en-CA"/>
              </w:rPr>
              <w:t>12</w:t>
            </w:r>
          </w:p>
        </w:tc>
      </w:tr>
      <w:tr w:rsidR="00976769" w:rsidRPr="009A1012" w14:paraId="60CC19A2" w14:textId="77777777" w:rsidTr="00B23A55">
        <w:tc>
          <w:tcPr>
            <w:tcW w:w="1241" w:type="dxa"/>
            <w:shd w:val="clear" w:color="auto" w:fill="auto"/>
            <w:noWrap/>
            <w:vAlign w:val="center"/>
            <w:hideMark/>
          </w:tcPr>
          <w:p w14:paraId="1F59E90D" w14:textId="7986FAA9" w:rsidR="008F6756" w:rsidRPr="009A1012" w:rsidRDefault="009A1012" w:rsidP="008F6756">
            <w:pPr>
              <w:jc w:val="left"/>
              <w:rPr>
                <w:sz w:val="20"/>
                <w:szCs w:val="20"/>
                <w:lang w:val="fr-CA" w:eastAsia="en-CA"/>
              </w:rPr>
            </w:pPr>
            <w:r>
              <w:rPr>
                <w:sz w:val="20"/>
                <w:szCs w:val="20"/>
                <w:lang w:val="fr-CA" w:eastAsia="en-CA"/>
              </w:rPr>
              <w:t>ONUDI</w:t>
            </w:r>
          </w:p>
        </w:tc>
        <w:tc>
          <w:tcPr>
            <w:tcW w:w="1043" w:type="dxa"/>
            <w:shd w:val="clear" w:color="auto" w:fill="auto"/>
            <w:noWrap/>
            <w:vAlign w:val="center"/>
            <w:hideMark/>
          </w:tcPr>
          <w:p w14:paraId="574E47E7" w14:textId="77777777" w:rsidR="008F6756" w:rsidRPr="009A1012" w:rsidRDefault="008F6756" w:rsidP="008F6756">
            <w:pPr>
              <w:jc w:val="right"/>
              <w:rPr>
                <w:sz w:val="20"/>
                <w:szCs w:val="20"/>
                <w:lang w:val="fr-CA" w:eastAsia="en-CA"/>
              </w:rPr>
            </w:pPr>
            <w:r w:rsidRPr="009A1012">
              <w:rPr>
                <w:sz w:val="20"/>
                <w:szCs w:val="20"/>
                <w:lang w:val="fr-CA" w:eastAsia="en-CA"/>
              </w:rPr>
              <w:t>67</w:t>
            </w:r>
          </w:p>
        </w:tc>
        <w:tc>
          <w:tcPr>
            <w:tcW w:w="1586" w:type="dxa"/>
            <w:shd w:val="clear" w:color="auto" w:fill="auto"/>
            <w:noWrap/>
            <w:vAlign w:val="center"/>
            <w:hideMark/>
          </w:tcPr>
          <w:p w14:paraId="71293AE3" w14:textId="5DFBCA8E" w:rsidR="008F6756" w:rsidRPr="009A1012" w:rsidRDefault="008F6756" w:rsidP="008F6756">
            <w:pPr>
              <w:jc w:val="right"/>
              <w:rPr>
                <w:sz w:val="20"/>
                <w:szCs w:val="20"/>
                <w:lang w:val="fr-CA" w:eastAsia="en-CA"/>
              </w:rPr>
            </w:pPr>
            <w:r w:rsidRPr="009A1012">
              <w:rPr>
                <w:sz w:val="20"/>
                <w:szCs w:val="20"/>
                <w:lang w:val="fr-CA" w:eastAsia="en-CA"/>
              </w:rPr>
              <w:t>6</w:t>
            </w:r>
            <w:r w:rsidR="009A1012">
              <w:rPr>
                <w:sz w:val="20"/>
                <w:szCs w:val="20"/>
                <w:lang w:val="fr-CA" w:eastAsia="en-CA"/>
              </w:rPr>
              <w:t xml:space="preserve"> </w:t>
            </w:r>
            <w:r w:rsidRPr="009A1012">
              <w:rPr>
                <w:sz w:val="20"/>
                <w:szCs w:val="20"/>
                <w:lang w:val="fr-CA" w:eastAsia="en-CA"/>
              </w:rPr>
              <w:t>605</w:t>
            </w:r>
            <w:r w:rsidR="009A1012">
              <w:rPr>
                <w:sz w:val="20"/>
                <w:szCs w:val="20"/>
                <w:lang w:val="fr-CA" w:eastAsia="en-CA"/>
              </w:rPr>
              <w:t xml:space="preserve"> </w:t>
            </w:r>
            <w:r w:rsidRPr="009A1012">
              <w:rPr>
                <w:sz w:val="20"/>
                <w:szCs w:val="20"/>
                <w:lang w:val="fr-CA" w:eastAsia="en-CA"/>
              </w:rPr>
              <w:t>064</w:t>
            </w:r>
          </w:p>
        </w:tc>
        <w:tc>
          <w:tcPr>
            <w:tcW w:w="1389" w:type="dxa"/>
            <w:shd w:val="clear" w:color="auto" w:fill="auto"/>
            <w:noWrap/>
            <w:vAlign w:val="center"/>
            <w:hideMark/>
          </w:tcPr>
          <w:p w14:paraId="55C50BBA" w14:textId="290EC776" w:rsidR="008F6756" w:rsidRPr="009A1012" w:rsidRDefault="008F6756" w:rsidP="008F6756">
            <w:pPr>
              <w:jc w:val="right"/>
              <w:rPr>
                <w:sz w:val="20"/>
                <w:szCs w:val="20"/>
                <w:lang w:val="fr-CA" w:eastAsia="en-CA"/>
              </w:rPr>
            </w:pPr>
            <w:r w:rsidRPr="009A1012">
              <w:rPr>
                <w:sz w:val="20"/>
                <w:szCs w:val="20"/>
                <w:lang w:val="fr-CA" w:eastAsia="en-CA"/>
              </w:rPr>
              <w:t>6</w:t>
            </w:r>
            <w:r w:rsidR="009A1012">
              <w:rPr>
                <w:sz w:val="20"/>
                <w:szCs w:val="20"/>
                <w:lang w:val="fr-CA" w:eastAsia="en-CA"/>
              </w:rPr>
              <w:t xml:space="preserve"> </w:t>
            </w:r>
            <w:r w:rsidRPr="009A1012">
              <w:rPr>
                <w:sz w:val="20"/>
                <w:szCs w:val="20"/>
                <w:lang w:val="fr-CA" w:eastAsia="en-CA"/>
              </w:rPr>
              <w:t>347</w:t>
            </w:r>
            <w:r w:rsidR="009A1012">
              <w:rPr>
                <w:sz w:val="20"/>
                <w:szCs w:val="20"/>
                <w:lang w:val="fr-CA" w:eastAsia="en-CA"/>
              </w:rPr>
              <w:t xml:space="preserve"> </w:t>
            </w:r>
            <w:r w:rsidRPr="009A1012">
              <w:rPr>
                <w:sz w:val="20"/>
                <w:szCs w:val="20"/>
                <w:lang w:val="fr-CA" w:eastAsia="en-CA"/>
              </w:rPr>
              <w:t>806</w:t>
            </w:r>
          </w:p>
        </w:tc>
        <w:tc>
          <w:tcPr>
            <w:tcW w:w="1401" w:type="dxa"/>
            <w:shd w:val="clear" w:color="auto" w:fill="auto"/>
            <w:noWrap/>
            <w:vAlign w:val="center"/>
            <w:hideMark/>
          </w:tcPr>
          <w:p w14:paraId="035FC2C1" w14:textId="18542233" w:rsidR="008F6756" w:rsidRPr="009A1012" w:rsidRDefault="008F6756" w:rsidP="008F6756">
            <w:pPr>
              <w:jc w:val="right"/>
              <w:rPr>
                <w:sz w:val="20"/>
                <w:szCs w:val="20"/>
                <w:lang w:val="fr-CA" w:eastAsia="en-CA"/>
              </w:rPr>
            </w:pPr>
            <w:r w:rsidRPr="009A1012">
              <w:rPr>
                <w:sz w:val="20"/>
                <w:szCs w:val="20"/>
                <w:lang w:val="fr-CA" w:eastAsia="en-CA"/>
              </w:rPr>
              <w:t>257</w:t>
            </w:r>
            <w:r w:rsidR="009A1012">
              <w:rPr>
                <w:sz w:val="20"/>
                <w:szCs w:val="20"/>
                <w:lang w:val="fr-CA" w:eastAsia="en-CA"/>
              </w:rPr>
              <w:t xml:space="preserve"> </w:t>
            </w:r>
            <w:r w:rsidRPr="009A1012">
              <w:rPr>
                <w:sz w:val="20"/>
                <w:szCs w:val="20"/>
                <w:lang w:val="fr-CA" w:eastAsia="en-CA"/>
              </w:rPr>
              <w:t>258</w:t>
            </w:r>
          </w:p>
        </w:tc>
        <w:tc>
          <w:tcPr>
            <w:tcW w:w="1350" w:type="dxa"/>
            <w:shd w:val="clear" w:color="auto" w:fill="auto"/>
            <w:noWrap/>
            <w:vAlign w:val="center"/>
            <w:hideMark/>
          </w:tcPr>
          <w:p w14:paraId="0BBF13F9" w14:textId="0F9A94A5" w:rsidR="008F6756" w:rsidRPr="009A1012" w:rsidRDefault="008F6756" w:rsidP="008F6756">
            <w:pPr>
              <w:jc w:val="right"/>
              <w:rPr>
                <w:sz w:val="20"/>
                <w:szCs w:val="20"/>
                <w:lang w:val="fr-CA" w:eastAsia="en-CA"/>
              </w:rPr>
            </w:pPr>
            <w:r w:rsidRPr="009A1012">
              <w:rPr>
                <w:sz w:val="20"/>
                <w:szCs w:val="20"/>
                <w:lang w:val="fr-CA" w:eastAsia="en-CA"/>
              </w:rPr>
              <w:t>1</w:t>
            </w:r>
            <w:r w:rsidR="009A1012">
              <w:rPr>
                <w:sz w:val="20"/>
                <w:szCs w:val="20"/>
                <w:lang w:val="fr-CA" w:eastAsia="en-CA"/>
              </w:rPr>
              <w:t xml:space="preserve"> </w:t>
            </w:r>
            <w:r w:rsidRPr="009A1012">
              <w:rPr>
                <w:sz w:val="20"/>
                <w:szCs w:val="20"/>
                <w:lang w:val="fr-CA" w:eastAsia="en-CA"/>
              </w:rPr>
              <w:t>808</w:t>
            </w:r>
          </w:p>
        </w:tc>
        <w:tc>
          <w:tcPr>
            <w:tcW w:w="1418" w:type="dxa"/>
            <w:shd w:val="clear" w:color="auto" w:fill="auto"/>
            <w:noWrap/>
            <w:vAlign w:val="center"/>
            <w:hideMark/>
          </w:tcPr>
          <w:p w14:paraId="3C6DF13A" w14:textId="77777777" w:rsidR="008F6756" w:rsidRPr="009A1012" w:rsidRDefault="008F6756" w:rsidP="008F6756">
            <w:pPr>
              <w:jc w:val="right"/>
              <w:rPr>
                <w:sz w:val="20"/>
                <w:szCs w:val="20"/>
                <w:lang w:val="fr-CA" w:eastAsia="en-CA"/>
              </w:rPr>
            </w:pPr>
            <w:r w:rsidRPr="009A1012">
              <w:rPr>
                <w:sz w:val="20"/>
                <w:szCs w:val="20"/>
                <w:lang w:val="fr-CA" w:eastAsia="en-CA"/>
              </w:rPr>
              <w:t>367</w:t>
            </w:r>
          </w:p>
        </w:tc>
      </w:tr>
      <w:tr w:rsidR="00976769" w:rsidRPr="009A1012" w14:paraId="39EC0B4F" w14:textId="77777777" w:rsidTr="00B23A55">
        <w:tc>
          <w:tcPr>
            <w:tcW w:w="1241" w:type="dxa"/>
            <w:shd w:val="clear" w:color="auto" w:fill="auto"/>
            <w:noWrap/>
            <w:vAlign w:val="center"/>
            <w:hideMark/>
          </w:tcPr>
          <w:p w14:paraId="11003458" w14:textId="13E94AEA" w:rsidR="008F6756" w:rsidRPr="009A1012" w:rsidRDefault="009A1012" w:rsidP="008F6756">
            <w:pPr>
              <w:jc w:val="left"/>
              <w:rPr>
                <w:sz w:val="20"/>
                <w:szCs w:val="20"/>
                <w:lang w:val="fr-CA" w:eastAsia="en-CA"/>
              </w:rPr>
            </w:pPr>
            <w:r>
              <w:rPr>
                <w:sz w:val="20"/>
                <w:szCs w:val="20"/>
                <w:lang w:val="fr-CA" w:eastAsia="en-CA"/>
              </w:rPr>
              <w:t>Banque mondiale</w:t>
            </w:r>
          </w:p>
        </w:tc>
        <w:tc>
          <w:tcPr>
            <w:tcW w:w="1043" w:type="dxa"/>
            <w:shd w:val="clear" w:color="auto" w:fill="auto"/>
            <w:noWrap/>
            <w:vAlign w:val="center"/>
            <w:hideMark/>
          </w:tcPr>
          <w:p w14:paraId="4FE4DB4D" w14:textId="77777777" w:rsidR="008F6756" w:rsidRPr="009A1012" w:rsidRDefault="008F6756" w:rsidP="008F6756">
            <w:pPr>
              <w:jc w:val="right"/>
              <w:rPr>
                <w:sz w:val="20"/>
                <w:szCs w:val="20"/>
                <w:lang w:val="fr-CA" w:eastAsia="en-CA"/>
              </w:rPr>
            </w:pPr>
            <w:r w:rsidRPr="009A1012">
              <w:rPr>
                <w:sz w:val="20"/>
                <w:szCs w:val="20"/>
                <w:lang w:val="fr-CA" w:eastAsia="en-CA"/>
              </w:rPr>
              <w:t>95</w:t>
            </w:r>
          </w:p>
        </w:tc>
        <w:tc>
          <w:tcPr>
            <w:tcW w:w="1586" w:type="dxa"/>
            <w:shd w:val="clear" w:color="auto" w:fill="auto"/>
            <w:noWrap/>
            <w:vAlign w:val="center"/>
            <w:hideMark/>
          </w:tcPr>
          <w:p w14:paraId="19BDEFD1" w14:textId="1ED9884C" w:rsidR="008F6756" w:rsidRPr="009A1012" w:rsidRDefault="008F6756" w:rsidP="008F6756">
            <w:pPr>
              <w:jc w:val="right"/>
              <w:rPr>
                <w:sz w:val="20"/>
                <w:szCs w:val="20"/>
                <w:lang w:val="fr-CA" w:eastAsia="en-CA"/>
              </w:rPr>
            </w:pPr>
            <w:r w:rsidRPr="009A1012">
              <w:rPr>
                <w:sz w:val="20"/>
                <w:szCs w:val="20"/>
                <w:lang w:val="fr-CA" w:eastAsia="en-CA"/>
              </w:rPr>
              <w:t>1</w:t>
            </w:r>
            <w:r w:rsidR="009A1012">
              <w:rPr>
                <w:sz w:val="20"/>
                <w:szCs w:val="20"/>
                <w:lang w:val="fr-CA" w:eastAsia="en-CA"/>
              </w:rPr>
              <w:t xml:space="preserve"> </w:t>
            </w:r>
            <w:r w:rsidRPr="009A1012">
              <w:rPr>
                <w:sz w:val="20"/>
                <w:szCs w:val="20"/>
                <w:lang w:val="fr-CA" w:eastAsia="en-CA"/>
              </w:rPr>
              <w:t>373</w:t>
            </w:r>
            <w:r w:rsidR="009A1012">
              <w:rPr>
                <w:sz w:val="20"/>
                <w:szCs w:val="20"/>
                <w:lang w:val="fr-CA" w:eastAsia="en-CA"/>
              </w:rPr>
              <w:t xml:space="preserve"> </w:t>
            </w:r>
            <w:r w:rsidRPr="009A1012">
              <w:rPr>
                <w:sz w:val="20"/>
                <w:szCs w:val="20"/>
                <w:lang w:val="fr-CA" w:eastAsia="en-CA"/>
              </w:rPr>
              <w:t>519</w:t>
            </w:r>
          </w:p>
        </w:tc>
        <w:tc>
          <w:tcPr>
            <w:tcW w:w="1389" w:type="dxa"/>
            <w:shd w:val="clear" w:color="auto" w:fill="auto"/>
            <w:noWrap/>
            <w:vAlign w:val="center"/>
            <w:hideMark/>
          </w:tcPr>
          <w:p w14:paraId="26A5EC69" w14:textId="7FE67F5C" w:rsidR="008F6756" w:rsidRPr="009A1012" w:rsidRDefault="008F6756" w:rsidP="008F6756">
            <w:pPr>
              <w:jc w:val="right"/>
              <w:rPr>
                <w:sz w:val="20"/>
                <w:szCs w:val="20"/>
                <w:lang w:val="fr-CA" w:eastAsia="en-CA"/>
              </w:rPr>
            </w:pPr>
            <w:r w:rsidRPr="009A1012">
              <w:rPr>
                <w:sz w:val="20"/>
                <w:szCs w:val="20"/>
                <w:lang w:val="fr-CA" w:eastAsia="en-CA"/>
              </w:rPr>
              <w:t>1</w:t>
            </w:r>
            <w:r w:rsidR="009A1012">
              <w:rPr>
                <w:sz w:val="20"/>
                <w:szCs w:val="20"/>
                <w:lang w:val="fr-CA" w:eastAsia="en-CA"/>
              </w:rPr>
              <w:t xml:space="preserve"> </w:t>
            </w:r>
            <w:r w:rsidRPr="009A1012">
              <w:rPr>
                <w:sz w:val="20"/>
                <w:szCs w:val="20"/>
                <w:lang w:val="fr-CA" w:eastAsia="en-CA"/>
              </w:rPr>
              <w:t>373</w:t>
            </w:r>
            <w:r w:rsidR="009A1012">
              <w:rPr>
                <w:sz w:val="20"/>
                <w:szCs w:val="20"/>
                <w:lang w:val="fr-CA" w:eastAsia="en-CA"/>
              </w:rPr>
              <w:t xml:space="preserve"> </w:t>
            </w:r>
            <w:r w:rsidRPr="009A1012">
              <w:rPr>
                <w:sz w:val="20"/>
                <w:szCs w:val="20"/>
                <w:lang w:val="fr-CA" w:eastAsia="en-CA"/>
              </w:rPr>
              <w:t>519</w:t>
            </w:r>
          </w:p>
        </w:tc>
        <w:tc>
          <w:tcPr>
            <w:tcW w:w="1401" w:type="dxa"/>
            <w:shd w:val="clear" w:color="auto" w:fill="auto"/>
            <w:noWrap/>
            <w:vAlign w:val="center"/>
            <w:hideMark/>
          </w:tcPr>
          <w:p w14:paraId="466B368F" w14:textId="77777777" w:rsidR="008F6756" w:rsidRPr="009A1012" w:rsidRDefault="008F6756" w:rsidP="008F6756">
            <w:pPr>
              <w:jc w:val="right"/>
              <w:rPr>
                <w:sz w:val="20"/>
                <w:szCs w:val="20"/>
                <w:lang w:val="fr-CA" w:eastAsia="en-CA"/>
              </w:rPr>
            </w:pPr>
            <w:r w:rsidRPr="009A1012">
              <w:rPr>
                <w:sz w:val="20"/>
                <w:szCs w:val="20"/>
                <w:lang w:val="fr-CA" w:eastAsia="en-CA"/>
              </w:rPr>
              <w:t>0</w:t>
            </w:r>
          </w:p>
        </w:tc>
        <w:tc>
          <w:tcPr>
            <w:tcW w:w="1350" w:type="dxa"/>
            <w:shd w:val="clear" w:color="auto" w:fill="auto"/>
            <w:noWrap/>
            <w:vAlign w:val="center"/>
            <w:hideMark/>
          </w:tcPr>
          <w:p w14:paraId="1A18F18E" w14:textId="77777777" w:rsidR="008F6756" w:rsidRPr="009A1012" w:rsidRDefault="008F6756" w:rsidP="008F6756">
            <w:pPr>
              <w:jc w:val="right"/>
              <w:rPr>
                <w:sz w:val="20"/>
                <w:szCs w:val="20"/>
                <w:lang w:val="fr-CA" w:eastAsia="en-CA"/>
              </w:rPr>
            </w:pPr>
            <w:r w:rsidRPr="009A1012">
              <w:rPr>
                <w:sz w:val="20"/>
                <w:szCs w:val="20"/>
                <w:lang w:val="fr-CA" w:eastAsia="en-CA"/>
              </w:rPr>
              <w:t>657</w:t>
            </w:r>
          </w:p>
        </w:tc>
        <w:tc>
          <w:tcPr>
            <w:tcW w:w="1418" w:type="dxa"/>
            <w:shd w:val="clear" w:color="auto" w:fill="auto"/>
            <w:noWrap/>
            <w:vAlign w:val="center"/>
            <w:hideMark/>
          </w:tcPr>
          <w:p w14:paraId="49F793C0" w14:textId="77777777" w:rsidR="008F6756" w:rsidRPr="009A1012" w:rsidRDefault="008F6756" w:rsidP="008F6756">
            <w:pPr>
              <w:jc w:val="right"/>
              <w:rPr>
                <w:sz w:val="20"/>
                <w:szCs w:val="20"/>
                <w:lang w:val="fr-CA" w:eastAsia="en-CA"/>
              </w:rPr>
            </w:pPr>
            <w:r w:rsidRPr="009A1012">
              <w:rPr>
                <w:sz w:val="20"/>
                <w:szCs w:val="20"/>
                <w:lang w:val="fr-CA" w:eastAsia="en-CA"/>
              </w:rPr>
              <w:t>581</w:t>
            </w:r>
          </w:p>
        </w:tc>
      </w:tr>
      <w:tr w:rsidR="00976769" w:rsidRPr="009A1012" w14:paraId="1365DEA8" w14:textId="77777777" w:rsidTr="00B23A55">
        <w:tc>
          <w:tcPr>
            <w:tcW w:w="1241" w:type="dxa"/>
            <w:shd w:val="clear" w:color="auto" w:fill="auto"/>
            <w:noWrap/>
            <w:vAlign w:val="center"/>
            <w:hideMark/>
          </w:tcPr>
          <w:p w14:paraId="2F7AB862" w14:textId="0C7B1F83" w:rsidR="008F6756" w:rsidRPr="009A1012" w:rsidRDefault="009A1012" w:rsidP="008F6756">
            <w:pPr>
              <w:jc w:val="left"/>
              <w:rPr>
                <w:sz w:val="20"/>
                <w:szCs w:val="20"/>
                <w:lang w:val="fr-CA" w:eastAsia="en-CA"/>
              </w:rPr>
            </w:pPr>
            <w:r>
              <w:rPr>
                <w:sz w:val="20"/>
                <w:szCs w:val="20"/>
                <w:lang w:val="fr-CA" w:eastAsia="en-CA"/>
              </w:rPr>
              <w:t>Bilatérales</w:t>
            </w:r>
          </w:p>
        </w:tc>
        <w:tc>
          <w:tcPr>
            <w:tcW w:w="1043" w:type="dxa"/>
            <w:shd w:val="clear" w:color="auto" w:fill="auto"/>
            <w:noWrap/>
            <w:vAlign w:val="center"/>
            <w:hideMark/>
          </w:tcPr>
          <w:p w14:paraId="1200438C" w14:textId="77777777" w:rsidR="008F6756" w:rsidRPr="009A1012" w:rsidRDefault="008F6756" w:rsidP="008F6756">
            <w:pPr>
              <w:jc w:val="right"/>
              <w:rPr>
                <w:sz w:val="20"/>
                <w:szCs w:val="20"/>
                <w:lang w:val="fr-CA" w:eastAsia="en-CA"/>
              </w:rPr>
            </w:pPr>
            <w:r w:rsidRPr="009A1012">
              <w:rPr>
                <w:sz w:val="20"/>
                <w:szCs w:val="20"/>
                <w:lang w:val="fr-CA" w:eastAsia="en-CA"/>
              </w:rPr>
              <w:t>17</w:t>
            </w:r>
          </w:p>
        </w:tc>
        <w:tc>
          <w:tcPr>
            <w:tcW w:w="1586" w:type="dxa"/>
            <w:shd w:val="clear" w:color="auto" w:fill="auto"/>
            <w:noWrap/>
            <w:vAlign w:val="center"/>
            <w:hideMark/>
          </w:tcPr>
          <w:p w14:paraId="2F2C1153" w14:textId="443F2138" w:rsidR="008F6756" w:rsidRPr="009A1012" w:rsidRDefault="008F6756" w:rsidP="008F6756">
            <w:pPr>
              <w:jc w:val="right"/>
              <w:rPr>
                <w:sz w:val="20"/>
                <w:szCs w:val="20"/>
                <w:lang w:val="fr-CA" w:eastAsia="en-CA"/>
              </w:rPr>
            </w:pPr>
            <w:r w:rsidRPr="009A1012">
              <w:rPr>
                <w:sz w:val="20"/>
                <w:szCs w:val="20"/>
                <w:lang w:val="fr-CA" w:eastAsia="en-CA"/>
              </w:rPr>
              <w:t>227</w:t>
            </w:r>
            <w:r w:rsidR="009A1012">
              <w:rPr>
                <w:sz w:val="20"/>
                <w:szCs w:val="20"/>
                <w:lang w:val="fr-CA" w:eastAsia="en-CA"/>
              </w:rPr>
              <w:t xml:space="preserve"> </w:t>
            </w:r>
            <w:r w:rsidRPr="009A1012">
              <w:rPr>
                <w:sz w:val="20"/>
                <w:szCs w:val="20"/>
                <w:lang w:val="fr-CA" w:eastAsia="en-CA"/>
              </w:rPr>
              <w:t>901</w:t>
            </w:r>
          </w:p>
        </w:tc>
        <w:tc>
          <w:tcPr>
            <w:tcW w:w="1389" w:type="dxa"/>
            <w:shd w:val="clear" w:color="auto" w:fill="auto"/>
            <w:noWrap/>
            <w:vAlign w:val="center"/>
            <w:hideMark/>
          </w:tcPr>
          <w:p w14:paraId="48A17139" w14:textId="6A37DCDF" w:rsidR="008F6756" w:rsidRPr="009A1012" w:rsidRDefault="008F6756" w:rsidP="008F6756">
            <w:pPr>
              <w:jc w:val="right"/>
              <w:rPr>
                <w:sz w:val="20"/>
                <w:szCs w:val="20"/>
                <w:lang w:val="fr-CA" w:eastAsia="en-CA"/>
              </w:rPr>
            </w:pPr>
            <w:r w:rsidRPr="009A1012">
              <w:rPr>
                <w:sz w:val="20"/>
                <w:szCs w:val="20"/>
                <w:lang w:val="fr-CA" w:eastAsia="en-CA"/>
              </w:rPr>
              <w:t>227</w:t>
            </w:r>
            <w:r w:rsidR="009A1012">
              <w:rPr>
                <w:sz w:val="20"/>
                <w:szCs w:val="20"/>
                <w:lang w:val="fr-CA" w:eastAsia="en-CA"/>
              </w:rPr>
              <w:t xml:space="preserve"> </w:t>
            </w:r>
            <w:r w:rsidRPr="009A1012">
              <w:rPr>
                <w:sz w:val="20"/>
                <w:szCs w:val="20"/>
                <w:lang w:val="fr-CA" w:eastAsia="en-CA"/>
              </w:rPr>
              <w:t>901</w:t>
            </w:r>
          </w:p>
        </w:tc>
        <w:tc>
          <w:tcPr>
            <w:tcW w:w="1401" w:type="dxa"/>
            <w:shd w:val="clear" w:color="auto" w:fill="auto"/>
            <w:noWrap/>
            <w:vAlign w:val="center"/>
            <w:hideMark/>
          </w:tcPr>
          <w:p w14:paraId="748169E7" w14:textId="77777777" w:rsidR="008F6756" w:rsidRPr="009A1012" w:rsidRDefault="008F6756" w:rsidP="008F6756">
            <w:pPr>
              <w:jc w:val="right"/>
              <w:rPr>
                <w:sz w:val="20"/>
                <w:szCs w:val="20"/>
                <w:lang w:val="fr-CA" w:eastAsia="en-CA"/>
              </w:rPr>
            </w:pPr>
            <w:r w:rsidRPr="009A1012">
              <w:rPr>
                <w:sz w:val="20"/>
                <w:szCs w:val="20"/>
                <w:lang w:val="fr-CA" w:eastAsia="en-CA"/>
              </w:rPr>
              <w:t>0</w:t>
            </w:r>
          </w:p>
        </w:tc>
        <w:tc>
          <w:tcPr>
            <w:tcW w:w="1350" w:type="dxa"/>
            <w:shd w:val="clear" w:color="auto" w:fill="auto"/>
            <w:noWrap/>
            <w:vAlign w:val="center"/>
            <w:hideMark/>
          </w:tcPr>
          <w:p w14:paraId="23C8A6B9" w14:textId="77777777" w:rsidR="008F6756" w:rsidRPr="009A1012" w:rsidRDefault="008F6756" w:rsidP="008F6756">
            <w:pPr>
              <w:jc w:val="right"/>
              <w:rPr>
                <w:sz w:val="20"/>
                <w:szCs w:val="20"/>
                <w:lang w:val="fr-CA" w:eastAsia="en-CA"/>
              </w:rPr>
            </w:pPr>
            <w:r w:rsidRPr="009A1012">
              <w:rPr>
                <w:sz w:val="20"/>
                <w:szCs w:val="20"/>
                <w:lang w:val="fr-CA" w:eastAsia="en-CA"/>
              </w:rPr>
              <w:t>223</w:t>
            </w:r>
          </w:p>
        </w:tc>
        <w:tc>
          <w:tcPr>
            <w:tcW w:w="1418" w:type="dxa"/>
            <w:shd w:val="clear" w:color="auto" w:fill="auto"/>
            <w:noWrap/>
            <w:vAlign w:val="center"/>
            <w:hideMark/>
          </w:tcPr>
          <w:p w14:paraId="63B0DEF2" w14:textId="77777777" w:rsidR="008F6756" w:rsidRPr="009A1012" w:rsidRDefault="008F6756" w:rsidP="008F6756">
            <w:pPr>
              <w:jc w:val="right"/>
              <w:rPr>
                <w:sz w:val="20"/>
                <w:szCs w:val="20"/>
                <w:lang w:val="fr-CA" w:eastAsia="en-CA"/>
              </w:rPr>
            </w:pPr>
            <w:r w:rsidRPr="009A1012">
              <w:rPr>
                <w:sz w:val="20"/>
                <w:szCs w:val="20"/>
                <w:lang w:val="fr-CA" w:eastAsia="en-CA"/>
              </w:rPr>
              <w:t>0</w:t>
            </w:r>
          </w:p>
        </w:tc>
      </w:tr>
      <w:tr w:rsidR="00976769" w:rsidRPr="009A1012" w14:paraId="1594FA3A" w14:textId="77777777" w:rsidTr="00B23A55">
        <w:tc>
          <w:tcPr>
            <w:tcW w:w="1241" w:type="dxa"/>
            <w:shd w:val="clear" w:color="auto" w:fill="auto"/>
            <w:noWrap/>
            <w:vAlign w:val="center"/>
            <w:hideMark/>
          </w:tcPr>
          <w:p w14:paraId="461B865B" w14:textId="77777777" w:rsidR="008F6756" w:rsidRPr="009A1012" w:rsidRDefault="008F6756" w:rsidP="008F6756">
            <w:pPr>
              <w:jc w:val="left"/>
              <w:rPr>
                <w:b/>
                <w:bCs/>
                <w:sz w:val="20"/>
                <w:szCs w:val="20"/>
                <w:lang w:val="fr-CA" w:eastAsia="en-CA"/>
              </w:rPr>
            </w:pPr>
            <w:r w:rsidRPr="009A1012">
              <w:rPr>
                <w:b/>
                <w:bCs/>
                <w:sz w:val="20"/>
                <w:szCs w:val="20"/>
                <w:lang w:val="fr-CA" w:eastAsia="en-CA"/>
              </w:rPr>
              <w:t>Total</w:t>
            </w:r>
          </w:p>
        </w:tc>
        <w:tc>
          <w:tcPr>
            <w:tcW w:w="1043" w:type="dxa"/>
            <w:shd w:val="clear" w:color="auto" w:fill="auto"/>
            <w:noWrap/>
            <w:vAlign w:val="center"/>
            <w:hideMark/>
          </w:tcPr>
          <w:p w14:paraId="28FE3B29" w14:textId="77777777" w:rsidR="008F6756" w:rsidRPr="009A1012" w:rsidRDefault="008F6756" w:rsidP="008F6756">
            <w:pPr>
              <w:jc w:val="right"/>
              <w:rPr>
                <w:b/>
                <w:bCs/>
                <w:sz w:val="20"/>
                <w:szCs w:val="20"/>
                <w:lang w:val="fr-CA" w:eastAsia="en-CA"/>
              </w:rPr>
            </w:pPr>
            <w:r w:rsidRPr="009A1012">
              <w:rPr>
                <w:b/>
                <w:bCs/>
                <w:sz w:val="20"/>
                <w:szCs w:val="20"/>
                <w:lang w:val="fr-CA" w:eastAsia="en-CA"/>
              </w:rPr>
              <w:t>274</w:t>
            </w:r>
          </w:p>
        </w:tc>
        <w:tc>
          <w:tcPr>
            <w:tcW w:w="1586" w:type="dxa"/>
            <w:shd w:val="clear" w:color="auto" w:fill="auto"/>
            <w:noWrap/>
            <w:vAlign w:val="center"/>
            <w:hideMark/>
          </w:tcPr>
          <w:p w14:paraId="3C304F2A" w14:textId="5C9031A0" w:rsidR="008F6756" w:rsidRPr="009A1012" w:rsidRDefault="008F6756" w:rsidP="008F6756">
            <w:pPr>
              <w:jc w:val="right"/>
              <w:rPr>
                <w:b/>
                <w:bCs/>
                <w:sz w:val="20"/>
                <w:szCs w:val="20"/>
                <w:lang w:val="fr-CA" w:eastAsia="en-CA"/>
              </w:rPr>
            </w:pPr>
            <w:r w:rsidRPr="009A1012">
              <w:rPr>
                <w:b/>
                <w:bCs/>
                <w:sz w:val="20"/>
                <w:szCs w:val="20"/>
                <w:lang w:val="fr-CA" w:eastAsia="en-CA"/>
              </w:rPr>
              <w:t>15</w:t>
            </w:r>
            <w:r w:rsidR="009A1012">
              <w:rPr>
                <w:b/>
                <w:bCs/>
                <w:sz w:val="20"/>
                <w:szCs w:val="20"/>
                <w:lang w:val="fr-CA" w:eastAsia="en-CA"/>
              </w:rPr>
              <w:t xml:space="preserve"> </w:t>
            </w:r>
            <w:r w:rsidRPr="009A1012">
              <w:rPr>
                <w:b/>
                <w:bCs/>
                <w:sz w:val="20"/>
                <w:szCs w:val="20"/>
                <w:lang w:val="fr-CA" w:eastAsia="en-CA"/>
              </w:rPr>
              <w:t>122</w:t>
            </w:r>
            <w:r w:rsidR="009A1012">
              <w:rPr>
                <w:b/>
                <w:bCs/>
                <w:sz w:val="20"/>
                <w:szCs w:val="20"/>
                <w:lang w:val="fr-CA" w:eastAsia="en-CA"/>
              </w:rPr>
              <w:t xml:space="preserve"> </w:t>
            </w:r>
            <w:r w:rsidRPr="009A1012">
              <w:rPr>
                <w:b/>
                <w:bCs/>
                <w:sz w:val="20"/>
                <w:szCs w:val="20"/>
                <w:lang w:val="fr-CA" w:eastAsia="en-CA"/>
              </w:rPr>
              <w:t>876</w:t>
            </w:r>
          </w:p>
        </w:tc>
        <w:tc>
          <w:tcPr>
            <w:tcW w:w="1389" w:type="dxa"/>
            <w:shd w:val="clear" w:color="auto" w:fill="auto"/>
            <w:noWrap/>
            <w:vAlign w:val="center"/>
            <w:hideMark/>
          </w:tcPr>
          <w:p w14:paraId="2459CBBC" w14:textId="191E897A" w:rsidR="008F6756" w:rsidRPr="009A1012" w:rsidRDefault="008F6756" w:rsidP="008F6756">
            <w:pPr>
              <w:jc w:val="right"/>
              <w:rPr>
                <w:b/>
                <w:bCs/>
                <w:sz w:val="20"/>
                <w:szCs w:val="20"/>
                <w:lang w:val="fr-CA" w:eastAsia="en-CA"/>
              </w:rPr>
            </w:pPr>
            <w:r w:rsidRPr="009A1012">
              <w:rPr>
                <w:b/>
                <w:bCs/>
                <w:sz w:val="20"/>
                <w:szCs w:val="20"/>
                <w:lang w:val="fr-CA" w:eastAsia="en-CA"/>
              </w:rPr>
              <w:t>14</w:t>
            </w:r>
            <w:r w:rsidR="009A1012">
              <w:rPr>
                <w:b/>
                <w:bCs/>
                <w:sz w:val="20"/>
                <w:szCs w:val="20"/>
                <w:lang w:val="fr-CA" w:eastAsia="en-CA"/>
              </w:rPr>
              <w:t xml:space="preserve"> </w:t>
            </w:r>
            <w:r w:rsidRPr="009A1012">
              <w:rPr>
                <w:b/>
                <w:bCs/>
                <w:sz w:val="20"/>
                <w:szCs w:val="20"/>
                <w:lang w:val="fr-CA" w:eastAsia="en-CA"/>
              </w:rPr>
              <w:t>865</w:t>
            </w:r>
            <w:r w:rsidR="009A1012">
              <w:rPr>
                <w:b/>
                <w:bCs/>
                <w:sz w:val="20"/>
                <w:szCs w:val="20"/>
                <w:lang w:val="fr-CA" w:eastAsia="en-CA"/>
              </w:rPr>
              <w:t xml:space="preserve"> </w:t>
            </w:r>
            <w:r w:rsidRPr="009A1012">
              <w:rPr>
                <w:b/>
                <w:bCs/>
                <w:sz w:val="20"/>
                <w:szCs w:val="20"/>
                <w:lang w:val="fr-CA" w:eastAsia="en-CA"/>
              </w:rPr>
              <w:t>618</w:t>
            </w:r>
          </w:p>
        </w:tc>
        <w:tc>
          <w:tcPr>
            <w:tcW w:w="1401" w:type="dxa"/>
            <w:shd w:val="clear" w:color="auto" w:fill="auto"/>
            <w:noWrap/>
            <w:vAlign w:val="center"/>
            <w:hideMark/>
          </w:tcPr>
          <w:p w14:paraId="23E9BE18" w14:textId="0D6D9A03" w:rsidR="008F6756" w:rsidRPr="009A1012" w:rsidRDefault="008F6756" w:rsidP="008F6756">
            <w:pPr>
              <w:jc w:val="right"/>
              <w:rPr>
                <w:b/>
                <w:bCs/>
                <w:sz w:val="20"/>
                <w:szCs w:val="20"/>
                <w:lang w:val="fr-CA" w:eastAsia="en-CA"/>
              </w:rPr>
            </w:pPr>
            <w:r w:rsidRPr="009A1012">
              <w:rPr>
                <w:b/>
                <w:bCs/>
                <w:sz w:val="20"/>
                <w:szCs w:val="20"/>
                <w:lang w:val="fr-CA" w:eastAsia="en-CA"/>
              </w:rPr>
              <w:t>257</w:t>
            </w:r>
            <w:r w:rsidR="009A1012">
              <w:rPr>
                <w:b/>
                <w:bCs/>
                <w:sz w:val="20"/>
                <w:szCs w:val="20"/>
                <w:lang w:val="fr-CA" w:eastAsia="en-CA"/>
              </w:rPr>
              <w:t xml:space="preserve"> </w:t>
            </w:r>
            <w:r w:rsidRPr="009A1012">
              <w:rPr>
                <w:b/>
                <w:bCs/>
                <w:sz w:val="20"/>
                <w:szCs w:val="20"/>
                <w:lang w:val="fr-CA" w:eastAsia="en-CA"/>
              </w:rPr>
              <w:t>258</w:t>
            </w:r>
          </w:p>
        </w:tc>
        <w:tc>
          <w:tcPr>
            <w:tcW w:w="1350" w:type="dxa"/>
            <w:shd w:val="clear" w:color="auto" w:fill="auto"/>
            <w:noWrap/>
            <w:vAlign w:val="center"/>
            <w:hideMark/>
          </w:tcPr>
          <w:p w14:paraId="592E6D8B" w14:textId="3FF99114" w:rsidR="008F6756" w:rsidRPr="009A1012" w:rsidRDefault="008F6756" w:rsidP="008F6756">
            <w:pPr>
              <w:jc w:val="right"/>
              <w:rPr>
                <w:b/>
                <w:bCs/>
                <w:sz w:val="20"/>
                <w:szCs w:val="20"/>
                <w:lang w:val="fr-CA" w:eastAsia="en-CA"/>
              </w:rPr>
            </w:pPr>
            <w:r w:rsidRPr="009A1012">
              <w:rPr>
                <w:b/>
                <w:bCs/>
                <w:sz w:val="20"/>
                <w:szCs w:val="20"/>
                <w:lang w:val="fr-CA" w:eastAsia="en-CA"/>
              </w:rPr>
              <w:t>3</w:t>
            </w:r>
            <w:r w:rsidR="009A1012">
              <w:rPr>
                <w:b/>
                <w:bCs/>
                <w:sz w:val="20"/>
                <w:szCs w:val="20"/>
                <w:lang w:val="fr-CA" w:eastAsia="en-CA"/>
              </w:rPr>
              <w:t xml:space="preserve"> </w:t>
            </w:r>
            <w:r w:rsidRPr="009A1012">
              <w:rPr>
                <w:b/>
                <w:bCs/>
                <w:sz w:val="20"/>
                <w:szCs w:val="20"/>
                <w:lang w:val="fr-CA" w:eastAsia="en-CA"/>
              </w:rPr>
              <w:t>373</w:t>
            </w:r>
          </w:p>
        </w:tc>
        <w:tc>
          <w:tcPr>
            <w:tcW w:w="1418" w:type="dxa"/>
            <w:shd w:val="clear" w:color="auto" w:fill="auto"/>
            <w:noWrap/>
            <w:vAlign w:val="center"/>
            <w:hideMark/>
          </w:tcPr>
          <w:p w14:paraId="652D4AA1" w14:textId="73EEACA4" w:rsidR="008F6756" w:rsidRPr="009A1012" w:rsidRDefault="008F6756" w:rsidP="008F6756">
            <w:pPr>
              <w:jc w:val="right"/>
              <w:rPr>
                <w:b/>
                <w:bCs/>
                <w:sz w:val="20"/>
                <w:szCs w:val="20"/>
                <w:lang w:val="fr-CA" w:eastAsia="en-CA"/>
              </w:rPr>
            </w:pPr>
            <w:r w:rsidRPr="009A1012">
              <w:rPr>
                <w:b/>
                <w:bCs/>
                <w:sz w:val="20"/>
                <w:szCs w:val="20"/>
                <w:lang w:val="fr-CA" w:eastAsia="en-CA"/>
              </w:rPr>
              <w:t>1</w:t>
            </w:r>
            <w:r w:rsidR="009A1012">
              <w:rPr>
                <w:b/>
                <w:bCs/>
                <w:sz w:val="20"/>
                <w:szCs w:val="20"/>
                <w:lang w:val="fr-CA" w:eastAsia="en-CA"/>
              </w:rPr>
              <w:t xml:space="preserve"> </w:t>
            </w:r>
            <w:r w:rsidRPr="009A1012">
              <w:rPr>
                <w:b/>
                <w:bCs/>
                <w:sz w:val="20"/>
                <w:szCs w:val="20"/>
                <w:lang w:val="fr-CA" w:eastAsia="en-CA"/>
              </w:rPr>
              <w:t>595</w:t>
            </w:r>
          </w:p>
        </w:tc>
      </w:tr>
    </w:tbl>
    <w:p w14:paraId="0F504097" w14:textId="77777777" w:rsidR="0053048D" w:rsidRPr="00976769" w:rsidRDefault="0053048D" w:rsidP="0024660C">
      <w:pPr>
        <w:pStyle w:val="a--"/>
        <w:keepNext/>
        <w:suppressAutoHyphens w:val="0"/>
        <w:rPr>
          <w:sz w:val="22"/>
          <w:szCs w:val="22"/>
          <w:lang w:val="en-CA"/>
        </w:rPr>
      </w:pPr>
    </w:p>
    <w:p w14:paraId="14CA9934" w14:textId="245E156C" w:rsidR="0024660C" w:rsidRPr="009A1012" w:rsidRDefault="009A1012" w:rsidP="0024660C">
      <w:pPr>
        <w:pStyle w:val="a--"/>
        <w:keepNext/>
        <w:suppressAutoHyphens w:val="0"/>
        <w:rPr>
          <w:sz w:val="22"/>
          <w:szCs w:val="22"/>
          <w:lang w:val="fr-CA"/>
        </w:rPr>
      </w:pPr>
      <w:r w:rsidRPr="009A1012">
        <w:rPr>
          <w:sz w:val="22"/>
          <w:szCs w:val="22"/>
          <w:lang w:val="fr-CA"/>
        </w:rPr>
        <w:t>ACTIVITÉS EN LIEN AVEC LES HFC</w:t>
      </w:r>
    </w:p>
    <w:p w14:paraId="3B642A25" w14:textId="77777777" w:rsidR="0024660C" w:rsidRPr="009A1012" w:rsidRDefault="0024660C" w:rsidP="0024660C">
      <w:pPr>
        <w:pStyle w:val="a--"/>
        <w:keepNext/>
        <w:suppressAutoHyphens w:val="0"/>
        <w:rPr>
          <w:sz w:val="22"/>
          <w:szCs w:val="22"/>
          <w:lang w:val="fr-CA"/>
        </w:rPr>
      </w:pPr>
    </w:p>
    <w:p w14:paraId="0CB1A782" w14:textId="079D53F8" w:rsidR="0024660C" w:rsidRPr="009A1012" w:rsidRDefault="009A1012" w:rsidP="0024660C">
      <w:pPr>
        <w:pStyle w:val="Heading1"/>
        <w:rPr>
          <w:lang w:val="fr-CA"/>
        </w:rPr>
      </w:pPr>
      <w:r w:rsidRPr="009A1012">
        <w:rPr>
          <w:lang w:val="fr-CA"/>
        </w:rPr>
        <w:t>Le tableau 9 présente un sommaire des projets en lien avec les HFC approuvés au titre des contributions régulières</w:t>
      </w:r>
      <w:r w:rsidR="0024660C" w:rsidRPr="009A1012">
        <w:rPr>
          <w:lang w:val="fr-CA"/>
        </w:rPr>
        <w:t>.</w:t>
      </w:r>
    </w:p>
    <w:p w14:paraId="1673E671" w14:textId="18DF9D5A" w:rsidR="0024660C" w:rsidRPr="009A1012" w:rsidRDefault="0024660C" w:rsidP="0080440C">
      <w:pPr>
        <w:keepNext/>
        <w:rPr>
          <w:b/>
          <w:lang w:val="fr-CA"/>
        </w:rPr>
      </w:pPr>
      <w:r w:rsidRPr="009A1012">
        <w:rPr>
          <w:b/>
          <w:lang w:val="fr-CA"/>
        </w:rPr>
        <w:t>Table</w:t>
      </w:r>
      <w:r w:rsidR="009A1012">
        <w:rPr>
          <w:b/>
          <w:lang w:val="fr-CA"/>
        </w:rPr>
        <w:t>au</w:t>
      </w:r>
      <w:r w:rsidRPr="009A1012">
        <w:rPr>
          <w:b/>
          <w:lang w:val="fr-CA"/>
        </w:rPr>
        <w:t xml:space="preserve"> 9. </w:t>
      </w:r>
      <w:r w:rsidR="009A1012">
        <w:rPr>
          <w:b/>
          <w:lang w:val="fr-CA"/>
        </w:rPr>
        <w:t xml:space="preserve">Projets en lien avec les HFC </w:t>
      </w:r>
      <w:r w:rsidR="002B5513">
        <w:rPr>
          <w:b/>
          <w:lang w:val="fr-CA"/>
        </w:rPr>
        <w:t>approuvés au titre des contributions régulières</w:t>
      </w:r>
    </w:p>
    <w:tbl>
      <w:tblPr>
        <w:tblW w:w="9639" w:type="dxa"/>
        <w:tblInd w:w="-5" w:type="dxa"/>
        <w:tblLayout w:type="fixed"/>
        <w:tblLook w:val="04A0" w:firstRow="1" w:lastRow="0" w:firstColumn="1" w:lastColumn="0" w:noHBand="0" w:noVBand="1"/>
      </w:tblPr>
      <w:tblGrid>
        <w:gridCol w:w="1890"/>
        <w:gridCol w:w="990"/>
        <w:gridCol w:w="1080"/>
        <w:gridCol w:w="1260"/>
        <w:gridCol w:w="990"/>
        <w:gridCol w:w="1080"/>
        <w:gridCol w:w="1080"/>
        <w:gridCol w:w="1269"/>
      </w:tblGrid>
      <w:tr w:rsidR="00976769" w:rsidRPr="009A1012" w14:paraId="68D25B40" w14:textId="77777777" w:rsidTr="00B948C1">
        <w:trPr>
          <w:trHeight w:val="189"/>
          <w:tblHeader/>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75C4A13" w14:textId="77777777" w:rsidR="00D05414" w:rsidRPr="009A1012" w:rsidRDefault="00D05414" w:rsidP="00AB3848">
            <w:pPr>
              <w:keepNext/>
              <w:jc w:val="left"/>
              <w:rPr>
                <w:b/>
                <w:bCs/>
                <w:sz w:val="20"/>
                <w:szCs w:val="20"/>
                <w:lang w:val="fr-CA" w:eastAsia="en-CA"/>
              </w:rPr>
            </w:pPr>
            <w:r w:rsidRPr="009A1012">
              <w:rPr>
                <w:b/>
                <w:bCs/>
                <w:sz w:val="20"/>
                <w:szCs w:val="20"/>
                <w:lang w:val="fr-CA" w:eastAsia="en-CA"/>
              </w:rPr>
              <w:t>Type</w:t>
            </w:r>
          </w:p>
        </w:tc>
        <w:tc>
          <w:tcPr>
            <w:tcW w:w="3330" w:type="dxa"/>
            <w:gridSpan w:val="3"/>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2A92B09E" w14:textId="51A3CCF9" w:rsidR="00D05414" w:rsidRPr="009A1012" w:rsidRDefault="002B5513" w:rsidP="00AB3848">
            <w:pPr>
              <w:keepNext/>
              <w:jc w:val="center"/>
              <w:rPr>
                <w:b/>
                <w:bCs/>
                <w:sz w:val="20"/>
                <w:szCs w:val="20"/>
                <w:lang w:val="fr-CA" w:eastAsia="en-CA"/>
              </w:rPr>
            </w:pPr>
            <w:r>
              <w:rPr>
                <w:b/>
                <w:bCs/>
                <w:sz w:val="20"/>
                <w:szCs w:val="20"/>
                <w:lang w:val="fr-CA" w:eastAsia="en-CA"/>
              </w:rPr>
              <w:t>Nombre de projets</w:t>
            </w:r>
          </w:p>
        </w:tc>
        <w:tc>
          <w:tcPr>
            <w:tcW w:w="4419" w:type="dxa"/>
            <w:gridSpan w:val="4"/>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588E5EA9" w14:textId="116B583C" w:rsidR="00D05414" w:rsidRPr="009A1012" w:rsidRDefault="002B5513" w:rsidP="00AB3848">
            <w:pPr>
              <w:keepNext/>
              <w:jc w:val="center"/>
              <w:rPr>
                <w:b/>
                <w:bCs/>
                <w:sz w:val="20"/>
                <w:szCs w:val="20"/>
                <w:lang w:val="fr-CA" w:eastAsia="en-CA"/>
              </w:rPr>
            </w:pPr>
            <w:r>
              <w:rPr>
                <w:b/>
                <w:bCs/>
                <w:sz w:val="20"/>
                <w:szCs w:val="20"/>
                <w:lang w:val="fr-CA" w:eastAsia="en-CA"/>
              </w:rPr>
              <w:t>Financement ($US)*</w:t>
            </w:r>
          </w:p>
        </w:tc>
      </w:tr>
      <w:tr w:rsidR="00976769" w:rsidRPr="009A1012" w14:paraId="017D925D" w14:textId="77777777" w:rsidTr="00B948C1">
        <w:trPr>
          <w:trHeight w:val="188"/>
          <w:tblHeader/>
        </w:trPr>
        <w:tc>
          <w:tcPr>
            <w:tcW w:w="1890" w:type="dxa"/>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14:paraId="690388A1" w14:textId="77777777" w:rsidR="00D05414" w:rsidRPr="009A1012" w:rsidRDefault="00D05414" w:rsidP="00AB3848">
            <w:pPr>
              <w:keepNext/>
              <w:jc w:val="center"/>
              <w:rPr>
                <w:b/>
                <w:bCs/>
                <w:sz w:val="20"/>
                <w:szCs w:val="20"/>
                <w:lang w:val="fr-CA" w:eastAsia="en-CA"/>
              </w:rPr>
            </w:pPr>
          </w:p>
        </w:tc>
        <w:tc>
          <w:tcPr>
            <w:tcW w:w="99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479D7549" w14:textId="437E423B" w:rsidR="00D05414" w:rsidRPr="002B5513" w:rsidRDefault="002B5513" w:rsidP="00AB3848">
            <w:pPr>
              <w:keepNext/>
              <w:jc w:val="center"/>
              <w:rPr>
                <w:b/>
                <w:bCs/>
                <w:sz w:val="19"/>
                <w:szCs w:val="20"/>
                <w:lang w:val="fr-CA" w:eastAsia="en-CA"/>
              </w:rPr>
            </w:pPr>
            <w:r w:rsidRPr="002B5513">
              <w:rPr>
                <w:b/>
                <w:bCs/>
                <w:sz w:val="19"/>
                <w:szCs w:val="20"/>
                <w:lang w:val="fr-CA" w:eastAsia="en-CA"/>
              </w:rPr>
              <w:t>Approuvés</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7EA94177" w14:textId="33EF6CBC" w:rsidR="00D05414" w:rsidRPr="002B5513" w:rsidRDefault="002B5513" w:rsidP="00AB3848">
            <w:pPr>
              <w:keepNext/>
              <w:jc w:val="center"/>
              <w:rPr>
                <w:b/>
                <w:bCs/>
                <w:sz w:val="19"/>
                <w:szCs w:val="20"/>
                <w:lang w:val="fr-CA" w:eastAsia="en-CA"/>
              </w:rPr>
            </w:pPr>
            <w:r w:rsidRPr="002B5513">
              <w:rPr>
                <w:b/>
                <w:bCs/>
                <w:sz w:val="19"/>
                <w:szCs w:val="20"/>
                <w:lang w:val="fr-CA" w:eastAsia="en-CA"/>
              </w:rPr>
              <w:t>Achevés</w:t>
            </w:r>
          </w:p>
        </w:tc>
        <w:tc>
          <w:tcPr>
            <w:tcW w:w="126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3E416B2A" w14:textId="0FC4FBB7" w:rsidR="00D05414" w:rsidRPr="002B5513" w:rsidRDefault="002B5513" w:rsidP="00AB3848">
            <w:pPr>
              <w:keepNext/>
              <w:jc w:val="center"/>
              <w:rPr>
                <w:b/>
                <w:bCs/>
                <w:sz w:val="19"/>
                <w:szCs w:val="20"/>
                <w:lang w:val="fr-CA" w:eastAsia="en-CA"/>
              </w:rPr>
            </w:pPr>
            <w:r w:rsidRPr="002B5513">
              <w:rPr>
                <w:b/>
                <w:bCs/>
                <w:sz w:val="19"/>
                <w:szCs w:val="20"/>
                <w:lang w:val="fr-CA" w:eastAsia="en-CA"/>
              </w:rPr>
              <w:t>% d’achèvement</w:t>
            </w:r>
          </w:p>
        </w:tc>
        <w:tc>
          <w:tcPr>
            <w:tcW w:w="99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6EB90AB0" w14:textId="3F83C255" w:rsidR="00D05414" w:rsidRPr="002B5513" w:rsidRDefault="002B5513" w:rsidP="00AB3848">
            <w:pPr>
              <w:keepNext/>
              <w:jc w:val="center"/>
              <w:rPr>
                <w:b/>
                <w:bCs/>
                <w:sz w:val="19"/>
                <w:szCs w:val="20"/>
                <w:lang w:val="fr-CA" w:eastAsia="en-CA"/>
              </w:rPr>
            </w:pPr>
            <w:r w:rsidRPr="002B5513">
              <w:rPr>
                <w:b/>
                <w:bCs/>
                <w:sz w:val="19"/>
                <w:szCs w:val="20"/>
                <w:lang w:val="fr-CA" w:eastAsia="en-CA"/>
              </w:rPr>
              <w:t>Approuvé</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4BDBF95F" w14:textId="2CB08F11" w:rsidR="00D05414" w:rsidRPr="002B5513" w:rsidRDefault="002B5513" w:rsidP="00AB3848">
            <w:pPr>
              <w:keepNext/>
              <w:jc w:val="center"/>
              <w:rPr>
                <w:b/>
                <w:bCs/>
                <w:sz w:val="19"/>
                <w:szCs w:val="20"/>
                <w:lang w:val="fr-CA" w:eastAsia="en-CA"/>
              </w:rPr>
            </w:pPr>
            <w:r w:rsidRPr="002B5513">
              <w:rPr>
                <w:b/>
                <w:bCs/>
                <w:sz w:val="19"/>
                <w:szCs w:val="20"/>
                <w:lang w:val="fr-CA" w:eastAsia="en-CA"/>
              </w:rPr>
              <w:t>Décaissé</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50FAA008" w14:textId="6C1BE3DE" w:rsidR="00D05414" w:rsidRPr="002B5513" w:rsidRDefault="002B5513" w:rsidP="00AB3848">
            <w:pPr>
              <w:keepNext/>
              <w:jc w:val="center"/>
              <w:rPr>
                <w:b/>
                <w:bCs/>
                <w:sz w:val="19"/>
                <w:szCs w:val="20"/>
                <w:lang w:val="fr-CA" w:eastAsia="en-CA"/>
              </w:rPr>
            </w:pPr>
            <w:r w:rsidRPr="002B5513">
              <w:rPr>
                <w:b/>
                <w:bCs/>
                <w:sz w:val="19"/>
                <w:szCs w:val="20"/>
                <w:lang w:val="fr-CA" w:eastAsia="en-CA"/>
              </w:rPr>
              <w:t>Solde</w:t>
            </w:r>
          </w:p>
        </w:tc>
        <w:tc>
          <w:tcPr>
            <w:tcW w:w="1269"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39DA29AD" w14:textId="48560228" w:rsidR="00D05414" w:rsidRPr="002B5513" w:rsidRDefault="002B5513" w:rsidP="00AB3848">
            <w:pPr>
              <w:keepNext/>
              <w:jc w:val="center"/>
              <w:rPr>
                <w:b/>
                <w:bCs/>
                <w:sz w:val="19"/>
                <w:szCs w:val="20"/>
                <w:lang w:val="fr-CA" w:eastAsia="en-CA"/>
              </w:rPr>
            </w:pPr>
            <w:r w:rsidRPr="002B5513">
              <w:rPr>
                <w:b/>
                <w:bCs/>
                <w:sz w:val="19"/>
                <w:szCs w:val="20"/>
                <w:lang w:val="fr-CA" w:eastAsia="en-CA"/>
              </w:rPr>
              <w:t>% de décaissement</w:t>
            </w:r>
          </w:p>
        </w:tc>
      </w:tr>
      <w:tr w:rsidR="00976769" w:rsidRPr="009A1012" w14:paraId="22BC8780" w14:textId="77777777" w:rsidTr="00B948C1">
        <w:trPr>
          <w:trHeight w:val="125"/>
        </w:trPr>
        <w:tc>
          <w:tcPr>
            <w:tcW w:w="189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964BC52" w14:textId="418B41AF" w:rsidR="00D05414" w:rsidRPr="009A1012" w:rsidRDefault="002B5513" w:rsidP="0080440C">
            <w:pPr>
              <w:keepNext/>
              <w:jc w:val="left"/>
              <w:rPr>
                <w:sz w:val="20"/>
                <w:szCs w:val="20"/>
                <w:lang w:val="fr-CA" w:eastAsia="en-CA"/>
              </w:rPr>
            </w:pPr>
            <w:r>
              <w:rPr>
                <w:sz w:val="20"/>
                <w:szCs w:val="20"/>
                <w:lang w:val="fr-CA" w:eastAsia="en-CA"/>
              </w:rPr>
              <w:t>Investissement</w:t>
            </w:r>
            <w:r w:rsidR="00D05414" w:rsidRPr="009A1012">
              <w:rPr>
                <w:sz w:val="20"/>
                <w:szCs w:val="20"/>
                <w:lang w:val="fr-CA" w:eastAsia="en-CA"/>
              </w:rPr>
              <w:t>**</w:t>
            </w:r>
          </w:p>
        </w:tc>
        <w:tc>
          <w:tcPr>
            <w:tcW w:w="99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8997B05" w14:textId="77777777" w:rsidR="00D05414" w:rsidRPr="009A1012" w:rsidRDefault="00D05414" w:rsidP="0080440C">
            <w:pPr>
              <w:keepNext/>
              <w:jc w:val="right"/>
              <w:rPr>
                <w:sz w:val="20"/>
                <w:szCs w:val="20"/>
                <w:lang w:val="fr-CA" w:eastAsia="en-CA"/>
              </w:rPr>
            </w:pPr>
            <w:r w:rsidRPr="009A1012">
              <w:rPr>
                <w:sz w:val="20"/>
                <w:szCs w:val="20"/>
                <w:lang w:val="fr-CA" w:eastAsia="en-CA"/>
              </w:rPr>
              <w:t>7</w:t>
            </w:r>
          </w:p>
        </w:tc>
        <w:tc>
          <w:tcPr>
            <w:tcW w:w="108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3113CF7" w14:textId="77777777" w:rsidR="00D05414" w:rsidRPr="009A1012" w:rsidRDefault="00D05414" w:rsidP="0080440C">
            <w:pPr>
              <w:keepNext/>
              <w:jc w:val="right"/>
              <w:rPr>
                <w:sz w:val="20"/>
                <w:szCs w:val="20"/>
                <w:lang w:val="fr-CA" w:eastAsia="en-CA"/>
              </w:rPr>
            </w:pPr>
            <w:r w:rsidRPr="009A1012">
              <w:rPr>
                <w:sz w:val="20"/>
                <w:szCs w:val="20"/>
                <w:lang w:val="fr-CA" w:eastAsia="en-CA"/>
              </w:rPr>
              <w:t>1</w:t>
            </w:r>
          </w:p>
        </w:tc>
        <w:tc>
          <w:tcPr>
            <w:tcW w:w="12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75CBAE0" w14:textId="77777777" w:rsidR="00D05414" w:rsidRPr="009A1012" w:rsidRDefault="0080440C" w:rsidP="0080440C">
            <w:pPr>
              <w:keepNext/>
              <w:jc w:val="right"/>
              <w:rPr>
                <w:sz w:val="20"/>
                <w:szCs w:val="20"/>
                <w:lang w:val="fr-CA" w:eastAsia="en-CA"/>
              </w:rPr>
            </w:pPr>
            <w:r w:rsidRPr="009A1012">
              <w:rPr>
                <w:sz w:val="20"/>
                <w:szCs w:val="20"/>
                <w:lang w:val="fr-CA" w:eastAsia="en-CA"/>
              </w:rPr>
              <w:t>14</w:t>
            </w:r>
          </w:p>
        </w:tc>
        <w:tc>
          <w:tcPr>
            <w:tcW w:w="99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B7A19FD" w14:textId="385CC2CA" w:rsidR="00D05414" w:rsidRPr="009A1012" w:rsidRDefault="00D05414" w:rsidP="0080440C">
            <w:pPr>
              <w:keepNext/>
              <w:jc w:val="right"/>
              <w:rPr>
                <w:sz w:val="20"/>
                <w:szCs w:val="20"/>
                <w:lang w:val="fr-CA" w:eastAsia="en-CA"/>
              </w:rPr>
            </w:pPr>
            <w:r w:rsidRPr="009A1012">
              <w:rPr>
                <w:sz w:val="20"/>
                <w:szCs w:val="20"/>
                <w:lang w:val="fr-CA" w:eastAsia="en-CA"/>
              </w:rPr>
              <w:t>4</w:t>
            </w:r>
            <w:r w:rsidR="002B5513">
              <w:rPr>
                <w:sz w:val="20"/>
                <w:szCs w:val="20"/>
                <w:lang w:val="fr-CA" w:eastAsia="en-CA"/>
              </w:rPr>
              <w:t xml:space="preserve"> </w:t>
            </w:r>
            <w:r w:rsidRPr="009A1012">
              <w:rPr>
                <w:sz w:val="20"/>
                <w:szCs w:val="20"/>
                <w:lang w:val="fr-CA" w:eastAsia="en-CA"/>
              </w:rPr>
              <w:t>894</w:t>
            </w:r>
            <w:r w:rsidR="002B5513">
              <w:rPr>
                <w:sz w:val="20"/>
                <w:szCs w:val="20"/>
                <w:lang w:val="fr-CA" w:eastAsia="en-CA"/>
              </w:rPr>
              <w:t xml:space="preserve"> </w:t>
            </w:r>
            <w:r w:rsidRPr="009A1012">
              <w:rPr>
                <w:sz w:val="20"/>
                <w:szCs w:val="20"/>
                <w:lang w:val="fr-CA" w:eastAsia="en-CA"/>
              </w:rPr>
              <w:t>389</w:t>
            </w:r>
          </w:p>
        </w:tc>
        <w:tc>
          <w:tcPr>
            <w:tcW w:w="108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643C711" w14:textId="77777777" w:rsidR="00D05414" w:rsidRPr="009A1012" w:rsidRDefault="00D05414" w:rsidP="0080440C">
            <w:pPr>
              <w:keepNext/>
              <w:jc w:val="right"/>
              <w:rPr>
                <w:sz w:val="20"/>
                <w:szCs w:val="20"/>
                <w:lang w:val="fr-CA" w:eastAsia="en-CA"/>
              </w:rPr>
            </w:pPr>
            <w:r w:rsidRPr="009A1012">
              <w:rPr>
                <w:sz w:val="20"/>
                <w:szCs w:val="20"/>
                <w:lang w:val="fr-CA" w:eastAsia="en-CA"/>
              </w:rPr>
              <w:t>2311513.6</w:t>
            </w:r>
          </w:p>
        </w:tc>
        <w:tc>
          <w:tcPr>
            <w:tcW w:w="108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138ADF2" w14:textId="25239ADC" w:rsidR="00D05414" w:rsidRPr="009A1012" w:rsidRDefault="00D05414" w:rsidP="0080440C">
            <w:pPr>
              <w:keepNext/>
              <w:jc w:val="right"/>
              <w:rPr>
                <w:sz w:val="20"/>
                <w:szCs w:val="20"/>
                <w:lang w:val="fr-CA" w:eastAsia="en-CA"/>
              </w:rPr>
            </w:pPr>
            <w:r w:rsidRPr="009A1012">
              <w:rPr>
                <w:sz w:val="20"/>
                <w:szCs w:val="20"/>
                <w:lang w:val="fr-CA" w:eastAsia="en-CA"/>
              </w:rPr>
              <w:t>2</w:t>
            </w:r>
            <w:r w:rsidR="002B5513">
              <w:rPr>
                <w:sz w:val="20"/>
                <w:szCs w:val="20"/>
                <w:lang w:val="fr-CA" w:eastAsia="en-CA"/>
              </w:rPr>
              <w:t xml:space="preserve"> </w:t>
            </w:r>
            <w:r w:rsidRPr="009A1012">
              <w:rPr>
                <w:sz w:val="20"/>
                <w:szCs w:val="20"/>
                <w:lang w:val="fr-CA" w:eastAsia="en-CA"/>
              </w:rPr>
              <w:t>582</w:t>
            </w:r>
            <w:r w:rsidR="002B5513">
              <w:rPr>
                <w:sz w:val="20"/>
                <w:szCs w:val="20"/>
                <w:lang w:val="fr-CA" w:eastAsia="en-CA"/>
              </w:rPr>
              <w:t xml:space="preserve"> </w:t>
            </w:r>
            <w:r w:rsidRPr="009A1012">
              <w:rPr>
                <w:sz w:val="20"/>
                <w:szCs w:val="20"/>
                <w:lang w:val="fr-CA" w:eastAsia="en-CA"/>
              </w:rPr>
              <w:t>875</w:t>
            </w:r>
          </w:p>
        </w:tc>
        <w:tc>
          <w:tcPr>
            <w:tcW w:w="1269"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675DD6D" w14:textId="77777777" w:rsidR="00D05414" w:rsidRPr="009A1012" w:rsidRDefault="0080440C" w:rsidP="0080440C">
            <w:pPr>
              <w:keepNext/>
              <w:jc w:val="right"/>
              <w:rPr>
                <w:sz w:val="20"/>
                <w:szCs w:val="20"/>
                <w:lang w:val="fr-CA" w:eastAsia="en-CA"/>
              </w:rPr>
            </w:pPr>
            <w:r w:rsidRPr="009A1012">
              <w:rPr>
                <w:sz w:val="20"/>
                <w:szCs w:val="20"/>
                <w:lang w:val="fr-CA" w:eastAsia="en-CA"/>
              </w:rPr>
              <w:t>47</w:t>
            </w:r>
          </w:p>
        </w:tc>
      </w:tr>
      <w:tr w:rsidR="00976769" w:rsidRPr="009A1012" w14:paraId="4BED6BF0" w14:textId="77777777" w:rsidTr="00B948C1">
        <w:trPr>
          <w:trHeight w:val="161"/>
        </w:trPr>
        <w:tc>
          <w:tcPr>
            <w:tcW w:w="1890"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35A703E8" w14:textId="79106F26" w:rsidR="00D05414" w:rsidRPr="009A1012" w:rsidRDefault="002B5513" w:rsidP="00D05414">
            <w:pPr>
              <w:jc w:val="left"/>
              <w:rPr>
                <w:sz w:val="20"/>
                <w:szCs w:val="20"/>
                <w:lang w:val="fr-CA" w:eastAsia="en-CA"/>
              </w:rPr>
            </w:pPr>
            <w:r>
              <w:rPr>
                <w:sz w:val="20"/>
                <w:szCs w:val="20"/>
                <w:lang w:val="fr-CA" w:eastAsia="en-CA"/>
              </w:rPr>
              <w:t>Préparation de projet</w:t>
            </w:r>
          </w:p>
        </w:tc>
        <w:tc>
          <w:tcPr>
            <w:tcW w:w="99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34D9CEB" w14:textId="77777777" w:rsidR="00D05414" w:rsidRPr="009A1012" w:rsidRDefault="00D05414" w:rsidP="00D05414">
            <w:pPr>
              <w:jc w:val="right"/>
              <w:rPr>
                <w:sz w:val="20"/>
                <w:szCs w:val="20"/>
                <w:lang w:val="fr-CA" w:eastAsia="en-CA"/>
              </w:rPr>
            </w:pPr>
            <w:r w:rsidRPr="009A1012">
              <w:rPr>
                <w:sz w:val="20"/>
                <w:szCs w:val="20"/>
                <w:lang w:val="fr-CA" w:eastAsia="en-CA"/>
              </w:rPr>
              <w:t>2</w:t>
            </w:r>
          </w:p>
        </w:tc>
        <w:tc>
          <w:tcPr>
            <w:tcW w:w="108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389C1B5" w14:textId="77777777" w:rsidR="00D05414" w:rsidRPr="009A1012" w:rsidRDefault="00D05414" w:rsidP="00D05414">
            <w:pPr>
              <w:jc w:val="right"/>
              <w:rPr>
                <w:sz w:val="20"/>
                <w:szCs w:val="20"/>
                <w:lang w:val="fr-CA" w:eastAsia="en-CA"/>
              </w:rPr>
            </w:pPr>
            <w:r w:rsidRPr="009A1012">
              <w:rPr>
                <w:sz w:val="20"/>
                <w:szCs w:val="20"/>
                <w:lang w:val="fr-CA" w:eastAsia="en-CA"/>
              </w:rPr>
              <w:t>1</w:t>
            </w:r>
          </w:p>
        </w:tc>
        <w:tc>
          <w:tcPr>
            <w:tcW w:w="12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6D90A88" w14:textId="77777777" w:rsidR="00D05414" w:rsidRPr="009A1012" w:rsidRDefault="0080440C" w:rsidP="00D05414">
            <w:pPr>
              <w:jc w:val="right"/>
              <w:rPr>
                <w:sz w:val="20"/>
                <w:szCs w:val="20"/>
                <w:lang w:val="fr-CA" w:eastAsia="en-CA"/>
              </w:rPr>
            </w:pPr>
            <w:r w:rsidRPr="009A1012">
              <w:rPr>
                <w:sz w:val="20"/>
                <w:szCs w:val="20"/>
                <w:lang w:val="fr-CA" w:eastAsia="en-CA"/>
              </w:rPr>
              <w:t>50</w:t>
            </w:r>
          </w:p>
        </w:tc>
        <w:tc>
          <w:tcPr>
            <w:tcW w:w="99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0F75CBB7" w14:textId="1B2B132D" w:rsidR="00D05414" w:rsidRPr="009A1012" w:rsidRDefault="00D05414" w:rsidP="00D05414">
            <w:pPr>
              <w:jc w:val="right"/>
              <w:rPr>
                <w:sz w:val="20"/>
                <w:szCs w:val="20"/>
                <w:lang w:val="fr-CA" w:eastAsia="en-CA"/>
              </w:rPr>
            </w:pPr>
            <w:r w:rsidRPr="009A1012">
              <w:rPr>
                <w:sz w:val="20"/>
                <w:szCs w:val="20"/>
                <w:lang w:val="fr-CA" w:eastAsia="en-CA"/>
              </w:rPr>
              <w:t>130</w:t>
            </w:r>
            <w:r w:rsidR="002B5513">
              <w:rPr>
                <w:sz w:val="20"/>
                <w:szCs w:val="20"/>
                <w:lang w:val="fr-CA" w:eastAsia="en-CA"/>
              </w:rPr>
              <w:t xml:space="preserve"> </w:t>
            </w:r>
            <w:r w:rsidRPr="009A1012">
              <w:rPr>
                <w:sz w:val="20"/>
                <w:szCs w:val="20"/>
                <w:lang w:val="fr-CA" w:eastAsia="en-CA"/>
              </w:rPr>
              <w:t>000</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3514E9D2" w14:textId="77777777" w:rsidR="00D05414" w:rsidRPr="009A1012" w:rsidRDefault="00D05414" w:rsidP="00D05414">
            <w:pPr>
              <w:jc w:val="right"/>
              <w:rPr>
                <w:sz w:val="20"/>
                <w:szCs w:val="20"/>
                <w:lang w:val="fr-CA" w:eastAsia="en-CA"/>
              </w:rPr>
            </w:pPr>
            <w:r w:rsidRPr="009A1012">
              <w:rPr>
                <w:sz w:val="20"/>
                <w:szCs w:val="20"/>
                <w:lang w:val="fr-CA" w:eastAsia="en-CA"/>
              </w:rPr>
              <w:t>129598.45</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7E5AFBEC" w14:textId="77777777" w:rsidR="00D05414" w:rsidRPr="009A1012" w:rsidRDefault="00D05414" w:rsidP="00D05414">
            <w:pPr>
              <w:jc w:val="right"/>
              <w:rPr>
                <w:sz w:val="20"/>
                <w:szCs w:val="20"/>
                <w:lang w:val="fr-CA" w:eastAsia="en-CA"/>
              </w:rPr>
            </w:pPr>
            <w:r w:rsidRPr="009A1012">
              <w:rPr>
                <w:sz w:val="20"/>
                <w:szCs w:val="20"/>
                <w:lang w:val="fr-CA" w:eastAsia="en-CA"/>
              </w:rPr>
              <w:t>402</w:t>
            </w:r>
          </w:p>
        </w:tc>
        <w:tc>
          <w:tcPr>
            <w:tcW w:w="1269"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37F7663" w14:textId="77777777" w:rsidR="00D05414" w:rsidRPr="009A1012" w:rsidRDefault="0080440C" w:rsidP="00D05414">
            <w:pPr>
              <w:jc w:val="right"/>
              <w:rPr>
                <w:sz w:val="20"/>
                <w:szCs w:val="20"/>
                <w:lang w:val="fr-CA" w:eastAsia="en-CA"/>
              </w:rPr>
            </w:pPr>
            <w:r w:rsidRPr="009A1012">
              <w:rPr>
                <w:sz w:val="20"/>
                <w:szCs w:val="20"/>
                <w:lang w:val="fr-CA" w:eastAsia="en-CA"/>
              </w:rPr>
              <w:t>100</w:t>
            </w:r>
          </w:p>
        </w:tc>
      </w:tr>
      <w:tr w:rsidR="00976769" w:rsidRPr="009A1012" w14:paraId="110EDE71" w14:textId="77777777" w:rsidTr="00B948C1">
        <w:trPr>
          <w:trHeight w:val="188"/>
        </w:trPr>
        <w:tc>
          <w:tcPr>
            <w:tcW w:w="1890"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6E52A3F6" w14:textId="752D8181" w:rsidR="00D05414" w:rsidRPr="009A1012" w:rsidRDefault="002B5513" w:rsidP="00D05414">
            <w:pPr>
              <w:jc w:val="left"/>
              <w:rPr>
                <w:sz w:val="20"/>
                <w:szCs w:val="20"/>
                <w:lang w:val="fr-CA" w:eastAsia="en-CA"/>
              </w:rPr>
            </w:pPr>
            <w:r>
              <w:rPr>
                <w:sz w:val="20"/>
                <w:szCs w:val="20"/>
                <w:lang w:val="fr-CA" w:eastAsia="en-CA"/>
              </w:rPr>
              <w:t>Assistance technique, activités de facilitation</w:t>
            </w:r>
          </w:p>
        </w:tc>
        <w:tc>
          <w:tcPr>
            <w:tcW w:w="990" w:type="dxa"/>
            <w:tcBorders>
              <w:top w:val="nil"/>
              <w:left w:val="nil"/>
              <w:bottom w:val="single" w:sz="4" w:space="0" w:color="auto"/>
              <w:right w:val="single" w:sz="4" w:space="0" w:color="auto"/>
            </w:tcBorders>
            <w:shd w:val="clear" w:color="auto" w:fill="auto"/>
            <w:noWrap/>
            <w:tcMar>
              <w:left w:w="43" w:type="dxa"/>
              <w:right w:w="43" w:type="dxa"/>
            </w:tcMar>
            <w:hideMark/>
          </w:tcPr>
          <w:p w14:paraId="73690309" w14:textId="77777777" w:rsidR="00D05414" w:rsidRPr="009A1012" w:rsidRDefault="00D05414" w:rsidP="00D05414">
            <w:pPr>
              <w:jc w:val="right"/>
              <w:rPr>
                <w:sz w:val="20"/>
                <w:szCs w:val="20"/>
                <w:lang w:val="fr-CA" w:eastAsia="en-CA"/>
              </w:rPr>
            </w:pPr>
            <w:r w:rsidRPr="009A1012">
              <w:rPr>
                <w:sz w:val="20"/>
                <w:szCs w:val="20"/>
                <w:lang w:val="fr-CA" w:eastAsia="en-CA"/>
              </w:rPr>
              <w:t>24</w:t>
            </w:r>
          </w:p>
        </w:tc>
        <w:tc>
          <w:tcPr>
            <w:tcW w:w="1080" w:type="dxa"/>
            <w:tcBorders>
              <w:top w:val="nil"/>
              <w:left w:val="nil"/>
              <w:bottom w:val="single" w:sz="4" w:space="0" w:color="auto"/>
              <w:right w:val="single" w:sz="4" w:space="0" w:color="auto"/>
            </w:tcBorders>
            <w:shd w:val="clear" w:color="auto" w:fill="auto"/>
            <w:tcMar>
              <w:left w:w="43" w:type="dxa"/>
              <w:right w:w="43" w:type="dxa"/>
            </w:tcMar>
            <w:hideMark/>
          </w:tcPr>
          <w:p w14:paraId="1EA6550D" w14:textId="3349D67E" w:rsidR="00D05414" w:rsidRPr="009A1012" w:rsidRDefault="00DA480C" w:rsidP="00670F4A">
            <w:pPr>
              <w:jc w:val="right"/>
              <w:rPr>
                <w:sz w:val="20"/>
                <w:szCs w:val="20"/>
                <w:lang w:val="fr-CA" w:eastAsia="en-CA"/>
              </w:rPr>
            </w:pPr>
            <w:r w:rsidRPr="009A1012">
              <w:rPr>
                <w:sz w:val="20"/>
                <w:szCs w:val="20"/>
                <w:lang w:val="fr-CA" w:eastAsia="en-CA"/>
              </w:rPr>
              <w:t>0</w:t>
            </w:r>
          </w:p>
        </w:tc>
        <w:tc>
          <w:tcPr>
            <w:tcW w:w="1260" w:type="dxa"/>
            <w:tcBorders>
              <w:top w:val="nil"/>
              <w:left w:val="nil"/>
              <w:bottom w:val="single" w:sz="4" w:space="0" w:color="auto"/>
              <w:right w:val="single" w:sz="4" w:space="0" w:color="auto"/>
            </w:tcBorders>
            <w:shd w:val="clear" w:color="auto" w:fill="auto"/>
            <w:noWrap/>
            <w:tcMar>
              <w:left w:w="43" w:type="dxa"/>
              <w:right w:w="43" w:type="dxa"/>
            </w:tcMar>
            <w:hideMark/>
          </w:tcPr>
          <w:p w14:paraId="6E199309" w14:textId="77777777" w:rsidR="00D05414" w:rsidRPr="009A1012" w:rsidRDefault="0080440C" w:rsidP="00D05414">
            <w:pPr>
              <w:jc w:val="right"/>
              <w:rPr>
                <w:sz w:val="20"/>
                <w:szCs w:val="20"/>
                <w:lang w:val="fr-CA" w:eastAsia="en-CA"/>
              </w:rPr>
            </w:pPr>
            <w:r w:rsidRPr="009A1012">
              <w:rPr>
                <w:sz w:val="20"/>
                <w:szCs w:val="20"/>
                <w:lang w:val="fr-CA" w:eastAsia="en-CA"/>
              </w:rPr>
              <w:t>0</w:t>
            </w:r>
          </w:p>
        </w:tc>
        <w:tc>
          <w:tcPr>
            <w:tcW w:w="990" w:type="dxa"/>
            <w:tcBorders>
              <w:top w:val="nil"/>
              <w:left w:val="nil"/>
              <w:bottom w:val="single" w:sz="4" w:space="0" w:color="auto"/>
              <w:right w:val="single" w:sz="4" w:space="0" w:color="auto"/>
            </w:tcBorders>
            <w:shd w:val="clear" w:color="auto" w:fill="auto"/>
            <w:tcMar>
              <w:left w:w="43" w:type="dxa"/>
              <w:right w:w="43" w:type="dxa"/>
            </w:tcMar>
            <w:hideMark/>
          </w:tcPr>
          <w:p w14:paraId="662AACC4" w14:textId="38920876" w:rsidR="00D05414" w:rsidRPr="009A1012" w:rsidRDefault="00D05414" w:rsidP="00D05414">
            <w:pPr>
              <w:jc w:val="right"/>
              <w:rPr>
                <w:sz w:val="20"/>
                <w:szCs w:val="20"/>
                <w:lang w:val="fr-CA" w:eastAsia="en-CA"/>
              </w:rPr>
            </w:pPr>
            <w:r w:rsidRPr="009A1012">
              <w:rPr>
                <w:sz w:val="20"/>
                <w:szCs w:val="20"/>
                <w:lang w:val="fr-CA" w:eastAsia="en-CA"/>
              </w:rPr>
              <w:t>2</w:t>
            </w:r>
            <w:r w:rsidR="002B5513">
              <w:rPr>
                <w:sz w:val="20"/>
                <w:szCs w:val="20"/>
                <w:lang w:val="fr-CA" w:eastAsia="en-CA"/>
              </w:rPr>
              <w:t xml:space="preserve"> </w:t>
            </w:r>
            <w:r w:rsidRPr="009A1012">
              <w:rPr>
                <w:sz w:val="20"/>
                <w:szCs w:val="20"/>
                <w:lang w:val="fr-CA" w:eastAsia="en-CA"/>
              </w:rPr>
              <w:t>895</w:t>
            </w:r>
            <w:r w:rsidR="002B5513">
              <w:rPr>
                <w:sz w:val="20"/>
                <w:szCs w:val="20"/>
                <w:lang w:val="fr-CA" w:eastAsia="en-CA"/>
              </w:rPr>
              <w:t xml:space="preserve"> </w:t>
            </w:r>
            <w:r w:rsidRPr="009A1012">
              <w:rPr>
                <w:sz w:val="20"/>
                <w:szCs w:val="20"/>
                <w:lang w:val="fr-CA" w:eastAsia="en-CA"/>
              </w:rPr>
              <w:t>000</w:t>
            </w:r>
          </w:p>
        </w:tc>
        <w:tc>
          <w:tcPr>
            <w:tcW w:w="1080" w:type="dxa"/>
            <w:tcBorders>
              <w:top w:val="nil"/>
              <w:left w:val="nil"/>
              <w:bottom w:val="single" w:sz="4" w:space="0" w:color="auto"/>
              <w:right w:val="single" w:sz="4" w:space="0" w:color="auto"/>
            </w:tcBorders>
            <w:shd w:val="clear" w:color="auto" w:fill="auto"/>
            <w:tcMar>
              <w:left w:w="43" w:type="dxa"/>
              <w:right w:w="43" w:type="dxa"/>
            </w:tcMar>
            <w:hideMark/>
          </w:tcPr>
          <w:p w14:paraId="0E32B5A5" w14:textId="2CBE06EF" w:rsidR="00D05414" w:rsidRPr="009A1012" w:rsidRDefault="00D05414" w:rsidP="00D05414">
            <w:pPr>
              <w:jc w:val="right"/>
              <w:rPr>
                <w:sz w:val="20"/>
                <w:szCs w:val="20"/>
                <w:lang w:val="fr-CA" w:eastAsia="en-CA"/>
              </w:rPr>
            </w:pPr>
            <w:r w:rsidRPr="009A1012">
              <w:rPr>
                <w:sz w:val="20"/>
                <w:szCs w:val="20"/>
                <w:lang w:val="fr-CA" w:eastAsia="en-CA"/>
              </w:rPr>
              <w:t>335</w:t>
            </w:r>
            <w:r w:rsidR="002B5513">
              <w:rPr>
                <w:sz w:val="20"/>
                <w:szCs w:val="20"/>
                <w:lang w:val="fr-CA" w:eastAsia="en-CA"/>
              </w:rPr>
              <w:t xml:space="preserve"> </w:t>
            </w:r>
            <w:r w:rsidRPr="009A1012">
              <w:rPr>
                <w:sz w:val="20"/>
                <w:szCs w:val="20"/>
                <w:lang w:val="fr-CA" w:eastAsia="en-CA"/>
              </w:rPr>
              <w:t>444</w:t>
            </w:r>
          </w:p>
        </w:tc>
        <w:tc>
          <w:tcPr>
            <w:tcW w:w="1080" w:type="dxa"/>
            <w:tcBorders>
              <w:top w:val="nil"/>
              <w:left w:val="nil"/>
              <w:bottom w:val="single" w:sz="4" w:space="0" w:color="auto"/>
              <w:right w:val="single" w:sz="4" w:space="0" w:color="auto"/>
            </w:tcBorders>
            <w:shd w:val="clear" w:color="auto" w:fill="auto"/>
            <w:tcMar>
              <w:left w:w="43" w:type="dxa"/>
              <w:right w:w="43" w:type="dxa"/>
            </w:tcMar>
            <w:hideMark/>
          </w:tcPr>
          <w:p w14:paraId="4A6F37A2" w14:textId="15F66DB5" w:rsidR="00D05414" w:rsidRPr="009A1012" w:rsidRDefault="00D05414" w:rsidP="00D05414">
            <w:pPr>
              <w:jc w:val="right"/>
              <w:rPr>
                <w:sz w:val="20"/>
                <w:szCs w:val="20"/>
                <w:lang w:val="fr-CA" w:eastAsia="en-CA"/>
              </w:rPr>
            </w:pPr>
            <w:r w:rsidRPr="009A1012">
              <w:rPr>
                <w:sz w:val="20"/>
                <w:szCs w:val="20"/>
                <w:lang w:val="fr-CA" w:eastAsia="en-CA"/>
              </w:rPr>
              <w:t>2</w:t>
            </w:r>
            <w:r w:rsidR="002B5513">
              <w:rPr>
                <w:sz w:val="20"/>
                <w:szCs w:val="20"/>
                <w:lang w:val="fr-CA" w:eastAsia="en-CA"/>
              </w:rPr>
              <w:t xml:space="preserve"> </w:t>
            </w:r>
            <w:r w:rsidRPr="009A1012">
              <w:rPr>
                <w:sz w:val="20"/>
                <w:szCs w:val="20"/>
                <w:lang w:val="fr-CA" w:eastAsia="en-CA"/>
              </w:rPr>
              <w:t>559</w:t>
            </w:r>
            <w:r w:rsidR="002B5513">
              <w:rPr>
                <w:sz w:val="20"/>
                <w:szCs w:val="20"/>
                <w:lang w:val="fr-CA" w:eastAsia="en-CA"/>
              </w:rPr>
              <w:t xml:space="preserve"> </w:t>
            </w:r>
            <w:r w:rsidRPr="009A1012">
              <w:rPr>
                <w:sz w:val="20"/>
                <w:szCs w:val="20"/>
                <w:lang w:val="fr-CA" w:eastAsia="en-CA"/>
              </w:rPr>
              <w:t>556</w:t>
            </w:r>
          </w:p>
        </w:tc>
        <w:tc>
          <w:tcPr>
            <w:tcW w:w="1269" w:type="dxa"/>
            <w:tcBorders>
              <w:top w:val="nil"/>
              <w:left w:val="nil"/>
              <w:bottom w:val="single" w:sz="4" w:space="0" w:color="auto"/>
              <w:right w:val="single" w:sz="4" w:space="0" w:color="auto"/>
            </w:tcBorders>
            <w:shd w:val="clear" w:color="auto" w:fill="auto"/>
            <w:noWrap/>
            <w:tcMar>
              <w:left w:w="43" w:type="dxa"/>
              <w:right w:w="43" w:type="dxa"/>
            </w:tcMar>
            <w:hideMark/>
          </w:tcPr>
          <w:p w14:paraId="27B620A3" w14:textId="77777777" w:rsidR="00D05414" w:rsidRPr="009A1012" w:rsidRDefault="0080440C" w:rsidP="00D05414">
            <w:pPr>
              <w:jc w:val="right"/>
              <w:rPr>
                <w:sz w:val="20"/>
                <w:szCs w:val="20"/>
                <w:lang w:val="fr-CA" w:eastAsia="en-CA"/>
              </w:rPr>
            </w:pPr>
            <w:r w:rsidRPr="009A1012">
              <w:rPr>
                <w:sz w:val="20"/>
                <w:szCs w:val="20"/>
                <w:lang w:val="fr-CA" w:eastAsia="en-CA"/>
              </w:rPr>
              <w:t>12</w:t>
            </w:r>
          </w:p>
        </w:tc>
      </w:tr>
      <w:tr w:rsidR="00976769" w:rsidRPr="009A1012" w14:paraId="6F35AF7C" w14:textId="77777777" w:rsidTr="00B948C1">
        <w:trPr>
          <w:trHeight w:val="43"/>
        </w:trPr>
        <w:tc>
          <w:tcPr>
            <w:tcW w:w="1890"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027844A2" w14:textId="77777777" w:rsidR="00D05414" w:rsidRPr="009A1012" w:rsidRDefault="00D05414" w:rsidP="00D05414">
            <w:pPr>
              <w:jc w:val="left"/>
              <w:rPr>
                <w:b/>
                <w:bCs/>
                <w:sz w:val="20"/>
                <w:szCs w:val="20"/>
                <w:lang w:val="fr-CA" w:eastAsia="en-CA"/>
              </w:rPr>
            </w:pPr>
            <w:r w:rsidRPr="009A1012">
              <w:rPr>
                <w:b/>
                <w:bCs/>
                <w:sz w:val="20"/>
                <w:szCs w:val="20"/>
                <w:lang w:val="fr-CA" w:eastAsia="en-CA"/>
              </w:rPr>
              <w:t>Total</w:t>
            </w:r>
          </w:p>
        </w:tc>
        <w:tc>
          <w:tcPr>
            <w:tcW w:w="99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AEDBB70" w14:textId="77777777" w:rsidR="00D05414" w:rsidRPr="009A1012" w:rsidRDefault="00D05414" w:rsidP="00D05414">
            <w:pPr>
              <w:jc w:val="right"/>
              <w:rPr>
                <w:b/>
                <w:bCs/>
                <w:sz w:val="20"/>
                <w:szCs w:val="20"/>
                <w:lang w:val="fr-CA" w:eastAsia="en-CA"/>
              </w:rPr>
            </w:pPr>
            <w:r w:rsidRPr="009A1012">
              <w:rPr>
                <w:b/>
                <w:bCs/>
                <w:sz w:val="20"/>
                <w:szCs w:val="20"/>
                <w:lang w:val="fr-CA" w:eastAsia="en-CA"/>
              </w:rPr>
              <w:t>33</w:t>
            </w:r>
          </w:p>
        </w:tc>
        <w:tc>
          <w:tcPr>
            <w:tcW w:w="1080" w:type="dxa"/>
            <w:tcBorders>
              <w:top w:val="single" w:sz="4" w:space="0" w:color="999999"/>
              <w:left w:val="single" w:sz="4" w:space="0" w:color="999999"/>
              <w:bottom w:val="single" w:sz="4" w:space="0" w:color="999999"/>
              <w:right w:val="nil"/>
            </w:tcBorders>
            <w:shd w:val="clear" w:color="auto" w:fill="auto"/>
            <w:noWrap/>
            <w:tcMar>
              <w:left w:w="43" w:type="dxa"/>
              <w:right w:w="43" w:type="dxa"/>
            </w:tcMar>
            <w:vAlign w:val="bottom"/>
            <w:hideMark/>
          </w:tcPr>
          <w:p w14:paraId="6D3CA78E" w14:textId="77777777" w:rsidR="00D05414" w:rsidRPr="009A1012" w:rsidRDefault="00D05414" w:rsidP="00D05414">
            <w:pPr>
              <w:jc w:val="right"/>
              <w:rPr>
                <w:b/>
                <w:bCs/>
                <w:sz w:val="20"/>
                <w:szCs w:val="20"/>
                <w:lang w:val="fr-CA" w:eastAsia="en-CA"/>
              </w:rPr>
            </w:pPr>
            <w:r w:rsidRPr="009A1012">
              <w:rPr>
                <w:b/>
                <w:bCs/>
                <w:sz w:val="20"/>
                <w:szCs w:val="20"/>
                <w:lang w:val="fr-CA" w:eastAsia="en-CA"/>
              </w:rPr>
              <w:t>2</w:t>
            </w:r>
          </w:p>
        </w:tc>
        <w:tc>
          <w:tcPr>
            <w:tcW w:w="126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AF4EAB2" w14:textId="77777777" w:rsidR="00D05414" w:rsidRPr="009A1012" w:rsidRDefault="0080440C" w:rsidP="00D05414">
            <w:pPr>
              <w:jc w:val="right"/>
              <w:rPr>
                <w:b/>
                <w:bCs/>
                <w:sz w:val="20"/>
                <w:szCs w:val="20"/>
                <w:lang w:val="fr-CA" w:eastAsia="en-CA"/>
              </w:rPr>
            </w:pPr>
            <w:r w:rsidRPr="009A1012">
              <w:rPr>
                <w:b/>
                <w:bCs/>
                <w:sz w:val="20"/>
                <w:szCs w:val="20"/>
                <w:lang w:val="fr-CA" w:eastAsia="en-CA"/>
              </w:rPr>
              <w:t>6</w:t>
            </w:r>
          </w:p>
        </w:tc>
        <w:tc>
          <w:tcPr>
            <w:tcW w:w="99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30DC8F19" w14:textId="5371B170" w:rsidR="00D05414" w:rsidRPr="009A1012" w:rsidRDefault="00D05414" w:rsidP="00D05414">
            <w:pPr>
              <w:jc w:val="right"/>
              <w:rPr>
                <w:b/>
                <w:bCs/>
                <w:sz w:val="20"/>
                <w:szCs w:val="20"/>
                <w:lang w:val="fr-CA" w:eastAsia="en-CA"/>
              </w:rPr>
            </w:pPr>
            <w:r w:rsidRPr="009A1012">
              <w:rPr>
                <w:b/>
                <w:bCs/>
                <w:sz w:val="20"/>
                <w:szCs w:val="20"/>
                <w:lang w:val="fr-CA" w:eastAsia="en-CA"/>
              </w:rPr>
              <w:t>7</w:t>
            </w:r>
            <w:r w:rsidR="002B5513">
              <w:rPr>
                <w:b/>
                <w:bCs/>
                <w:sz w:val="20"/>
                <w:szCs w:val="20"/>
                <w:lang w:val="fr-CA" w:eastAsia="en-CA"/>
              </w:rPr>
              <w:t xml:space="preserve"> </w:t>
            </w:r>
            <w:r w:rsidRPr="009A1012">
              <w:rPr>
                <w:b/>
                <w:bCs/>
                <w:sz w:val="20"/>
                <w:szCs w:val="20"/>
                <w:lang w:val="fr-CA" w:eastAsia="en-CA"/>
              </w:rPr>
              <w:t>919</w:t>
            </w:r>
            <w:r w:rsidR="002B5513">
              <w:rPr>
                <w:b/>
                <w:bCs/>
                <w:sz w:val="20"/>
                <w:szCs w:val="20"/>
                <w:lang w:val="fr-CA" w:eastAsia="en-CA"/>
              </w:rPr>
              <w:t xml:space="preserve"> </w:t>
            </w:r>
            <w:r w:rsidRPr="009A1012">
              <w:rPr>
                <w:b/>
                <w:bCs/>
                <w:sz w:val="20"/>
                <w:szCs w:val="20"/>
                <w:lang w:val="fr-CA" w:eastAsia="en-CA"/>
              </w:rPr>
              <w:t>389</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186A8328" w14:textId="64D401B7" w:rsidR="00D05414" w:rsidRPr="009A1012" w:rsidRDefault="00D05414" w:rsidP="00D05414">
            <w:pPr>
              <w:jc w:val="right"/>
              <w:rPr>
                <w:b/>
                <w:bCs/>
                <w:sz w:val="20"/>
                <w:szCs w:val="20"/>
                <w:lang w:val="fr-CA" w:eastAsia="en-CA"/>
              </w:rPr>
            </w:pPr>
            <w:r w:rsidRPr="009A1012">
              <w:rPr>
                <w:b/>
                <w:bCs/>
                <w:sz w:val="20"/>
                <w:szCs w:val="20"/>
                <w:lang w:val="fr-CA" w:eastAsia="en-CA"/>
              </w:rPr>
              <w:t>2</w:t>
            </w:r>
            <w:r w:rsidR="002B5513">
              <w:rPr>
                <w:b/>
                <w:bCs/>
                <w:sz w:val="20"/>
                <w:szCs w:val="20"/>
                <w:lang w:val="fr-CA" w:eastAsia="en-CA"/>
              </w:rPr>
              <w:t xml:space="preserve"> </w:t>
            </w:r>
            <w:r w:rsidRPr="009A1012">
              <w:rPr>
                <w:b/>
                <w:bCs/>
                <w:sz w:val="20"/>
                <w:szCs w:val="20"/>
                <w:lang w:val="fr-CA" w:eastAsia="en-CA"/>
              </w:rPr>
              <w:t>776</w:t>
            </w:r>
            <w:r w:rsidR="002B5513">
              <w:rPr>
                <w:b/>
                <w:bCs/>
                <w:sz w:val="20"/>
                <w:szCs w:val="20"/>
                <w:lang w:val="fr-CA" w:eastAsia="en-CA"/>
              </w:rPr>
              <w:t xml:space="preserve"> </w:t>
            </w:r>
            <w:r w:rsidRPr="009A1012">
              <w:rPr>
                <w:b/>
                <w:bCs/>
                <w:sz w:val="20"/>
                <w:szCs w:val="20"/>
                <w:lang w:val="fr-CA" w:eastAsia="en-CA"/>
              </w:rPr>
              <w:t>557</w:t>
            </w:r>
          </w:p>
        </w:tc>
        <w:tc>
          <w:tcPr>
            <w:tcW w:w="1080" w:type="dxa"/>
            <w:tcBorders>
              <w:top w:val="nil"/>
              <w:left w:val="nil"/>
              <w:bottom w:val="single" w:sz="4" w:space="0" w:color="auto"/>
              <w:right w:val="single" w:sz="4" w:space="0" w:color="auto"/>
            </w:tcBorders>
            <w:shd w:val="clear" w:color="auto" w:fill="auto"/>
            <w:tcMar>
              <w:left w:w="43" w:type="dxa"/>
              <w:right w:w="43" w:type="dxa"/>
            </w:tcMar>
            <w:vAlign w:val="center"/>
            <w:hideMark/>
          </w:tcPr>
          <w:p w14:paraId="49365D89" w14:textId="49574A07" w:rsidR="00D05414" w:rsidRPr="009A1012" w:rsidRDefault="00D05414" w:rsidP="00D05414">
            <w:pPr>
              <w:jc w:val="right"/>
              <w:rPr>
                <w:b/>
                <w:bCs/>
                <w:sz w:val="20"/>
                <w:szCs w:val="20"/>
                <w:lang w:val="fr-CA" w:eastAsia="en-CA"/>
              </w:rPr>
            </w:pPr>
            <w:r w:rsidRPr="009A1012">
              <w:rPr>
                <w:b/>
                <w:bCs/>
                <w:sz w:val="20"/>
                <w:szCs w:val="20"/>
                <w:lang w:val="fr-CA" w:eastAsia="en-CA"/>
              </w:rPr>
              <w:t>5</w:t>
            </w:r>
            <w:r w:rsidR="002B5513">
              <w:rPr>
                <w:b/>
                <w:bCs/>
                <w:sz w:val="20"/>
                <w:szCs w:val="20"/>
                <w:lang w:val="fr-CA" w:eastAsia="en-CA"/>
              </w:rPr>
              <w:t xml:space="preserve"> </w:t>
            </w:r>
            <w:r w:rsidRPr="009A1012">
              <w:rPr>
                <w:b/>
                <w:bCs/>
                <w:sz w:val="20"/>
                <w:szCs w:val="20"/>
                <w:lang w:val="fr-CA" w:eastAsia="en-CA"/>
              </w:rPr>
              <w:t>142</w:t>
            </w:r>
            <w:r w:rsidR="002B5513">
              <w:rPr>
                <w:b/>
                <w:bCs/>
                <w:sz w:val="20"/>
                <w:szCs w:val="20"/>
                <w:lang w:val="fr-CA" w:eastAsia="en-CA"/>
              </w:rPr>
              <w:t xml:space="preserve"> </w:t>
            </w:r>
            <w:r w:rsidRPr="009A1012">
              <w:rPr>
                <w:b/>
                <w:bCs/>
                <w:sz w:val="20"/>
                <w:szCs w:val="20"/>
                <w:lang w:val="fr-CA" w:eastAsia="en-CA"/>
              </w:rPr>
              <w:t>832</w:t>
            </w:r>
          </w:p>
        </w:tc>
        <w:tc>
          <w:tcPr>
            <w:tcW w:w="1269"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5AF3FF7" w14:textId="77777777" w:rsidR="00D05414" w:rsidRPr="009A1012" w:rsidRDefault="0080440C" w:rsidP="00D05414">
            <w:pPr>
              <w:jc w:val="right"/>
              <w:rPr>
                <w:b/>
                <w:sz w:val="20"/>
                <w:szCs w:val="20"/>
                <w:lang w:val="fr-CA" w:eastAsia="en-CA"/>
              </w:rPr>
            </w:pPr>
            <w:r w:rsidRPr="009A1012">
              <w:rPr>
                <w:b/>
                <w:sz w:val="20"/>
                <w:szCs w:val="20"/>
                <w:lang w:val="fr-CA" w:eastAsia="en-CA"/>
              </w:rPr>
              <w:t>35</w:t>
            </w:r>
          </w:p>
        </w:tc>
      </w:tr>
    </w:tbl>
    <w:p w14:paraId="799A1032" w14:textId="63806DD3" w:rsidR="0024660C" w:rsidRPr="009A1012" w:rsidRDefault="0024660C" w:rsidP="0024660C">
      <w:pPr>
        <w:rPr>
          <w:sz w:val="19"/>
          <w:szCs w:val="19"/>
          <w:lang w:val="fr-CA"/>
        </w:rPr>
      </w:pPr>
      <w:r w:rsidRPr="009A1012">
        <w:rPr>
          <w:sz w:val="19"/>
          <w:szCs w:val="19"/>
          <w:lang w:val="fr-CA"/>
        </w:rPr>
        <w:t>*</w:t>
      </w:r>
      <w:r w:rsidR="002B5513">
        <w:rPr>
          <w:sz w:val="19"/>
          <w:szCs w:val="19"/>
          <w:lang w:val="fr-CA"/>
        </w:rPr>
        <w:t>Ne comprend pas les coûts d’appui aux agences</w:t>
      </w:r>
      <w:r w:rsidRPr="009A1012">
        <w:rPr>
          <w:sz w:val="19"/>
          <w:szCs w:val="19"/>
          <w:lang w:val="fr-CA"/>
        </w:rPr>
        <w:t xml:space="preserve">. </w:t>
      </w:r>
    </w:p>
    <w:p w14:paraId="266C3A96" w14:textId="3E516483" w:rsidR="0024660C" w:rsidRPr="009A1012" w:rsidRDefault="0024660C" w:rsidP="0024660C">
      <w:pPr>
        <w:rPr>
          <w:sz w:val="19"/>
          <w:szCs w:val="19"/>
          <w:lang w:val="fr-CA"/>
        </w:rPr>
      </w:pPr>
      <w:r w:rsidRPr="009A1012">
        <w:rPr>
          <w:sz w:val="19"/>
          <w:szCs w:val="19"/>
          <w:lang w:val="fr-CA"/>
        </w:rPr>
        <w:t xml:space="preserve">** </w:t>
      </w:r>
      <w:r w:rsidR="002B5513">
        <w:rPr>
          <w:sz w:val="19"/>
          <w:szCs w:val="19"/>
          <w:lang w:val="fr-CA"/>
        </w:rPr>
        <w:t>Éliminati</w:t>
      </w:r>
      <w:r w:rsidR="00F85218">
        <w:rPr>
          <w:sz w:val="19"/>
          <w:szCs w:val="19"/>
          <w:lang w:val="fr-CA"/>
        </w:rPr>
        <w:t>on de 335,5 tm (521 709 tm d’éq-</w:t>
      </w:r>
      <w:r w:rsidR="002B5513">
        <w:rPr>
          <w:sz w:val="19"/>
          <w:szCs w:val="19"/>
          <w:lang w:val="fr-CA"/>
        </w:rPr>
        <w:t>CO</w:t>
      </w:r>
      <w:r w:rsidR="002B5513" w:rsidRPr="002B5513">
        <w:rPr>
          <w:sz w:val="19"/>
          <w:szCs w:val="19"/>
          <w:vertAlign w:val="subscript"/>
          <w:lang w:val="fr-CA"/>
        </w:rPr>
        <w:t>2</w:t>
      </w:r>
      <w:r w:rsidR="002B5513">
        <w:rPr>
          <w:sz w:val="19"/>
          <w:szCs w:val="19"/>
          <w:lang w:val="fr-CA"/>
        </w:rPr>
        <w:t>) de HFC</w:t>
      </w:r>
      <w:r w:rsidRPr="009A1012">
        <w:rPr>
          <w:sz w:val="19"/>
          <w:szCs w:val="19"/>
          <w:lang w:val="fr-CA"/>
        </w:rPr>
        <w:t>.</w:t>
      </w:r>
    </w:p>
    <w:p w14:paraId="2110600A" w14:textId="77777777" w:rsidR="0024660C" w:rsidRPr="009A1012" w:rsidRDefault="0024660C" w:rsidP="0024660C">
      <w:pPr>
        <w:rPr>
          <w:sz w:val="20"/>
          <w:szCs w:val="20"/>
          <w:lang w:val="fr-CA"/>
        </w:rPr>
      </w:pPr>
    </w:p>
    <w:p w14:paraId="0C41276B" w14:textId="7D25C346" w:rsidR="00DA480C" w:rsidRPr="009A1012" w:rsidRDefault="002F0709" w:rsidP="00574FEB">
      <w:pPr>
        <w:pStyle w:val="Heading1"/>
        <w:rPr>
          <w:lang w:val="fr-CA"/>
        </w:rPr>
      </w:pPr>
      <w:r>
        <w:rPr>
          <w:lang w:val="fr-CA"/>
        </w:rPr>
        <w:t>Trente-trois projets portant sur les HFC (sept projets d’investissement, deux préparations de propositions de projet et 24 activités de</w:t>
      </w:r>
      <w:r w:rsidR="00A33A9C">
        <w:rPr>
          <w:lang w:val="fr-CA"/>
        </w:rPr>
        <w:t xml:space="preserve"> facilitation) ont été approuvé</w:t>
      </w:r>
      <w:r>
        <w:rPr>
          <w:lang w:val="fr-CA"/>
        </w:rPr>
        <w:t>s au titre des contributions régulières pour la somme totale de 7 919 389 $US, pour lesquels la somme de 2 776 557 $US a déjà été décaissée</w:t>
      </w:r>
      <w:r w:rsidR="0024660C" w:rsidRPr="009A1012">
        <w:rPr>
          <w:lang w:val="fr-CA"/>
        </w:rPr>
        <w:t xml:space="preserve">. </w:t>
      </w:r>
    </w:p>
    <w:p w14:paraId="3A91E7CC" w14:textId="5434CCBA" w:rsidR="0024660C" w:rsidRPr="009A1012" w:rsidRDefault="002F0709" w:rsidP="00574FEB">
      <w:pPr>
        <w:pStyle w:val="Heading1"/>
        <w:rPr>
          <w:lang w:val="fr-CA"/>
        </w:rPr>
      </w:pPr>
      <w:r>
        <w:rPr>
          <w:lang w:val="fr-CA"/>
        </w:rPr>
        <w:t>Parmi ces 33 projets, un projet d’investissement et une préparation de proposition de projet sont déjà achevés. La prorogation de la date d’achèvement de 21 activités de facilitation a été approuvée à la 84</w:t>
      </w:r>
      <w:r w:rsidRPr="002F0709">
        <w:rPr>
          <w:vertAlign w:val="superscript"/>
          <w:lang w:val="fr-CA"/>
        </w:rPr>
        <w:t>e</w:t>
      </w:r>
      <w:r w:rsidR="00B23A55">
        <w:rPr>
          <w:lang w:val="fr-CA"/>
        </w:rPr>
        <w:t> </w:t>
      </w:r>
      <w:r>
        <w:rPr>
          <w:lang w:val="fr-CA"/>
        </w:rPr>
        <w:t>réunion (16 projets) et à la 85</w:t>
      </w:r>
      <w:r w:rsidRPr="002F0709">
        <w:rPr>
          <w:vertAlign w:val="superscript"/>
          <w:lang w:val="fr-CA"/>
        </w:rPr>
        <w:t>e</w:t>
      </w:r>
      <w:r>
        <w:rPr>
          <w:lang w:val="fr-CA"/>
        </w:rPr>
        <w:t xml:space="preserve"> réunion (cinq projets). Les activités de fac</w:t>
      </w:r>
      <w:r w:rsidR="002F0C62">
        <w:rPr>
          <w:lang w:val="fr-CA"/>
        </w:rPr>
        <w:t>ilitation en cours en sont à di</w:t>
      </w:r>
      <w:r>
        <w:rPr>
          <w:lang w:val="fr-CA"/>
        </w:rPr>
        <w:t xml:space="preserve">fférentes étapes de leur mise en œuvre et devraient être achevées </w:t>
      </w:r>
      <w:r w:rsidR="00B23A55">
        <w:rPr>
          <w:lang w:val="fr-CA"/>
        </w:rPr>
        <w:t>en</w:t>
      </w:r>
      <w:r>
        <w:rPr>
          <w:lang w:val="fr-CA"/>
        </w:rPr>
        <w:t xml:space="preserve"> 2020 et 2021. Les six projets d’investissement en cours restants devraient être achevés </w:t>
      </w:r>
      <w:r w:rsidR="00B23A55">
        <w:rPr>
          <w:lang w:val="fr-CA"/>
        </w:rPr>
        <w:t>de 2020 à</w:t>
      </w:r>
      <w:r w:rsidR="002F0C62">
        <w:rPr>
          <w:lang w:val="fr-CA"/>
        </w:rPr>
        <w:t xml:space="preserve"> 2022, et la dernière préparation de projet devraient être menée à terme en 2020</w:t>
      </w:r>
      <w:r w:rsidR="00DA480C" w:rsidRPr="009A1012">
        <w:rPr>
          <w:lang w:val="fr-CA"/>
        </w:rPr>
        <w:t>.</w:t>
      </w:r>
    </w:p>
    <w:p w14:paraId="0D5FD7C1" w14:textId="77777777" w:rsidR="00093514" w:rsidRDefault="00093514">
      <w:pPr>
        <w:jc w:val="left"/>
        <w:rPr>
          <w:b/>
          <w:caps/>
          <w:lang w:val="fr-CA"/>
        </w:rPr>
      </w:pPr>
      <w:r>
        <w:rPr>
          <w:b/>
          <w:caps/>
          <w:lang w:val="fr-CA"/>
        </w:rPr>
        <w:br w:type="page"/>
      </w:r>
    </w:p>
    <w:p w14:paraId="0A76523B" w14:textId="323A9B2D" w:rsidR="0024660C" w:rsidRPr="009A1012" w:rsidRDefault="0024660C" w:rsidP="0024660C">
      <w:pPr>
        <w:pStyle w:val="Heading1"/>
        <w:keepNext/>
        <w:keepLines/>
        <w:numPr>
          <w:ilvl w:val="0"/>
          <w:numId w:val="0"/>
        </w:numPr>
        <w:ind w:left="1418" w:hanging="1418"/>
        <w:rPr>
          <w:b/>
          <w:caps/>
          <w:lang w:val="fr-CA"/>
        </w:rPr>
      </w:pPr>
      <w:r w:rsidRPr="009A1012">
        <w:rPr>
          <w:b/>
          <w:caps/>
          <w:lang w:val="fr-CA"/>
        </w:rPr>
        <w:lastRenderedPageBreak/>
        <w:t>Part</w:t>
      </w:r>
      <w:r w:rsidR="002F0C62">
        <w:rPr>
          <w:b/>
          <w:caps/>
          <w:lang w:val="fr-CA"/>
        </w:rPr>
        <w:t>IE</w:t>
      </w:r>
      <w:r w:rsidRPr="009A1012">
        <w:rPr>
          <w:b/>
          <w:caps/>
          <w:lang w:val="fr-CA"/>
        </w:rPr>
        <w:t xml:space="preserve"> II</w:t>
      </w:r>
      <w:r w:rsidR="002F0C62">
        <w:rPr>
          <w:b/>
          <w:caps/>
          <w:lang w:val="fr-CA"/>
        </w:rPr>
        <w:t xml:space="preserve"> </w:t>
      </w:r>
      <w:r w:rsidRPr="009A1012">
        <w:rPr>
          <w:b/>
          <w:caps/>
          <w:lang w:val="fr-CA"/>
        </w:rPr>
        <w:t>:</w:t>
      </w:r>
      <w:r w:rsidRPr="009A1012">
        <w:rPr>
          <w:b/>
          <w:caps/>
          <w:lang w:val="fr-CA"/>
        </w:rPr>
        <w:tab/>
      </w:r>
      <w:r w:rsidR="002F0C62" w:rsidRPr="002F0C62">
        <w:rPr>
          <w:b/>
          <w:lang w:val="fr-CA"/>
        </w:rPr>
        <w:t>PROJETS APPROUVÉS AU TITRE DES CONTRIBUTIONS SUPPLÉMENTAIRES VOLONTAIRES POUR LE SOUTIEN AU DÉMARRAGE RAPIDE DE LA RÉDUCTION PROGRESSIVE DES HFC</w:t>
      </w:r>
    </w:p>
    <w:p w14:paraId="3CA37DE0" w14:textId="4546C58E" w:rsidR="00416AB9" w:rsidRDefault="002F0C62" w:rsidP="00416AB9">
      <w:pPr>
        <w:pStyle w:val="Heading1"/>
        <w:rPr>
          <w:lang w:val="fr-CA"/>
        </w:rPr>
      </w:pPr>
      <w:r>
        <w:rPr>
          <w:lang w:val="fr-CA"/>
        </w:rPr>
        <w:t>Le Comité avait approuvé 144 projets en lien avec les HFC au titre des contributions supplémentaires volontaires au 31 décembre 2019, pour la somme de 23,94 millions $US (ne comprenant pas les coûts d’appui aux agences). Le tableau 10 résume l’état de ces projets</w:t>
      </w:r>
      <w:r w:rsidR="0024660C" w:rsidRPr="009A1012">
        <w:rPr>
          <w:lang w:val="fr-CA"/>
        </w:rPr>
        <w:t xml:space="preserve">. </w:t>
      </w:r>
    </w:p>
    <w:p w14:paraId="66BFFE01" w14:textId="77777777" w:rsidR="00416AB9" w:rsidRPr="00416AB9" w:rsidRDefault="00416AB9" w:rsidP="00416AB9">
      <w:pPr>
        <w:rPr>
          <w:lang w:val="fr-CA"/>
        </w:rPr>
      </w:pPr>
    </w:p>
    <w:p w14:paraId="65E9298E" w14:textId="2425ABAD" w:rsidR="0024660C" w:rsidRPr="009A1012" w:rsidRDefault="0024660C" w:rsidP="0024660C">
      <w:pPr>
        <w:pStyle w:val="Heading1"/>
        <w:numPr>
          <w:ilvl w:val="0"/>
          <w:numId w:val="0"/>
        </w:numPr>
        <w:spacing w:after="0"/>
        <w:rPr>
          <w:b/>
          <w:lang w:val="fr-CA"/>
        </w:rPr>
      </w:pPr>
      <w:r w:rsidRPr="009A1012">
        <w:rPr>
          <w:b/>
          <w:lang w:val="fr-CA"/>
        </w:rPr>
        <w:t>Table</w:t>
      </w:r>
      <w:r w:rsidR="002F0C62">
        <w:rPr>
          <w:b/>
          <w:lang w:val="fr-CA"/>
        </w:rPr>
        <w:t>au</w:t>
      </w:r>
      <w:r w:rsidRPr="009A1012">
        <w:rPr>
          <w:b/>
          <w:lang w:val="fr-CA"/>
        </w:rPr>
        <w:t xml:space="preserve"> 10. </w:t>
      </w:r>
      <w:r w:rsidR="002F0C62">
        <w:rPr>
          <w:b/>
          <w:lang w:val="fr-CA"/>
        </w:rPr>
        <w:t>État des projets en lien avec les HFC</w:t>
      </w:r>
      <w:r w:rsidR="00416AB9">
        <w:rPr>
          <w:b/>
          <w:lang w:val="fr-CA"/>
        </w:rPr>
        <w:t xml:space="preserve"> à la fin de 2019</w:t>
      </w:r>
    </w:p>
    <w:tbl>
      <w:tblPr>
        <w:tblW w:w="9360" w:type="dxa"/>
        <w:tblInd w:w="-5" w:type="dxa"/>
        <w:tblLayout w:type="fixed"/>
        <w:tblLook w:val="04A0" w:firstRow="1" w:lastRow="0" w:firstColumn="1" w:lastColumn="0" w:noHBand="0" w:noVBand="1"/>
      </w:tblPr>
      <w:tblGrid>
        <w:gridCol w:w="2070"/>
        <w:gridCol w:w="1005"/>
        <w:gridCol w:w="1006"/>
        <w:gridCol w:w="1006"/>
        <w:gridCol w:w="7"/>
        <w:gridCol w:w="1072"/>
        <w:gridCol w:w="1079"/>
        <w:gridCol w:w="1079"/>
        <w:gridCol w:w="1036"/>
      </w:tblGrid>
      <w:tr w:rsidR="00976769" w:rsidRPr="009A1012" w14:paraId="64C34CA6" w14:textId="77777777" w:rsidTr="00AB3848">
        <w:trPr>
          <w:trHeight w:val="125"/>
        </w:trPr>
        <w:tc>
          <w:tcPr>
            <w:tcW w:w="2070"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CEC09B9" w14:textId="77777777" w:rsidR="0007722B" w:rsidRPr="009A1012" w:rsidRDefault="0007722B" w:rsidP="00AB3848">
            <w:pPr>
              <w:jc w:val="left"/>
              <w:rPr>
                <w:b/>
                <w:bCs/>
                <w:sz w:val="20"/>
                <w:szCs w:val="20"/>
                <w:lang w:val="fr-CA" w:eastAsia="en-CA"/>
              </w:rPr>
            </w:pPr>
            <w:r w:rsidRPr="009A1012">
              <w:rPr>
                <w:b/>
                <w:bCs/>
                <w:sz w:val="20"/>
                <w:szCs w:val="20"/>
                <w:lang w:val="fr-CA" w:eastAsia="en-CA"/>
              </w:rPr>
              <w:t>Type</w:t>
            </w:r>
          </w:p>
        </w:tc>
        <w:tc>
          <w:tcPr>
            <w:tcW w:w="3024"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463DCF94" w14:textId="405A9E40" w:rsidR="0007722B" w:rsidRPr="009A1012" w:rsidRDefault="00416AB9" w:rsidP="00AB3848">
            <w:pPr>
              <w:jc w:val="center"/>
              <w:rPr>
                <w:b/>
                <w:bCs/>
                <w:sz w:val="20"/>
                <w:szCs w:val="20"/>
                <w:lang w:val="fr-CA" w:eastAsia="en-CA"/>
              </w:rPr>
            </w:pPr>
            <w:r>
              <w:rPr>
                <w:b/>
                <w:bCs/>
                <w:sz w:val="20"/>
                <w:szCs w:val="20"/>
                <w:lang w:val="fr-CA" w:eastAsia="en-CA"/>
              </w:rPr>
              <w:t>Nombre de projets</w:t>
            </w:r>
          </w:p>
        </w:tc>
        <w:tc>
          <w:tcPr>
            <w:tcW w:w="4266"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4C5144A5" w14:textId="3CCCF4C3" w:rsidR="0007722B" w:rsidRPr="009A1012" w:rsidRDefault="00416AB9" w:rsidP="00AB3848">
            <w:pPr>
              <w:jc w:val="center"/>
              <w:rPr>
                <w:b/>
                <w:bCs/>
                <w:sz w:val="20"/>
                <w:szCs w:val="20"/>
                <w:lang w:val="fr-CA" w:eastAsia="en-CA"/>
              </w:rPr>
            </w:pPr>
            <w:r>
              <w:rPr>
                <w:b/>
                <w:bCs/>
                <w:sz w:val="20"/>
                <w:szCs w:val="20"/>
                <w:lang w:val="fr-CA" w:eastAsia="en-CA"/>
              </w:rPr>
              <w:t>Financement ($US)*</w:t>
            </w:r>
          </w:p>
        </w:tc>
      </w:tr>
      <w:tr w:rsidR="00976769" w:rsidRPr="009A1012" w14:paraId="65F08487" w14:textId="77777777" w:rsidTr="00AB3848">
        <w:trPr>
          <w:trHeight w:val="127"/>
        </w:trPr>
        <w:tc>
          <w:tcPr>
            <w:tcW w:w="2070"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33606CEC" w14:textId="77777777" w:rsidR="0007722B" w:rsidRPr="009A1012" w:rsidRDefault="0007722B" w:rsidP="00AB3848">
            <w:pPr>
              <w:jc w:val="center"/>
              <w:rPr>
                <w:b/>
                <w:bCs/>
                <w:sz w:val="20"/>
                <w:szCs w:val="20"/>
                <w:lang w:val="fr-CA" w:eastAsia="en-CA"/>
              </w:rPr>
            </w:pPr>
          </w:p>
        </w:tc>
        <w:tc>
          <w:tcPr>
            <w:tcW w:w="100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3F73CD" w14:textId="3EBC8E8B" w:rsidR="0007722B" w:rsidRPr="00416AB9" w:rsidRDefault="00416AB9" w:rsidP="00AB3848">
            <w:pPr>
              <w:jc w:val="center"/>
              <w:rPr>
                <w:b/>
                <w:bCs/>
                <w:sz w:val="18"/>
                <w:szCs w:val="18"/>
                <w:lang w:val="fr-CA" w:eastAsia="en-CA"/>
              </w:rPr>
            </w:pPr>
            <w:r w:rsidRPr="00416AB9">
              <w:rPr>
                <w:b/>
                <w:bCs/>
                <w:sz w:val="18"/>
                <w:szCs w:val="18"/>
                <w:lang w:val="fr-CA" w:eastAsia="en-CA"/>
              </w:rPr>
              <w:t>Approuvés</w:t>
            </w:r>
          </w:p>
        </w:tc>
        <w:tc>
          <w:tcPr>
            <w:tcW w:w="100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4A3FB0" w14:textId="59795E96" w:rsidR="0007722B" w:rsidRPr="00416AB9" w:rsidRDefault="00416AB9" w:rsidP="00AB3848">
            <w:pPr>
              <w:jc w:val="center"/>
              <w:rPr>
                <w:b/>
                <w:bCs/>
                <w:sz w:val="18"/>
                <w:szCs w:val="18"/>
                <w:lang w:val="fr-CA" w:eastAsia="en-CA"/>
              </w:rPr>
            </w:pPr>
            <w:r w:rsidRPr="00416AB9">
              <w:rPr>
                <w:b/>
                <w:bCs/>
                <w:sz w:val="18"/>
                <w:szCs w:val="18"/>
                <w:lang w:val="fr-CA" w:eastAsia="en-CA"/>
              </w:rPr>
              <w:t>Achevés</w:t>
            </w:r>
          </w:p>
        </w:tc>
        <w:tc>
          <w:tcPr>
            <w:tcW w:w="100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7A0FF7" w14:textId="4AC0ECD2" w:rsidR="0007722B" w:rsidRPr="00416AB9" w:rsidRDefault="00416AB9" w:rsidP="00AB3848">
            <w:pPr>
              <w:jc w:val="center"/>
              <w:rPr>
                <w:b/>
                <w:bCs/>
                <w:sz w:val="18"/>
                <w:szCs w:val="18"/>
                <w:lang w:val="fr-CA" w:eastAsia="en-CA"/>
              </w:rPr>
            </w:pPr>
            <w:r w:rsidRPr="00416AB9">
              <w:rPr>
                <w:b/>
                <w:bCs/>
                <w:sz w:val="18"/>
                <w:szCs w:val="18"/>
                <w:lang w:val="fr-CA" w:eastAsia="en-CA"/>
              </w:rPr>
              <w:t>% d’achève</w:t>
            </w:r>
            <w:r w:rsidR="00F845E6">
              <w:rPr>
                <w:b/>
                <w:bCs/>
                <w:sz w:val="18"/>
                <w:szCs w:val="18"/>
                <w:lang w:val="fr-CA" w:eastAsia="en-CA"/>
              </w:rPr>
              <w:t>-</w:t>
            </w:r>
            <w:r w:rsidRPr="00416AB9">
              <w:rPr>
                <w:b/>
                <w:bCs/>
                <w:sz w:val="18"/>
                <w:szCs w:val="18"/>
                <w:lang w:val="fr-CA" w:eastAsia="en-CA"/>
              </w:rPr>
              <w:t>ment</w:t>
            </w:r>
          </w:p>
        </w:tc>
        <w:tc>
          <w:tcPr>
            <w:tcW w:w="1079" w:type="dxa"/>
            <w:gridSpan w:val="2"/>
            <w:tcBorders>
              <w:top w:val="nil"/>
              <w:left w:val="nil"/>
              <w:bottom w:val="single" w:sz="4" w:space="0" w:color="auto"/>
              <w:right w:val="single" w:sz="4" w:space="0" w:color="auto"/>
            </w:tcBorders>
            <w:shd w:val="clear" w:color="auto" w:fill="auto"/>
            <w:tcMar>
              <w:left w:w="0" w:type="dxa"/>
              <w:right w:w="0" w:type="dxa"/>
            </w:tcMar>
            <w:vAlign w:val="center"/>
            <w:hideMark/>
          </w:tcPr>
          <w:p w14:paraId="02C34615" w14:textId="5CBA1B3B" w:rsidR="0007722B" w:rsidRPr="00416AB9" w:rsidRDefault="00416AB9" w:rsidP="00AB3848">
            <w:pPr>
              <w:jc w:val="center"/>
              <w:rPr>
                <w:b/>
                <w:bCs/>
                <w:sz w:val="18"/>
                <w:szCs w:val="18"/>
                <w:lang w:val="fr-CA" w:eastAsia="en-CA"/>
              </w:rPr>
            </w:pPr>
            <w:r w:rsidRPr="00416AB9">
              <w:rPr>
                <w:b/>
                <w:bCs/>
                <w:sz w:val="18"/>
                <w:szCs w:val="18"/>
                <w:lang w:val="fr-CA" w:eastAsia="en-CA"/>
              </w:rPr>
              <w:t>Approuvés</w:t>
            </w:r>
          </w:p>
        </w:tc>
        <w:tc>
          <w:tcPr>
            <w:tcW w:w="107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6454D2" w14:textId="5DBAAD23" w:rsidR="0007722B" w:rsidRPr="00416AB9" w:rsidRDefault="00416AB9" w:rsidP="00AB3848">
            <w:pPr>
              <w:jc w:val="center"/>
              <w:rPr>
                <w:b/>
                <w:bCs/>
                <w:sz w:val="18"/>
                <w:szCs w:val="18"/>
                <w:lang w:val="fr-CA" w:eastAsia="en-CA"/>
              </w:rPr>
            </w:pPr>
            <w:r w:rsidRPr="00416AB9">
              <w:rPr>
                <w:b/>
                <w:bCs/>
                <w:sz w:val="18"/>
                <w:szCs w:val="18"/>
                <w:lang w:val="fr-CA" w:eastAsia="en-CA"/>
              </w:rPr>
              <w:t>Décaissement</w:t>
            </w:r>
          </w:p>
        </w:tc>
        <w:tc>
          <w:tcPr>
            <w:tcW w:w="107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16B0D1" w14:textId="499FCECF" w:rsidR="0007722B" w:rsidRPr="00416AB9" w:rsidRDefault="00416AB9" w:rsidP="00AB3848">
            <w:pPr>
              <w:jc w:val="center"/>
              <w:rPr>
                <w:b/>
                <w:bCs/>
                <w:sz w:val="18"/>
                <w:szCs w:val="18"/>
                <w:lang w:val="fr-CA" w:eastAsia="en-CA"/>
              </w:rPr>
            </w:pPr>
            <w:r w:rsidRPr="00416AB9">
              <w:rPr>
                <w:b/>
                <w:bCs/>
                <w:sz w:val="18"/>
                <w:szCs w:val="18"/>
                <w:lang w:val="fr-CA" w:eastAsia="en-CA"/>
              </w:rPr>
              <w:t>Solde</w:t>
            </w:r>
          </w:p>
        </w:tc>
        <w:tc>
          <w:tcPr>
            <w:tcW w:w="103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8A1911" w14:textId="558CFFE0" w:rsidR="0007722B" w:rsidRPr="00416AB9" w:rsidRDefault="00416AB9" w:rsidP="00AB3848">
            <w:pPr>
              <w:jc w:val="center"/>
              <w:rPr>
                <w:b/>
                <w:bCs/>
                <w:sz w:val="18"/>
                <w:szCs w:val="18"/>
                <w:lang w:val="fr-CA" w:eastAsia="en-CA"/>
              </w:rPr>
            </w:pPr>
            <w:r w:rsidRPr="00416AB9">
              <w:rPr>
                <w:b/>
                <w:bCs/>
                <w:sz w:val="18"/>
                <w:szCs w:val="18"/>
                <w:lang w:val="fr-CA" w:eastAsia="en-CA"/>
              </w:rPr>
              <w:t>% de décaissement</w:t>
            </w:r>
          </w:p>
        </w:tc>
      </w:tr>
      <w:tr w:rsidR="00976769" w:rsidRPr="009A1012" w14:paraId="5F31AE66" w14:textId="77777777" w:rsidTr="00AB3848">
        <w:trPr>
          <w:trHeight w:val="121"/>
        </w:trPr>
        <w:tc>
          <w:tcPr>
            <w:tcW w:w="207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71929D9" w14:textId="7F261480" w:rsidR="0007722B" w:rsidRPr="009A1012" w:rsidRDefault="00416AB9" w:rsidP="0007722B">
            <w:pPr>
              <w:jc w:val="left"/>
              <w:rPr>
                <w:sz w:val="20"/>
                <w:szCs w:val="20"/>
                <w:lang w:val="fr-CA" w:eastAsia="en-CA"/>
              </w:rPr>
            </w:pPr>
            <w:r>
              <w:rPr>
                <w:sz w:val="20"/>
                <w:szCs w:val="20"/>
                <w:lang w:val="fr-CA" w:eastAsia="en-CA"/>
              </w:rPr>
              <w:t>Investissement</w:t>
            </w:r>
            <w:r w:rsidR="0007722B" w:rsidRPr="009A1012">
              <w:rPr>
                <w:sz w:val="20"/>
                <w:szCs w:val="20"/>
                <w:lang w:val="fr-CA" w:eastAsia="en-CA"/>
              </w:rPr>
              <w:t>**</w:t>
            </w:r>
          </w:p>
        </w:tc>
        <w:tc>
          <w:tcPr>
            <w:tcW w:w="1005" w:type="dxa"/>
            <w:tcBorders>
              <w:top w:val="nil"/>
              <w:left w:val="nil"/>
              <w:bottom w:val="single" w:sz="4" w:space="0" w:color="auto"/>
              <w:right w:val="single" w:sz="4" w:space="0" w:color="auto"/>
            </w:tcBorders>
            <w:shd w:val="clear" w:color="auto" w:fill="auto"/>
            <w:noWrap/>
            <w:tcMar>
              <w:left w:w="0" w:type="dxa"/>
              <w:right w:w="173" w:type="dxa"/>
            </w:tcMar>
            <w:hideMark/>
          </w:tcPr>
          <w:p w14:paraId="7B675EDE" w14:textId="77777777" w:rsidR="0007722B" w:rsidRPr="009A1012" w:rsidRDefault="0007722B" w:rsidP="0007722B">
            <w:pPr>
              <w:jc w:val="right"/>
              <w:rPr>
                <w:sz w:val="20"/>
                <w:szCs w:val="20"/>
                <w:lang w:val="fr-CA" w:eastAsia="en-CA"/>
              </w:rPr>
            </w:pPr>
            <w:r w:rsidRPr="009A1012">
              <w:rPr>
                <w:sz w:val="20"/>
                <w:szCs w:val="20"/>
                <w:lang w:val="fr-CA" w:eastAsia="en-CA"/>
              </w:rPr>
              <w:t>6</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47AF6036" w14:textId="77777777" w:rsidR="0007722B" w:rsidRPr="009A1012" w:rsidRDefault="0007722B" w:rsidP="0007722B">
            <w:pPr>
              <w:jc w:val="right"/>
              <w:rPr>
                <w:sz w:val="20"/>
                <w:szCs w:val="20"/>
                <w:lang w:val="fr-CA" w:eastAsia="en-CA"/>
              </w:rPr>
            </w:pPr>
            <w:r w:rsidRPr="009A1012">
              <w:rPr>
                <w:sz w:val="20"/>
                <w:szCs w:val="20"/>
                <w:lang w:val="fr-CA" w:eastAsia="en-CA"/>
              </w:rPr>
              <w:t>1</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2E0AD14F" w14:textId="77777777" w:rsidR="0007722B" w:rsidRPr="009A1012" w:rsidRDefault="0080440C" w:rsidP="0007722B">
            <w:pPr>
              <w:jc w:val="right"/>
              <w:rPr>
                <w:sz w:val="20"/>
                <w:szCs w:val="20"/>
                <w:lang w:val="fr-CA" w:eastAsia="en-CA"/>
              </w:rPr>
            </w:pPr>
            <w:r w:rsidRPr="009A1012">
              <w:rPr>
                <w:sz w:val="20"/>
                <w:szCs w:val="20"/>
                <w:lang w:val="fr-CA" w:eastAsia="en-CA"/>
              </w:rPr>
              <w:t>17</w:t>
            </w:r>
          </w:p>
        </w:tc>
        <w:tc>
          <w:tcPr>
            <w:tcW w:w="1079" w:type="dxa"/>
            <w:gridSpan w:val="2"/>
            <w:tcBorders>
              <w:top w:val="nil"/>
              <w:left w:val="nil"/>
              <w:bottom w:val="single" w:sz="4" w:space="0" w:color="auto"/>
              <w:right w:val="single" w:sz="4" w:space="0" w:color="auto"/>
            </w:tcBorders>
            <w:shd w:val="clear" w:color="auto" w:fill="auto"/>
            <w:noWrap/>
            <w:tcMar>
              <w:left w:w="0" w:type="dxa"/>
              <w:right w:w="173" w:type="dxa"/>
            </w:tcMar>
            <w:hideMark/>
          </w:tcPr>
          <w:p w14:paraId="700C876F" w14:textId="6F8917A1" w:rsidR="0007722B" w:rsidRPr="009A1012" w:rsidRDefault="0007722B" w:rsidP="0007722B">
            <w:pPr>
              <w:jc w:val="right"/>
              <w:rPr>
                <w:sz w:val="20"/>
                <w:szCs w:val="20"/>
                <w:lang w:val="fr-CA" w:eastAsia="en-CA"/>
              </w:rPr>
            </w:pPr>
            <w:r w:rsidRPr="009A1012">
              <w:rPr>
                <w:sz w:val="20"/>
                <w:szCs w:val="20"/>
                <w:lang w:val="fr-CA" w:eastAsia="en-CA"/>
              </w:rPr>
              <w:t>8</w:t>
            </w:r>
            <w:r w:rsidR="00416AB9">
              <w:rPr>
                <w:sz w:val="20"/>
                <w:szCs w:val="20"/>
                <w:lang w:val="fr-CA" w:eastAsia="en-CA"/>
              </w:rPr>
              <w:t xml:space="preserve"> </w:t>
            </w:r>
            <w:r w:rsidRPr="009A1012">
              <w:rPr>
                <w:sz w:val="20"/>
                <w:szCs w:val="20"/>
                <w:lang w:val="fr-CA" w:eastAsia="en-CA"/>
              </w:rPr>
              <w:t>502</w:t>
            </w:r>
            <w:r w:rsidR="00416AB9">
              <w:rPr>
                <w:sz w:val="20"/>
                <w:szCs w:val="20"/>
                <w:lang w:val="fr-CA" w:eastAsia="en-CA"/>
              </w:rPr>
              <w:t xml:space="preserve"> </w:t>
            </w:r>
            <w:r w:rsidRPr="009A1012">
              <w:rPr>
                <w:sz w:val="20"/>
                <w:szCs w:val="20"/>
                <w:lang w:val="fr-CA" w:eastAsia="en-CA"/>
              </w:rPr>
              <w:t>860</w:t>
            </w:r>
          </w:p>
        </w:tc>
        <w:tc>
          <w:tcPr>
            <w:tcW w:w="1079" w:type="dxa"/>
            <w:tcBorders>
              <w:top w:val="nil"/>
              <w:left w:val="nil"/>
              <w:bottom w:val="single" w:sz="4" w:space="0" w:color="auto"/>
              <w:right w:val="single" w:sz="4" w:space="0" w:color="auto"/>
            </w:tcBorders>
            <w:shd w:val="clear" w:color="auto" w:fill="auto"/>
            <w:noWrap/>
            <w:tcMar>
              <w:left w:w="0" w:type="dxa"/>
              <w:right w:w="173" w:type="dxa"/>
            </w:tcMar>
            <w:hideMark/>
          </w:tcPr>
          <w:p w14:paraId="2BB48EF5" w14:textId="4D6083DF" w:rsidR="0007722B" w:rsidRPr="009A1012" w:rsidRDefault="0007722B" w:rsidP="0007722B">
            <w:pPr>
              <w:jc w:val="right"/>
              <w:rPr>
                <w:sz w:val="20"/>
                <w:szCs w:val="20"/>
                <w:lang w:val="fr-CA" w:eastAsia="en-CA"/>
              </w:rPr>
            </w:pPr>
            <w:r w:rsidRPr="009A1012">
              <w:rPr>
                <w:sz w:val="20"/>
                <w:szCs w:val="20"/>
                <w:lang w:val="fr-CA" w:eastAsia="en-CA"/>
              </w:rPr>
              <w:t>5</w:t>
            </w:r>
            <w:r w:rsidR="00416AB9">
              <w:rPr>
                <w:sz w:val="20"/>
                <w:szCs w:val="20"/>
                <w:lang w:val="fr-CA" w:eastAsia="en-CA"/>
              </w:rPr>
              <w:t xml:space="preserve"> </w:t>
            </w:r>
            <w:r w:rsidRPr="009A1012">
              <w:rPr>
                <w:sz w:val="20"/>
                <w:szCs w:val="20"/>
                <w:lang w:val="fr-CA" w:eastAsia="en-CA"/>
              </w:rPr>
              <w:t>667</w:t>
            </w:r>
            <w:r w:rsidR="00416AB9">
              <w:rPr>
                <w:sz w:val="20"/>
                <w:szCs w:val="20"/>
                <w:lang w:val="fr-CA" w:eastAsia="en-CA"/>
              </w:rPr>
              <w:t xml:space="preserve"> </w:t>
            </w:r>
            <w:r w:rsidRPr="009A1012">
              <w:rPr>
                <w:sz w:val="20"/>
                <w:szCs w:val="20"/>
                <w:lang w:val="fr-CA" w:eastAsia="en-CA"/>
              </w:rPr>
              <w:t>780</w:t>
            </w:r>
          </w:p>
        </w:tc>
        <w:tc>
          <w:tcPr>
            <w:tcW w:w="1079" w:type="dxa"/>
            <w:tcBorders>
              <w:top w:val="nil"/>
              <w:left w:val="nil"/>
              <w:bottom w:val="single" w:sz="4" w:space="0" w:color="auto"/>
              <w:right w:val="single" w:sz="4" w:space="0" w:color="auto"/>
            </w:tcBorders>
            <w:shd w:val="clear" w:color="auto" w:fill="auto"/>
            <w:noWrap/>
            <w:tcMar>
              <w:left w:w="0" w:type="dxa"/>
              <w:right w:w="173" w:type="dxa"/>
            </w:tcMar>
            <w:hideMark/>
          </w:tcPr>
          <w:p w14:paraId="48DD1A8E" w14:textId="6A534ED2" w:rsidR="0007722B" w:rsidRPr="009A1012" w:rsidRDefault="0007722B" w:rsidP="0007722B">
            <w:pPr>
              <w:jc w:val="right"/>
              <w:rPr>
                <w:sz w:val="20"/>
                <w:szCs w:val="20"/>
                <w:lang w:val="fr-CA" w:eastAsia="en-CA"/>
              </w:rPr>
            </w:pPr>
            <w:r w:rsidRPr="009A1012">
              <w:rPr>
                <w:sz w:val="20"/>
                <w:szCs w:val="20"/>
                <w:lang w:val="fr-CA" w:eastAsia="en-CA"/>
              </w:rPr>
              <w:t>2</w:t>
            </w:r>
            <w:r w:rsidR="00416AB9">
              <w:rPr>
                <w:sz w:val="20"/>
                <w:szCs w:val="20"/>
                <w:lang w:val="fr-CA" w:eastAsia="en-CA"/>
              </w:rPr>
              <w:t xml:space="preserve"> </w:t>
            </w:r>
            <w:r w:rsidRPr="009A1012">
              <w:rPr>
                <w:sz w:val="20"/>
                <w:szCs w:val="20"/>
                <w:lang w:val="fr-CA" w:eastAsia="en-CA"/>
              </w:rPr>
              <w:t>835</w:t>
            </w:r>
            <w:r w:rsidR="00416AB9">
              <w:rPr>
                <w:sz w:val="20"/>
                <w:szCs w:val="20"/>
                <w:lang w:val="fr-CA" w:eastAsia="en-CA"/>
              </w:rPr>
              <w:t xml:space="preserve"> </w:t>
            </w:r>
            <w:r w:rsidRPr="009A1012">
              <w:rPr>
                <w:sz w:val="20"/>
                <w:szCs w:val="20"/>
                <w:lang w:val="fr-CA" w:eastAsia="en-CA"/>
              </w:rPr>
              <w:t>080</w:t>
            </w:r>
          </w:p>
        </w:tc>
        <w:tc>
          <w:tcPr>
            <w:tcW w:w="1036" w:type="dxa"/>
            <w:tcBorders>
              <w:top w:val="nil"/>
              <w:left w:val="nil"/>
              <w:bottom w:val="single" w:sz="4" w:space="0" w:color="auto"/>
              <w:right w:val="single" w:sz="4" w:space="0" w:color="auto"/>
            </w:tcBorders>
            <w:shd w:val="clear" w:color="auto" w:fill="auto"/>
            <w:noWrap/>
            <w:tcMar>
              <w:left w:w="0" w:type="dxa"/>
              <w:right w:w="173" w:type="dxa"/>
            </w:tcMar>
            <w:hideMark/>
          </w:tcPr>
          <w:p w14:paraId="65509359" w14:textId="77777777" w:rsidR="0007722B" w:rsidRPr="009A1012" w:rsidRDefault="0080440C" w:rsidP="0007722B">
            <w:pPr>
              <w:jc w:val="right"/>
              <w:rPr>
                <w:sz w:val="20"/>
                <w:szCs w:val="20"/>
                <w:lang w:val="fr-CA" w:eastAsia="en-CA"/>
              </w:rPr>
            </w:pPr>
            <w:r w:rsidRPr="009A1012">
              <w:rPr>
                <w:sz w:val="20"/>
                <w:szCs w:val="20"/>
                <w:lang w:val="fr-CA" w:eastAsia="en-CA"/>
              </w:rPr>
              <w:t>67</w:t>
            </w:r>
          </w:p>
        </w:tc>
      </w:tr>
      <w:tr w:rsidR="00976769" w:rsidRPr="009A1012" w14:paraId="34DCACE7" w14:textId="77777777" w:rsidTr="00AB3848">
        <w:trPr>
          <w:trHeight w:val="46"/>
        </w:trPr>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FFC5C92" w14:textId="0481A46A" w:rsidR="0007722B" w:rsidRPr="009A1012" w:rsidRDefault="00416AB9" w:rsidP="0007722B">
            <w:pPr>
              <w:jc w:val="left"/>
              <w:rPr>
                <w:sz w:val="20"/>
                <w:szCs w:val="20"/>
                <w:lang w:val="fr-CA" w:eastAsia="en-CA"/>
              </w:rPr>
            </w:pPr>
            <w:r>
              <w:rPr>
                <w:sz w:val="20"/>
                <w:szCs w:val="20"/>
                <w:lang w:val="fr-CA" w:eastAsia="en-CA"/>
              </w:rPr>
              <w:t>Préparation de projet</w:t>
            </w:r>
          </w:p>
        </w:tc>
        <w:tc>
          <w:tcPr>
            <w:tcW w:w="1005" w:type="dxa"/>
            <w:tcBorders>
              <w:top w:val="nil"/>
              <w:left w:val="nil"/>
              <w:bottom w:val="single" w:sz="4" w:space="0" w:color="auto"/>
              <w:right w:val="single" w:sz="4" w:space="0" w:color="auto"/>
            </w:tcBorders>
            <w:shd w:val="clear" w:color="auto" w:fill="auto"/>
            <w:noWrap/>
            <w:tcMar>
              <w:left w:w="0" w:type="dxa"/>
              <w:right w:w="173" w:type="dxa"/>
            </w:tcMar>
            <w:hideMark/>
          </w:tcPr>
          <w:p w14:paraId="5F77F486" w14:textId="77777777" w:rsidR="0007722B" w:rsidRPr="009A1012" w:rsidRDefault="0007722B" w:rsidP="0007722B">
            <w:pPr>
              <w:jc w:val="right"/>
              <w:rPr>
                <w:sz w:val="20"/>
                <w:szCs w:val="20"/>
                <w:lang w:val="fr-CA" w:eastAsia="en-CA"/>
              </w:rPr>
            </w:pPr>
            <w:r w:rsidRPr="009A1012">
              <w:rPr>
                <w:sz w:val="20"/>
                <w:szCs w:val="20"/>
                <w:lang w:val="fr-CA" w:eastAsia="en-CA"/>
              </w:rPr>
              <w:t>10</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17ECAE52" w14:textId="77777777" w:rsidR="0007722B" w:rsidRPr="009A1012" w:rsidRDefault="0007722B" w:rsidP="0007722B">
            <w:pPr>
              <w:jc w:val="right"/>
              <w:rPr>
                <w:sz w:val="20"/>
                <w:szCs w:val="20"/>
                <w:lang w:val="fr-CA" w:eastAsia="en-CA"/>
              </w:rPr>
            </w:pPr>
            <w:r w:rsidRPr="009A1012">
              <w:rPr>
                <w:sz w:val="20"/>
                <w:szCs w:val="20"/>
                <w:lang w:val="fr-CA" w:eastAsia="en-CA"/>
              </w:rPr>
              <w:t>9</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6DE83A02" w14:textId="77777777" w:rsidR="0007722B" w:rsidRPr="009A1012" w:rsidRDefault="0007722B" w:rsidP="0007722B">
            <w:pPr>
              <w:jc w:val="right"/>
              <w:rPr>
                <w:sz w:val="20"/>
                <w:szCs w:val="20"/>
                <w:lang w:val="fr-CA" w:eastAsia="en-CA"/>
              </w:rPr>
            </w:pPr>
            <w:r w:rsidRPr="009A1012">
              <w:rPr>
                <w:sz w:val="20"/>
                <w:szCs w:val="20"/>
                <w:lang w:val="fr-CA" w:eastAsia="en-CA"/>
              </w:rPr>
              <w:t>90</w:t>
            </w:r>
          </w:p>
        </w:tc>
        <w:tc>
          <w:tcPr>
            <w:tcW w:w="1079" w:type="dxa"/>
            <w:gridSpan w:val="2"/>
            <w:tcBorders>
              <w:top w:val="nil"/>
              <w:left w:val="nil"/>
              <w:bottom w:val="single" w:sz="4" w:space="0" w:color="auto"/>
              <w:right w:val="single" w:sz="4" w:space="0" w:color="auto"/>
            </w:tcBorders>
            <w:shd w:val="clear" w:color="auto" w:fill="auto"/>
            <w:tcMar>
              <w:left w:w="0" w:type="dxa"/>
              <w:right w:w="173" w:type="dxa"/>
            </w:tcMar>
            <w:hideMark/>
          </w:tcPr>
          <w:p w14:paraId="01063DBD" w14:textId="3E0AB801" w:rsidR="0007722B" w:rsidRPr="009A1012" w:rsidRDefault="0007722B" w:rsidP="0007722B">
            <w:pPr>
              <w:jc w:val="right"/>
              <w:rPr>
                <w:sz w:val="20"/>
                <w:szCs w:val="20"/>
                <w:lang w:val="fr-CA" w:eastAsia="en-CA"/>
              </w:rPr>
            </w:pPr>
            <w:r w:rsidRPr="009A1012">
              <w:rPr>
                <w:sz w:val="20"/>
                <w:szCs w:val="20"/>
                <w:lang w:val="fr-CA" w:eastAsia="en-CA"/>
              </w:rPr>
              <w:t>273</w:t>
            </w:r>
            <w:r w:rsidR="00416AB9">
              <w:rPr>
                <w:sz w:val="20"/>
                <w:szCs w:val="20"/>
                <w:lang w:val="fr-CA" w:eastAsia="en-CA"/>
              </w:rPr>
              <w:t xml:space="preserve"> </w:t>
            </w:r>
            <w:r w:rsidRPr="009A1012">
              <w:rPr>
                <w:sz w:val="20"/>
                <w:szCs w:val="20"/>
                <w:lang w:val="fr-CA" w:eastAsia="en-CA"/>
              </w:rPr>
              <w:t>821</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677B3B6C" w14:textId="431BEB11" w:rsidR="0007722B" w:rsidRPr="009A1012" w:rsidRDefault="0007722B" w:rsidP="0007722B">
            <w:pPr>
              <w:jc w:val="right"/>
              <w:rPr>
                <w:sz w:val="20"/>
                <w:szCs w:val="20"/>
                <w:lang w:val="fr-CA" w:eastAsia="en-CA"/>
              </w:rPr>
            </w:pPr>
            <w:r w:rsidRPr="009A1012">
              <w:rPr>
                <w:sz w:val="20"/>
                <w:szCs w:val="20"/>
                <w:lang w:val="fr-CA" w:eastAsia="en-CA"/>
              </w:rPr>
              <w:t>201</w:t>
            </w:r>
            <w:r w:rsidR="00416AB9">
              <w:rPr>
                <w:sz w:val="20"/>
                <w:szCs w:val="20"/>
                <w:lang w:val="fr-CA" w:eastAsia="en-CA"/>
              </w:rPr>
              <w:t xml:space="preserve"> </w:t>
            </w:r>
            <w:r w:rsidRPr="009A1012">
              <w:rPr>
                <w:sz w:val="20"/>
                <w:szCs w:val="20"/>
                <w:lang w:val="fr-CA" w:eastAsia="en-CA"/>
              </w:rPr>
              <w:t>718</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7DA38E2D" w14:textId="595C9155" w:rsidR="0007722B" w:rsidRPr="009A1012" w:rsidRDefault="0007722B" w:rsidP="0007722B">
            <w:pPr>
              <w:jc w:val="right"/>
              <w:rPr>
                <w:sz w:val="20"/>
                <w:szCs w:val="20"/>
                <w:lang w:val="fr-CA" w:eastAsia="en-CA"/>
              </w:rPr>
            </w:pPr>
            <w:r w:rsidRPr="009A1012">
              <w:rPr>
                <w:sz w:val="20"/>
                <w:szCs w:val="20"/>
                <w:lang w:val="fr-CA" w:eastAsia="en-CA"/>
              </w:rPr>
              <w:t>72</w:t>
            </w:r>
            <w:r w:rsidR="00416AB9">
              <w:rPr>
                <w:sz w:val="20"/>
                <w:szCs w:val="20"/>
                <w:lang w:val="fr-CA" w:eastAsia="en-CA"/>
              </w:rPr>
              <w:t xml:space="preserve"> </w:t>
            </w:r>
            <w:r w:rsidRPr="009A1012">
              <w:rPr>
                <w:sz w:val="20"/>
                <w:szCs w:val="20"/>
                <w:lang w:val="fr-CA" w:eastAsia="en-CA"/>
              </w:rPr>
              <w:t>103</w:t>
            </w:r>
          </w:p>
        </w:tc>
        <w:tc>
          <w:tcPr>
            <w:tcW w:w="1036" w:type="dxa"/>
            <w:tcBorders>
              <w:top w:val="nil"/>
              <w:left w:val="nil"/>
              <w:bottom w:val="single" w:sz="4" w:space="0" w:color="auto"/>
              <w:right w:val="single" w:sz="4" w:space="0" w:color="auto"/>
            </w:tcBorders>
            <w:shd w:val="clear" w:color="auto" w:fill="auto"/>
            <w:noWrap/>
            <w:tcMar>
              <w:left w:w="0" w:type="dxa"/>
              <w:right w:w="173" w:type="dxa"/>
            </w:tcMar>
            <w:hideMark/>
          </w:tcPr>
          <w:p w14:paraId="069247E4" w14:textId="77777777" w:rsidR="0007722B" w:rsidRPr="009A1012" w:rsidRDefault="0080440C" w:rsidP="0007722B">
            <w:pPr>
              <w:jc w:val="right"/>
              <w:rPr>
                <w:sz w:val="20"/>
                <w:szCs w:val="20"/>
                <w:lang w:val="fr-CA" w:eastAsia="en-CA"/>
              </w:rPr>
            </w:pPr>
            <w:r w:rsidRPr="009A1012">
              <w:rPr>
                <w:sz w:val="20"/>
                <w:szCs w:val="20"/>
                <w:lang w:val="fr-CA" w:eastAsia="en-CA"/>
              </w:rPr>
              <w:t>74</w:t>
            </w:r>
          </w:p>
        </w:tc>
      </w:tr>
      <w:tr w:rsidR="00976769" w:rsidRPr="009A1012" w14:paraId="610C46FD" w14:textId="77777777" w:rsidTr="00AB3848">
        <w:trPr>
          <w:trHeight w:val="46"/>
        </w:trPr>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0E1E0CE" w14:textId="39972F49" w:rsidR="0007722B" w:rsidRPr="009A1012" w:rsidRDefault="00416AB9" w:rsidP="0007722B">
            <w:pPr>
              <w:jc w:val="left"/>
              <w:rPr>
                <w:sz w:val="20"/>
                <w:szCs w:val="20"/>
                <w:lang w:val="fr-CA" w:eastAsia="en-CA"/>
              </w:rPr>
            </w:pPr>
            <w:r>
              <w:rPr>
                <w:sz w:val="20"/>
                <w:szCs w:val="20"/>
                <w:lang w:val="fr-CA" w:eastAsia="en-CA"/>
              </w:rPr>
              <w:t>Assistance technique, activités de facilitation</w:t>
            </w:r>
          </w:p>
        </w:tc>
        <w:tc>
          <w:tcPr>
            <w:tcW w:w="1005" w:type="dxa"/>
            <w:tcBorders>
              <w:top w:val="nil"/>
              <w:left w:val="nil"/>
              <w:bottom w:val="single" w:sz="4" w:space="0" w:color="auto"/>
              <w:right w:val="single" w:sz="4" w:space="0" w:color="auto"/>
            </w:tcBorders>
            <w:shd w:val="clear" w:color="auto" w:fill="auto"/>
            <w:noWrap/>
            <w:tcMar>
              <w:left w:w="0" w:type="dxa"/>
              <w:right w:w="173" w:type="dxa"/>
            </w:tcMar>
            <w:hideMark/>
          </w:tcPr>
          <w:p w14:paraId="4479EBDE" w14:textId="77777777" w:rsidR="0007722B" w:rsidRPr="009A1012" w:rsidRDefault="0007722B" w:rsidP="0007722B">
            <w:pPr>
              <w:jc w:val="right"/>
              <w:rPr>
                <w:sz w:val="20"/>
                <w:szCs w:val="20"/>
                <w:lang w:val="fr-CA" w:eastAsia="en-CA"/>
              </w:rPr>
            </w:pPr>
            <w:r w:rsidRPr="009A1012">
              <w:rPr>
                <w:sz w:val="20"/>
                <w:szCs w:val="20"/>
                <w:lang w:val="fr-CA" w:eastAsia="en-CA"/>
              </w:rPr>
              <w:t>128</w:t>
            </w:r>
          </w:p>
        </w:tc>
        <w:tc>
          <w:tcPr>
            <w:tcW w:w="1006" w:type="dxa"/>
            <w:tcBorders>
              <w:top w:val="nil"/>
              <w:left w:val="nil"/>
              <w:bottom w:val="single" w:sz="4" w:space="0" w:color="auto"/>
              <w:right w:val="single" w:sz="4" w:space="0" w:color="auto"/>
            </w:tcBorders>
            <w:shd w:val="clear" w:color="auto" w:fill="auto"/>
            <w:tcMar>
              <w:left w:w="0" w:type="dxa"/>
              <w:right w:w="173" w:type="dxa"/>
            </w:tcMar>
            <w:hideMark/>
          </w:tcPr>
          <w:p w14:paraId="145A83DC" w14:textId="77777777" w:rsidR="0007722B" w:rsidRPr="009A1012" w:rsidRDefault="0007722B" w:rsidP="0007722B">
            <w:pPr>
              <w:jc w:val="right"/>
              <w:rPr>
                <w:sz w:val="20"/>
                <w:szCs w:val="20"/>
                <w:lang w:val="fr-CA" w:eastAsia="en-CA"/>
              </w:rPr>
            </w:pPr>
            <w:r w:rsidRPr="009A1012">
              <w:rPr>
                <w:sz w:val="20"/>
                <w:szCs w:val="20"/>
                <w:lang w:val="fr-CA" w:eastAsia="en-CA"/>
              </w:rPr>
              <w:t>12</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6F814B16" w14:textId="77777777" w:rsidR="0007722B" w:rsidRPr="009A1012" w:rsidRDefault="0080440C" w:rsidP="0007722B">
            <w:pPr>
              <w:jc w:val="right"/>
              <w:rPr>
                <w:sz w:val="20"/>
                <w:szCs w:val="20"/>
                <w:lang w:val="fr-CA" w:eastAsia="en-CA"/>
              </w:rPr>
            </w:pPr>
            <w:r w:rsidRPr="009A1012">
              <w:rPr>
                <w:sz w:val="20"/>
                <w:szCs w:val="20"/>
                <w:lang w:val="fr-CA" w:eastAsia="en-CA"/>
              </w:rPr>
              <w:t>9</w:t>
            </w:r>
          </w:p>
        </w:tc>
        <w:tc>
          <w:tcPr>
            <w:tcW w:w="1079" w:type="dxa"/>
            <w:gridSpan w:val="2"/>
            <w:tcBorders>
              <w:top w:val="nil"/>
              <w:left w:val="nil"/>
              <w:bottom w:val="single" w:sz="4" w:space="0" w:color="auto"/>
              <w:right w:val="single" w:sz="4" w:space="0" w:color="auto"/>
            </w:tcBorders>
            <w:shd w:val="clear" w:color="auto" w:fill="auto"/>
            <w:tcMar>
              <w:left w:w="0" w:type="dxa"/>
              <w:right w:w="173" w:type="dxa"/>
            </w:tcMar>
            <w:hideMark/>
          </w:tcPr>
          <w:p w14:paraId="4E2A85B9" w14:textId="06676D21" w:rsidR="0007722B" w:rsidRPr="009A1012" w:rsidRDefault="0007722B" w:rsidP="0007722B">
            <w:pPr>
              <w:jc w:val="right"/>
              <w:rPr>
                <w:sz w:val="20"/>
                <w:szCs w:val="20"/>
                <w:lang w:val="fr-CA" w:eastAsia="en-CA"/>
              </w:rPr>
            </w:pPr>
            <w:r w:rsidRPr="009A1012">
              <w:rPr>
                <w:sz w:val="20"/>
                <w:szCs w:val="20"/>
                <w:lang w:val="fr-CA" w:eastAsia="en-CA"/>
              </w:rPr>
              <w:t>15</w:t>
            </w:r>
            <w:r w:rsidR="00416AB9">
              <w:rPr>
                <w:sz w:val="20"/>
                <w:szCs w:val="20"/>
                <w:lang w:val="fr-CA" w:eastAsia="en-CA"/>
              </w:rPr>
              <w:t xml:space="preserve"> </w:t>
            </w:r>
            <w:r w:rsidRPr="009A1012">
              <w:rPr>
                <w:sz w:val="20"/>
                <w:szCs w:val="20"/>
                <w:lang w:val="fr-CA" w:eastAsia="en-CA"/>
              </w:rPr>
              <w:t>160</w:t>
            </w:r>
            <w:r w:rsidR="00416AB9">
              <w:rPr>
                <w:sz w:val="20"/>
                <w:szCs w:val="20"/>
                <w:lang w:val="fr-CA" w:eastAsia="en-CA"/>
              </w:rPr>
              <w:t xml:space="preserve"> </w:t>
            </w:r>
            <w:r w:rsidRPr="009A1012">
              <w:rPr>
                <w:sz w:val="20"/>
                <w:szCs w:val="20"/>
                <w:lang w:val="fr-CA" w:eastAsia="en-CA"/>
              </w:rPr>
              <w:t>943</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5058F86D" w14:textId="6EB7C107" w:rsidR="0007722B" w:rsidRPr="009A1012" w:rsidRDefault="0007722B" w:rsidP="0007722B">
            <w:pPr>
              <w:jc w:val="right"/>
              <w:rPr>
                <w:sz w:val="20"/>
                <w:szCs w:val="20"/>
                <w:lang w:val="fr-CA" w:eastAsia="en-CA"/>
              </w:rPr>
            </w:pPr>
            <w:r w:rsidRPr="009A1012">
              <w:rPr>
                <w:sz w:val="20"/>
                <w:szCs w:val="20"/>
                <w:lang w:val="fr-CA" w:eastAsia="en-CA"/>
              </w:rPr>
              <w:t>5</w:t>
            </w:r>
            <w:r w:rsidR="00416AB9">
              <w:rPr>
                <w:sz w:val="20"/>
                <w:szCs w:val="20"/>
                <w:lang w:val="fr-CA" w:eastAsia="en-CA"/>
              </w:rPr>
              <w:t xml:space="preserve"> </w:t>
            </w:r>
            <w:r w:rsidRPr="009A1012">
              <w:rPr>
                <w:sz w:val="20"/>
                <w:szCs w:val="20"/>
                <w:lang w:val="fr-CA" w:eastAsia="en-CA"/>
              </w:rPr>
              <w:t>981</w:t>
            </w:r>
            <w:r w:rsidR="00416AB9">
              <w:rPr>
                <w:sz w:val="20"/>
                <w:szCs w:val="20"/>
                <w:lang w:val="fr-CA" w:eastAsia="en-CA"/>
              </w:rPr>
              <w:t xml:space="preserve"> </w:t>
            </w:r>
            <w:r w:rsidRPr="009A1012">
              <w:rPr>
                <w:sz w:val="20"/>
                <w:szCs w:val="20"/>
                <w:lang w:val="fr-CA" w:eastAsia="en-CA"/>
              </w:rPr>
              <w:t>581</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003F4EDC" w14:textId="18BD5D31" w:rsidR="0007722B" w:rsidRPr="009A1012" w:rsidRDefault="0007722B" w:rsidP="0007722B">
            <w:pPr>
              <w:jc w:val="right"/>
              <w:rPr>
                <w:sz w:val="20"/>
                <w:szCs w:val="20"/>
                <w:lang w:val="fr-CA" w:eastAsia="en-CA"/>
              </w:rPr>
            </w:pPr>
            <w:r w:rsidRPr="009A1012">
              <w:rPr>
                <w:sz w:val="20"/>
                <w:szCs w:val="20"/>
                <w:lang w:val="fr-CA" w:eastAsia="en-CA"/>
              </w:rPr>
              <w:t>9</w:t>
            </w:r>
            <w:r w:rsidR="00416AB9">
              <w:rPr>
                <w:sz w:val="20"/>
                <w:szCs w:val="20"/>
                <w:lang w:val="fr-CA" w:eastAsia="en-CA"/>
              </w:rPr>
              <w:t xml:space="preserve"> </w:t>
            </w:r>
            <w:r w:rsidRPr="009A1012">
              <w:rPr>
                <w:sz w:val="20"/>
                <w:szCs w:val="20"/>
                <w:lang w:val="fr-CA" w:eastAsia="en-CA"/>
              </w:rPr>
              <w:t>179</w:t>
            </w:r>
            <w:r w:rsidR="00416AB9">
              <w:rPr>
                <w:sz w:val="20"/>
                <w:szCs w:val="20"/>
                <w:lang w:val="fr-CA" w:eastAsia="en-CA"/>
              </w:rPr>
              <w:t xml:space="preserve"> </w:t>
            </w:r>
            <w:r w:rsidRPr="009A1012">
              <w:rPr>
                <w:sz w:val="20"/>
                <w:szCs w:val="20"/>
                <w:lang w:val="fr-CA" w:eastAsia="en-CA"/>
              </w:rPr>
              <w:t>362</w:t>
            </w:r>
          </w:p>
        </w:tc>
        <w:tc>
          <w:tcPr>
            <w:tcW w:w="1036" w:type="dxa"/>
            <w:tcBorders>
              <w:top w:val="nil"/>
              <w:left w:val="nil"/>
              <w:bottom w:val="single" w:sz="4" w:space="0" w:color="auto"/>
              <w:right w:val="single" w:sz="4" w:space="0" w:color="auto"/>
            </w:tcBorders>
            <w:shd w:val="clear" w:color="auto" w:fill="auto"/>
            <w:noWrap/>
            <w:tcMar>
              <w:left w:w="0" w:type="dxa"/>
              <w:right w:w="173" w:type="dxa"/>
            </w:tcMar>
            <w:hideMark/>
          </w:tcPr>
          <w:p w14:paraId="17C0F88F" w14:textId="77777777" w:rsidR="0007722B" w:rsidRPr="009A1012" w:rsidRDefault="0080440C" w:rsidP="0007722B">
            <w:pPr>
              <w:jc w:val="right"/>
              <w:rPr>
                <w:sz w:val="20"/>
                <w:szCs w:val="20"/>
                <w:lang w:val="fr-CA" w:eastAsia="en-CA"/>
              </w:rPr>
            </w:pPr>
            <w:r w:rsidRPr="009A1012">
              <w:rPr>
                <w:sz w:val="20"/>
                <w:szCs w:val="20"/>
                <w:lang w:val="fr-CA" w:eastAsia="en-CA"/>
              </w:rPr>
              <w:t>39</w:t>
            </w:r>
          </w:p>
        </w:tc>
      </w:tr>
      <w:tr w:rsidR="00976769" w:rsidRPr="009A1012" w14:paraId="3DCDCDFA" w14:textId="77777777" w:rsidTr="00AB3848">
        <w:trPr>
          <w:trHeight w:val="46"/>
        </w:trPr>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F0C333B" w14:textId="77777777" w:rsidR="0007722B" w:rsidRPr="009A1012" w:rsidRDefault="0007722B" w:rsidP="0007722B">
            <w:pPr>
              <w:jc w:val="left"/>
              <w:rPr>
                <w:b/>
                <w:bCs/>
                <w:sz w:val="20"/>
                <w:szCs w:val="20"/>
                <w:lang w:val="fr-CA" w:eastAsia="en-CA"/>
              </w:rPr>
            </w:pPr>
            <w:r w:rsidRPr="009A1012">
              <w:rPr>
                <w:b/>
                <w:bCs/>
                <w:sz w:val="20"/>
                <w:szCs w:val="20"/>
                <w:lang w:val="fr-CA" w:eastAsia="en-CA"/>
              </w:rPr>
              <w:t>Total</w:t>
            </w:r>
          </w:p>
        </w:tc>
        <w:tc>
          <w:tcPr>
            <w:tcW w:w="1005" w:type="dxa"/>
            <w:tcBorders>
              <w:top w:val="nil"/>
              <w:left w:val="nil"/>
              <w:bottom w:val="single" w:sz="4" w:space="0" w:color="auto"/>
              <w:right w:val="single" w:sz="4" w:space="0" w:color="auto"/>
            </w:tcBorders>
            <w:shd w:val="clear" w:color="auto" w:fill="auto"/>
            <w:noWrap/>
            <w:tcMar>
              <w:left w:w="0" w:type="dxa"/>
              <w:right w:w="173" w:type="dxa"/>
            </w:tcMar>
            <w:hideMark/>
          </w:tcPr>
          <w:p w14:paraId="021629E4" w14:textId="77777777" w:rsidR="0007722B" w:rsidRPr="009A1012" w:rsidRDefault="0007722B" w:rsidP="0007722B">
            <w:pPr>
              <w:jc w:val="right"/>
              <w:rPr>
                <w:b/>
                <w:bCs/>
                <w:sz w:val="20"/>
                <w:szCs w:val="20"/>
                <w:lang w:val="fr-CA" w:eastAsia="en-CA"/>
              </w:rPr>
            </w:pPr>
            <w:r w:rsidRPr="009A1012">
              <w:rPr>
                <w:b/>
                <w:bCs/>
                <w:sz w:val="20"/>
                <w:szCs w:val="20"/>
                <w:lang w:val="fr-CA" w:eastAsia="en-CA"/>
              </w:rPr>
              <w:t>144</w:t>
            </w:r>
          </w:p>
        </w:tc>
        <w:tc>
          <w:tcPr>
            <w:tcW w:w="1006" w:type="dxa"/>
            <w:tcBorders>
              <w:top w:val="nil"/>
              <w:left w:val="nil"/>
              <w:bottom w:val="single" w:sz="4" w:space="0" w:color="auto"/>
              <w:right w:val="single" w:sz="4" w:space="0" w:color="auto"/>
            </w:tcBorders>
            <w:shd w:val="clear" w:color="auto" w:fill="auto"/>
            <w:tcMar>
              <w:left w:w="0" w:type="dxa"/>
              <w:right w:w="173" w:type="dxa"/>
            </w:tcMar>
            <w:hideMark/>
          </w:tcPr>
          <w:p w14:paraId="2751BFEF" w14:textId="77777777" w:rsidR="0007722B" w:rsidRPr="009A1012" w:rsidRDefault="0007722B" w:rsidP="0007722B">
            <w:pPr>
              <w:jc w:val="right"/>
              <w:rPr>
                <w:b/>
                <w:bCs/>
                <w:sz w:val="20"/>
                <w:szCs w:val="20"/>
                <w:lang w:val="fr-CA" w:eastAsia="en-CA"/>
              </w:rPr>
            </w:pPr>
            <w:r w:rsidRPr="009A1012">
              <w:rPr>
                <w:b/>
                <w:bCs/>
                <w:sz w:val="20"/>
                <w:szCs w:val="20"/>
                <w:lang w:val="fr-CA" w:eastAsia="en-CA"/>
              </w:rPr>
              <w:t>22</w:t>
            </w:r>
          </w:p>
        </w:tc>
        <w:tc>
          <w:tcPr>
            <w:tcW w:w="1006" w:type="dxa"/>
            <w:tcBorders>
              <w:top w:val="nil"/>
              <w:left w:val="nil"/>
              <w:bottom w:val="single" w:sz="4" w:space="0" w:color="auto"/>
              <w:right w:val="single" w:sz="4" w:space="0" w:color="auto"/>
            </w:tcBorders>
            <w:shd w:val="clear" w:color="auto" w:fill="auto"/>
            <w:noWrap/>
            <w:tcMar>
              <w:left w:w="0" w:type="dxa"/>
              <w:right w:w="173" w:type="dxa"/>
            </w:tcMar>
            <w:hideMark/>
          </w:tcPr>
          <w:p w14:paraId="063CFED5" w14:textId="77777777" w:rsidR="0007722B" w:rsidRPr="009A1012" w:rsidRDefault="0080440C" w:rsidP="0007722B">
            <w:pPr>
              <w:jc w:val="right"/>
              <w:rPr>
                <w:b/>
                <w:bCs/>
                <w:sz w:val="20"/>
                <w:szCs w:val="20"/>
                <w:lang w:val="fr-CA" w:eastAsia="en-CA"/>
              </w:rPr>
            </w:pPr>
            <w:r w:rsidRPr="009A1012">
              <w:rPr>
                <w:b/>
                <w:bCs/>
                <w:sz w:val="20"/>
                <w:szCs w:val="20"/>
                <w:lang w:val="fr-CA" w:eastAsia="en-CA"/>
              </w:rPr>
              <w:t>15</w:t>
            </w:r>
          </w:p>
        </w:tc>
        <w:tc>
          <w:tcPr>
            <w:tcW w:w="1079" w:type="dxa"/>
            <w:gridSpan w:val="2"/>
            <w:tcBorders>
              <w:top w:val="nil"/>
              <w:left w:val="nil"/>
              <w:bottom w:val="single" w:sz="4" w:space="0" w:color="auto"/>
              <w:right w:val="single" w:sz="4" w:space="0" w:color="auto"/>
            </w:tcBorders>
            <w:shd w:val="clear" w:color="auto" w:fill="auto"/>
            <w:tcMar>
              <w:left w:w="0" w:type="dxa"/>
              <w:right w:w="173" w:type="dxa"/>
            </w:tcMar>
            <w:hideMark/>
          </w:tcPr>
          <w:p w14:paraId="6D08F509" w14:textId="7DDE8DAF" w:rsidR="0007722B" w:rsidRPr="009A1012" w:rsidRDefault="0007722B" w:rsidP="0007722B">
            <w:pPr>
              <w:jc w:val="right"/>
              <w:rPr>
                <w:b/>
                <w:bCs/>
                <w:sz w:val="20"/>
                <w:szCs w:val="20"/>
                <w:lang w:val="fr-CA" w:eastAsia="en-CA"/>
              </w:rPr>
            </w:pPr>
            <w:r w:rsidRPr="009A1012">
              <w:rPr>
                <w:b/>
                <w:bCs/>
                <w:sz w:val="20"/>
                <w:szCs w:val="20"/>
                <w:lang w:val="fr-CA" w:eastAsia="en-CA"/>
              </w:rPr>
              <w:t>23</w:t>
            </w:r>
            <w:r w:rsidR="00416AB9">
              <w:rPr>
                <w:b/>
                <w:bCs/>
                <w:sz w:val="20"/>
                <w:szCs w:val="20"/>
                <w:lang w:val="fr-CA" w:eastAsia="en-CA"/>
              </w:rPr>
              <w:t xml:space="preserve"> </w:t>
            </w:r>
            <w:r w:rsidRPr="009A1012">
              <w:rPr>
                <w:b/>
                <w:bCs/>
                <w:sz w:val="20"/>
                <w:szCs w:val="20"/>
                <w:lang w:val="fr-CA" w:eastAsia="en-CA"/>
              </w:rPr>
              <w:t>937</w:t>
            </w:r>
            <w:r w:rsidR="00416AB9">
              <w:rPr>
                <w:b/>
                <w:bCs/>
                <w:sz w:val="20"/>
                <w:szCs w:val="20"/>
                <w:lang w:val="fr-CA" w:eastAsia="en-CA"/>
              </w:rPr>
              <w:t xml:space="preserve"> </w:t>
            </w:r>
            <w:r w:rsidRPr="009A1012">
              <w:rPr>
                <w:b/>
                <w:bCs/>
                <w:sz w:val="20"/>
                <w:szCs w:val="20"/>
                <w:lang w:val="fr-CA" w:eastAsia="en-CA"/>
              </w:rPr>
              <w:t>624</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0BAD5B4D" w14:textId="0134C351" w:rsidR="0007722B" w:rsidRPr="009A1012" w:rsidRDefault="0007722B" w:rsidP="0007722B">
            <w:pPr>
              <w:jc w:val="right"/>
              <w:rPr>
                <w:b/>
                <w:bCs/>
                <w:sz w:val="20"/>
                <w:szCs w:val="20"/>
                <w:lang w:val="fr-CA" w:eastAsia="en-CA"/>
              </w:rPr>
            </w:pPr>
            <w:r w:rsidRPr="009A1012">
              <w:rPr>
                <w:b/>
                <w:bCs/>
                <w:sz w:val="20"/>
                <w:szCs w:val="20"/>
                <w:lang w:val="fr-CA" w:eastAsia="en-CA"/>
              </w:rPr>
              <w:t>11</w:t>
            </w:r>
            <w:r w:rsidR="00416AB9">
              <w:rPr>
                <w:b/>
                <w:bCs/>
                <w:sz w:val="20"/>
                <w:szCs w:val="20"/>
                <w:lang w:val="fr-CA" w:eastAsia="en-CA"/>
              </w:rPr>
              <w:t xml:space="preserve"> </w:t>
            </w:r>
            <w:r w:rsidRPr="009A1012">
              <w:rPr>
                <w:b/>
                <w:bCs/>
                <w:sz w:val="20"/>
                <w:szCs w:val="20"/>
                <w:lang w:val="fr-CA" w:eastAsia="en-CA"/>
              </w:rPr>
              <w:t>851</w:t>
            </w:r>
            <w:r w:rsidR="00416AB9">
              <w:rPr>
                <w:b/>
                <w:bCs/>
                <w:sz w:val="20"/>
                <w:szCs w:val="20"/>
                <w:lang w:val="fr-CA" w:eastAsia="en-CA"/>
              </w:rPr>
              <w:t xml:space="preserve"> </w:t>
            </w:r>
            <w:r w:rsidRPr="009A1012">
              <w:rPr>
                <w:b/>
                <w:bCs/>
                <w:sz w:val="20"/>
                <w:szCs w:val="20"/>
                <w:lang w:val="fr-CA" w:eastAsia="en-CA"/>
              </w:rPr>
              <w:t>079</w:t>
            </w:r>
          </w:p>
        </w:tc>
        <w:tc>
          <w:tcPr>
            <w:tcW w:w="1079" w:type="dxa"/>
            <w:tcBorders>
              <w:top w:val="nil"/>
              <w:left w:val="nil"/>
              <w:bottom w:val="single" w:sz="4" w:space="0" w:color="auto"/>
              <w:right w:val="single" w:sz="4" w:space="0" w:color="auto"/>
            </w:tcBorders>
            <w:shd w:val="clear" w:color="auto" w:fill="auto"/>
            <w:tcMar>
              <w:left w:w="0" w:type="dxa"/>
              <w:right w:w="173" w:type="dxa"/>
            </w:tcMar>
            <w:hideMark/>
          </w:tcPr>
          <w:p w14:paraId="1494445C" w14:textId="0BAFE141" w:rsidR="0007722B" w:rsidRPr="009A1012" w:rsidRDefault="0007722B" w:rsidP="0007722B">
            <w:pPr>
              <w:jc w:val="right"/>
              <w:rPr>
                <w:b/>
                <w:bCs/>
                <w:sz w:val="20"/>
                <w:szCs w:val="20"/>
                <w:lang w:val="fr-CA" w:eastAsia="en-CA"/>
              </w:rPr>
            </w:pPr>
            <w:r w:rsidRPr="009A1012">
              <w:rPr>
                <w:b/>
                <w:bCs/>
                <w:sz w:val="20"/>
                <w:szCs w:val="20"/>
                <w:lang w:val="fr-CA" w:eastAsia="en-CA"/>
              </w:rPr>
              <w:t>12</w:t>
            </w:r>
            <w:r w:rsidR="00416AB9">
              <w:rPr>
                <w:b/>
                <w:bCs/>
                <w:sz w:val="20"/>
                <w:szCs w:val="20"/>
                <w:lang w:val="fr-CA" w:eastAsia="en-CA"/>
              </w:rPr>
              <w:t xml:space="preserve"> </w:t>
            </w:r>
            <w:r w:rsidRPr="009A1012">
              <w:rPr>
                <w:b/>
                <w:bCs/>
                <w:sz w:val="20"/>
                <w:szCs w:val="20"/>
                <w:lang w:val="fr-CA" w:eastAsia="en-CA"/>
              </w:rPr>
              <w:t>086</w:t>
            </w:r>
            <w:r w:rsidR="00416AB9">
              <w:rPr>
                <w:b/>
                <w:bCs/>
                <w:sz w:val="20"/>
                <w:szCs w:val="20"/>
                <w:lang w:val="fr-CA" w:eastAsia="en-CA"/>
              </w:rPr>
              <w:t xml:space="preserve"> </w:t>
            </w:r>
            <w:r w:rsidRPr="009A1012">
              <w:rPr>
                <w:b/>
                <w:bCs/>
                <w:sz w:val="20"/>
                <w:szCs w:val="20"/>
                <w:lang w:val="fr-CA" w:eastAsia="en-CA"/>
              </w:rPr>
              <w:t>545</w:t>
            </w:r>
          </w:p>
        </w:tc>
        <w:tc>
          <w:tcPr>
            <w:tcW w:w="1036" w:type="dxa"/>
            <w:tcBorders>
              <w:top w:val="nil"/>
              <w:left w:val="nil"/>
              <w:bottom w:val="single" w:sz="4" w:space="0" w:color="auto"/>
              <w:right w:val="single" w:sz="4" w:space="0" w:color="auto"/>
            </w:tcBorders>
            <w:shd w:val="clear" w:color="auto" w:fill="auto"/>
            <w:noWrap/>
            <w:tcMar>
              <w:left w:w="0" w:type="dxa"/>
              <w:right w:w="173" w:type="dxa"/>
            </w:tcMar>
            <w:hideMark/>
          </w:tcPr>
          <w:p w14:paraId="170F376B" w14:textId="77777777" w:rsidR="0007722B" w:rsidRPr="009A1012" w:rsidRDefault="0080440C" w:rsidP="0007722B">
            <w:pPr>
              <w:jc w:val="right"/>
              <w:rPr>
                <w:b/>
                <w:bCs/>
                <w:sz w:val="20"/>
                <w:szCs w:val="20"/>
                <w:lang w:val="fr-CA" w:eastAsia="en-CA"/>
              </w:rPr>
            </w:pPr>
            <w:r w:rsidRPr="009A1012">
              <w:rPr>
                <w:b/>
                <w:bCs/>
                <w:sz w:val="20"/>
                <w:szCs w:val="20"/>
                <w:lang w:val="fr-CA" w:eastAsia="en-CA"/>
              </w:rPr>
              <w:t>50</w:t>
            </w:r>
          </w:p>
        </w:tc>
      </w:tr>
    </w:tbl>
    <w:p w14:paraId="1B63BBF3" w14:textId="6C1B82B1" w:rsidR="0024660C" w:rsidRPr="009A1012" w:rsidRDefault="0024660C" w:rsidP="0024660C">
      <w:pPr>
        <w:rPr>
          <w:sz w:val="19"/>
          <w:szCs w:val="19"/>
          <w:lang w:val="fr-CA"/>
        </w:rPr>
      </w:pPr>
      <w:r w:rsidRPr="009A1012">
        <w:rPr>
          <w:sz w:val="19"/>
          <w:szCs w:val="19"/>
          <w:lang w:val="fr-CA"/>
        </w:rPr>
        <w:t>*</w:t>
      </w:r>
      <w:r w:rsidR="00416AB9">
        <w:rPr>
          <w:sz w:val="19"/>
          <w:szCs w:val="19"/>
          <w:lang w:val="fr-CA"/>
        </w:rPr>
        <w:t>Ne comprend pas les coûts d’appui aux agences</w:t>
      </w:r>
      <w:r w:rsidRPr="009A1012">
        <w:rPr>
          <w:sz w:val="19"/>
          <w:szCs w:val="19"/>
          <w:lang w:val="fr-CA"/>
        </w:rPr>
        <w:t xml:space="preserve">. </w:t>
      </w:r>
    </w:p>
    <w:p w14:paraId="5C2E21BB" w14:textId="6620109A" w:rsidR="0024660C" w:rsidRPr="009A1012" w:rsidRDefault="0024660C" w:rsidP="0024660C">
      <w:pPr>
        <w:rPr>
          <w:sz w:val="20"/>
          <w:szCs w:val="20"/>
          <w:lang w:val="fr-CA"/>
        </w:rPr>
      </w:pPr>
      <w:r w:rsidRPr="009A1012">
        <w:rPr>
          <w:sz w:val="20"/>
          <w:szCs w:val="20"/>
          <w:lang w:val="fr-CA"/>
        </w:rPr>
        <w:t xml:space="preserve">** </w:t>
      </w:r>
      <w:r w:rsidR="00416AB9">
        <w:rPr>
          <w:sz w:val="20"/>
          <w:szCs w:val="20"/>
          <w:lang w:val="fr-CA"/>
        </w:rPr>
        <w:t>Élimination</w:t>
      </w:r>
      <w:r w:rsidR="00F85218">
        <w:rPr>
          <w:sz w:val="20"/>
          <w:szCs w:val="20"/>
          <w:lang w:val="fr-CA"/>
        </w:rPr>
        <w:t xml:space="preserve"> de 754,5 tm (1 108 442 tm d’éq-</w:t>
      </w:r>
      <w:r w:rsidR="00416AB9">
        <w:rPr>
          <w:sz w:val="20"/>
          <w:szCs w:val="20"/>
          <w:lang w:val="fr-CA"/>
        </w:rPr>
        <w:t>CO</w:t>
      </w:r>
      <w:r w:rsidR="00416AB9" w:rsidRPr="00416AB9">
        <w:rPr>
          <w:sz w:val="20"/>
          <w:szCs w:val="20"/>
          <w:vertAlign w:val="subscript"/>
          <w:lang w:val="fr-CA"/>
        </w:rPr>
        <w:t>2</w:t>
      </w:r>
      <w:r w:rsidR="00416AB9">
        <w:rPr>
          <w:sz w:val="20"/>
          <w:szCs w:val="20"/>
          <w:lang w:val="fr-CA"/>
        </w:rPr>
        <w:t>) de HFC</w:t>
      </w:r>
      <w:r w:rsidRPr="009A1012">
        <w:rPr>
          <w:sz w:val="20"/>
          <w:szCs w:val="20"/>
          <w:lang w:val="fr-CA"/>
        </w:rPr>
        <w:t>.</w:t>
      </w:r>
    </w:p>
    <w:p w14:paraId="70D0F592" w14:textId="77777777" w:rsidR="0024660C" w:rsidRPr="009A1012" w:rsidRDefault="0024660C" w:rsidP="0024660C">
      <w:pPr>
        <w:rPr>
          <w:lang w:val="fr-CA"/>
        </w:rPr>
      </w:pPr>
    </w:p>
    <w:p w14:paraId="1B69DECC" w14:textId="2B4DF74E" w:rsidR="001A1C7E" w:rsidRPr="009A1012" w:rsidRDefault="00416AB9" w:rsidP="001A1C7E">
      <w:pPr>
        <w:pStyle w:val="Heading1"/>
        <w:rPr>
          <w:lang w:val="fr-CA"/>
        </w:rPr>
      </w:pPr>
      <w:r>
        <w:rPr>
          <w:lang w:val="fr-CA"/>
        </w:rPr>
        <w:t xml:space="preserve">Un projet d’investissement, neuf activités de préparation de propositions de projet et 12 activités de facilitation parmi les 144 projets approuvés avaient été menés à terme à la fin de 2019. </w:t>
      </w:r>
      <w:r w:rsidR="008224F0">
        <w:rPr>
          <w:lang w:val="fr-CA"/>
        </w:rPr>
        <w:t>La prorogation des dates d’achèvement de 113 des 116 activités de facilitation en cours a été approuvée à la 83</w:t>
      </w:r>
      <w:r w:rsidR="008224F0" w:rsidRPr="008224F0">
        <w:rPr>
          <w:vertAlign w:val="superscript"/>
          <w:lang w:val="fr-CA"/>
        </w:rPr>
        <w:t>e</w:t>
      </w:r>
      <w:r w:rsidR="008224F0">
        <w:rPr>
          <w:lang w:val="fr-CA"/>
        </w:rPr>
        <w:t xml:space="preserve"> réunion (54 projets), à la 84</w:t>
      </w:r>
      <w:r w:rsidR="008224F0" w:rsidRPr="008224F0">
        <w:rPr>
          <w:vertAlign w:val="superscript"/>
          <w:lang w:val="fr-CA"/>
        </w:rPr>
        <w:t>e</w:t>
      </w:r>
      <w:r w:rsidR="008224F0">
        <w:rPr>
          <w:lang w:val="fr-CA"/>
        </w:rPr>
        <w:t xml:space="preserve"> réunion (54 projets) et à la 85</w:t>
      </w:r>
      <w:r w:rsidR="008224F0" w:rsidRPr="008224F0">
        <w:rPr>
          <w:vertAlign w:val="superscript"/>
          <w:lang w:val="fr-CA"/>
        </w:rPr>
        <w:t>e</w:t>
      </w:r>
      <w:r w:rsidR="008224F0">
        <w:rPr>
          <w:lang w:val="fr-CA"/>
        </w:rPr>
        <w:t xml:space="preserve"> réunion (5 projets). Les activités de facilitation en cours en sont à différentes étapes de leur mise en œuvre et devraient être menées à terme </w:t>
      </w:r>
      <w:r w:rsidR="00F845E6">
        <w:rPr>
          <w:lang w:val="fr-CA"/>
        </w:rPr>
        <w:t>en</w:t>
      </w:r>
      <w:r w:rsidR="008224F0">
        <w:rPr>
          <w:lang w:val="fr-CA"/>
        </w:rPr>
        <w:t xml:space="preserve"> 2020 et 2021</w:t>
      </w:r>
      <w:r w:rsidR="001A1C7E" w:rsidRPr="009A1012">
        <w:rPr>
          <w:lang w:val="fr-CA"/>
        </w:rPr>
        <w:t>.</w:t>
      </w:r>
    </w:p>
    <w:p w14:paraId="4794FC38" w14:textId="462F195A" w:rsidR="001A1C7E" w:rsidRPr="009A1012" w:rsidRDefault="008224F0" w:rsidP="001A1C7E">
      <w:pPr>
        <w:pStyle w:val="Heading1"/>
        <w:rPr>
          <w:lang w:val="fr-CA"/>
        </w:rPr>
      </w:pPr>
      <w:r>
        <w:rPr>
          <w:lang w:val="fr-CA"/>
        </w:rPr>
        <w:t> Les cinq projets d’</w:t>
      </w:r>
      <w:r w:rsidR="00F845E6">
        <w:rPr>
          <w:lang w:val="fr-CA"/>
        </w:rPr>
        <w:t>investissement en cours restants devraient être achevé</w:t>
      </w:r>
      <w:r>
        <w:rPr>
          <w:lang w:val="fr-CA"/>
        </w:rPr>
        <w:t xml:space="preserve">s </w:t>
      </w:r>
      <w:r w:rsidR="00F845E6">
        <w:rPr>
          <w:lang w:val="fr-CA"/>
        </w:rPr>
        <w:t>en</w:t>
      </w:r>
      <w:r>
        <w:rPr>
          <w:lang w:val="fr-CA"/>
        </w:rPr>
        <w:t xml:space="preserve"> 2020 et 2021 et la préparation de projet en cours restante devrait être achevée en 2020. Une </w:t>
      </w:r>
      <w:r w:rsidR="00F845E6">
        <w:rPr>
          <w:lang w:val="fr-CA"/>
        </w:rPr>
        <w:t>part de 11 851 079 $US des 23 9</w:t>
      </w:r>
      <w:r>
        <w:rPr>
          <w:lang w:val="fr-CA"/>
        </w:rPr>
        <w:t>37 624 $US approuvés a été décaissée (ne comprenant pas les coûts d’appui aux agences), ce qui représente un taux de décaissement de 50 p. cent</w:t>
      </w:r>
      <w:r w:rsidR="001A1C7E" w:rsidRPr="009A1012">
        <w:rPr>
          <w:lang w:val="fr-CA"/>
        </w:rPr>
        <w:t>.</w:t>
      </w:r>
    </w:p>
    <w:p w14:paraId="399CCE74" w14:textId="77777777" w:rsidR="0008680D" w:rsidRPr="009A1012" w:rsidRDefault="0008680D" w:rsidP="004E7F9C">
      <w:pPr>
        <w:rPr>
          <w:lang w:val="fr-CA"/>
        </w:rPr>
      </w:pPr>
    </w:p>
    <w:p w14:paraId="4FA91760" w14:textId="77777777" w:rsidR="0008680D" w:rsidRPr="009A1012" w:rsidRDefault="0008680D" w:rsidP="004E7F9C">
      <w:pPr>
        <w:rPr>
          <w:lang w:val="fr-CA"/>
        </w:rPr>
        <w:sectPr w:rsidR="0008680D" w:rsidRPr="009A1012" w:rsidSect="00C12558">
          <w:headerReference w:type="even" r:id="rId22"/>
          <w:headerReference w:type="default" r:id="rId23"/>
          <w:headerReference w:type="first" r:id="rId24"/>
          <w:footnotePr>
            <w:numRestart w:val="eachSect"/>
          </w:footnotePr>
          <w:pgSz w:w="12240" w:h="15840" w:code="1"/>
          <w:pgMar w:top="720" w:right="1440" w:bottom="864" w:left="1440" w:header="720" w:footer="475" w:gutter="0"/>
          <w:pgNumType w:start="1"/>
          <w:cols w:space="720"/>
          <w:titlePg/>
        </w:sectPr>
      </w:pPr>
    </w:p>
    <w:p w14:paraId="24F2928C" w14:textId="4565CD7D" w:rsidR="0024660C" w:rsidRPr="00A82D04" w:rsidRDefault="00A82D04" w:rsidP="0024660C">
      <w:pPr>
        <w:pStyle w:val="Title1"/>
        <w:rPr>
          <w:caps w:val="0"/>
          <w:lang w:val="fr-CA"/>
        </w:rPr>
      </w:pPr>
      <w:r w:rsidRPr="00A82D04">
        <w:rPr>
          <w:caps w:val="0"/>
          <w:lang w:val="fr-CA"/>
        </w:rPr>
        <w:lastRenderedPageBreak/>
        <w:t>Appendice I</w:t>
      </w:r>
    </w:p>
    <w:p w14:paraId="08ECC214" w14:textId="77777777" w:rsidR="0024660C" w:rsidRPr="00A82D04" w:rsidRDefault="0024660C" w:rsidP="0024660C">
      <w:pPr>
        <w:pStyle w:val="Title1"/>
        <w:rPr>
          <w:caps w:val="0"/>
          <w:lang w:val="fr-CA"/>
        </w:rPr>
      </w:pPr>
    </w:p>
    <w:p w14:paraId="7DDE3C19" w14:textId="56ABEAE6" w:rsidR="0024660C" w:rsidRPr="00A82D04" w:rsidRDefault="00A82D04" w:rsidP="0024660C">
      <w:pPr>
        <w:pStyle w:val="Title1"/>
        <w:rPr>
          <w:caps w:val="0"/>
          <w:lang w:val="fr-CA"/>
        </w:rPr>
      </w:pPr>
      <w:r w:rsidRPr="00A82D04">
        <w:rPr>
          <w:caps w:val="0"/>
          <w:lang w:val="fr-CA"/>
        </w:rPr>
        <w:t>MISE EN ŒUVRE DES PROJETS EN 2019, PAR PAYS</w:t>
      </w:r>
      <w:r w:rsidRPr="00A82D04">
        <w:rPr>
          <w:caps w:val="0"/>
          <w:lang w:val="fr-CA"/>
        </w:rPr>
        <w:tab/>
      </w:r>
    </w:p>
    <w:p w14:paraId="51B48C2F" w14:textId="77777777" w:rsidR="009B0741" w:rsidRPr="00894104" w:rsidRDefault="009B0741" w:rsidP="0024660C">
      <w:pPr>
        <w:pStyle w:val="Title1"/>
        <w:rPr>
          <w:caps w:val="0"/>
          <w:lang w:val="fr-CA"/>
        </w:rPr>
      </w:pPr>
    </w:p>
    <w:tbl>
      <w:tblPr>
        <w:tblW w:w="9720" w:type="dxa"/>
        <w:tblLook w:val="04A0" w:firstRow="1" w:lastRow="0" w:firstColumn="1" w:lastColumn="0" w:noHBand="0" w:noVBand="1"/>
      </w:tblPr>
      <w:tblGrid>
        <w:gridCol w:w="2790"/>
        <w:gridCol w:w="1156"/>
        <w:gridCol w:w="1233"/>
        <w:gridCol w:w="1170"/>
        <w:gridCol w:w="1148"/>
        <w:gridCol w:w="1276"/>
        <w:gridCol w:w="1211"/>
      </w:tblGrid>
      <w:tr w:rsidR="00976769" w:rsidRPr="00093514" w14:paraId="58E767E8" w14:textId="77777777" w:rsidTr="00AB3848">
        <w:trPr>
          <w:tblHeader/>
        </w:trPr>
        <w:tc>
          <w:tcPr>
            <w:tcW w:w="279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672BFB8" w14:textId="2A6B3967" w:rsidR="009B0741" w:rsidRPr="00F845E6" w:rsidRDefault="00A82D04" w:rsidP="00AB3848">
            <w:pPr>
              <w:jc w:val="left"/>
              <w:rPr>
                <w:b/>
                <w:bCs/>
                <w:sz w:val="20"/>
                <w:szCs w:val="20"/>
                <w:lang w:val="fr-CA" w:eastAsia="en-CA"/>
              </w:rPr>
            </w:pPr>
            <w:r w:rsidRPr="00F845E6">
              <w:rPr>
                <w:b/>
                <w:bCs/>
                <w:sz w:val="20"/>
                <w:szCs w:val="20"/>
                <w:lang w:val="fr-CA" w:eastAsia="en-CA"/>
              </w:rPr>
              <w:t>Pays</w:t>
            </w:r>
          </w:p>
        </w:tc>
        <w:tc>
          <w:tcPr>
            <w:tcW w:w="990"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4B31A4C0" w14:textId="63A9D9A8" w:rsidR="009B0741" w:rsidRPr="00F845E6" w:rsidRDefault="00A82D04" w:rsidP="00AB3848">
            <w:pPr>
              <w:jc w:val="center"/>
              <w:rPr>
                <w:b/>
                <w:bCs/>
                <w:sz w:val="20"/>
                <w:szCs w:val="20"/>
                <w:lang w:val="fr-CA" w:eastAsia="en-CA"/>
              </w:rPr>
            </w:pPr>
            <w:r w:rsidRPr="00F845E6">
              <w:rPr>
                <w:b/>
                <w:bCs/>
                <w:sz w:val="20"/>
                <w:szCs w:val="20"/>
                <w:lang w:val="fr-CA" w:eastAsia="en-CA"/>
              </w:rPr>
              <w:t>Élimination en 2019</w:t>
            </w:r>
          </w:p>
        </w:tc>
        <w:tc>
          <w:tcPr>
            <w:tcW w:w="1170"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4A8A2859" w14:textId="671A682C" w:rsidR="009B0741" w:rsidRPr="00F845E6" w:rsidRDefault="00A82D04" w:rsidP="00AB3848">
            <w:pPr>
              <w:jc w:val="center"/>
              <w:rPr>
                <w:b/>
                <w:bCs/>
                <w:sz w:val="20"/>
                <w:szCs w:val="20"/>
                <w:lang w:val="fr-CA" w:eastAsia="en-CA"/>
              </w:rPr>
            </w:pPr>
            <w:r w:rsidRPr="00F845E6">
              <w:rPr>
                <w:b/>
                <w:bCs/>
                <w:sz w:val="20"/>
                <w:szCs w:val="20"/>
                <w:lang w:val="fr-CA" w:eastAsia="en-CA"/>
              </w:rPr>
              <w:t>Pourcentage de l’élimination prévue réalisée en 2019</w:t>
            </w:r>
          </w:p>
        </w:tc>
        <w:tc>
          <w:tcPr>
            <w:tcW w:w="1170"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313ACCED" w14:textId="75FFFD74" w:rsidR="009B0741" w:rsidRPr="00F845E6" w:rsidRDefault="00A82D04" w:rsidP="00A82D04">
            <w:pPr>
              <w:jc w:val="center"/>
              <w:rPr>
                <w:b/>
                <w:bCs/>
                <w:sz w:val="20"/>
                <w:szCs w:val="20"/>
                <w:lang w:val="fr-CA" w:eastAsia="en-CA"/>
              </w:rPr>
            </w:pPr>
            <w:r w:rsidRPr="00F845E6">
              <w:rPr>
                <w:b/>
                <w:bCs/>
                <w:sz w:val="20"/>
                <w:szCs w:val="20"/>
                <w:lang w:val="fr-CA" w:eastAsia="en-CA"/>
              </w:rPr>
              <w:t>Estimation des sommes décaissées en 2019 ($US)</w:t>
            </w:r>
          </w:p>
        </w:tc>
        <w:tc>
          <w:tcPr>
            <w:tcW w:w="114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37D47DD5" w14:textId="6B934637" w:rsidR="009B0741" w:rsidRPr="00F845E6" w:rsidRDefault="00A82D04" w:rsidP="00AB3848">
            <w:pPr>
              <w:jc w:val="center"/>
              <w:rPr>
                <w:b/>
                <w:bCs/>
                <w:sz w:val="20"/>
                <w:szCs w:val="20"/>
                <w:lang w:val="fr-CA" w:eastAsia="en-CA"/>
              </w:rPr>
            </w:pPr>
            <w:r w:rsidRPr="00F845E6">
              <w:rPr>
                <w:b/>
                <w:bCs/>
                <w:sz w:val="20"/>
                <w:szCs w:val="20"/>
                <w:lang w:val="fr-CA" w:eastAsia="en-CA"/>
              </w:rPr>
              <w:t>Sommes décaissées en 2019 ($US)</w:t>
            </w:r>
          </w:p>
        </w:tc>
        <w:tc>
          <w:tcPr>
            <w:tcW w:w="1276"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6DEC3722" w14:textId="61681526" w:rsidR="009B0741" w:rsidRPr="00F845E6" w:rsidRDefault="00A82D04" w:rsidP="00AB3848">
            <w:pPr>
              <w:ind w:left="-112" w:right="-108"/>
              <w:jc w:val="center"/>
              <w:rPr>
                <w:b/>
                <w:bCs/>
                <w:sz w:val="20"/>
                <w:szCs w:val="20"/>
                <w:lang w:val="fr-CA" w:eastAsia="en-CA"/>
              </w:rPr>
            </w:pPr>
            <w:r w:rsidRPr="00F845E6">
              <w:rPr>
                <w:b/>
                <w:bCs/>
                <w:sz w:val="20"/>
                <w:szCs w:val="20"/>
                <w:lang w:val="fr-CA" w:eastAsia="en-CA"/>
              </w:rPr>
              <w:t>Pourcentage des fo</w:t>
            </w:r>
            <w:r w:rsidR="00F845E6">
              <w:rPr>
                <w:b/>
                <w:bCs/>
                <w:sz w:val="20"/>
                <w:szCs w:val="20"/>
                <w:lang w:val="fr-CA" w:eastAsia="en-CA"/>
              </w:rPr>
              <w:t>nds décaissées par rapport à l’e</w:t>
            </w:r>
            <w:r w:rsidRPr="00F845E6">
              <w:rPr>
                <w:b/>
                <w:bCs/>
                <w:sz w:val="20"/>
                <w:szCs w:val="20"/>
                <w:lang w:val="fr-CA" w:eastAsia="en-CA"/>
              </w:rPr>
              <w:t>stimation en 2019</w:t>
            </w:r>
          </w:p>
        </w:tc>
        <w:tc>
          <w:tcPr>
            <w:tcW w:w="1176"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A0BFCA1" w14:textId="16F8964E" w:rsidR="009B0741" w:rsidRPr="00F845E6" w:rsidRDefault="00A82D04" w:rsidP="00AB3848">
            <w:pPr>
              <w:jc w:val="center"/>
              <w:rPr>
                <w:b/>
                <w:bCs/>
                <w:sz w:val="20"/>
                <w:szCs w:val="20"/>
                <w:lang w:val="fr-CA" w:eastAsia="en-CA"/>
              </w:rPr>
            </w:pPr>
            <w:r w:rsidRPr="00F845E6">
              <w:rPr>
                <w:b/>
                <w:bCs/>
                <w:sz w:val="20"/>
                <w:szCs w:val="20"/>
                <w:lang w:val="fr-CA" w:eastAsia="en-CA"/>
              </w:rPr>
              <w:t>Pourcentage des projets prévus achevé en 2019</w:t>
            </w:r>
          </w:p>
        </w:tc>
      </w:tr>
      <w:tr w:rsidR="00894104" w:rsidRPr="00A82D04" w14:paraId="51803CF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3F67B20" w14:textId="77777777" w:rsidR="00894104" w:rsidRPr="00A82D04" w:rsidRDefault="00894104" w:rsidP="009B0741">
            <w:pPr>
              <w:jc w:val="left"/>
              <w:rPr>
                <w:sz w:val="20"/>
                <w:szCs w:val="20"/>
                <w:lang w:val="fr-CA" w:eastAsia="en-CA"/>
              </w:rPr>
            </w:pPr>
            <w:r w:rsidRPr="00A82D04">
              <w:rPr>
                <w:sz w:val="20"/>
                <w:szCs w:val="20"/>
                <w:lang w:val="fr-CA" w:eastAsia="en-CA"/>
              </w:rPr>
              <w:t>Afghanistan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1DE5F8F" w14:textId="4F35EAFB"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B0497C3"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A3EF122" w14:textId="04126C85" w:rsidR="00894104" w:rsidRPr="00A82D04" w:rsidRDefault="00894104" w:rsidP="009B0741">
            <w:pPr>
              <w:jc w:val="right"/>
              <w:rPr>
                <w:sz w:val="20"/>
                <w:szCs w:val="20"/>
                <w:lang w:val="fr-CA" w:eastAsia="en-CA"/>
              </w:rPr>
            </w:pPr>
            <w:r w:rsidRPr="00A82D04">
              <w:rPr>
                <w:sz w:val="20"/>
                <w:szCs w:val="20"/>
                <w:lang w:val="fr-CA" w:eastAsia="en-CA"/>
              </w:rPr>
              <w:t>157</w:t>
            </w:r>
            <w:r>
              <w:rPr>
                <w:sz w:val="20"/>
                <w:szCs w:val="20"/>
                <w:lang w:val="fr-CA" w:eastAsia="en-CA"/>
              </w:rPr>
              <w:t xml:space="preserve"> </w:t>
            </w:r>
            <w:r w:rsidRPr="00A82D04">
              <w:rPr>
                <w:sz w:val="20"/>
                <w:szCs w:val="20"/>
                <w:lang w:val="fr-CA" w:eastAsia="en-CA"/>
              </w:rPr>
              <w:t>389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BB54EF0" w14:textId="2C249D2E" w:rsidR="00894104" w:rsidRPr="00A82D04" w:rsidRDefault="00894104" w:rsidP="009B0741">
            <w:pPr>
              <w:jc w:val="right"/>
              <w:rPr>
                <w:sz w:val="20"/>
                <w:szCs w:val="20"/>
                <w:lang w:val="fr-CA" w:eastAsia="en-CA"/>
              </w:rPr>
            </w:pPr>
            <w:r w:rsidRPr="00A82D04">
              <w:rPr>
                <w:sz w:val="20"/>
                <w:szCs w:val="20"/>
                <w:lang w:val="fr-CA" w:eastAsia="en-CA"/>
              </w:rPr>
              <w:t>303</w:t>
            </w:r>
            <w:r>
              <w:rPr>
                <w:sz w:val="20"/>
                <w:szCs w:val="20"/>
                <w:lang w:val="fr-CA" w:eastAsia="en-CA"/>
              </w:rPr>
              <w:t xml:space="preserve"> </w:t>
            </w:r>
            <w:r w:rsidRPr="00A82D04">
              <w:rPr>
                <w:sz w:val="20"/>
                <w:szCs w:val="20"/>
                <w:lang w:val="fr-CA" w:eastAsia="en-CA"/>
              </w:rPr>
              <w:t>738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5A21FC2" w14:textId="77777777" w:rsidR="00894104" w:rsidRPr="00A82D04" w:rsidRDefault="00894104" w:rsidP="009B0741">
            <w:pPr>
              <w:jc w:val="right"/>
              <w:rPr>
                <w:sz w:val="20"/>
                <w:szCs w:val="20"/>
                <w:lang w:val="fr-CA" w:eastAsia="en-CA"/>
              </w:rPr>
            </w:pPr>
            <w:r w:rsidRPr="00A82D04">
              <w:rPr>
                <w:sz w:val="20"/>
                <w:szCs w:val="20"/>
                <w:lang w:val="fr-CA" w:eastAsia="en-CA"/>
              </w:rPr>
              <w:t>193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7A935C3"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49E9F7D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FB01312" w14:textId="77777777" w:rsidR="00894104" w:rsidRPr="00A82D04" w:rsidRDefault="00894104" w:rsidP="009B0741">
            <w:pPr>
              <w:jc w:val="left"/>
              <w:rPr>
                <w:sz w:val="20"/>
                <w:szCs w:val="20"/>
                <w:lang w:val="fr-CA" w:eastAsia="en-CA"/>
              </w:rPr>
            </w:pPr>
            <w:r>
              <w:rPr>
                <w:sz w:val="20"/>
                <w:szCs w:val="20"/>
                <w:lang w:val="fr-CA" w:eastAsia="en-CA"/>
              </w:rPr>
              <w:t>Afrique du Sud</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0D8619E" w14:textId="0F548AA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825E08F"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024B8F3" w14:textId="328F04E1" w:rsidR="00894104" w:rsidRPr="00A82D04" w:rsidRDefault="00894104" w:rsidP="009B0741">
            <w:pPr>
              <w:jc w:val="right"/>
              <w:rPr>
                <w:sz w:val="20"/>
                <w:szCs w:val="20"/>
                <w:lang w:val="fr-CA" w:eastAsia="en-CA"/>
              </w:rPr>
            </w:pPr>
            <w:r w:rsidRPr="00A82D04">
              <w:rPr>
                <w:sz w:val="20"/>
                <w:szCs w:val="20"/>
                <w:lang w:val="fr-CA" w:eastAsia="en-CA"/>
              </w:rPr>
              <w:t>275</w:t>
            </w:r>
            <w:r>
              <w:rPr>
                <w:sz w:val="20"/>
                <w:szCs w:val="20"/>
                <w:lang w:val="fr-CA" w:eastAsia="en-CA"/>
              </w:rPr>
              <w:t xml:space="preserve"> </w:t>
            </w:r>
            <w:r w:rsidRPr="00A82D04">
              <w:rPr>
                <w:sz w:val="20"/>
                <w:szCs w:val="20"/>
                <w:lang w:val="fr-CA" w:eastAsia="en-CA"/>
              </w:rPr>
              <w:t>001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BD80470" w14:textId="279B5E68" w:rsidR="00894104" w:rsidRPr="00A82D04" w:rsidRDefault="00894104" w:rsidP="009B0741">
            <w:pPr>
              <w:jc w:val="right"/>
              <w:rPr>
                <w:sz w:val="20"/>
                <w:szCs w:val="20"/>
                <w:lang w:val="fr-CA" w:eastAsia="en-CA"/>
              </w:rPr>
            </w:pPr>
            <w:r w:rsidRPr="00A82D04">
              <w:rPr>
                <w:sz w:val="20"/>
                <w:szCs w:val="20"/>
                <w:lang w:val="fr-CA" w:eastAsia="en-CA"/>
              </w:rPr>
              <w:t>298</w:t>
            </w:r>
            <w:r>
              <w:rPr>
                <w:sz w:val="20"/>
                <w:szCs w:val="20"/>
                <w:lang w:val="fr-CA" w:eastAsia="en-CA"/>
              </w:rPr>
              <w:t xml:space="preserve"> </w:t>
            </w:r>
            <w:r w:rsidRPr="00A82D04">
              <w:rPr>
                <w:sz w:val="20"/>
                <w:szCs w:val="20"/>
                <w:lang w:val="fr-CA" w:eastAsia="en-CA"/>
              </w:rPr>
              <w:t>762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92F2570" w14:textId="77777777" w:rsidR="00894104" w:rsidRPr="00A82D04" w:rsidRDefault="00894104" w:rsidP="009B0741">
            <w:pPr>
              <w:jc w:val="right"/>
              <w:rPr>
                <w:sz w:val="20"/>
                <w:szCs w:val="20"/>
                <w:lang w:val="fr-CA" w:eastAsia="en-CA"/>
              </w:rPr>
            </w:pPr>
            <w:r w:rsidRPr="00A82D04">
              <w:rPr>
                <w:sz w:val="20"/>
                <w:szCs w:val="20"/>
                <w:lang w:val="fr-CA" w:eastAsia="en-CA"/>
              </w:rPr>
              <w:t>109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0BC1122" w14:textId="77777777" w:rsidR="00894104" w:rsidRPr="00A82D04" w:rsidRDefault="00894104" w:rsidP="009B0741">
            <w:pPr>
              <w:jc w:val="right"/>
              <w:rPr>
                <w:sz w:val="20"/>
                <w:szCs w:val="20"/>
                <w:lang w:val="fr-CA" w:eastAsia="en-CA"/>
              </w:rPr>
            </w:pPr>
            <w:r w:rsidRPr="00A82D04">
              <w:rPr>
                <w:sz w:val="20"/>
                <w:szCs w:val="20"/>
                <w:lang w:val="fr-CA" w:eastAsia="en-CA"/>
              </w:rPr>
              <w:t>33</w:t>
            </w:r>
          </w:p>
        </w:tc>
      </w:tr>
      <w:tr w:rsidR="00894104" w:rsidRPr="00A82D04" w14:paraId="57D29E3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FD6505F" w14:textId="77777777" w:rsidR="00894104" w:rsidRPr="00A82D04" w:rsidRDefault="00894104" w:rsidP="009B0741">
            <w:pPr>
              <w:jc w:val="left"/>
              <w:rPr>
                <w:sz w:val="20"/>
                <w:szCs w:val="20"/>
                <w:lang w:val="fr-CA" w:eastAsia="en-CA"/>
              </w:rPr>
            </w:pPr>
            <w:r>
              <w:rPr>
                <w:sz w:val="20"/>
                <w:szCs w:val="20"/>
                <w:lang w:val="fr-CA" w:eastAsia="en-CA"/>
              </w:rPr>
              <w:t>Albanie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BD61A36" w14:textId="01539C2B"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w:t>
            </w:r>
            <w:r w:rsidRPr="00A82D04">
              <w:rPr>
                <w:sz w:val="20"/>
                <w:szCs w:val="20"/>
                <w:lang w:val="fr-CA" w:eastAsia="en-CA"/>
              </w:rPr>
              <w:t>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FB87151"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1E01941" w14:textId="19FA2198" w:rsidR="00894104" w:rsidRPr="00A82D04" w:rsidRDefault="00894104" w:rsidP="009B0741">
            <w:pPr>
              <w:jc w:val="right"/>
              <w:rPr>
                <w:sz w:val="20"/>
                <w:szCs w:val="20"/>
                <w:lang w:val="fr-CA" w:eastAsia="en-CA"/>
              </w:rPr>
            </w:pPr>
            <w:r w:rsidRPr="00A82D04">
              <w:rPr>
                <w:sz w:val="20"/>
                <w:szCs w:val="20"/>
                <w:lang w:val="fr-CA" w:eastAsia="en-CA"/>
              </w:rPr>
              <w:t>170</w:t>
            </w:r>
            <w:r>
              <w:rPr>
                <w:sz w:val="20"/>
                <w:szCs w:val="20"/>
                <w:lang w:val="fr-CA" w:eastAsia="en-CA"/>
              </w:rPr>
              <w:t xml:space="preserve"> </w:t>
            </w:r>
            <w:r w:rsidRPr="00A82D04">
              <w:rPr>
                <w:sz w:val="20"/>
                <w:szCs w:val="20"/>
                <w:lang w:val="fr-CA" w:eastAsia="en-CA"/>
              </w:rPr>
              <w:t>312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D358A95" w14:textId="6D0C951F" w:rsidR="00894104" w:rsidRPr="00A82D04" w:rsidRDefault="00894104" w:rsidP="009B0741">
            <w:pPr>
              <w:jc w:val="right"/>
              <w:rPr>
                <w:sz w:val="20"/>
                <w:szCs w:val="20"/>
                <w:lang w:val="fr-CA" w:eastAsia="en-CA"/>
              </w:rPr>
            </w:pPr>
            <w:r w:rsidRPr="00A82D04">
              <w:rPr>
                <w:sz w:val="20"/>
                <w:szCs w:val="20"/>
                <w:lang w:val="fr-CA" w:eastAsia="en-CA"/>
              </w:rPr>
              <w:t>232</w:t>
            </w:r>
            <w:r>
              <w:rPr>
                <w:sz w:val="20"/>
                <w:szCs w:val="20"/>
                <w:lang w:val="fr-CA" w:eastAsia="en-CA"/>
              </w:rPr>
              <w:t xml:space="preserve"> </w:t>
            </w:r>
            <w:r w:rsidRPr="00A82D04">
              <w:rPr>
                <w:sz w:val="20"/>
                <w:szCs w:val="20"/>
                <w:lang w:val="fr-CA" w:eastAsia="en-CA"/>
              </w:rPr>
              <w:t>136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A126A44" w14:textId="77777777" w:rsidR="00894104" w:rsidRPr="00A82D04" w:rsidRDefault="00894104" w:rsidP="009B0741">
            <w:pPr>
              <w:jc w:val="right"/>
              <w:rPr>
                <w:sz w:val="20"/>
                <w:szCs w:val="20"/>
                <w:lang w:val="fr-CA" w:eastAsia="en-CA"/>
              </w:rPr>
            </w:pPr>
            <w:r w:rsidRPr="00A82D04">
              <w:rPr>
                <w:sz w:val="20"/>
                <w:szCs w:val="20"/>
                <w:lang w:val="fr-CA" w:eastAsia="en-CA"/>
              </w:rPr>
              <w:t>136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F83A15F"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42B588B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60C829D" w14:textId="77777777" w:rsidR="00894104" w:rsidRPr="00A82D04" w:rsidRDefault="00894104" w:rsidP="009B0741">
            <w:pPr>
              <w:jc w:val="left"/>
              <w:rPr>
                <w:sz w:val="20"/>
                <w:szCs w:val="20"/>
                <w:lang w:val="fr-CA" w:eastAsia="en-CA"/>
              </w:rPr>
            </w:pPr>
            <w:r>
              <w:rPr>
                <w:sz w:val="20"/>
                <w:szCs w:val="20"/>
                <w:lang w:val="fr-CA" w:eastAsia="en-CA"/>
              </w:rPr>
              <w:t>Algérie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8FBAAAF" w14:textId="71BED8F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9CFD9C3"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5E1CDAE" w14:textId="22635AEE" w:rsidR="00894104" w:rsidRPr="00A82D04" w:rsidRDefault="00894104" w:rsidP="009B0741">
            <w:pPr>
              <w:jc w:val="right"/>
              <w:rPr>
                <w:sz w:val="20"/>
                <w:szCs w:val="20"/>
                <w:lang w:val="fr-CA" w:eastAsia="en-CA"/>
              </w:rPr>
            </w:pPr>
            <w:r w:rsidRPr="00A82D04">
              <w:rPr>
                <w:sz w:val="20"/>
                <w:szCs w:val="20"/>
                <w:lang w:val="fr-CA" w:eastAsia="en-CA"/>
              </w:rPr>
              <w:t>282</w:t>
            </w:r>
            <w:r>
              <w:rPr>
                <w:sz w:val="20"/>
                <w:szCs w:val="20"/>
                <w:lang w:val="fr-CA" w:eastAsia="en-CA"/>
              </w:rPr>
              <w:t xml:space="preserve"> </w:t>
            </w:r>
            <w:r w:rsidRPr="00A82D04">
              <w:rPr>
                <w:sz w:val="20"/>
                <w:szCs w:val="20"/>
                <w:lang w:val="fr-CA" w:eastAsia="en-CA"/>
              </w:rPr>
              <w:t>700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29C5CC2" w14:textId="29A8147D" w:rsidR="00894104" w:rsidRPr="00A82D04" w:rsidRDefault="00894104" w:rsidP="009B0741">
            <w:pPr>
              <w:jc w:val="right"/>
              <w:rPr>
                <w:sz w:val="20"/>
                <w:szCs w:val="20"/>
                <w:lang w:val="fr-CA" w:eastAsia="en-CA"/>
              </w:rPr>
            </w:pPr>
            <w:r w:rsidRPr="00A82D04">
              <w:rPr>
                <w:sz w:val="20"/>
                <w:szCs w:val="20"/>
                <w:lang w:val="fr-CA" w:eastAsia="en-CA"/>
              </w:rPr>
              <w:t>78</w:t>
            </w:r>
            <w:r>
              <w:rPr>
                <w:sz w:val="20"/>
                <w:szCs w:val="20"/>
                <w:lang w:val="fr-CA" w:eastAsia="en-CA"/>
              </w:rPr>
              <w:t xml:space="preserve"> </w:t>
            </w:r>
            <w:r w:rsidRPr="00A82D04">
              <w:rPr>
                <w:sz w:val="20"/>
                <w:szCs w:val="20"/>
                <w:lang w:val="fr-CA" w:eastAsia="en-CA"/>
              </w:rPr>
              <w:t>344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39F626E" w14:textId="77777777" w:rsidR="00894104" w:rsidRPr="00A82D04" w:rsidRDefault="00894104" w:rsidP="009B0741">
            <w:pPr>
              <w:jc w:val="right"/>
              <w:rPr>
                <w:sz w:val="20"/>
                <w:szCs w:val="20"/>
                <w:lang w:val="fr-CA" w:eastAsia="en-CA"/>
              </w:rPr>
            </w:pPr>
            <w:r w:rsidRPr="00A82D04">
              <w:rPr>
                <w:sz w:val="20"/>
                <w:szCs w:val="20"/>
                <w:lang w:val="fr-CA" w:eastAsia="en-CA"/>
              </w:rPr>
              <w:t>28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48FFBA4"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6CFF56E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94A888E" w14:textId="77777777" w:rsidR="00894104" w:rsidRPr="00A82D04" w:rsidRDefault="00894104" w:rsidP="009B0741">
            <w:pPr>
              <w:jc w:val="left"/>
              <w:rPr>
                <w:sz w:val="20"/>
                <w:szCs w:val="20"/>
                <w:lang w:val="fr-CA" w:eastAsia="en-CA"/>
              </w:rPr>
            </w:pPr>
            <w:r w:rsidRPr="00A82D04">
              <w:rPr>
                <w:sz w:val="20"/>
                <w:szCs w:val="20"/>
                <w:lang w:val="fr-CA" w:eastAsia="en-CA"/>
              </w:rPr>
              <w:t>Angola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B6592A4" w14:textId="46EEFC9F" w:rsidR="00894104" w:rsidRPr="00A82D04" w:rsidRDefault="00894104" w:rsidP="009B0741">
            <w:pPr>
              <w:jc w:val="right"/>
              <w:rPr>
                <w:sz w:val="20"/>
                <w:szCs w:val="20"/>
                <w:lang w:val="fr-CA" w:eastAsia="en-CA"/>
              </w:rPr>
            </w:pPr>
            <w:r w:rsidRPr="00A82D04">
              <w:rPr>
                <w:sz w:val="20"/>
                <w:szCs w:val="20"/>
                <w:lang w:val="fr-CA" w:eastAsia="en-CA"/>
              </w:rPr>
              <w:t>2</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2B77C5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42ACD02" w14:textId="5CA2E6D8" w:rsidR="00894104" w:rsidRPr="00A82D04" w:rsidRDefault="00894104" w:rsidP="009B0741">
            <w:pPr>
              <w:jc w:val="right"/>
              <w:rPr>
                <w:sz w:val="20"/>
                <w:szCs w:val="20"/>
                <w:lang w:val="fr-CA" w:eastAsia="en-CA"/>
              </w:rPr>
            </w:pPr>
            <w:r w:rsidRPr="00A82D04">
              <w:rPr>
                <w:sz w:val="20"/>
                <w:szCs w:val="20"/>
                <w:lang w:val="fr-CA" w:eastAsia="en-CA"/>
              </w:rPr>
              <w:t>161</w:t>
            </w:r>
            <w:r>
              <w:rPr>
                <w:sz w:val="20"/>
                <w:szCs w:val="20"/>
                <w:lang w:val="fr-CA" w:eastAsia="en-CA"/>
              </w:rPr>
              <w:t xml:space="preserve"> </w:t>
            </w:r>
            <w:r w:rsidRPr="00A82D04">
              <w:rPr>
                <w:sz w:val="20"/>
                <w:szCs w:val="20"/>
                <w:lang w:val="fr-CA" w:eastAsia="en-CA"/>
              </w:rPr>
              <w:t>696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9079BAC" w14:textId="4CD7DBDC" w:rsidR="00894104" w:rsidRPr="00A82D04" w:rsidRDefault="00894104" w:rsidP="009B0741">
            <w:pPr>
              <w:jc w:val="right"/>
              <w:rPr>
                <w:sz w:val="20"/>
                <w:szCs w:val="20"/>
                <w:lang w:val="fr-CA" w:eastAsia="en-CA"/>
              </w:rPr>
            </w:pPr>
            <w:r w:rsidRPr="00A82D04">
              <w:rPr>
                <w:sz w:val="20"/>
                <w:szCs w:val="20"/>
                <w:lang w:val="fr-CA" w:eastAsia="en-CA"/>
              </w:rPr>
              <w:t>200</w:t>
            </w:r>
            <w:r>
              <w:rPr>
                <w:sz w:val="20"/>
                <w:szCs w:val="20"/>
                <w:lang w:val="fr-CA" w:eastAsia="en-CA"/>
              </w:rPr>
              <w:t xml:space="preserve"> </w:t>
            </w:r>
            <w:r w:rsidRPr="00A82D04">
              <w:rPr>
                <w:sz w:val="20"/>
                <w:szCs w:val="20"/>
                <w:lang w:val="fr-CA" w:eastAsia="en-CA"/>
              </w:rPr>
              <w:t>844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3EBD612" w14:textId="77777777" w:rsidR="00894104" w:rsidRPr="00A82D04" w:rsidRDefault="00894104" w:rsidP="009B0741">
            <w:pPr>
              <w:jc w:val="right"/>
              <w:rPr>
                <w:sz w:val="20"/>
                <w:szCs w:val="20"/>
                <w:lang w:val="fr-CA" w:eastAsia="en-CA"/>
              </w:rPr>
            </w:pPr>
            <w:r w:rsidRPr="00A82D04">
              <w:rPr>
                <w:sz w:val="20"/>
                <w:szCs w:val="20"/>
                <w:lang w:val="fr-CA" w:eastAsia="en-CA"/>
              </w:rPr>
              <w:t>124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9806069"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0B58D21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AB52BE4" w14:textId="77777777" w:rsidR="00894104" w:rsidRPr="00A82D04" w:rsidRDefault="00894104" w:rsidP="00A82D04">
            <w:pPr>
              <w:jc w:val="left"/>
              <w:rPr>
                <w:sz w:val="20"/>
                <w:szCs w:val="20"/>
                <w:lang w:val="fr-CA" w:eastAsia="en-CA"/>
              </w:rPr>
            </w:pPr>
            <w:r w:rsidRPr="00A82D04">
              <w:rPr>
                <w:sz w:val="20"/>
                <w:szCs w:val="20"/>
                <w:lang w:val="fr-CA" w:eastAsia="en-CA"/>
              </w:rPr>
              <w:t>Antigua</w:t>
            </w:r>
            <w:r>
              <w:rPr>
                <w:sz w:val="20"/>
                <w:szCs w:val="20"/>
                <w:lang w:val="fr-CA" w:eastAsia="en-CA"/>
              </w:rPr>
              <w:t>-et-Barbuda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361932F" w14:textId="0D7E8A03"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158453F"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2654D30" w14:textId="5ED0EC94" w:rsidR="00894104" w:rsidRPr="00A82D04" w:rsidRDefault="00894104" w:rsidP="009B0741">
            <w:pPr>
              <w:jc w:val="right"/>
              <w:rPr>
                <w:sz w:val="20"/>
                <w:szCs w:val="20"/>
                <w:lang w:val="fr-CA" w:eastAsia="en-CA"/>
              </w:rPr>
            </w:pPr>
            <w:r w:rsidRPr="00A82D04">
              <w:rPr>
                <w:sz w:val="20"/>
                <w:szCs w:val="20"/>
                <w:lang w:val="fr-CA" w:eastAsia="en-CA"/>
              </w:rPr>
              <w:t>30</w:t>
            </w:r>
            <w:r>
              <w:rPr>
                <w:sz w:val="20"/>
                <w:szCs w:val="20"/>
                <w:lang w:val="fr-CA" w:eastAsia="en-CA"/>
              </w:rPr>
              <w:t xml:space="preserve"> </w:t>
            </w:r>
            <w:r w:rsidRPr="00A82D04">
              <w:rPr>
                <w:sz w:val="20"/>
                <w:szCs w:val="20"/>
                <w:lang w:val="fr-CA" w:eastAsia="en-CA"/>
              </w:rPr>
              <w:t>188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34F1955"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C8BA51F"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44A8EE6"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3A3F945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9818417" w14:textId="77777777" w:rsidR="00894104" w:rsidRPr="00A82D04" w:rsidRDefault="00894104" w:rsidP="009B0741">
            <w:pPr>
              <w:jc w:val="left"/>
              <w:rPr>
                <w:sz w:val="20"/>
                <w:szCs w:val="20"/>
                <w:lang w:val="fr-CA" w:eastAsia="en-CA"/>
              </w:rPr>
            </w:pPr>
            <w:r>
              <w:rPr>
                <w:sz w:val="20"/>
                <w:szCs w:val="20"/>
                <w:lang w:val="fr-CA" w:eastAsia="en-CA"/>
              </w:rPr>
              <w:t>Arabie saoudite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8B5533A" w14:textId="5B79637A"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F46AEFD"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5B3EE5C" w14:textId="65FC8F1A"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 xml:space="preserve"> </w:t>
            </w:r>
            <w:r w:rsidRPr="00A82D04">
              <w:rPr>
                <w:sz w:val="20"/>
                <w:szCs w:val="20"/>
                <w:lang w:val="fr-CA" w:eastAsia="en-CA"/>
              </w:rPr>
              <w:t>387</w:t>
            </w:r>
            <w:r>
              <w:rPr>
                <w:sz w:val="20"/>
                <w:szCs w:val="20"/>
                <w:lang w:val="fr-CA" w:eastAsia="en-CA"/>
              </w:rPr>
              <w:t xml:space="preserve"> </w:t>
            </w:r>
            <w:r w:rsidRPr="00A82D04">
              <w:rPr>
                <w:sz w:val="20"/>
                <w:szCs w:val="20"/>
                <w:lang w:val="fr-CA" w:eastAsia="en-CA"/>
              </w:rPr>
              <w:t>046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2CC2014" w14:textId="22F86BA8"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 xml:space="preserve"> </w:t>
            </w:r>
            <w:r w:rsidRPr="00A82D04">
              <w:rPr>
                <w:sz w:val="20"/>
                <w:szCs w:val="20"/>
                <w:lang w:val="fr-CA" w:eastAsia="en-CA"/>
              </w:rPr>
              <w:t>556</w:t>
            </w:r>
            <w:r>
              <w:rPr>
                <w:sz w:val="20"/>
                <w:szCs w:val="20"/>
                <w:lang w:val="fr-CA" w:eastAsia="en-CA"/>
              </w:rPr>
              <w:t xml:space="preserve"> </w:t>
            </w:r>
            <w:r w:rsidRPr="00A82D04">
              <w:rPr>
                <w:sz w:val="20"/>
                <w:szCs w:val="20"/>
                <w:lang w:val="fr-CA" w:eastAsia="en-CA"/>
              </w:rPr>
              <w:t>566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BF7853F" w14:textId="77777777" w:rsidR="00894104" w:rsidRPr="00A82D04" w:rsidRDefault="00894104" w:rsidP="009B0741">
            <w:pPr>
              <w:jc w:val="right"/>
              <w:rPr>
                <w:sz w:val="20"/>
                <w:szCs w:val="20"/>
                <w:lang w:val="fr-CA" w:eastAsia="en-CA"/>
              </w:rPr>
            </w:pPr>
            <w:r w:rsidRPr="00A82D04">
              <w:rPr>
                <w:sz w:val="20"/>
                <w:szCs w:val="20"/>
                <w:lang w:val="fr-CA" w:eastAsia="en-CA"/>
              </w:rPr>
              <w:t>112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1BF7D87" w14:textId="77777777" w:rsidR="00894104" w:rsidRPr="00A82D04" w:rsidRDefault="00894104" w:rsidP="009B0741">
            <w:pPr>
              <w:jc w:val="right"/>
              <w:rPr>
                <w:sz w:val="20"/>
                <w:szCs w:val="20"/>
                <w:lang w:val="fr-CA" w:eastAsia="en-CA"/>
              </w:rPr>
            </w:pPr>
            <w:r w:rsidRPr="00A82D04">
              <w:rPr>
                <w:sz w:val="20"/>
                <w:szCs w:val="20"/>
                <w:lang w:val="fr-CA" w:eastAsia="en-CA"/>
              </w:rPr>
              <w:t>22</w:t>
            </w:r>
          </w:p>
        </w:tc>
      </w:tr>
      <w:tr w:rsidR="00894104" w:rsidRPr="00A82D04" w14:paraId="4523192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42B71FA" w14:textId="77777777" w:rsidR="00894104" w:rsidRPr="00A82D04" w:rsidRDefault="00894104" w:rsidP="009B0741">
            <w:pPr>
              <w:jc w:val="left"/>
              <w:rPr>
                <w:sz w:val="20"/>
                <w:szCs w:val="20"/>
                <w:lang w:val="fr-CA" w:eastAsia="en-CA"/>
              </w:rPr>
            </w:pPr>
            <w:r>
              <w:rPr>
                <w:sz w:val="20"/>
                <w:szCs w:val="20"/>
                <w:lang w:val="fr-CA" w:eastAsia="en-CA"/>
              </w:rPr>
              <w:t>Argentine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1C05486" w14:textId="650746B5"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A773DD8"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B8C64E8" w14:textId="493EC39D" w:rsidR="00894104" w:rsidRPr="00A82D04" w:rsidRDefault="00894104" w:rsidP="009B0741">
            <w:pPr>
              <w:jc w:val="right"/>
              <w:rPr>
                <w:sz w:val="20"/>
                <w:szCs w:val="20"/>
                <w:lang w:val="fr-CA" w:eastAsia="en-CA"/>
              </w:rPr>
            </w:pPr>
            <w:r w:rsidRPr="00A82D04">
              <w:rPr>
                <w:sz w:val="20"/>
                <w:szCs w:val="20"/>
                <w:lang w:val="fr-CA" w:eastAsia="en-CA"/>
              </w:rPr>
              <w:t>604</w:t>
            </w:r>
            <w:r>
              <w:rPr>
                <w:sz w:val="20"/>
                <w:szCs w:val="20"/>
                <w:lang w:val="fr-CA" w:eastAsia="en-CA"/>
              </w:rPr>
              <w:t xml:space="preserve"> </w:t>
            </w:r>
            <w:r w:rsidRPr="00A82D04">
              <w:rPr>
                <w:sz w:val="20"/>
                <w:szCs w:val="20"/>
                <w:lang w:val="fr-CA" w:eastAsia="en-CA"/>
              </w:rPr>
              <w:t>619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407F62B" w14:textId="31A44C67" w:rsidR="00894104" w:rsidRPr="00A82D04" w:rsidRDefault="00894104" w:rsidP="009B0741">
            <w:pPr>
              <w:jc w:val="right"/>
              <w:rPr>
                <w:sz w:val="20"/>
                <w:szCs w:val="20"/>
                <w:lang w:val="fr-CA" w:eastAsia="en-CA"/>
              </w:rPr>
            </w:pPr>
            <w:r w:rsidRPr="00A82D04">
              <w:rPr>
                <w:sz w:val="20"/>
                <w:szCs w:val="20"/>
                <w:lang w:val="fr-CA" w:eastAsia="en-CA"/>
              </w:rPr>
              <w:t>751</w:t>
            </w:r>
            <w:r>
              <w:rPr>
                <w:sz w:val="20"/>
                <w:szCs w:val="20"/>
                <w:lang w:val="fr-CA" w:eastAsia="en-CA"/>
              </w:rPr>
              <w:t xml:space="preserve"> </w:t>
            </w:r>
            <w:r w:rsidRPr="00A82D04">
              <w:rPr>
                <w:sz w:val="20"/>
                <w:szCs w:val="20"/>
                <w:lang w:val="fr-CA" w:eastAsia="en-CA"/>
              </w:rPr>
              <w:t>865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07B99F4" w14:textId="77777777" w:rsidR="00894104" w:rsidRPr="00A82D04" w:rsidRDefault="00894104" w:rsidP="009B0741">
            <w:pPr>
              <w:jc w:val="right"/>
              <w:rPr>
                <w:sz w:val="20"/>
                <w:szCs w:val="20"/>
                <w:lang w:val="fr-CA" w:eastAsia="en-CA"/>
              </w:rPr>
            </w:pPr>
            <w:r w:rsidRPr="00A82D04">
              <w:rPr>
                <w:sz w:val="20"/>
                <w:szCs w:val="20"/>
                <w:lang w:val="fr-CA" w:eastAsia="en-CA"/>
              </w:rPr>
              <w:t>124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0CDE050" w14:textId="77777777" w:rsidR="00894104" w:rsidRPr="00A82D04" w:rsidRDefault="00894104" w:rsidP="009B0741">
            <w:pPr>
              <w:jc w:val="right"/>
              <w:rPr>
                <w:sz w:val="20"/>
                <w:szCs w:val="20"/>
                <w:lang w:val="fr-CA" w:eastAsia="en-CA"/>
              </w:rPr>
            </w:pPr>
            <w:r w:rsidRPr="00A82D04">
              <w:rPr>
                <w:sz w:val="20"/>
                <w:szCs w:val="20"/>
                <w:lang w:val="fr-CA" w:eastAsia="en-CA"/>
              </w:rPr>
              <w:t>25</w:t>
            </w:r>
          </w:p>
        </w:tc>
      </w:tr>
      <w:tr w:rsidR="00894104" w:rsidRPr="00A82D04" w14:paraId="550B1FB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E88E0EE" w14:textId="77777777" w:rsidR="00894104" w:rsidRPr="00A82D04" w:rsidRDefault="00894104" w:rsidP="00A82D04">
            <w:pPr>
              <w:jc w:val="left"/>
              <w:rPr>
                <w:sz w:val="20"/>
                <w:szCs w:val="20"/>
                <w:lang w:val="fr-CA" w:eastAsia="en-CA"/>
              </w:rPr>
            </w:pPr>
            <w:r w:rsidRPr="00A82D04">
              <w:rPr>
                <w:sz w:val="20"/>
                <w:szCs w:val="20"/>
                <w:lang w:val="fr-CA" w:eastAsia="en-CA"/>
              </w:rPr>
              <w:t>Arm</w:t>
            </w:r>
            <w:r>
              <w:rPr>
                <w:sz w:val="20"/>
                <w:szCs w:val="20"/>
                <w:lang w:val="fr-CA" w:eastAsia="en-CA"/>
              </w:rPr>
              <w:t>énie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429FCA8" w14:textId="55280B30"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9CE659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E1D14CB" w14:textId="20CD8C78" w:rsidR="00894104" w:rsidRPr="00A82D04" w:rsidRDefault="00894104" w:rsidP="009B0741">
            <w:pPr>
              <w:jc w:val="right"/>
              <w:rPr>
                <w:sz w:val="20"/>
                <w:szCs w:val="20"/>
                <w:lang w:val="fr-CA" w:eastAsia="en-CA"/>
              </w:rPr>
            </w:pPr>
            <w:r w:rsidRPr="00A82D04">
              <w:rPr>
                <w:sz w:val="20"/>
                <w:szCs w:val="20"/>
                <w:lang w:val="fr-CA" w:eastAsia="en-CA"/>
              </w:rPr>
              <w:t>98</w:t>
            </w:r>
            <w:r>
              <w:rPr>
                <w:sz w:val="20"/>
                <w:szCs w:val="20"/>
                <w:lang w:val="fr-CA" w:eastAsia="en-CA"/>
              </w:rPr>
              <w:t xml:space="preserve"> </w:t>
            </w:r>
            <w:r w:rsidRPr="00A82D04">
              <w:rPr>
                <w:sz w:val="20"/>
                <w:szCs w:val="20"/>
                <w:lang w:val="fr-CA" w:eastAsia="en-CA"/>
              </w:rPr>
              <w:t>679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CB3AB00" w14:textId="7DA82CC3" w:rsidR="00894104" w:rsidRPr="00A82D04" w:rsidRDefault="00894104" w:rsidP="009B0741">
            <w:pPr>
              <w:jc w:val="right"/>
              <w:rPr>
                <w:sz w:val="20"/>
                <w:szCs w:val="20"/>
                <w:lang w:val="fr-CA" w:eastAsia="en-CA"/>
              </w:rPr>
            </w:pPr>
            <w:r w:rsidRPr="00A82D04">
              <w:rPr>
                <w:sz w:val="20"/>
                <w:szCs w:val="20"/>
                <w:lang w:val="fr-CA" w:eastAsia="en-CA"/>
              </w:rPr>
              <w:t>135</w:t>
            </w:r>
            <w:r>
              <w:rPr>
                <w:sz w:val="20"/>
                <w:szCs w:val="20"/>
                <w:lang w:val="fr-CA" w:eastAsia="en-CA"/>
              </w:rPr>
              <w:t xml:space="preserve"> </w:t>
            </w:r>
            <w:r w:rsidRPr="00A82D04">
              <w:rPr>
                <w:sz w:val="20"/>
                <w:szCs w:val="20"/>
                <w:lang w:val="fr-CA" w:eastAsia="en-CA"/>
              </w:rPr>
              <w:t>304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3B4178F" w14:textId="77777777" w:rsidR="00894104" w:rsidRPr="00A82D04" w:rsidRDefault="00894104" w:rsidP="009B0741">
            <w:pPr>
              <w:jc w:val="right"/>
              <w:rPr>
                <w:sz w:val="20"/>
                <w:szCs w:val="20"/>
                <w:lang w:val="fr-CA" w:eastAsia="en-CA"/>
              </w:rPr>
            </w:pPr>
            <w:r w:rsidRPr="00A82D04">
              <w:rPr>
                <w:sz w:val="20"/>
                <w:szCs w:val="20"/>
                <w:lang w:val="fr-CA" w:eastAsia="en-CA"/>
              </w:rPr>
              <w:t>137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EF8ACD3"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536E88C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6CCECD3" w14:textId="77777777" w:rsidR="00894104" w:rsidRPr="00A82D04" w:rsidRDefault="00894104" w:rsidP="00A82D04">
            <w:pPr>
              <w:jc w:val="left"/>
              <w:rPr>
                <w:sz w:val="20"/>
                <w:szCs w:val="20"/>
                <w:lang w:val="fr-CA" w:eastAsia="en-CA"/>
              </w:rPr>
            </w:pPr>
            <w:r w:rsidRPr="00A82D04">
              <w:rPr>
                <w:sz w:val="20"/>
                <w:szCs w:val="20"/>
                <w:lang w:val="fr-CA" w:eastAsia="en-CA"/>
              </w:rPr>
              <w:t xml:space="preserve">Bahamas </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EA634B8" w14:textId="0F45D84D"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941370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5EA077B" w14:textId="6205E877" w:rsidR="00894104" w:rsidRPr="00A82D04" w:rsidRDefault="00894104" w:rsidP="009B0741">
            <w:pPr>
              <w:jc w:val="right"/>
              <w:rPr>
                <w:sz w:val="20"/>
                <w:szCs w:val="20"/>
                <w:lang w:val="fr-CA" w:eastAsia="en-CA"/>
              </w:rPr>
            </w:pPr>
            <w:r w:rsidRPr="00A82D04">
              <w:rPr>
                <w:sz w:val="20"/>
                <w:szCs w:val="20"/>
                <w:lang w:val="fr-CA" w:eastAsia="en-CA"/>
              </w:rPr>
              <w:t>91</w:t>
            </w:r>
            <w:r>
              <w:rPr>
                <w:sz w:val="20"/>
                <w:szCs w:val="20"/>
                <w:lang w:val="fr-CA" w:eastAsia="en-CA"/>
              </w:rPr>
              <w:t xml:space="preserve"> </w:t>
            </w:r>
            <w:r w:rsidRPr="00A82D04">
              <w:rPr>
                <w:sz w:val="20"/>
                <w:szCs w:val="20"/>
                <w:lang w:val="fr-CA" w:eastAsia="en-CA"/>
              </w:rPr>
              <w:t>588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E2DA2AA" w14:textId="701CC80F" w:rsidR="00894104" w:rsidRPr="00A82D04" w:rsidRDefault="00894104" w:rsidP="009B0741">
            <w:pPr>
              <w:jc w:val="right"/>
              <w:rPr>
                <w:sz w:val="20"/>
                <w:szCs w:val="20"/>
                <w:lang w:val="fr-CA" w:eastAsia="en-CA"/>
              </w:rPr>
            </w:pPr>
            <w:r w:rsidRPr="00A82D04">
              <w:rPr>
                <w:sz w:val="20"/>
                <w:szCs w:val="20"/>
                <w:lang w:val="fr-CA" w:eastAsia="en-CA"/>
              </w:rPr>
              <w:t>30</w:t>
            </w:r>
            <w:r>
              <w:rPr>
                <w:sz w:val="20"/>
                <w:szCs w:val="20"/>
                <w:lang w:val="fr-CA" w:eastAsia="en-CA"/>
              </w:rPr>
              <w:t xml:space="preserve"> </w:t>
            </w:r>
            <w:r w:rsidRPr="00A82D04">
              <w:rPr>
                <w:sz w:val="20"/>
                <w:szCs w:val="20"/>
                <w:lang w:val="fr-CA" w:eastAsia="en-CA"/>
              </w:rPr>
              <w:t>278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7C661AC" w14:textId="77777777" w:rsidR="00894104" w:rsidRPr="00A82D04" w:rsidRDefault="00894104" w:rsidP="009B0741">
            <w:pPr>
              <w:jc w:val="right"/>
              <w:rPr>
                <w:sz w:val="20"/>
                <w:szCs w:val="20"/>
                <w:lang w:val="fr-CA" w:eastAsia="en-CA"/>
              </w:rPr>
            </w:pPr>
            <w:r w:rsidRPr="00A82D04">
              <w:rPr>
                <w:sz w:val="20"/>
                <w:szCs w:val="20"/>
                <w:lang w:val="fr-CA" w:eastAsia="en-CA"/>
              </w:rPr>
              <w:t>33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09DDE86"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7509801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281384B" w14:textId="77777777" w:rsidR="00894104" w:rsidRPr="00A82D04" w:rsidRDefault="00894104" w:rsidP="009B0741">
            <w:pPr>
              <w:jc w:val="left"/>
              <w:rPr>
                <w:sz w:val="20"/>
                <w:szCs w:val="20"/>
                <w:lang w:val="fr-CA" w:eastAsia="en-CA"/>
              </w:rPr>
            </w:pPr>
            <w:r>
              <w:rPr>
                <w:sz w:val="20"/>
                <w:szCs w:val="20"/>
                <w:lang w:val="fr-CA" w:eastAsia="en-CA"/>
              </w:rPr>
              <w:t>Bahreïn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2596977" w14:textId="42DE47B9"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B2FDA5C"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5D8FD58" w14:textId="2FE93340" w:rsidR="00894104" w:rsidRPr="00A82D04" w:rsidRDefault="00894104" w:rsidP="009B0741">
            <w:pPr>
              <w:jc w:val="right"/>
              <w:rPr>
                <w:sz w:val="20"/>
                <w:szCs w:val="20"/>
                <w:lang w:val="fr-CA" w:eastAsia="en-CA"/>
              </w:rPr>
            </w:pPr>
            <w:r w:rsidRPr="00A82D04">
              <w:rPr>
                <w:sz w:val="20"/>
                <w:szCs w:val="20"/>
                <w:lang w:val="fr-CA" w:eastAsia="en-CA"/>
              </w:rPr>
              <w:t>279</w:t>
            </w:r>
            <w:r>
              <w:rPr>
                <w:sz w:val="20"/>
                <w:szCs w:val="20"/>
                <w:lang w:val="fr-CA" w:eastAsia="en-CA"/>
              </w:rPr>
              <w:t xml:space="preserve"> </w:t>
            </w:r>
            <w:r w:rsidRPr="00A82D04">
              <w:rPr>
                <w:sz w:val="20"/>
                <w:szCs w:val="20"/>
                <w:lang w:val="fr-CA" w:eastAsia="en-CA"/>
              </w:rPr>
              <w:t>819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07C17F9" w14:textId="1825B0ED" w:rsidR="00894104" w:rsidRPr="00A82D04" w:rsidRDefault="00894104" w:rsidP="009B0741">
            <w:pPr>
              <w:jc w:val="right"/>
              <w:rPr>
                <w:sz w:val="20"/>
                <w:szCs w:val="20"/>
                <w:lang w:val="fr-CA" w:eastAsia="en-CA"/>
              </w:rPr>
            </w:pPr>
            <w:r w:rsidRPr="00A82D04">
              <w:rPr>
                <w:sz w:val="20"/>
                <w:szCs w:val="20"/>
                <w:lang w:val="fr-CA" w:eastAsia="en-CA"/>
              </w:rPr>
              <w:t>281</w:t>
            </w:r>
            <w:r>
              <w:rPr>
                <w:sz w:val="20"/>
                <w:szCs w:val="20"/>
                <w:lang w:val="fr-CA" w:eastAsia="en-CA"/>
              </w:rPr>
              <w:t xml:space="preserve"> </w:t>
            </w:r>
            <w:r w:rsidRPr="00A82D04">
              <w:rPr>
                <w:sz w:val="20"/>
                <w:szCs w:val="20"/>
                <w:lang w:val="fr-CA" w:eastAsia="en-CA"/>
              </w:rPr>
              <w:t>197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3B080CD" w14:textId="77777777" w:rsidR="00894104" w:rsidRPr="00A82D04" w:rsidRDefault="00894104" w:rsidP="009B0741">
            <w:pPr>
              <w:jc w:val="right"/>
              <w:rPr>
                <w:sz w:val="20"/>
                <w:szCs w:val="20"/>
                <w:lang w:val="fr-CA" w:eastAsia="en-CA"/>
              </w:rPr>
            </w:pPr>
            <w:r w:rsidRPr="00A82D04">
              <w:rPr>
                <w:sz w:val="20"/>
                <w:szCs w:val="20"/>
                <w:lang w:val="fr-CA" w:eastAsia="en-CA"/>
              </w:rPr>
              <w:t>100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54A0E0B"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07AB1E8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88469EC" w14:textId="77777777" w:rsidR="00894104" w:rsidRPr="00A82D04" w:rsidRDefault="00894104" w:rsidP="009B0741">
            <w:pPr>
              <w:jc w:val="left"/>
              <w:rPr>
                <w:sz w:val="20"/>
                <w:szCs w:val="20"/>
                <w:lang w:val="fr-CA" w:eastAsia="en-CA"/>
              </w:rPr>
            </w:pPr>
            <w:r w:rsidRPr="00A82D04">
              <w:rPr>
                <w:sz w:val="20"/>
                <w:szCs w:val="20"/>
                <w:lang w:val="fr-CA" w:eastAsia="en-CA"/>
              </w:rPr>
              <w:t>Bangladesh</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AE03B9B" w14:textId="14DEE965"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75B7DFA"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BFCC367" w14:textId="3BE7E91E" w:rsidR="00894104" w:rsidRPr="00A82D04" w:rsidRDefault="00894104" w:rsidP="009B0741">
            <w:pPr>
              <w:jc w:val="right"/>
              <w:rPr>
                <w:sz w:val="20"/>
                <w:szCs w:val="20"/>
                <w:lang w:val="fr-CA" w:eastAsia="en-CA"/>
              </w:rPr>
            </w:pPr>
            <w:r w:rsidRPr="00A82D04">
              <w:rPr>
                <w:sz w:val="20"/>
                <w:szCs w:val="20"/>
                <w:lang w:val="fr-CA" w:eastAsia="en-CA"/>
              </w:rPr>
              <w:t>678</w:t>
            </w:r>
            <w:r>
              <w:rPr>
                <w:sz w:val="20"/>
                <w:szCs w:val="20"/>
                <w:lang w:val="fr-CA" w:eastAsia="en-CA"/>
              </w:rPr>
              <w:t xml:space="preserve"> </w:t>
            </w:r>
            <w:r w:rsidRPr="00A82D04">
              <w:rPr>
                <w:sz w:val="20"/>
                <w:szCs w:val="20"/>
                <w:lang w:val="fr-CA" w:eastAsia="en-CA"/>
              </w:rPr>
              <w:t>463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AE10940" w14:textId="1BA98170" w:rsidR="00894104" w:rsidRPr="00A82D04" w:rsidRDefault="00894104" w:rsidP="009B0741">
            <w:pPr>
              <w:jc w:val="right"/>
              <w:rPr>
                <w:sz w:val="20"/>
                <w:szCs w:val="20"/>
                <w:lang w:val="fr-CA" w:eastAsia="en-CA"/>
              </w:rPr>
            </w:pPr>
            <w:r w:rsidRPr="00A82D04">
              <w:rPr>
                <w:sz w:val="20"/>
                <w:szCs w:val="20"/>
                <w:lang w:val="fr-CA" w:eastAsia="en-CA"/>
              </w:rPr>
              <w:t>281</w:t>
            </w:r>
            <w:r>
              <w:rPr>
                <w:sz w:val="20"/>
                <w:szCs w:val="20"/>
                <w:lang w:val="fr-CA" w:eastAsia="en-CA"/>
              </w:rPr>
              <w:t xml:space="preserve"> </w:t>
            </w:r>
            <w:r w:rsidRPr="00A82D04">
              <w:rPr>
                <w:sz w:val="20"/>
                <w:szCs w:val="20"/>
                <w:lang w:val="fr-CA" w:eastAsia="en-CA"/>
              </w:rPr>
              <w:t>357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62CDD5A" w14:textId="77777777" w:rsidR="00894104" w:rsidRPr="00A82D04" w:rsidRDefault="00894104" w:rsidP="009B0741">
            <w:pPr>
              <w:jc w:val="right"/>
              <w:rPr>
                <w:sz w:val="20"/>
                <w:szCs w:val="20"/>
                <w:lang w:val="fr-CA" w:eastAsia="en-CA"/>
              </w:rPr>
            </w:pPr>
            <w:r w:rsidRPr="00A82D04">
              <w:rPr>
                <w:sz w:val="20"/>
                <w:szCs w:val="20"/>
                <w:lang w:val="fr-CA" w:eastAsia="en-CA"/>
              </w:rPr>
              <w:t>41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2349E57"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09F3F93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ABE5630" w14:textId="77777777" w:rsidR="00894104" w:rsidRPr="00A82D04" w:rsidRDefault="00894104" w:rsidP="009B0741">
            <w:pPr>
              <w:jc w:val="left"/>
              <w:rPr>
                <w:sz w:val="20"/>
                <w:szCs w:val="20"/>
                <w:lang w:val="fr-CA" w:eastAsia="en-CA"/>
              </w:rPr>
            </w:pPr>
            <w:r>
              <w:rPr>
                <w:sz w:val="20"/>
                <w:szCs w:val="20"/>
                <w:lang w:val="fr-CA" w:eastAsia="en-CA"/>
              </w:rPr>
              <w:t>Barbade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2FD5E09" w14:textId="612EFB9A"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4</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D0D36A4"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EF61457" w14:textId="711FAAF2" w:rsidR="00894104" w:rsidRPr="00A82D04" w:rsidRDefault="00894104" w:rsidP="009B0741">
            <w:pPr>
              <w:jc w:val="right"/>
              <w:rPr>
                <w:sz w:val="20"/>
                <w:szCs w:val="20"/>
                <w:lang w:val="fr-CA" w:eastAsia="en-CA"/>
              </w:rPr>
            </w:pPr>
            <w:r w:rsidRPr="00A82D04">
              <w:rPr>
                <w:sz w:val="20"/>
                <w:szCs w:val="20"/>
                <w:lang w:val="fr-CA" w:eastAsia="en-CA"/>
              </w:rPr>
              <w:t>171</w:t>
            </w:r>
            <w:r>
              <w:rPr>
                <w:sz w:val="20"/>
                <w:szCs w:val="20"/>
                <w:lang w:val="fr-CA" w:eastAsia="en-CA"/>
              </w:rPr>
              <w:t xml:space="preserve"> </w:t>
            </w:r>
            <w:r w:rsidRPr="00A82D04">
              <w:rPr>
                <w:sz w:val="20"/>
                <w:szCs w:val="20"/>
                <w:lang w:val="fr-CA" w:eastAsia="en-CA"/>
              </w:rPr>
              <w:t>332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1770129" w14:textId="4FC1B472" w:rsidR="00894104" w:rsidRPr="00A82D04" w:rsidRDefault="00894104" w:rsidP="009B0741">
            <w:pPr>
              <w:jc w:val="right"/>
              <w:rPr>
                <w:sz w:val="20"/>
                <w:szCs w:val="20"/>
                <w:lang w:val="fr-CA" w:eastAsia="en-CA"/>
              </w:rPr>
            </w:pPr>
            <w:r w:rsidRPr="00A82D04">
              <w:rPr>
                <w:sz w:val="20"/>
                <w:szCs w:val="20"/>
                <w:lang w:val="fr-CA" w:eastAsia="en-CA"/>
              </w:rPr>
              <w:t>114</w:t>
            </w:r>
            <w:r>
              <w:rPr>
                <w:sz w:val="20"/>
                <w:szCs w:val="20"/>
                <w:lang w:val="fr-CA" w:eastAsia="en-CA"/>
              </w:rPr>
              <w:t xml:space="preserve"> </w:t>
            </w:r>
            <w:r w:rsidRPr="00A82D04">
              <w:rPr>
                <w:sz w:val="20"/>
                <w:szCs w:val="20"/>
                <w:lang w:val="fr-CA" w:eastAsia="en-CA"/>
              </w:rPr>
              <w:t>835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D74342D" w14:textId="77777777" w:rsidR="00894104" w:rsidRPr="00A82D04" w:rsidRDefault="00894104" w:rsidP="009B0741">
            <w:pPr>
              <w:jc w:val="right"/>
              <w:rPr>
                <w:sz w:val="20"/>
                <w:szCs w:val="20"/>
                <w:lang w:val="fr-CA" w:eastAsia="en-CA"/>
              </w:rPr>
            </w:pPr>
            <w:r w:rsidRPr="00A82D04">
              <w:rPr>
                <w:sz w:val="20"/>
                <w:szCs w:val="20"/>
                <w:lang w:val="fr-CA" w:eastAsia="en-CA"/>
              </w:rPr>
              <w:t>67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E025142"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2E8F0E9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AC7B35" w14:textId="77777777" w:rsidR="00894104" w:rsidRPr="00A82D04" w:rsidRDefault="00894104" w:rsidP="009B0741">
            <w:pPr>
              <w:jc w:val="left"/>
              <w:rPr>
                <w:sz w:val="20"/>
                <w:szCs w:val="20"/>
                <w:lang w:val="fr-CA" w:eastAsia="en-CA"/>
              </w:rPr>
            </w:pPr>
            <w:r w:rsidRPr="00A82D04">
              <w:rPr>
                <w:sz w:val="20"/>
                <w:szCs w:val="20"/>
                <w:lang w:val="fr-CA" w:eastAsia="en-CA"/>
              </w:rPr>
              <w:t>Belize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6FFA45A" w14:textId="12BFACD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850F386"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49B4BEC" w14:textId="5298DFBA" w:rsidR="00894104" w:rsidRPr="00A82D04" w:rsidRDefault="00894104" w:rsidP="009B0741">
            <w:pPr>
              <w:jc w:val="right"/>
              <w:rPr>
                <w:sz w:val="20"/>
                <w:szCs w:val="20"/>
                <w:lang w:val="fr-CA" w:eastAsia="en-CA"/>
              </w:rPr>
            </w:pPr>
            <w:r w:rsidRPr="00A82D04">
              <w:rPr>
                <w:sz w:val="20"/>
                <w:szCs w:val="20"/>
                <w:lang w:val="fr-CA" w:eastAsia="en-CA"/>
              </w:rPr>
              <w:t>137</w:t>
            </w:r>
            <w:r>
              <w:rPr>
                <w:sz w:val="20"/>
                <w:szCs w:val="20"/>
                <w:lang w:val="fr-CA" w:eastAsia="en-CA"/>
              </w:rPr>
              <w:t xml:space="preserve"> </w:t>
            </w:r>
            <w:r w:rsidRPr="00A82D04">
              <w:rPr>
                <w:sz w:val="20"/>
                <w:szCs w:val="20"/>
                <w:lang w:val="fr-CA" w:eastAsia="en-CA"/>
              </w:rPr>
              <w:t>156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4BC7A52" w14:textId="1B0DC512" w:rsidR="00894104" w:rsidRPr="00A82D04" w:rsidRDefault="00894104" w:rsidP="009B0741">
            <w:pPr>
              <w:jc w:val="right"/>
              <w:rPr>
                <w:sz w:val="20"/>
                <w:szCs w:val="20"/>
                <w:lang w:val="fr-CA" w:eastAsia="en-CA"/>
              </w:rPr>
            </w:pPr>
            <w:r w:rsidRPr="00A82D04">
              <w:rPr>
                <w:sz w:val="20"/>
                <w:szCs w:val="20"/>
                <w:lang w:val="fr-CA" w:eastAsia="en-CA"/>
              </w:rPr>
              <w:t>105</w:t>
            </w:r>
            <w:r>
              <w:rPr>
                <w:sz w:val="20"/>
                <w:szCs w:val="20"/>
                <w:lang w:val="fr-CA" w:eastAsia="en-CA"/>
              </w:rPr>
              <w:t xml:space="preserve"> </w:t>
            </w:r>
            <w:r w:rsidRPr="00A82D04">
              <w:rPr>
                <w:sz w:val="20"/>
                <w:szCs w:val="20"/>
                <w:lang w:val="fr-CA" w:eastAsia="en-CA"/>
              </w:rPr>
              <w:t>818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DAD709C" w14:textId="77777777" w:rsidR="00894104" w:rsidRPr="00A82D04" w:rsidRDefault="00894104" w:rsidP="009B0741">
            <w:pPr>
              <w:jc w:val="right"/>
              <w:rPr>
                <w:sz w:val="20"/>
                <w:szCs w:val="20"/>
                <w:lang w:val="fr-CA" w:eastAsia="en-CA"/>
              </w:rPr>
            </w:pPr>
            <w:r w:rsidRPr="00A82D04">
              <w:rPr>
                <w:sz w:val="20"/>
                <w:szCs w:val="20"/>
                <w:lang w:val="fr-CA" w:eastAsia="en-CA"/>
              </w:rPr>
              <w:t>77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1C5DBD3"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523BC8B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1305229" w14:textId="77777777" w:rsidR="00894104" w:rsidRPr="00A82D04" w:rsidRDefault="00894104" w:rsidP="009B0741">
            <w:pPr>
              <w:jc w:val="left"/>
              <w:rPr>
                <w:sz w:val="20"/>
                <w:szCs w:val="20"/>
                <w:lang w:val="fr-CA" w:eastAsia="en-CA"/>
              </w:rPr>
            </w:pPr>
            <w:r>
              <w:rPr>
                <w:sz w:val="20"/>
                <w:szCs w:val="20"/>
                <w:lang w:val="fr-CA" w:eastAsia="en-CA"/>
              </w:rPr>
              <w:t>Bé</w:t>
            </w:r>
            <w:r w:rsidRPr="00A82D04">
              <w:rPr>
                <w:sz w:val="20"/>
                <w:szCs w:val="20"/>
                <w:lang w:val="fr-CA" w:eastAsia="en-CA"/>
              </w:rPr>
              <w:t>nin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5CCC06A" w14:textId="3AF4BE8D" w:rsidR="00894104" w:rsidRPr="00A82D04" w:rsidRDefault="00894104" w:rsidP="009B0741">
            <w:pPr>
              <w:jc w:val="right"/>
              <w:rPr>
                <w:sz w:val="20"/>
                <w:szCs w:val="20"/>
                <w:lang w:val="fr-CA" w:eastAsia="en-CA"/>
              </w:rPr>
            </w:pPr>
            <w:r w:rsidRPr="00A82D04">
              <w:rPr>
                <w:sz w:val="20"/>
                <w:szCs w:val="20"/>
                <w:lang w:val="fr-CA" w:eastAsia="en-CA"/>
              </w:rPr>
              <w:t>2</w:t>
            </w:r>
            <w:r>
              <w:rPr>
                <w:sz w:val="20"/>
                <w:szCs w:val="20"/>
                <w:lang w:val="fr-CA" w:eastAsia="en-CA"/>
              </w:rPr>
              <w:t>,</w:t>
            </w:r>
            <w:r w:rsidRPr="00A82D04">
              <w:rPr>
                <w:sz w:val="20"/>
                <w:szCs w:val="20"/>
                <w:lang w:val="fr-CA" w:eastAsia="en-CA"/>
              </w:rPr>
              <w:t>4</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AFE9453"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38D0AB2" w14:textId="1DF5B003" w:rsidR="00894104" w:rsidRPr="00A82D04" w:rsidRDefault="00894104" w:rsidP="009B0741">
            <w:pPr>
              <w:jc w:val="right"/>
              <w:rPr>
                <w:sz w:val="20"/>
                <w:szCs w:val="20"/>
                <w:lang w:val="fr-CA" w:eastAsia="en-CA"/>
              </w:rPr>
            </w:pPr>
            <w:r w:rsidRPr="00A82D04">
              <w:rPr>
                <w:sz w:val="20"/>
                <w:szCs w:val="20"/>
                <w:lang w:val="fr-CA" w:eastAsia="en-CA"/>
              </w:rPr>
              <w:t>106</w:t>
            </w:r>
            <w:r>
              <w:rPr>
                <w:sz w:val="20"/>
                <w:szCs w:val="20"/>
                <w:lang w:val="fr-CA" w:eastAsia="en-CA"/>
              </w:rPr>
              <w:t xml:space="preserve"> </w:t>
            </w:r>
            <w:r w:rsidRPr="00A82D04">
              <w:rPr>
                <w:sz w:val="20"/>
                <w:szCs w:val="20"/>
                <w:lang w:val="fr-CA" w:eastAsia="en-CA"/>
              </w:rPr>
              <w:t>028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4E020A2" w14:textId="1EF6A139" w:rsidR="00894104" w:rsidRPr="00A82D04" w:rsidRDefault="00894104" w:rsidP="009B0741">
            <w:pPr>
              <w:jc w:val="right"/>
              <w:rPr>
                <w:sz w:val="20"/>
                <w:szCs w:val="20"/>
                <w:lang w:val="fr-CA" w:eastAsia="en-CA"/>
              </w:rPr>
            </w:pPr>
            <w:r w:rsidRPr="00A82D04">
              <w:rPr>
                <w:sz w:val="20"/>
                <w:szCs w:val="20"/>
                <w:lang w:val="fr-CA" w:eastAsia="en-CA"/>
              </w:rPr>
              <w:t>91</w:t>
            </w:r>
            <w:r>
              <w:rPr>
                <w:sz w:val="20"/>
                <w:szCs w:val="20"/>
                <w:lang w:val="fr-CA" w:eastAsia="en-CA"/>
              </w:rPr>
              <w:t xml:space="preserve"> </w:t>
            </w:r>
            <w:r w:rsidRPr="00A82D04">
              <w:rPr>
                <w:sz w:val="20"/>
                <w:szCs w:val="20"/>
                <w:lang w:val="fr-CA" w:eastAsia="en-CA"/>
              </w:rPr>
              <w:t>801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550DC1D" w14:textId="77777777" w:rsidR="00894104" w:rsidRPr="00A82D04" w:rsidRDefault="00894104" w:rsidP="009B0741">
            <w:pPr>
              <w:jc w:val="right"/>
              <w:rPr>
                <w:sz w:val="20"/>
                <w:szCs w:val="20"/>
                <w:lang w:val="fr-CA" w:eastAsia="en-CA"/>
              </w:rPr>
            </w:pPr>
            <w:r w:rsidRPr="00A82D04">
              <w:rPr>
                <w:sz w:val="20"/>
                <w:szCs w:val="20"/>
                <w:lang w:val="fr-CA" w:eastAsia="en-CA"/>
              </w:rPr>
              <w:t>87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A1928B8"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2107632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A8F5B29" w14:textId="77777777" w:rsidR="00894104" w:rsidRPr="00A82D04" w:rsidRDefault="00894104" w:rsidP="009B0741">
            <w:pPr>
              <w:jc w:val="left"/>
              <w:rPr>
                <w:sz w:val="20"/>
                <w:szCs w:val="20"/>
                <w:lang w:val="fr-CA" w:eastAsia="en-CA"/>
              </w:rPr>
            </w:pPr>
            <w:r w:rsidRPr="00A82D04">
              <w:rPr>
                <w:sz w:val="20"/>
                <w:szCs w:val="20"/>
                <w:lang w:val="fr-CA" w:eastAsia="en-CA"/>
              </w:rPr>
              <w:t>Bh</w:t>
            </w:r>
            <w:r>
              <w:rPr>
                <w:sz w:val="20"/>
                <w:szCs w:val="20"/>
                <w:lang w:val="fr-CA" w:eastAsia="en-CA"/>
              </w:rPr>
              <w:t>o</w:t>
            </w:r>
            <w:r w:rsidRPr="00A82D04">
              <w:rPr>
                <w:sz w:val="20"/>
                <w:szCs w:val="20"/>
                <w:lang w:val="fr-CA" w:eastAsia="en-CA"/>
              </w:rPr>
              <w:t>utan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8A90F75" w14:textId="3C2FEA7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8C2D3FF"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54BA4F9" w14:textId="214394EA" w:rsidR="00894104" w:rsidRPr="00A82D04" w:rsidRDefault="00894104" w:rsidP="009B0741">
            <w:pPr>
              <w:jc w:val="right"/>
              <w:rPr>
                <w:sz w:val="20"/>
                <w:szCs w:val="20"/>
                <w:lang w:val="fr-CA" w:eastAsia="en-CA"/>
              </w:rPr>
            </w:pPr>
            <w:r w:rsidRPr="00A82D04">
              <w:rPr>
                <w:sz w:val="20"/>
                <w:szCs w:val="20"/>
                <w:lang w:val="fr-CA" w:eastAsia="en-CA"/>
              </w:rPr>
              <w:t>55</w:t>
            </w:r>
            <w:r>
              <w:rPr>
                <w:sz w:val="20"/>
                <w:szCs w:val="20"/>
                <w:lang w:val="fr-CA" w:eastAsia="en-CA"/>
              </w:rPr>
              <w:t xml:space="preserve"> </w:t>
            </w:r>
            <w:r w:rsidRPr="00A82D04">
              <w:rPr>
                <w:sz w:val="20"/>
                <w:szCs w:val="20"/>
                <w:lang w:val="fr-CA" w:eastAsia="en-CA"/>
              </w:rPr>
              <w:t>332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20494F0" w14:textId="0374313D" w:rsidR="00894104" w:rsidRPr="00A82D04" w:rsidRDefault="00894104" w:rsidP="009B0741">
            <w:pPr>
              <w:jc w:val="right"/>
              <w:rPr>
                <w:sz w:val="20"/>
                <w:szCs w:val="20"/>
                <w:lang w:val="fr-CA" w:eastAsia="en-CA"/>
              </w:rPr>
            </w:pPr>
            <w:r w:rsidRPr="00A82D04">
              <w:rPr>
                <w:sz w:val="20"/>
                <w:szCs w:val="20"/>
                <w:lang w:val="fr-CA" w:eastAsia="en-CA"/>
              </w:rPr>
              <w:t>54</w:t>
            </w:r>
            <w:r>
              <w:rPr>
                <w:sz w:val="20"/>
                <w:szCs w:val="20"/>
                <w:lang w:val="fr-CA" w:eastAsia="en-CA"/>
              </w:rPr>
              <w:t xml:space="preserve"> </w:t>
            </w:r>
            <w:r w:rsidRPr="00A82D04">
              <w:rPr>
                <w:sz w:val="20"/>
                <w:szCs w:val="20"/>
                <w:lang w:val="fr-CA" w:eastAsia="en-CA"/>
              </w:rPr>
              <w:t>615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4D282AB" w14:textId="77777777" w:rsidR="00894104" w:rsidRPr="00A82D04" w:rsidRDefault="00894104" w:rsidP="009B0741">
            <w:pPr>
              <w:jc w:val="right"/>
              <w:rPr>
                <w:sz w:val="20"/>
                <w:szCs w:val="20"/>
                <w:lang w:val="fr-CA" w:eastAsia="en-CA"/>
              </w:rPr>
            </w:pPr>
            <w:r w:rsidRPr="00A82D04">
              <w:rPr>
                <w:sz w:val="20"/>
                <w:szCs w:val="20"/>
                <w:lang w:val="fr-CA" w:eastAsia="en-CA"/>
              </w:rPr>
              <w:t>99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AEBBEE6"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1956A6B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373DB0F" w14:textId="338BD043" w:rsidR="00894104" w:rsidRPr="00A82D04" w:rsidRDefault="00F845E6" w:rsidP="00A82D04">
            <w:pPr>
              <w:jc w:val="left"/>
              <w:rPr>
                <w:sz w:val="20"/>
                <w:szCs w:val="20"/>
                <w:lang w:val="fr-CA" w:eastAsia="en-CA"/>
              </w:rPr>
            </w:pPr>
            <w:r>
              <w:rPr>
                <w:sz w:val="20"/>
                <w:szCs w:val="20"/>
                <w:lang w:val="fr-CA" w:eastAsia="en-CA"/>
              </w:rPr>
              <w:t>Bolivie</w:t>
            </w:r>
            <w:r w:rsidR="00894104" w:rsidRPr="00A82D04">
              <w:rPr>
                <w:sz w:val="20"/>
                <w:szCs w:val="20"/>
                <w:lang w:val="fr-CA" w:eastAsia="en-CA"/>
              </w:rPr>
              <w:t xml:space="preserve"> </w:t>
            </w:r>
            <w:r w:rsidR="00894104">
              <w:rPr>
                <w:sz w:val="20"/>
                <w:szCs w:val="20"/>
                <w:lang w:val="fr-CA" w:eastAsia="en-CA"/>
              </w:rPr>
              <w:t>(État plurinational de)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EA7AD01" w14:textId="41BF7E71"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5</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1A50869"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340602A" w14:textId="3A803441" w:rsidR="00894104" w:rsidRPr="00A82D04" w:rsidRDefault="00894104" w:rsidP="009B0741">
            <w:pPr>
              <w:jc w:val="right"/>
              <w:rPr>
                <w:sz w:val="20"/>
                <w:szCs w:val="20"/>
                <w:lang w:val="fr-CA" w:eastAsia="en-CA"/>
              </w:rPr>
            </w:pPr>
            <w:r w:rsidRPr="00A82D04">
              <w:rPr>
                <w:sz w:val="20"/>
                <w:szCs w:val="20"/>
                <w:lang w:val="fr-CA" w:eastAsia="en-CA"/>
              </w:rPr>
              <w:t>77</w:t>
            </w:r>
            <w:r>
              <w:rPr>
                <w:sz w:val="20"/>
                <w:szCs w:val="20"/>
                <w:lang w:val="fr-CA" w:eastAsia="en-CA"/>
              </w:rPr>
              <w:t xml:space="preserve"> </w:t>
            </w:r>
            <w:r w:rsidRPr="00A82D04">
              <w:rPr>
                <w:sz w:val="20"/>
                <w:szCs w:val="20"/>
                <w:lang w:val="fr-CA" w:eastAsia="en-CA"/>
              </w:rPr>
              <w:t>554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7B5F1B1" w14:textId="2C14F679" w:rsidR="00894104" w:rsidRPr="00A82D04" w:rsidRDefault="00894104" w:rsidP="009B0741">
            <w:pPr>
              <w:jc w:val="right"/>
              <w:rPr>
                <w:sz w:val="20"/>
                <w:szCs w:val="20"/>
                <w:lang w:val="fr-CA" w:eastAsia="en-CA"/>
              </w:rPr>
            </w:pPr>
            <w:r w:rsidRPr="00A82D04">
              <w:rPr>
                <w:sz w:val="20"/>
                <w:szCs w:val="20"/>
                <w:lang w:val="fr-CA" w:eastAsia="en-CA"/>
              </w:rPr>
              <w:t>63</w:t>
            </w:r>
            <w:r>
              <w:rPr>
                <w:sz w:val="20"/>
                <w:szCs w:val="20"/>
                <w:lang w:val="fr-CA" w:eastAsia="en-CA"/>
              </w:rPr>
              <w:t xml:space="preserve"> </w:t>
            </w:r>
            <w:r w:rsidRPr="00A82D04">
              <w:rPr>
                <w:sz w:val="20"/>
                <w:szCs w:val="20"/>
                <w:lang w:val="fr-CA" w:eastAsia="en-CA"/>
              </w:rPr>
              <w:t>317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A05EEC1" w14:textId="77777777" w:rsidR="00894104" w:rsidRPr="00A82D04" w:rsidRDefault="00894104" w:rsidP="009B0741">
            <w:pPr>
              <w:jc w:val="right"/>
              <w:rPr>
                <w:sz w:val="20"/>
                <w:szCs w:val="20"/>
                <w:lang w:val="fr-CA" w:eastAsia="en-CA"/>
              </w:rPr>
            </w:pPr>
            <w:r w:rsidRPr="00A82D04">
              <w:rPr>
                <w:sz w:val="20"/>
                <w:szCs w:val="20"/>
                <w:lang w:val="fr-CA" w:eastAsia="en-CA"/>
              </w:rPr>
              <w:t>82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0A51D02"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5F489A7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C46EE9C" w14:textId="77777777" w:rsidR="00894104" w:rsidRPr="00A82D04" w:rsidRDefault="00894104" w:rsidP="009B0741">
            <w:pPr>
              <w:jc w:val="left"/>
              <w:rPr>
                <w:sz w:val="20"/>
                <w:szCs w:val="20"/>
                <w:lang w:val="fr-CA" w:eastAsia="en-CA"/>
              </w:rPr>
            </w:pPr>
            <w:r>
              <w:rPr>
                <w:sz w:val="20"/>
                <w:szCs w:val="20"/>
                <w:lang w:val="fr-CA" w:eastAsia="en-CA"/>
              </w:rPr>
              <w:t>Bosnie-Herzégovine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83CA3A0" w14:textId="636F42B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95DF982"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539B588" w14:textId="2AD3A60C" w:rsidR="00894104" w:rsidRPr="00A82D04" w:rsidRDefault="00894104" w:rsidP="009B0741">
            <w:pPr>
              <w:jc w:val="right"/>
              <w:rPr>
                <w:sz w:val="20"/>
                <w:szCs w:val="20"/>
                <w:lang w:val="fr-CA" w:eastAsia="en-CA"/>
              </w:rPr>
            </w:pPr>
            <w:r w:rsidRPr="00A82D04">
              <w:rPr>
                <w:sz w:val="20"/>
                <w:szCs w:val="20"/>
                <w:lang w:val="fr-CA" w:eastAsia="en-CA"/>
              </w:rPr>
              <w:t>144</w:t>
            </w:r>
            <w:r>
              <w:rPr>
                <w:sz w:val="20"/>
                <w:szCs w:val="20"/>
                <w:lang w:val="fr-CA" w:eastAsia="en-CA"/>
              </w:rPr>
              <w:t xml:space="preserve"> </w:t>
            </w:r>
            <w:r w:rsidRPr="00A82D04">
              <w:rPr>
                <w:sz w:val="20"/>
                <w:szCs w:val="20"/>
                <w:lang w:val="fr-CA" w:eastAsia="en-CA"/>
              </w:rPr>
              <w:t>948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1F62348" w14:textId="5564B59E" w:rsidR="00894104" w:rsidRPr="00A82D04" w:rsidRDefault="00894104" w:rsidP="009B0741">
            <w:pPr>
              <w:jc w:val="right"/>
              <w:rPr>
                <w:sz w:val="20"/>
                <w:szCs w:val="20"/>
                <w:lang w:val="fr-CA" w:eastAsia="en-CA"/>
              </w:rPr>
            </w:pPr>
            <w:r w:rsidRPr="00A82D04">
              <w:rPr>
                <w:sz w:val="20"/>
                <w:szCs w:val="20"/>
                <w:lang w:val="fr-CA" w:eastAsia="en-CA"/>
              </w:rPr>
              <w:t>177</w:t>
            </w:r>
            <w:r>
              <w:rPr>
                <w:sz w:val="20"/>
                <w:szCs w:val="20"/>
                <w:lang w:val="fr-CA" w:eastAsia="en-CA"/>
              </w:rPr>
              <w:t xml:space="preserve"> </w:t>
            </w:r>
            <w:r w:rsidRPr="00A82D04">
              <w:rPr>
                <w:sz w:val="20"/>
                <w:szCs w:val="20"/>
                <w:lang w:val="fr-CA" w:eastAsia="en-CA"/>
              </w:rPr>
              <w:t>620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AB46B2F" w14:textId="77777777" w:rsidR="00894104" w:rsidRPr="00A82D04" w:rsidRDefault="00894104" w:rsidP="009B0741">
            <w:pPr>
              <w:jc w:val="right"/>
              <w:rPr>
                <w:sz w:val="20"/>
                <w:szCs w:val="20"/>
                <w:lang w:val="fr-CA" w:eastAsia="en-CA"/>
              </w:rPr>
            </w:pPr>
            <w:r w:rsidRPr="00A82D04">
              <w:rPr>
                <w:sz w:val="20"/>
                <w:szCs w:val="20"/>
                <w:lang w:val="fr-CA" w:eastAsia="en-CA"/>
              </w:rPr>
              <w:t>123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6809E61"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2F1E06B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F5AE660" w14:textId="77777777" w:rsidR="00894104" w:rsidRPr="00A82D04" w:rsidRDefault="00894104" w:rsidP="009B0741">
            <w:pPr>
              <w:jc w:val="left"/>
              <w:rPr>
                <w:sz w:val="20"/>
                <w:szCs w:val="20"/>
                <w:lang w:val="fr-CA" w:eastAsia="en-CA"/>
              </w:rPr>
            </w:pPr>
            <w:r w:rsidRPr="00A82D04">
              <w:rPr>
                <w:sz w:val="20"/>
                <w:szCs w:val="20"/>
                <w:lang w:val="fr-CA" w:eastAsia="en-CA"/>
              </w:rPr>
              <w:t>Botswana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D44E995" w14:textId="72065ECA"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7C1EAF2"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55F1C62" w14:textId="52B96D9C" w:rsidR="00894104" w:rsidRPr="00A82D04" w:rsidRDefault="00894104" w:rsidP="009B0741">
            <w:pPr>
              <w:jc w:val="right"/>
              <w:rPr>
                <w:sz w:val="20"/>
                <w:szCs w:val="20"/>
                <w:lang w:val="fr-CA" w:eastAsia="en-CA"/>
              </w:rPr>
            </w:pPr>
            <w:r w:rsidRPr="00A82D04">
              <w:rPr>
                <w:sz w:val="20"/>
                <w:szCs w:val="20"/>
                <w:lang w:val="fr-CA" w:eastAsia="en-CA"/>
              </w:rPr>
              <w:t>146</w:t>
            </w:r>
            <w:r>
              <w:rPr>
                <w:sz w:val="20"/>
                <w:szCs w:val="20"/>
                <w:lang w:val="fr-CA" w:eastAsia="en-CA"/>
              </w:rPr>
              <w:t xml:space="preserve"> </w:t>
            </w:r>
            <w:r w:rsidRPr="00A82D04">
              <w:rPr>
                <w:sz w:val="20"/>
                <w:szCs w:val="20"/>
                <w:lang w:val="fr-CA" w:eastAsia="en-CA"/>
              </w:rPr>
              <w:t>201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CD0A69B" w14:textId="047F140F" w:rsidR="00894104" w:rsidRPr="00A82D04" w:rsidRDefault="00894104" w:rsidP="009B0741">
            <w:pPr>
              <w:jc w:val="right"/>
              <w:rPr>
                <w:sz w:val="20"/>
                <w:szCs w:val="20"/>
                <w:lang w:val="fr-CA" w:eastAsia="en-CA"/>
              </w:rPr>
            </w:pPr>
            <w:r w:rsidRPr="00A82D04">
              <w:rPr>
                <w:sz w:val="20"/>
                <w:szCs w:val="20"/>
                <w:lang w:val="fr-CA" w:eastAsia="en-CA"/>
              </w:rPr>
              <w:t>14</w:t>
            </w:r>
            <w:r>
              <w:rPr>
                <w:sz w:val="20"/>
                <w:szCs w:val="20"/>
                <w:lang w:val="fr-CA" w:eastAsia="en-CA"/>
              </w:rPr>
              <w:t xml:space="preserve"> </w:t>
            </w:r>
            <w:r w:rsidRPr="00A82D04">
              <w:rPr>
                <w:sz w:val="20"/>
                <w:szCs w:val="20"/>
                <w:lang w:val="fr-CA" w:eastAsia="en-CA"/>
              </w:rPr>
              <w:t>114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B945B53" w14:textId="77777777" w:rsidR="00894104" w:rsidRPr="00A82D04" w:rsidRDefault="00894104" w:rsidP="009B0741">
            <w:pPr>
              <w:jc w:val="right"/>
              <w:rPr>
                <w:sz w:val="20"/>
                <w:szCs w:val="20"/>
                <w:lang w:val="fr-CA" w:eastAsia="en-CA"/>
              </w:rPr>
            </w:pPr>
            <w:r w:rsidRPr="00A82D04">
              <w:rPr>
                <w:sz w:val="20"/>
                <w:szCs w:val="20"/>
                <w:lang w:val="fr-CA" w:eastAsia="en-CA"/>
              </w:rPr>
              <w:t>10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5808940"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7F55E0A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DF533C3" w14:textId="77777777" w:rsidR="00894104" w:rsidRPr="00A82D04" w:rsidRDefault="00894104" w:rsidP="00A82D04">
            <w:pPr>
              <w:jc w:val="left"/>
              <w:rPr>
                <w:sz w:val="20"/>
                <w:szCs w:val="20"/>
                <w:lang w:val="fr-CA" w:eastAsia="en-CA"/>
              </w:rPr>
            </w:pPr>
            <w:r w:rsidRPr="00A82D04">
              <w:rPr>
                <w:sz w:val="20"/>
                <w:szCs w:val="20"/>
                <w:lang w:val="fr-CA" w:eastAsia="en-CA"/>
              </w:rPr>
              <w:t>B</w:t>
            </w:r>
            <w:r>
              <w:rPr>
                <w:sz w:val="20"/>
                <w:szCs w:val="20"/>
                <w:lang w:val="fr-CA" w:eastAsia="en-CA"/>
              </w:rPr>
              <w:t>résil</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2CF9509" w14:textId="3F3D90BE" w:rsidR="00894104" w:rsidRPr="00A82D04" w:rsidRDefault="00894104" w:rsidP="009B0741">
            <w:pPr>
              <w:jc w:val="right"/>
              <w:rPr>
                <w:sz w:val="20"/>
                <w:szCs w:val="20"/>
                <w:lang w:val="fr-CA" w:eastAsia="en-CA"/>
              </w:rPr>
            </w:pPr>
            <w:r w:rsidRPr="00A82D04">
              <w:rPr>
                <w:sz w:val="20"/>
                <w:szCs w:val="20"/>
                <w:lang w:val="fr-CA" w:eastAsia="en-CA"/>
              </w:rPr>
              <w:t>104</w:t>
            </w:r>
            <w:r>
              <w:rPr>
                <w:sz w:val="20"/>
                <w:szCs w:val="20"/>
                <w:lang w:val="fr-CA" w:eastAsia="en-CA"/>
              </w:rPr>
              <w:t>,</w:t>
            </w:r>
            <w:r w:rsidRPr="00A82D04">
              <w:rPr>
                <w:sz w:val="20"/>
                <w:szCs w:val="20"/>
                <w:lang w:val="fr-CA" w:eastAsia="en-CA"/>
              </w:rPr>
              <w:t>3</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09541E6" w14:textId="77777777" w:rsidR="00894104" w:rsidRPr="00A82D04" w:rsidRDefault="00894104" w:rsidP="009B0741">
            <w:pPr>
              <w:jc w:val="right"/>
              <w:rPr>
                <w:sz w:val="20"/>
                <w:szCs w:val="20"/>
                <w:lang w:val="fr-CA" w:eastAsia="en-CA"/>
              </w:rPr>
            </w:pPr>
            <w:r w:rsidRPr="00A82D04">
              <w:rPr>
                <w:sz w:val="20"/>
                <w:szCs w:val="20"/>
                <w:lang w:val="fr-CA" w:eastAsia="en-CA"/>
              </w:rPr>
              <w:t>100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90E0745" w14:textId="11C084DF" w:rsidR="00894104" w:rsidRPr="00A82D04" w:rsidRDefault="00894104" w:rsidP="009B0741">
            <w:pPr>
              <w:jc w:val="right"/>
              <w:rPr>
                <w:sz w:val="20"/>
                <w:szCs w:val="20"/>
                <w:lang w:val="fr-CA" w:eastAsia="en-CA"/>
              </w:rPr>
            </w:pPr>
            <w:r w:rsidRPr="00A82D04">
              <w:rPr>
                <w:sz w:val="20"/>
                <w:szCs w:val="20"/>
                <w:lang w:val="fr-CA" w:eastAsia="en-CA"/>
              </w:rPr>
              <w:t>4</w:t>
            </w:r>
            <w:r>
              <w:rPr>
                <w:sz w:val="20"/>
                <w:szCs w:val="20"/>
                <w:lang w:val="fr-CA" w:eastAsia="en-CA"/>
              </w:rPr>
              <w:t xml:space="preserve"> </w:t>
            </w:r>
            <w:r w:rsidRPr="00A82D04">
              <w:rPr>
                <w:sz w:val="20"/>
                <w:szCs w:val="20"/>
                <w:lang w:val="fr-CA" w:eastAsia="en-CA"/>
              </w:rPr>
              <w:t>407</w:t>
            </w:r>
            <w:r>
              <w:rPr>
                <w:sz w:val="20"/>
                <w:szCs w:val="20"/>
                <w:lang w:val="fr-CA" w:eastAsia="en-CA"/>
              </w:rPr>
              <w:t xml:space="preserve"> </w:t>
            </w:r>
            <w:r w:rsidRPr="00A82D04">
              <w:rPr>
                <w:sz w:val="20"/>
                <w:szCs w:val="20"/>
                <w:lang w:val="fr-CA" w:eastAsia="en-CA"/>
              </w:rPr>
              <w:t>013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A39BF6E" w14:textId="6AC991D4" w:rsidR="00894104" w:rsidRPr="00A82D04" w:rsidRDefault="00894104" w:rsidP="009B0741">
            <w:pPr>
              <w:jc w:val="right"/>
              <w:rPr>
                <w:sz w:val="20"/>
                <w:szCs w:val="20"/>
                <w:lang w:val="fr-CA" w:eastAsia="en-CA"/>
              </w:rPr>
            </w:pPr>
            <w:r w:rsidRPr="00A82D04">
              <w:rPr>
                <w:sz w:val="20"/>
                <w:szCs w:val="20"/>
                <w:lang w:val="fr-CA" w:eastAsia="en-CA"/>
              </w:rPr>
              <w:t>5</w:t>
            </w:r>
            <w:r>
              <w:rPr>
                <w:sz w:val="20"/>
                <w:szCs w:val="20"/>
                <w:lang w:val="fr-CA" w:eastAsia="en-CA"/>
              </w:rPr>
              <w:t xml:space="preserve"> </w:t>
            </w:r>
            <w:r w:rsidRPr="00A82D04">
              <w:rPr>
                <w:sz w:val="20"/>
                <w:szCs w:val="20"/>
                <w:lang w:val="fr-CA" w:eastAsia="en-CA"/>
              </w:rPr>
              <w:t>585</w:t>
            </w:r>
            <w:r>
              <w:rPr>
                <w:sz w:val="20"/>
                <w:szCs w:val="20"/>
                <w:lang w:val="fr-CA" w:eastAsia="en-CA"/>
              </w:rPr>
              <w:t xml:space="preserve"> </w:t>
            </w:r>
            <w:r w:rsidRPr="00A82D04">
              <w:rPr>
                <w:sz w:val="20"/>
                <w:szCs w:val="20"/>
                <w:lang w:val="fr-CA" w:eastAsia="en-CA"/>
              </w:rPr>
              <w:t>131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4719EDF" w14:textId="77777777" w:rsidR="00894104" w:rsidRPr="00A82D04" w:rsidRDefault="00894104" w:rsidP="009B0741">
            <w:pPr>
              <w:jc w:val="right"/>
              <w:rPr>
                <w:sz w:val="20"/>
                <w:szCs w:val="20"/>
                <w:lang w:val="fr-CA" w:eastAsia="en-CA"/>
              </w:rPr>
            </w:pPr>
            <w:r w:rsidRPr="00A82D04">
              <w:rPr>
                <w:sz w:val="20"/>
                <w:szCs w:val="20"/>
                <w:lang w:val="fr-CA" w:eastAsia="en-CA"/>
              </w:rPr>
              <w:t>127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5E8CEE3"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1128DA6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C989986" w14:textId="77777777" w:rsidR="00894104" w:rsidRPr="00A82D04" w:rsidRDefault="00894104" w:rsidP="009B0741">
            <w:pPr>
              <w:jc w:val="left"/>
              <w:rPr>
                <w:sz w:val="20"/>
                <w:szCs w:val="20"/>
                <w:lang w:val="fr-CA" w:eastAsia="en-CA"/>
              </w:rPr>
            </w:pPr>
            <w:r w:rsidRPr="00A82D04">
              <w:rPr>
                <w:sz w:val="20"/>
                <w:szCs w:val="20"/>
                <w:lang w:val="fr-CA" w:eastAsia="en-CA"/>
              </w:rPr>
              <w:t>Brunei Darussalam</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5467356" w14:textId="27DFF47E"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AC372ED"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71CA8EA" w14:textId="72EFEDD1" w:rsidR="00894104" w:rsidRPr="00A82D04" w:rsidRDefault="00894104" w:rsidP="009B0741">
            <w:pPr>
              <w:jc w:val="right"/>
              <w:rPr>
                <w:sz w:val="20"/>
                <w:szCs w:val="20"/>
                <w:lang w:val="fr-CA" w:eastAsia="en-CA"/>
              </w:rPr>
            </w:pPr>
            <w:r w:rsidRPr="00A82D04">
              <w:rPr>
                <w:sz w:val="20"/>
                <w:szCs w:val="20"/>
                <w:lang w:val="fr-CA" w:eastAsia="en-CA"/>
              </w:rPr>
              <w:t>140</w:t>
            </w:r>
            <w:r>
              <w:rPr>
                <w:sz w:val="20"/>
                <w:szCs w:val="20"/>
                <w:lang w:val="fr-CA" w:eastAsia="en-CA"/>
              </w:rPr>
              <w:t xml:space="preserve"> </w:t>
            </w:r>
            <w:r w:rsidRPr="00A82D04">
              <w:rPr>
                <w:sz w:val="20"/>
                <w:szCs w:val="20"/>
                <w:lang w:val="fr-CA" w:eastAsia="en-CA"/>
              </w:rPr>
              <w:t>099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1890968" w14:textId="3D81730D" w:rsidR="00894104" w:rsidRPr="00A82D04" w:rsidRDefault="00894104" w:rsidP="009B0741">
            <w:pPr>
              <w:jc w:val="right"/>
              <w:rPr>
                <w:sz w:val="20"/>
                <w:szCs w:val="20"/>
                <w:lang w:val="fr-CA" w:eastAsia="en-CA"/>
              </w:rPr>
            </w:pPr>
            <w:r w:rsidRPr="00A82D04">
              <w:rPr>
                <w:sz w:val="20"/>
                <w:szCs w:val="20"/>
                <w:lang w:val="fr-CA" w:eastAsia="en-CA"/>
              </w:rPr>
              <w:t>117</w:t>
            </w:r>
            <w:r>
              <w:rPr>
                <w:sz w:val="20"/>
                <w:szCs w:val="20"/>
                <w:lang w:val="fr-CA" w:eastAsia="en-CA"/>
              </w:rPr>
              <w:t xml:space="preserve"> </w:t>
            </w:r>
            <w:r w:rsidRPr="00A82D04">
              <w:rPr>
                <w:sz w:val="20"/>
                <w:szCs w:val="20"/>
                <w:lang w:val="fr-CA" w:eastAsia="en-CA"/>
              </w:rPr>
              <w:t>264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13A7995" w14:textId="77777777" w:rsidR="00894104" w:rsidRPr="00A82D04" w:rsidRDefault="00894104" w:rsidP="009B0741">
            <w:pPr>
              <w:jc w:val="right"/>
              <w:rPr>
                <w:sz w:val="20"/>
                <w:szCs w:val="20"/>
                <w:lang w:val="fr-CA" w:eastAsia="en-CA"/>
              </w:rPr>
            </w:pPr>
            <w:r w:rsidRPr="00A82D04">
              <w:rPr>
                <w:sz w:val="20"/>
                <w:szCs w:val="20"/>
                <w:lang w:val="fr-CA" w:eastAsia="en-CA"/>
              </w:rPr>
              <w:t>84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B56EF58"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4039FF2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74E401B" w14:textId="77777777" w:rsidR="00894104" w:rsidRPr="00A82D04" w:rsidRDefault="00894104" w:rsidP="009B0741">
            <w:pPr>
              <w:jc w:val="left"/>
              <w:rPr>
                <w:sz w:val="20"/>
                <w:szCs w:val="20"/>
                <w:lang w:val="fr-CA" w:eastAsia="en-CA"/>
              </w:rPr>
            </w:pPr>
            <w:r w:rsidRPr="00A82D04">
              <w:rPr>
                <w:sz w:val="20"/>
                <w:szCs w:val="20"/>
                <w:lang w:val="fr-CA" w:eastAsia="en-CA"/>
              </w:rPr>
              <w:t>Burkina Faso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FFE4498" w14:textId="588E1393"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89A4D91"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29E7F0D" w14:textId="4801F344" w:rsidR="00894104" w:rsidRPr="00A82D04" w:rsidRDefault="00894104" w:rsidP="009B0741">
            <w:pPr>
              <w:jc w:val="right"/>
              <w:rPr>
                <w:sz w:val="20"/>
                <w:szCs w:val="20"/>
                <w:lang w:val="fr-CA" w:eastAsia="en-CA"/>
              </w:rPr>
            </w:pPr>
            <w:r w:rsidRPr="00A82D04">
              <w:rPr>
                <w:sz w:val="20"/>
                <w:szCs w:val="20"/>
                <w:lang w:val="fr-CA" w:eastAsia="en-CA"/>
              </w:rPr>
              <w:t>142</w:t>
            </w:r>
            <w:r>
              <w:rPr>
                <w:sz w:val="20"/>
                <w:szCs w:val="20"/>
                <w:lang w:val="fr-CA" w:eastAsia="en-CA"/>
              </w:rPr>
              <w:t xml:space="preserve"> </w:t>
            </w:r>
            <w:r w:rsidRPr="00A82D04">
              <w:rPr>
                <w:sz w:val="20"/>
                <w:szCs w:val="20"/>
                <w:lang w:val="fr-CA" w:eastAsia="en-CA"/>
              </w:rPr>
              <w:t>285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57D0B96" w14:textId="23AEE165" w:rsidR="00894104" w:rsidRPr="00A82D04" w:rsidRDefault="00894104" w:rsidP="009B0741">
            <w:pPr>
              <w:jc w:val="right"/>
              <w:rPr>
                <w:sz w:val="20"/>
                <w:szCs w:val="20"/>
                <w:lang w:val="fr-CA" w:eastAsia="en-CA"/>
              </w:rPr>
            </w:pPr>
            <w:r w:rsidRPr="00A82D04">
              <w:rPr>
                <w:sz w:val="20"/>
                <w:szCs w:val="20"/>
                <w:lang w:val="fr-CA" w:eastAsia="en-CA"/>
              </w:rPr>
              <w:t>118</w:t>
            </w:r>
            <w:r>
              <w:rPr>
                <w:sz w:val="20"/>
                <w:szCs w:val="20"/>
                <w:lang w:val="fr-CA" w:eastAsia="en-CA"/>
              </w:rPr>
              <w:t xml:space="preserve"> </w:t>
            </w:r>
            <w:r w:rsidRPr="00A82D04">
              <w:rPr>
                <w:sz w:val="20"/>
                <w:szCs w:val="20"/>
                <w:lang w:val="fr-CA" w:eastAsia="en-CA"/>
              </w:rPr>
              <w:t>227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93248B0" w14:textId="77777777" w:rsidR="00894104" w:rsidRPr="00A82D04" w:rsidRDefault="00894104" w:rsidP="009B0741">
            <w:pPr>
              <w:jc w:val="right"/>
              <w:rPr>
                <w:sz w:val="20"/>
                <w:szCs w:val="20"/>
                <w:lang w:val="fr-CA" w:eastAsia="en-CA"/>
              </w:rPr>
            </w:pPr>
            <w:r w:rsidRPr="00A82D04">
              <w:rPr>
                <w:sz w:val="20"/>
                <w:szCs w:val="20"/>
                <w:lang w:val="fr-CA" w:eastAsia="en-CA"/>
              </w:rPr>
              <w:t>83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91B87EA"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465DC8D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BFDC779" w14:textId="77777777" w:rsidR="00894104" w:rsidRPr="00A82D04" w:rsidRDefault="00894104" w:rsidP="009B0741">
            <w:pPr>
              <w:jc w:val="left"/>
              <w:rPr>
                <w:sz w:val="20"/>
                <w:szCs w:val="20"/>
                <w:lang w:val="fr-CA" w:eastAsia="en-CA"/>
              </w:rPr>
            </w:pPr>
            <w:r w:rsidRPr="00A82D04">
              <w:rPr>
                <w:sz w:val="20"/>
                <w:szCs w:val="20"/>
                <w:lang w:val="fr-CA" w:eastAsia="en-CA"/>
              </w:rPr>
              <w:t>Burundi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1DA13B2" w14:textId="3F006A12"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63269FB"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718A59E" w14:textId="19FFF503" w:rsidR="00894104" w:rsidRPr="00A82D04" w:rsidRDefault="00894104" w:rsidP="009B0741">
            <w:pPr>
              <w:jc w:val="right"/>
              <w:rPr>
                <w:sz w:val="20"/>
                <w:szCs w:val="20"/>
                <w:lang w:val="fr-CA" w:eastAsia="en-CA"/>
              </w:rPr>
            </w:pPr>
            <w:r w:rsidRPr="00A82D04">
              <w:rPr>
                <w:sz w:val="20"/>
                <w:szCs w:val="20"/>
                <w:lang w:val="fr-CA" w:eastAsia="en-CA"/>
              </w:rPr>
              <w:t>90</w:t>
            </w:r>
            <w:r>
              <w:rPr>
                <w:sz w:val="20"/>
                <w:szCs w:val="20"/>
                <w:lang w:val="fr-CA" w:eastAsia="en-CA"/>
              </w:rPr>
              <w:t xml:space="preserve"> </w:t>
            </w:r>
            <w:r w:rsidRPr="00A82D04">
              <w:rPr>
                <w:sz w:val="20"/>
                <w:szCs w:val="20"/>
                <w:lang w:val="fr-CA" w:eastAsia="en-CA"/>
              </w:rPr>
              <w:t>200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796534D" w14:textId="77777777" w:rsidR="00894104" w:rsidRPr="00A82D04" w:rsidRDefault="00894104" w:rsidP="009B0741">
            <w:pPr>
              <w:jc w:val="right"/>
              <w:rPr>
                <w:sz w:val="20"/>
                <w:szCs w:val="20"/>
                <w:lang w:val="fr-CA" w:eastAsia="en-CA"/>
              </w:rPr>
            </w:pPr>
            <w:r w:rsidRPr="00A82D04">
              <w:rPr>
                <w:sz w:val="20"/>
                <w:szCs w:val="20"/>
                <w:lang w:val="fr-CA" w:eastAsia="en-CA"/>
              </w:rPr>
              <w:t>83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D066D97"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AA711AD"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0D5C11C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6EE4296" w14:textId="77777777" w:rsidR="00894104" w:rsidRPr="00A82D04" w:rsidRDefault="00894104" w:rsidP="00A82D04">
            <w:pPr>
              <w:jc w:val="left"/>
              <w:rPr>
                <w:sz w:val="20"/>
                <w:szCs w:val="20"/>
                <w:lang w:val="fr-CA" w:eastAsia="en-CA"/>
              </w:rPr>
            </w:pPr>
            <w:r w:rsidRPr="00A82D04">
              <w:rPr>
                <w:sz w:val="20"/>
                <w:szCs w:val="20"/>
                <w:lang w:val="fr-CA" w:eastAsia="en-CA"/>
              </w:rPr>
              <w:t>Cambod</w:t>
            </w:r>
            <w:r>
              <w:rPr>
                <w:sz w:val="20"/>
                <w:szCs w:val="20"/>
                <w:lang w:val="fr-CA" w:eastAsia="en-CA"/>
              </w:rPr>
              <w:t>ge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D7D389A" w14:textId="1BC7DDC6"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7F14A0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EB2DA51" w14:textId="1398C6FC" w:rsidR="00894104" w:rsidRPr="00A82D04" w:rsidRDefault="00894104" w:rsidP="009B0741">
            <w:pPr>
              <w:jc w:val="right"/>
              <w:rPr>
                <w:sz w:val="20"/>
                <w:szCs w:val="20"/>
                <w:lang w:val="fr-CA" w:eastAsia="en-CA"/>
              </w:rPr>
            </w:pPr>
            <w:r w:rsidRPr="00A82D04">
              <w:rPr>
                <w:sz w:val="20"/>
                <w:szCs w:val="20"/>
                <w:lang w:val="fr-CA" w:eastAsia="en-CA"/>
              </w:rPr>
              <w:t>80</w:t>
            </w:r>
            <w:r>
              <w:rPr>
                <w:sz w:val="20"/>
                <w:szCs w:val="20"/>
                <w:lang w:val="fr-CA" w:eastAsia="en-CA"/>
              </w:rPr>
              <w:t xml:space="preserve"> </w:t>
            </w:r>
            <w:r w:rsidRPr="00A82D04">
              <w:rPr>
                <w:sz w:val="20"/>
                <w:szCs w:val="20"/>
                <w:lang w:val="fr-CA" w:eastAsia="en-CA"/>
              </w:rPr>
              <w:t>113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E6E5076" w14:textId="601A7544" w:rsidR="00894104" w:rsidRPr="00A82D04" w:rsidRDefault="00894104" w:rsidP="009B0741">
            <w:pPr>
              <w:jc w:val="right"/>
              <w:rPr>
                <w:sz w:val="20"/>
                <w:szCs w:val="20"/>
                <w:lang w:val="fr-CA" w:eastAsia="en-CA"/>
              </w:rPr>
            </w:pPr>
            <w:r w:rsidRPr="00A82D04">
              <w:rPr>
                <w:sz w:val="20"/>
                <w:szCs w:val="20"/>
                <w:lang w:val="fr-CA" w:eastAsia="en-CA"/>
              </w:rPr>
              <w:t>156</w:t>
            </w:r>
            <w:r>
              <w:rPr>
                <w:sz w:val="20"/>
                <w:szCs w:val="20"/>
                <w:lang w:val="fr-CA" w:eastAsia="en-CA"/>
              </w:rPr>
              <w:t xml:space="preserve"> </w:t>
            </w:r>
            <w:r w:rsidRPr="00A82D04">
              <w:rPr>
                <w:sz w:val="20"/>
                <w:szCs w:val="20"/>
                <w:lang w:val="fr-CA" w:eastAsia="en-CA"/>
              </w:rPr>
              <w:t>054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9117C16" w14:textId="77777777" w:rsidR="00894104" w:rsidRPr="00A82D04" w:rsidRDefault="00894104" w:rsidP="009B0741">
            <w:pPr>
              <w:jc w:val="right"/>
              <w:rPr>
                <w:sz w:val="20"/>
                <w:szCs w:val="20"/>
                <w:lang w:val="fr-CA" w:eastAsia="en-CA"/>
              </w:rPr>
            </w:pPr>
            <w:r w:rsidRPr="00A82D04">
              <w:rPr>
                <w:sz w:val="20"/>
                <w:szCs w:val="20"/>
                <w:lang w:val="fr-CA" w:eastAsia="en-CA"/>
              </w:rPr>
              <w:t>195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ED21AD3"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41FE028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021F1C1" w14:textId="77777777" w:rsidR="00894104" w:rsidRPr="00A82D04" w:rsidRDefault="00894104" w:rsidP="009B0741">
            <w:pPr>
              <w:jc w:val="left"/>
              <w:rPr>
                <w:sz w:val="20"/>
                <w:szCs w:val="20"/>
                <w:lang w:val="fr-CA" w:eastAsia="en-CA"/>
              </w:rPr>
            </w:pPr>
            <w:r>
              <w:rPr>
                <w:sz w:val="20"/>
                <w:szCs w:val="20"/>
                <w:lang w:val="fr-CA" w:eastAsia="en-CA"/>
              </w:rPr>
              <w:t>Camerou</w:t>
            </w:r>
            <w:r w:rsidRPr="00A82D04">
              <w:rPr>
                <w:sz w:val="20"/>
                <w:szCs w:val="20"/>
                <w:lang w:val="fr-CA" w:eastAsia="en-CA"/>
              </w:rPr>
              <w:t>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1444E62" w14:textId="0534A982"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47FD434"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6FC971E" w14:textId="27DDD141" w:rsidR="00894104" w:rsidRPr="00A82D04" w:rsidRDefault="00894104" w:rsidP="009B0741">
            <w:pPr>
              <w:jc w:val="right"/>
              <w:rPr>
                <w:sz w:val="20"/>
                <w:szCs w:val="20"/>
                <w:lang w:val="fr-CA" w:eastAsia="en-CA"/>
              </w:rPr>
            </w:pPr>
            <w:r w:rsidRPr="00A82D04">
              <w:rPr>
                <w:sz w:val="20"/>
                <w:szCs w:val="20"/>
                <w:lang w:val="fr-CA" w:eastAsia="en-CA"/>
              </w:rPr>
              <w:t>256</w:t>
            </w:r>
            <w:r>
              <w:rPr>
                <w:sz w:val="20"/>
                <w:szCs w:val="20"/>
                <w:lang w:val="fr-CA" w:eastAsia="en-CA"/>
              </w:rPr>
              <w:t xml:space="preserve"> </w:t>
            </w:r>
            <w:r w:rsidRPr="00A82D04">
              <w:rPr>
                <w:sz w:val="20"/>
                <w:szCs w:val="20"/>
                <w:lang w:val="fr-CA" w:eastAsia="en-CA"/>
              </w:rPr>
              <w:t>187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33E5DFF" w14:textId="4902CC8A" w:rsidR="00894104" w:rsidRPr="00A82D04" w:rsidRDefault="00894104" w:rsidP="009B0741">
            <w:pPr>
              <w:jc w:val="right"/>
              <w:rPr>
                <w:sz w:val="20"/>
                <w:szCs w:val="20"/>
                <w:lang w:val="fr-CA" w:eastAsia="en-CA"/>
              </w:rPr>
            </w:pPr>
            <w:r w:rsidRPr="00A82D04">
              <w:rPr>
                <w:sz w:val="20"/>
                <w:szCs w:val="20"/>
                <w:lang w:val="fr-CA" w:eastAsia="en-CA"/>
              </w:rPr>
              <w:t>323</w:t>
            </w:r>
            <w:r>
              <w:rPr>
                <w:sz w:val="20"/>
                <w:szCs w:val="20"/>
                <w:lang w:val="fr-CA" w:eastAsia="en-CA"/>
              </w:rPr>
              <w:t xml:space="preserve"> </w:t>
            </w:r>
            <w:r w:rsidRPr="00A82D04">
              <w:rPr>
                <w:sz w:val="20"/>
                <w:szCs w:val="20"/>
                <w:lang w:val="fr-CA" w:eastAsia="en-CA"/>
              </w:rPr>
              <w:t>955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AA8E278" w14:textId="77777777" w:rsidR="00894104" w:rsidRPr="00A82D04" w:rsidRDefault="00894104" w:rsidP="009B0741">
            <w:pPr>
              <w:jc w:val="right"/>
              <w:rPr>
                <w:sz w:val="20"/>
                <w:szCs w:val="20"/>
                <w:lang w:val="fr-CA" w:eastAsia="en-CA"/>
              </w:rPr>
            </w:pPr>
            <w:r w:rsidRPr="00A82D04">
              <w:rPr>
                <w:sz w:val="20"/>
                <w:szCs w:val="20"/>
                <w:lang w:val="fr-CA" w:eastAsia="en-CA"/>
              </w:rPr>
              <w:t>126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C04DF79"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48D504C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8B46351" w14:textId="77777777" w:rsidR="00894104" w:rsidRPr="00A82D04" w:rsidRDefault="00894104" w:rsidP="009B0741">
            <w:pPr>
              <w:jc w:val="left"/>
              <w:rPr>
                <w:sz w:val="20"/>
                <w:szCs w:val="20"/>
                <w:lang w:val="fr-CA" w:eastAsia="en-CA"/>
              </w:rPr>
            </w:pPr>
            <w:r>
              <w:rPr>
                <w:sz w:val="20"/>
                <w:szCs w:val="20"/>
                <w:lang w:val="fr-CA" w:eastAsia="en-CA"/>
              </w:rPr>
              <w:t>Cap-Vert</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B52E594" w14:textId="4B0F2EF5"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63E3FB9"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D1F77B1" w14:textId="0B127849" w:rsidR="00894104" w:rsidRPr="00A82D04" w:rsidRDefault="00894104" w:rsidP="009B0741">
            <w:pPr>
              <w:jc w:val="right"/>
              <w:rPr>
                <w:sz w:val="20"/>
                <w:szCs w:val="20"/>
                <w:lang w:val="fr-CA" w:eastAsia="en-CA"/>
              </w:rPr>
            </w:pPr>
            <w:r w:rsidRPr="00A82D04">
              <w:rPr>
                <w:sz w:val="20"/>
                <w:szCs w:val="20"/>
                <w:lang w:val="fr-CA" w:eastAsia="en-CA"/>
              </w:rPr>
              <w:t>102</w:t>
            </w:r>
            <w:r>
              <w:rPr>
                <w:sz w:val="20"/>
                <w:szCs w:val="20"/>
                <w:lang w:val="fr-CA" w:eastAsia="en-CA"/>
              </w:rPr>
              <w:t xml:space="preserve"> </w:t>
            </w:r>
            <w:r w:rsidRPr="00A82D04">
              <w:rPr>
                <w:sz w:val="20"/>
                <w:szCs w:val="20"/>
                <w:lang w:val="fr-CA" w:eastAsia="en-CA"/>
              </w:rPr>
              <w:t>200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B3FB930" w14:textId="4F5E8AF7" w:rsidR="00894104" w:rsidRPr="00A82D04" w:rsidRDefault="00894104" w:rsidP="009B0741">
            <w:pPr>
              <w:jc w:val="right"/>
              <w:rPr>
                <w:sz w:val="20"/>
                <w:szCs w:val="20"/>
                <w:lang w:val="fr-CA" w:eastAsia="en-CA"/>
              </w:rPr>
            </w:pPr>
            <w:r w:rsidRPr="00A82D04">
              <w:rPr>
                <w:sz w:val="20"/>
                <w:szCs w:val="20"/>
                <w:lang w:val="fr-CA" w:eastAsia="en-CA"/>
              </w:rPr>
              <w:t>71</w:t>
            </w:r>
            <w:r>
              <w:rPr>
                <w:sz w:val="20"/>
                <w:szCs w:val="20"/>
                <w:lang w:val="fr-CA" w:eastAsia="en-CA"/>
              </w:rPr>
              <w:t xml:space="preserve"> </w:t>
            </w:r>
            <w:r w:rsidRPr="00A82D04">
              <w:rPr>
                <w:sz w:val="20"/>
                <w:szCs w:val="20"/>
                <w:lang w:val="fr-CA" w:eastAsia="en-CA"/>
              </w:rPr>
              <w:t>193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6B031E3" w14:textId="77777777" w:rsidR="00894104" w:rsidRPr="00A82D04" w:rsidRDefault="00894104" w:rsidP="009B0741">
            <w:pPr>
              <w:jc w:val="right"/>
              <w:rPr>
                <w:sz w:val="20"/>
                <w:szCs w:val="20"/>
                <w:lang w:val="fr-CA" w:eastAsia="en-CA"/>
              </w:rPr>
            </w:pPr>
            <w:r w:rsidRPr="00A82D04">
              <w:rPr>
                <w:sz w:val="20"/>
                <w:szCs w:val="20"/>
                <w:lang w:val="fr-CA" w:eastAsia="en-CA"/>
              </w:rPr>
              <w:t>70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076CE4B"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0D50176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F248DCC" w14:textId="77777777" w:rsidR="00894104" w:rsidRPr="00A82D04" w:rsidRDefault="00894104" w:rsidP="009B0741">
            <w:pPr>
              <w:jc w:val="left"/>
              <w:rPr>
                <w:sz w:val="20"/>
                <w:szCs w:val="20"/>
                <w:lang w:val="fr-CA" w:eastAsia="en-CA"/>
              </w:rPr>
            </w:pPr>
            <w:r>
              <w:rPr>
                <w:sz w:val="20"/>
                <w:szCs w:val="20"/>
                <w:lang w:val="fr-CA" w:eastAsia="en-CA"/>
              </w:rPr>
              <w:t>Chili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860A699" w14:textId="4FCB42FB" w:rsidR="00894104" w:rsidRPr="00A82D04" w:rsidRDefault="00894104" w:rsidP="009B0741">
            <w:pPr>
              <w:jc w:val="right"/>
              <w:rPr>
                <w:sz w:val="20"/>
                <w:szCs w:val="20"/>
                <w:lang w:val="fr-CA" w:eastAsia="en-CA"/>
              </w:rPr>
            </w:pPr>
            <w:r w:rsidRPr="00A82D04">
              <w:rPr>
                <w:sz w:val="20"/>
                <w:szCs w:val="20"/>
                <w:lang w:val="fr-CA" w:eastAsia="en-CA"/>
              </w:rPr>
              <w:t>23</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EE40D1B"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DD79043" w14:textId="77FC00C2" w:rsidR="00894104" w:rsidRPr="00A82D04" w:rsidRDefault="00894104" w:rsidP="009B0741">
            <w:pPr>
              <w:jc w:val="right"/>
              <w:rPr>
                <w:sz w:val="20"/>
                <w:szCs w:val="20"/>
                <w:lang w:val="fr-CA" w:eastAsia="en-CA"/>
              </w:rPr>
            </w:pPr>
            <w:r w:rsidRPr="00A82D04">
              <w:rPr>
                <w:sz w:val="20"/>
                <w:szCs w:val="20"/>
                <w:lang w:val="fr-CA" w:eastAsia="en-CA"/>
              </w:rPr>
              <w:t>552</w:t>
            </w:r>
            <w:r>
              <w:rPr>
                <w:sz w:val="20"/>
                <w:szCs w:val="20"/>
                <w:lang w:val="fr-CA" w:eastAsia="en-CA"/>
              </w:rPr>
              <w:t xml:space="preserve"> </w:t>
            </w:r>
            <w:r w:rsidRPr="00A82D04">
              <w:rPr>
                <w:sz w:val="20"/>
                <w:szCs w:val="20"/>
                <w:lang w:val="fr-CA" w:eastAsia="en-CA"/>
              </w:rPr>
              <w:t>438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1C630CF" w14:textId="55D1880D"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 xml:space="preserve"> </w:t>
            </w:r>
            <w:r w:rsidRPr="00A82D04">
              <w:rPr>
                <w:sz w:val="20"/>
                <w:szCs w:val="20"/>
                <w:lang w:val="fr-CA" w:eastAsia="en-CA"/>
              </w:rPr>
              <w:t>134</w:t>
            </w:r>
            <w:r>
              <w:rPr>
                <w:sz w:val="20"/>
                <w:szCs w:val="20"/>
                <w:lang w:val="fr-CA" w:eastAsia="en-CA"/>
              </w:rPr>
              <w:t xml:space="preserve"> </w:t>
            </w:r>
            <w:r w:rsidRPr="00A82D04">
              <w:rPr>
                <w:sz w:val="20"/>
                <w:szCs w:val="20"/>
                <w:lang w:val="fr-CA" w:eastAsia="en-CA"/>
              </w:rPr>
              <w:t>894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B4B4033" w14:textId="77777777" w:rsidR="00894104" w:rsidRPr="00A82D04" w:rsidRDefault="00894104" w:rsidP="009B0741">
            <w:pPr>
              <w:jc w:val="right"/>
              <w:rPr>
                <w:sz w:val="20"/>
                <w:szCs w:val="20"/>
                <w:lang w:val="fr-CA" w:eastAsia="en-CA"/>
              </w:rPr>
            </w:pPr>
            <w:r w:rsidRPr="00A82D04">
              <w:rPr>
                <w:sz w:val="20"/>
                <w:szCs w:val="20"/>
                <w:lang w:val="fr-CA" w:eastAsia="en-CA"/>
              </w:rPr>
              <w:t>205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0EADDE9"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1CC93C9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49D8EA6" w14:textId="72A1F705" w:rsidR="00894104" w:rsidRPr="00A82D04" w:rsidRDefault="009457EA" w:rsidP="009B0741">
            <w:pPr>
              <w:jc w:val="left"/>
              <w:rPr>
                <w:sz w:val="20"/>
                <w:szCs w:val="20"/>
                <w:lang w:val="fr-CA" w:eastAsia="en-CA"/>
              </w:rPr>
            </w:pPr>
            <w:r>
              <w:rPr>
                <w:sz w:val="20"/>
                <w:szCs w:val="20"/>
                <w:lang w:val="fr-CA" w:eastAsia="en-CA"/>
              </w:rPr>
              <w:t>Chine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B7648CD" w14:textId="70D62866" w:rsidR="00894104" w:rsidRPr="00A82D04" w:rsidRDefault="00894104" w:rsidP="009B0741">
            <w:pPr>
              <w:jc w:val="right"/>
              <w:rPr>
                <w:sz w:val="20"/>
                <w:szCs w:val="20"/>
                <w:lang w:val="fr-CA" w:eastAsia="en-CA"/>
              </w:rPr>
            </w:pPr>
            <w:r w:rsidRPr="00A82D04">
              <w:rPr>
                <w:sz w:val="20"/>
                <w:szCs w:val="20"/>
                <w:lang w:val="fr-CA" w:eastAsia="en-CA"/>
              </w:rPr>
              <w:t>2</w:t>
            </w:r>
            <w:r>
              <w:rPr>
                <w:sz w:val="20"/>
                <w:szCs w:val="20"/>
                <w:lang w:val="fr-CA" w:eastAsia="en-CA"/>
              </w:rPr>
              <w:t xml:space="preserve"> </w:t>
            </w:r>
            <w:r w:rsidRPr="00A82D04">
              <w:rPr>
                <w:sz w:val="20"/>
                <w:szCs w:val="20"/>
                <w:lang w:val="fr-CA" w:eastAsia="en-CA"/>
              </w:rPr>
              <w:t>111</w:t>
            </w:r>
            <w:r>
              <w:rPr>
                <w:sz w:val="20"/>
                <w:szCs w:val="20"/>
                <w:lang w:val="fr-CA" w:eastAsia="en-CA"/>
              </w:rPr>
              <w:t>,</w:t>
            </w:r>
            <w:r w:rsidRPr="00A82D04">
              <w:rPr>
                <w:sz w:val="20"/>
                <w:szCs w:val="20"/>
                <w:lang w:val="fr-CA" w:eastAsia="en-CA"/>
              </w:rPr>
              <w:t>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3D3B9CA"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C8B41A4" w14:textId="09FE17DE" w:rsidR="00894104" w:rsidRPr="00A82D04" w:rsidRDefault="00894104" w:rsidP="009B0741">
            <w:pPr>
              <w:jc w:val="right"/>
              <w:rPr>
                <w:sz w:val="20"/>
                <w:szCs w:val="20"/>
                <w:lang w:val="fr-CA" w:eastAsia="en-CA"/>
              </w:rPr>
            </w:pPr>
            <w:r w:rsidRPr="00A82D04">
              <w:rPr>
                <w:sz w:val="20"/>
                <w:szCs w:val="20"/>
                <w:lang w:val="fr-CA" w:eastAsia="en-CA"/>
              </w:rPr>
              <w:t>24</w:t>
            </w:r>
            <w:r>
              <w:rPr>
                <w:sz w:val="20"/>
                <w:szCs w:val="20"/>
                <w:lang w:val="fr-CA" w:eastAsia="en-CA"/>
              </w:rPr>
              <w:t xml:space="preserve"> </w:t>
            </w:r>
            <w:r w:rsidRPr="00A82D04">
              <w:rPr>
                <w:sz w:val="20"/>
                <w:szCs w:val="20"/>
                <w:lang w:val="fr-CA" w:eastAsia="en-CA"/>
              </w:rPr>
              <w:t>879</w:t>
            </w:r>
            <w:r>
              <w:rPr>
                <w:sz w:val="20"/>
                <w:szCs w:val="20"/>
                <w:lang w:val="fr-CA" w:eastAsia="en-CA"/>
              </w:rPr>
              <w:t xml:space="preserve"> </w:t>
            </w:r>
            <w:r w:rsidRPr="00A82D04">
              <w:rPr>
                <w:sz w:val="20"/>
                <w:szCs w:val="20"/>
                <w:lang w:val="fr-CA" w:eastAsia="en-CA"/>
              </w:rPr>
              <w:t>908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5620073" w14:textId="6FB4913B" w:rsidR="00894104" w:rsidRPr="00A82D04" w:rsidRDefault="00894104" w:rsidP="009B0741">
            <w:pPr>
              <w:jc w:val="right"/>
              <w:rPr>
                <w:sz w:val="20"/>
                <w:szCs w:val="20"/>
                <w:lang w:val="fr-CA" w:eastAsia="en-CA"/>
              </w:rPr>
            </w:pPr>
            <w:r w:rsidRPr="00A82D04">
              <w:rPr>
                <w:sz w:val="20"/>
                <w:szCs w:val="20"/>
                <w:lang w:val="fr-CA" w:eastAsia="en-CA"/>
              </w:rPr>
              <w:t>29</w:t>
            </w:r>
            <w:r>
              <w:rPr>
                <w:sz w:val="20"/>
                <w:szCs w:val="20"/>
                <w:lang w:val="fr-CA" w:eastAsia="en-CA"/>
              </w:rPr>
              <w:t xml:space="preserve"> </w:t>
            </w:r>
            <w:r w:rsidRPr="00A82D04">
              <w:rPr>
                <w:sz w:val="20"/>
                <w:szCs w:val="20"/>
                <w:lang w:val="fr-CA" w:eastAsia="en-CA"/>
              </w:rPr>
              <w:t>685</w:t>
            </w:r>
            <w:r>
              <w:rPr>
                <w:sz w:val="20"/>
                <w:szCs w:val="20"/>
                <w:lang w:val="fr-CA" w:eastAsia="en-CA"/>
              </w:rPr>
              <w:t xml:space="preserve"> </w:t>
            </w:r>
            <w:r w:rsidRPr="00A82D04">
              <w:rPr>
                <w:sz w:val="20"/>
                <w:szCs w:val="20"/>
                <w:lang w:val="fr-CA" w:eastAsia="en-CA"/>
              </w:rPr>
              <w:t>394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BB82DBE" w14:textId="77777777" w:rsidR="00894104" w:rsidRPr="00A82D04" w:rsidRDefault="00894104" w:rsidP="009B0741">
            <w:pPr>
              <w:jc w:val="right"/>
              <w:rPr>
                <w:sz w:val="20"/>
                <w:szCs w:val="20"/>
                <w:lang w:val="fr-CA" w:eastAsia="en-CA"/>
              </w:rPr>
            </w:pPr>
            <w:r w:rsidRPr="00A82D04">
              <w:rPr>
                <w:sz w:val="20"/>
                <w:szCs w:val="20"/>
                <w:lang w:val="fr-CA" w:eastAsia="en-CA"/>
              </w:rPr>
              <w:t>119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3BFB680" w14:textId="77777777" w:rsidR="00894104" w:rsidRPr="00A82D04" w:rsidRDefault="00894104" w:rsidP="009B0741">
            <w:pPr>
              <w:jc w:val="right"/>
              <w:rPr>
                <w:sz w:val="20"/>
                <w:szCs w:val="20"/>
                <w:lang w:val="fr-CA" w:eastAsia="en-CA"/>
              </w:rPr>
            </w:pPr>
            <w:r w:rsidRPr="00A82D04">
              <w:rPr>
                <w:sz w:val="20"/>
                <w:szCs w:val="20"/>
                <w:lang w:val="fr-CA" w:eastAsia="en-CA"/>
              </w:rPr>
              <w:t>56</w:t>
            </w:r>
          </w:p>
        </w:tc>
      </w:tr>
      <w:tr w:rsidR="00894104" w:rsidRPr="00A82D04" w14:paraId="72B768F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2662DD" w14:textId="77777777" w:rsidR="00894104" w:rsidRPr="00A82D04" w:rsidRDefault="00894104" w:rsidP="009B0741">
            <w:pPr>
              <w:jc w:val="left"/>
              <w:rPr>
                <w:sz w:val="20"/>
                <w:szCs w:val="20"/>
                <w:lang w:val="fr-CA" w:eastAsia="en-CA"/>
              </w:rPr>
            </w:pPr>
            <w:r>
              <w:rPr>
                <w:sz w:val="20"/>
                <w:szCs w:val="20"/>
                <w:lang w:val="fr-CA" w:eastAsia="en-CA"/>
              </w:rPr>
              <w:t>Colombie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EABBBB6" w14:textId="2F2C0D67" w:rsidR="00894104" w:rsidRPr="00A82D04" w:rsidRDefault="00894104" w:rsidP="009B0741">
            <w:pPr>
              <w:jc w:val="right"/>
              <w:rPr>
                <w:sz w:val="20"/>
                <w:szCs w:val="20"/>
                <w:lang w:val="fr-CA" w:eastAsia="en-CA"/>
              </w:rPr>
            </w:pPr>
            <w:r w:rsidRPr="00A82D04">
              <w:rPr>
                <w:sz w:val="20"/>
                <w:szCs w:val="20"/>
                <w:lang w:val="fr-CA" w:eastAsia="en-CA"/>
              </w:rPr>
              <w:t>10</w:t>
            </w:r>
            <w:r>
              <w:rPr>
                <w:sz w:val="20"/>
                <w:szCs w:val="20"/>
                <w:lang w:val="fr-CA" w:eastAsia="en-CA"/>
              </w:rPr>
              <w:t>,</w:t>
            </w:r>
            <w:r w:rsidRPr="00A82D04">
              <w:rPr>
                <w:sz w:val="20"/>
                <w:szCs w:val="20"/>
                <w:lang w:val="fr-CA" w:eastAsia="en-CA"/>
              </w:rPr>
              <w:t>8</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D4CFFAD"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DF9390F" w14:textId="61CE7E99" w:rsidR="00894104" w:rsidRPr="00A82D04" w:rsidRDefault="00894104" w:rsidP="009B0741">
            <w:pPr>
              <w:jc w:val="right"/>
              <w:rPr>
                <w:sz w:val="20"/>
                <w:szCs w:val="20"/>
                <w:lang w:val="fr-CA" w:eastAsia="en-CA"/>
              </w:rPr>
            </w:pPr>
            <w:r w:rsidRPr="00A82D04">
              <w:rPr>
                <w:sz w:val="20"/>
                <w:szCs w:val="20"/>
                <w:lang w:val="fr-CA" w:eastAsia="en-CA"/>
              </w:rPr>
              <w:t>682</w:t>
            </w:r>
            <w:r>
              <w:rPr>
                <w:sz w:val="20"/>
                <w:szCs w:val="20"/>
                <w:lang w:val="fr-CA" w:eastAsia="en-CA"/>
              </w:rPr>
              <w:t xml:space="preserve"> </w:t>
            </w:r>
            <w:r w:rsidRPr="00A82D04">
              <w:rPr>
                <w:sz w:val="20"/>
                <w:szCs w:val="20"/>
                <w:lang w:val="fr-CA" w:eastAsia="en-CA"/>
              </w:rPr>
              <w:t>187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D0ECA8B" w14:textId="0BA1424D" w:rsidR="00894104" w:rsidRPr="00A82D04" w:rsidRDefault="00894104" w:rsidP="009B0741">
            <w:pPr>
              <w:jc w:val="right"/>
              <w:rPr>
                <w:sz w:val="20"/>
                <w:szCs w:val="20"/>
                <w:lang w:val="fr-CA" w:eastAsia="en-CA"/>
              </w:rPr>
            </w:pPr>
            <w:r w:rsidRPr="00A82D04">
              <w:rPr>
                <w:sz w:val="20"/>
                <w:szCs w:val="20"/>
                <w:lang w:val="fr-CA" w:eastAsia="en-CA"/>
              </w:rPr>
              <w:t>797</w:t>
            </w:r>
            <w:r>
              <w:rPr>
                <w:sz w:val="20"/>
                <w:szCs w:val="20"/>
                <w:lang w:val="fr-CA" w:eastAsia="en-CA"/>
              </w:rPr>
              <w:t xml:space="preserve"> </w:t>
            </w:r>
            <w:r w:rsidRPr="00A82D04">
              <w:rPr>
                <w:sz w:val="20"/>
                <w:szCs w:val="20"/>
                <w:lang w:val="fr-CA" w:eastAsia="en-CA"/>
              </w:rPr>
              <w:t>083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B7D0505" w14:textId="77777777" w:rsidR="00894104" w:rsidRPr="00A82D04" w:rsidRDefault="00894104" w:rsidP="009B0741">
            <w:pPr>
              <w:jc w:val="right"/>
              <w:rPr>
                <w:sz w:val="20"/>
                <w:szCs w:val="20"/>
                <w:lang w:val="fr-CA" w:eastAsia="en-CA"/>
              </w:rPr>
            </w:pPr>
            <w:r w:rsidRPr="00A82D04">
              <w:rPr>
                <w:sz w:val="20"/>
                <w:szCs w:val="20"/>
                <w:lang w:val="fr-CA" w:eastAsia="en-CA"/>
              </w:rPr>
              <w:t>117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6367872" w14:textId="77777777" w:rsidR="00894104" w:rsidRPr="00A82D04" w:rsidRDefault="00894104" w:rsidP="009B0741">
            <w:pPr>
              <w:jc w:val="right"/>
              <w:rPr>
                <w:sz w:val="20"/>
                <w:szCs w:val="20"/>
                <w:lang w:val="fr-CA" w:eastAsia="en-CA"/>
              </w:rPr>
            </w:pPr>
            <w:r w:rsidRPr="00A82D04">
              <w:rPr>
                <w:sz w:val="20"/>
                <w:szCs w:val="20"/>
                <w:lang w:val="fr-CA" w:eastAsia="en-CA"/>
              </w:rPr>
              <w:t>33</w:t>
            </w:r>
          </w:p>
        </w:tc>
      </w:tr>
      <w:tr w:rsidR="00894104" w:rsidRPr="00A82D04" w14:paraId="10D4D1A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1434E89" w14:textId="77777777" w:rsidR="00894104" w:rsidRPr="00A82D04" w:rsidRDefault="00894104" w:rsidP="009B0741">
            <w:pPr>
              <w:jc w:val="left"/>
              <w:rPr>
                <w:sz w:val="20"/>
                <w:szCs w:val="20"/>
                <w:lang w:val="fr-CA" w:eastAsia="en-CA"/>
              </w:rPr>
            </w:pPr>
            <w:r>
              <w:rPr>
                <w:sz w:val="20"/>
                <w:szCs w:val="20"/>
                <w:lang w:val="fr-CA" w:eastAsia="en-CA"/>
              </w:rPr>
              <w:t>Comores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E28A03C" w14:textId="6731E8DD"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797D5B2"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6EDDFFA" w14:textId="782615E5" w:rsidR="00894104" w:rsidRPr="00A82D04" w:rsidRDefault="00894104" w:rsidP="009B0741">
            <w:pPr>
              <w:jc w:val="right"/>
              <w:rPr>
                <w:sz w:val="20"/>
                <w:szCs w:val="20"/>
                <w:lang w:val="fr-CA" w:eastAsia="en-CA"/>
              </w:rPr>
            </w:pPr>
            <w:r w:rsidRPr="00A82D04">
              <w:rPr>
                <w:sz w:val="20"/>
                <w:szCs w:val="20"/>
                <w:lang w:val="fr-CA" w:eastAsia="en-CA"/>
              </w:rPr>
              <w:t>61</w:t>
            </w:r>
            <w:r>
              <w:rPr>
                <w:sz w:val="20"/>
                <w:szCs w:val="20"/>
                <w:lang w:val="fr-CA" w:eastAsia="en-CA"/>
              </w:rPr>
              <w:t xml:space="preserve"> </w:t>
            </w:r>
            <w:r w:rsidRPr="00A82D04">
              <w:rPr>
                <w:sz w:val="20"/>
                <w:szCs w:val="20"/>
                <w:lang w:val="fr-CA" w:eastAsia="en-CA"/>
              </w:rPr>
              <w:t>792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EB62E93" w14:textId="20A593D6" w:rsidR="00894104" w:rsidRPr="00A82D04" w:rsidRDefault="00894104" w:rsidP="009B0741">
            <w:pPr>
              <w:jc w:val="right"/>
              <w:rPr>
                <w:sz w:val="20"/>
                <w:szCs w:val="20"/>
                <w:lang w:val="fr-CA" w:eastAsia="en-CA"/>
              </w:rPr>
            </w:pPr>
            <w:r w:rsidRPr="00A82D04">
              <w:rPr>
                <w:sz w:val="20"/>
                <w:szCs w:val="20"/>
                <w:lang w:val="fr-CA" w:eastAsia="en-CA"/>
              </w:rPr>
              <w:t>57</w:t>
            </w:r>
            <w:r>
              <w:rPr>
                <w:sz w:val="20"/>
                <w:szCs w:val="20"/>
                <w:lang w:val="fr-CA" w:eastAsia="en-CA"/>
              </w:rPr>
              <w:t xml:space="preserve"> </w:t>
            </w:r>
            <w:r w:rsidRPr="00A82D04">
              <w:rPr>
                <w:sz w:val="20"/>
                <w:szCs w:val="20"/>
                <w:lang w:val="fr-CA" w:eastAsia="en-CA"/>
              </w:rPr>
              <w:t>775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E256C14" w14:textId="77777777" w:rsidR="00894104" w:rsidRPr="00A82D04" w:rsidRDefault="00894104" w:rsidP="009B0741">
            <w:pPr>
              <w:jc w:val="right"/>
              <w:rPr>
                <w:sz w:val="20"/>
                <w:szCs w:val="20"/>
                <w:lang w:val="fr-CA" w:eastAsia="en-CA"/>
              </w:rPr>
            </w:pPr>
            <w:r w:rsidRPr="00A82D04">
              <w:rPr>
                <w:sz w:val="20"/>
                <w:szCs w:val="20"/>
                <w:lang w:val="fr-CA" w:eastAsia="en-CA"/>
              </w:rPr>
              <w:t>93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CB041AF" w14:textId="77777777" w:rsidR="00894104" w:rsidRPr="00A82D04" w:rsidRDefault="00894104" w:rsidP="009B0741">
            <w:pPr>
              <w:jc w:val="right"/>
              <w:rPr>
                <w:sz w:val="20"/>
                <w:szCs w:val="20"/>
                <w:lang w:val="fr-CA" w:eastAsia="en-CA"/>
              </w:rPr>
            </w:pPr>
            <w:r w:rsidRPr="00A82D04">
              <w:rPr>
                <w:sz w:val="20"/>
                <w:szCs w:val="20"/>
                <w:lang w:val="fr-CA" w:eastAsia="en-CA"/>
              </w:rPr>
              <w:t>67</w:t>
            </w:r>
          </w:p>
        </w:tc>
      </w:tr>
      <w:tr w:rsidR="00894104" w:rsidRPr="00A82D04" w14:paraId="2FAF625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F7CEAD5" w14:textId="77777777" w:rsidR="00894104" w:rsidRPr="00A82D04" w:rsidRDefault="00894104" w:rsidP="007C4634">
            <w:pPr>
              <w:jc w:val="left"/>
              <w:rPr>
                <w:sz w:val="20"/>
                <w:szCs w:val="20"/>
                <w:lang w:val="fr-CA" w:eastAsia="en-CA"/>
              </w:rPr>
            </w:pPr>
            <w:r w:rsidRPr="00A82D04">
              <w:rPr>
                <w:sz w:val="20"/>
                <w:szCs w:val="20"/>
                <w:lang w:val="fr-CA" w:eastAsia="en-CA"/>
              </w:rPr>
              <w:t xml:space="preserve">Congo </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649D96E" w14:textId="496CBF59"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A270197"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574D347" w14:textId="2E31FA17" w:rsidR="00894104" w:rsidRPr="00A82D04" w:rsidRDefault="00894104" w:rsidP="009B0741">
            <w:pPr>
              <w:jc w:val="right"/>
              <w:rPr>
                <w:sz w:val="20"/>
                <w:szCs w:val="20"/>
                <w:lang w:val="fr-CA" w:eastAsia="en-CA"/>
              </w:rPr>
            </w:pPr>
            <w:r w:rsidRPr="00A82D04">
              <w:rPr>
                <w:sz w:val="20"/>
                <w:szCs w:val="20"/>
                <w:lang w:val="fr-CA" w:eastAsia="en-CA"/>
              </w:rPr>
              <w:t>103</w:t>
            </w:r>
            <w:r>
              <w:rPr>
                <w:sz w:val="20"/>
                <w:szCs w:val="20"/>
                <w:lang w:val="fr-CA" w:eastAsia="en-CA"/>
              </w:rPr>
              <w:t xml:space="preserve"> </w:t>
            </w:r>
            <w:r w:rsidRPr="00A82D04">
              <w:rPr>
                <w:sz w:val="20"/>
                <w:szCs w:val="20"/>
                <w:lang w:val="fr-CA" w:eastAsia="en-CA"/>
              </w:rPr>
              <w:t>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DDA00F8" w14:textId="0CC0CE36" w:rsidR="00894104" w:rsidRPr="00A82D04" w:rsidRDefault="00894104" w:rsidP="009B0741">
            <w:pPr>
              <w:jc w:val="right"/>
              <w:rPr>
                <w:sz w:val="20"/>
                <w:szCs w:val="20"/>
                <w:lang w:val="fr-CA" w:eastAsia="en-CA"/>
              </w:rPr>
            </w:pPr>
            <w:r w:rsidRPr="00A82D04">
              <w:rPr>
                <w:sz w:val="20"/>
                <w:szCs w:val="20"/>
                <w:lang w:val="fr-CA" w:eastAsia="en-CA"/>
              </w:rPr>
              <w:t>8</w:t>
            </w:r>
            <w:r>
              <w:rPr>
                <w:sz w:val="20"/>
                <w:szCs w:val="20"/>
                <w:lang w:val="fr-CA" w:eastAsia="en-CA"/>
              </w:rPr>
              <w:t xml:space="preserve"> </w:t>
            </w:r>
            <w:r w:rsidRPr="00A82D04">
              <w:rPr>
                <w:sz w:val="20"/>
                <w:szCs w:val="20"/>
                <w:lang w:val="fr-CA" w:eastAsia="en-CA"/>
              </w:rPr>
              <w:t>936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F63EA14" w14:textId="77777777" w:rsidR="00894104" w:rsidRPr="00A82D04" w:rsidRDefault="00894104" w:rsidP="009B0741">
            <w:pPr>
              <w:jc w:val="right"/>
              <w:rPr>
                <w:sz w:val="20"/>
                <w:szCs w:val="20"/>
                <w:lang w:val="fr-CA" w:eastAsia="en-CA"/>
              </w:rPr>
            </w:pPr>
            <w:r w:rsidRPr="00A82D04">
              <w:rPr>
                <w:sz w:val="20"/>
                <w:szCs w:val="20"/>
                <w:lang w:val="fr-CA" w:eastAsia="en-CA"/>
              </w:rPr>
              <w:t>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718061D"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47DCFA7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65BD12E" w14:textId="77777777" w:rsidR="00894104" w:rsidRPr="00A82D04" w:rsidRDefault="00894104" w:rsidP="009B0741">
            <w:pPr>
              <w:jc w:val="left"/>
              <w:rPr>
                <w:sz w:val="20"/>
                <w:szCs w:val="20"/>
                <w:lang w:val="fr-CA" w:eastAsia="en-CA"/>
              </w:rPr>
            </w:pPr>
            <w:r w:rsidRPr="00A82D04">
              <w:rPr>
                <w:sz w:val="20"/>
                <w:szCs w:val="20"/>
                <w:lang w:val="fr-CA" w:eastAsia="en-CA"/>
              </w:rPr>
              <w:t>Costa Rica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B74D968" w14:textId="4A2C98D0"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CC542D3"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6A15C8B" w14:textId="13355E8B" w:rsidR="00894104" w:rsidRPr="00A82D04" w:rsidRDefault="00894104" w:rsidP="009B0741">
            <w:pPr>
              <w:jc w:val="right"/>
              <w:rPr>
                <w:sz w:val="20"/>
                <w:szCs w:val="20"/>
                <w:lang w:val="fr-CA" w:eastAsia="en-CA"/>
              </w:rPr>
            </w:pPr>
            <w:r w:rsidRPr="00A82D04">
              <w:rPr>
                <w:sz w:val="20"/>
                <w:szCs w:val="20"/>
                <w:lang w:val="fr-CA" w:eastAsia="en-CA"/>
              </w:rPr>
              <w:t>65</w:t>
            </w:r>
            <w:r>
              <w:rPr>
                <w:sz w:val="20"/>
                <w:szCs w:val="20"/>
                <w:lang w:val="fr-CA" w:eastAsia="en-CA"/>
              </w:rPr>
              <w:t xml:space="preserve"> </w:t>
            </w:r>
            <w:r w:rsidRPr="00A82D04">
              <w:rPr>
                <w:sz w:val="20"/>
                <w:szCs w:val="20"/>
                <w:lang w:val="fr-CA" w:eastAsia="en-CA"/>
              </w:rPr>
              <w:t>985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767E356" w14:textId="0EF60CC7" w:rsidR="00894104" w:rsidRPr="00A82D04" w:rsidRDefault="00894104" w:rsidP="009B0741">
            <w:pPr>
              <w:jc w:val="right"/>
              <w:rPr>
                <w:sz w:val="20"/>
                <w:szCs w:val="20"/>
                <w:lang w:val="fr-CA" w:eastAsia="en-CA"/>
              </w:rPr>
            </w:pPr>
            <w:r w:rsidRPr="00A82D04">
              <w:rPr>
                <w:sz w:val="20"/>
                <w:szCs w:val="20"/>
                <w:lang w:val="fr-CA" w:eastAsia="en-CA"/>
              </w:rPr>
              <w:t>185</w:t>
            </w:r>
            <w:r>
              <w:rPr>
                <w:sz w:val="20"/>
                <w:szCs w:val="20"/>
                <w:lang w:val="fr-CA" w:eastAsia="en-CA"/>
              </w:rPr>
              <w:t xml:space="preserve"> </w:t>
            </w:r>
            <w:r w:rsidRPr="00A82D04">
              <w:rPr>
                <w:sz w:val="20"/>
                <w:szCs w:val="20"/>
                <w:lang w:val="fr-CA" w:eastAsia="en-CA"/>
              </w:rPr>
              <w:t>239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78945D6" w14:textId="77777777" w:rsidR="00894104" w:rsidRPr="00A82D04" w:rsidRDefault="00894104" w:rsidP="009B0741">
            <w:pPr>
              <w:jc w:val="right"/>
              <w:rPr>
                <w:sz w:val="20"/>
                <w:szCs w:val="20"/>
                <w:lang w:val="fr-CA" w:eastAsia="en-CA"/>
              </w:rPr>
            </w:pPr>
            <w:r w:rsidRPr="00A82D04">
              <w:rPr>
                <w:sz w:val="20"/>
                <w:szCs w:val="20"/>
                <w:lang w:val="fr-CA" w:eastAsia="en-CA"/>
              </w:rPr>
              <w:t>281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8491CA7"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3EDF2B2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380E812" w14:textId="77777777" w:rsidR="00894104" w:rsidRPr="00A82D04" w:rsidRDefault="00894104" w:rsidP="009B0741">
            <w:pPr>
              <w:jc w:val="left"/>
              <w:rPr>
                <w:sz w:val="20"/>
                <w:szCs w:val="20"/>
                <w:lang w:val="fr-CA" w:eastAsia="en-CA"/>
              </w:rPr>
            </w:pPr>
            <w:r>
              <w:rPr>
                <w:sz w:val="20"/>
                <w:szCs w:val="20"/>
                <w:lang w:val="fr-CA" w:eastAsia="en-CA"/>
              </w:rPr>
              <w:t>Cô</w:t>
            </w:r>
            <w:r w:rsidRPr="00A82D04">
              <w:rPr>
                <w:sz w:val="20"/>
                <w:szCs w:val="20"/>
                <w:lang w:val="fr-CA" w:eastAsia="en-CA"/>
              </w:rPr>
              <w:t>te d'Ivoire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353A94C" w14:textId="16AE4C17"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B928946"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FA912E7" w14:textId="23C4FB79" w:rsidR="00894104" w:rsidRPr="00A82D04" w:rsidRDefault="00894104" w:rsidP="009B0741">
            <w:pPr>
              <w:jc w:val="right"/>
              <w:rPr>
                <w:sz w:val="20"/>
                <w:szCs w:val="20"/>
                <w:lang w:val="fr-CA" w:eastAsia="en-CA"/>
              </w:rPr>
            </w:pPr>
            <w:r w:rsidRPr="00A82D04">
              <w:rPr>
                <w:sz w:val="20"/>
                <w:szCs w:val="20"/>
                <w:lang w:val="fr-CA" w:eastAsia="en-CA"/>
              </w:rPr>
              <w:t>195</w:t>
            </w:r>
            <w:r>
              <w:rPr>
                <w:sz w:val="20"/>
                <w:szCs w:val="20"/>
                <w:lang w:val="fr-CA" w:eastAsia="en-CA"/>
              </w:rPr>
              <w:t xml:space="preserve"> </w:t>
            </w:r>
            <w:r w:rsidRPr="00A82D04">
              <w:rPr>
                <w:sz w:val="20"/>
                <w:szCs w:val="20"/>
                <w:lang w:val="fr-CA" w:eastAsia="en-CA"/>
              </w:rPr>
              <w:t>244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4471BE9" w14:textId="55A5615B" w:rsidR="00894104" w:rsidRPr="00A82D04" w:rsidRDefault="00894104" w:rsidP="009B0741">
            <w:pPr>
              <w:jc w:val="right"/>
              <w:rPr>
                <w:sz w:val="20"/>
                <w:szCs w:val="20"/>
                <w:lang w:val="fr-CA" w:eastAsia="en-CA"/>
              </w:rPr>
            </w:pPr>
            <w:r w:rsidRPr="00A82D04">
              <w:rPr>
                <w:sz w:val="20"/>
                <w:szCs w:val="20"/>
                <w:lang w:val="fr-CA" w:eastAsia="en-CA"/>
              </w:rPr>
              <w:t>290</w:t>
            </w:r>
            <w:r>
              <w:rPr>
                <w:sz w:val="20"/>
                <w:szCs w:val="20"/>
                <w:lang w:val="fr-CA" w:eastAsia="en-CA"/>
              </w:rPr>
              <w:t xml:space="preserve"> </w:t>
            </w:r>
            <w:r w:rsidRPr="00A82D04">
              <w:rPr>
                <w:sz w:val="20"/>
                <w:szCs w:val="20"/>
                <w:lang w:val="fr-CA" w:eastAsia="en-CA"/>
              </w:rPr>
              <w:t>538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7067404" w14:textId="77777777" w:rsidR="00894104" w:rsidRPr="00A82D04" w:rsidRDefault="00894104" w:rsidP="009B0741">
            <w:pPr>
              <w:jc w:val="right"/>
              <w:rPr>
                <w:sz w:val="20"/>
                <w:szCs w:val="20"/>
                <w:lang w:val="fr-CA" w:eastAsia="en-CA"/>
              </w:rPr>
            </w:pPr>
            <w:r w:rsidRPr="00A82D04">
              <w:rPr>
                <w:sz w:val="20"/>
                <w:szCs w:val="20"/>
                <w:lang w:val="fr-CA" w:eastAsia="en-CA"/>
              </w:rPr>
              <w:t>149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D9D840A"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6EF824D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28767DD" w14:textId="77777777" w:rsidR="00894104" w:rsidRPr="00A82D04" w:rsidRDefault="00894104" w:rsidP="009B0741">
            <w:pPr>
              <w:jc w:val="left"/>
              <w:rPr>
                <w:sz w:val="20"/>
                <w:szCs w:val="20"/>
                <w:lang w:val="fr-CA" w:eastAsia="en-CA"/>
              </w:rPr>
            </w:pPr>
            <w:r w:rsidRPr="00A82D04">
              <w:rPr>
                <w:sz w:val="20"/>
                <w:szCs w:val="20"/>
                <w:lang w:val="fr-CA" w:eastAsia="en-CA"/>
              </w:rPr>
              <w:t>Cuba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FA843F4" w14:textId="06DF95A8"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543CA19"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4ACEEA2" w14:textId="1944D760" w:rsidR="00894104" w:rsidRPr="00A82D04" w:rsidRDefault="00894104" w:rsidP="009B0741">
            <w:pPr>
              <w:jc w:val="right"/>
              <w:rPr>
                <w:sz w:val="20"/>
                <w:szCs w:val="20"/>
                <w:lang w:val="fr-CA" w:eastAsia="en-CA"/>
              </w:rPr>
            </w:pPr>
            <w:r w:rsidRPr="00A82D04">
              <w:rPr>
                <w:sz w:val="20"/>
                <w:szCs w:val="20"/>
                <w:lang w:val="fr-CA" w:eastAsia="en-CA"/>
              </w:rPr>
              <w:t>201</w:t>
            </w:r>
            <w:r>
              <w:rPr>
                <w:sz w:val="20"/>
                <w:szCs w:val="20"/>
                <w:lang w:val="fr-CA" w:eastAsia="en-CA"/>
              </w:rPr>
              <w:t xml:space="preserve"> </w:t>
            </w:r>
            <w:r w:rsidRPr="00A82D04">
              <w:rPr>
                <w:sz w:val="20"/>
                <w:szCs w:val="20"/>
                <w:lang w:val="fr-CA" w:eastAsia="en-CA"/>
              </w:rPr>
              <w:t>041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94B969D" w14:textId="0DAF27D8" w:rsidR="00894104" w:rsidRPr="00A82D04" w:rsidRDefault="00894104" w:rsidP="009B0741">
            <w:pPr>
              <w:jc w:val="right"/>
              <w:rPr>
                <w:sz w:val="20"/>
                <w:szCs w:val="20"/>
                <w:lang w:val="fr-CA" w:eastAsia="en-CA"/>
              </w:rPr>
            </w:pPr>
            <w:r w:rsidRPr="00A82D04">
              <w:rPr>
                <w:sz w:val="20"/>
                <w:szCs w:val="20"/>
                <w:lang w:val="fr-CA" w:eastAsia="en-CA"/>
              </w:rPr>
              <w:t>315</w:t>
            </w:r>
            <w:r>
              <w:rPr>
                <w:sz w:val="20"/>
                <w:szCs w:val="20"/>
                <w:lang w:val="fr-CA" w:eastAsia="en-CA"/>
              </w:rPr>
              <w:t xml:space="preserve"> </w:t>
            </w:r>
            <w:r w:rsidRPr="00A82D04">
              <w:rPr>
                <w:sz w:val="20"/>
                <w:szCs w:val="20"/>
                <w:lang w:val="fr-CA" w:eastAsia="en-CA"/>
              </w:rPr>
              <w:t>312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3DDF61B" w14:textId="77777777" w:rsidR="00894104" w:rsidRPr="00A82D04" w:rsidRDefault="00894104" w:rsidP="009B0741">
            <w:pPr>
              <w:jc w:val="right"/>
              <w:rPr>
                <w:sz w:val="20"/>
                <w:szCs w:val="20"/>
                <w:lang w:val="fr-CA" w:eastAsia="en-CA"/>
              </w:rPr>
            </w:pPr>
            <w:r w:rsidRPr="00A82D04">
              <w:rPr>
                <w:sz w:val="20"/>
                <w:szCs w:val="20"/>
                <w:lang w:val="fr-CA" w:eastAsia="en-CA"/>
              </w:rPr>
              <w:t>157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53720F5"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0DCB4BA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0AAB4D5" w14:textId="77777777" w:rsidR="00894104" w:rsidRPr="00A82D04" w:rsidRDefault="00894104" w:rsidP="009B0741">
            <w:pPr>
              <w:jc w:val="left"/>
              <w:rPr>
                <w:sz w:val="20"/>
                <w:szCs w:val="20"/>
                <w:lang w:val="fr-CA" w:eastAsia="en-CA"/>
              </w:rPr>
            </w:pPr>
            <w:r w:rsidRPr="00A82D04">
              <w:rPr>
                <w:sz w:val="20"/>
                <w:szCs w:val="20"/>
                <w:lang w:val="fr-CA" w:eastAsia="en-CA"/>
              </w:rPr>
              <w:t>Djibouti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FE8301C" w14:textId="3A9E13A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98A8F1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3A14FF0" w14:textId="5110DC7A" w:rsidR="00894104" w:rsidRPr="00A82D04" w:rsidRDefault="00894104" w:rsidP="009B0741">
            <w:pPr>
              <w:jc w:val="right"/>
              <w:rPr>
                <w:sz w:val="20"/>
                <w:szCs w:val="20"/>
                <w:lang w:val="fr-CA" w:eastAsia="en-CA"/>
              </w:rPr>
            </w:pPr>
            <w:r w:rsidRPr="00A82D04">
              <w:rPr>
                <w:sz w:val="20"/>
                <w:szCs w:val="20"/>
                <w:lang w:val="fr-CA" w:eastAsia="en-CA"/>
              </w:rPr>
              <w:t>96</w:t>
            </w:r>
            <w:r>
              <w:rPr>
                <w:sz w:val="20"/>
                <w:szCs w:val="20"/>
                <w:lang w:val="fr-CA" w:eastAsia="en-CA"/>
              </w:rPr>
              <w:t xml:space="preserve"> </w:t>
            </w:r>
            <w:r w:rsidRPr="00A82D04">
              <w:rPr>
                <w:sz w:val="20"/>
                <w:szCs w:val="20"/>
                <w:lang w:val="fr-CA" w:eastAsia="en-CA"/>
              </w:rPr>
              <w:t>113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E845C17" w14:textId="51F8B260" w:rsidR="00894104" w:rsidRPr="00A82D04" w:rsidRDefault="00894104" w:rsidP="009B0741">
            <w:pPr>
              <w:jc w:val="right"/>
              <w:rPr>
                <w:sz w:val="20"/>
                <w:szCs w:val="20"/>
                <w:lang w:val="fr-CA" w:eastAsia="en-CA"/>
              </w:rPr>
            </w:pPr>
            <w:r w:rsidRPr="00A82D04">
              <w:rPr>
                <w:sz w:val="20"/>
                <w:szCs w:val="20"/>
                <w:lang w:val="fr-CA" w:eastAsia="en-CA"/>
              </w:rPr>
              <w:t>39</w:t>
            </w:r>
            <w:r>
              <w:rPr>
                <w:sz w:val="20"/>
                <w:szCs w:val="20"/>
                <w:lang w:val="fr-CA" w:eastAsia="en-CA"/>
              </w:rPr>
              <w:t xml:space="preserve"> </w:t>
            </w:r>
            <w:r w:rsidRPr="00A82D04">
              <w:rPr>
                <w:sz w:val="20"/>
                <w:szCs w:val="20"/>
                <w:lang w:val="fr-CA" w:eastAsia="en-CA"/>
              </w:rPr>
              <w:t>030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6CDB726" w14:textId="77777777" w:rsidR="00894104" w:rsidRPr="00A82D04" w:rsidRDefault="00894104" w:rsidP="009B0741">
            <w:pPr>
              <w:jc w:val="right"/>
              <w:rPr>
                <w:sz w:val="20"/>
                <w:szCs w:val="20"/>
                <w:lang w:val="fr-CA" w:eastAsia="en-CA"/>
              </w:rPr>
            </w:pPr>
            <w:r w:rsidRPr="00A82D04">
              <w:rPr>
                <w:sz w:val="20"/>
                <w:szCs w:val="20"/>
                <w:lang w:val="fr-CA" w:eastAsia="en-CA"/>
              </w:rPr>
              <w:t>41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CF7E9A6"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03BC6F4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B2281BD" w14:textId="77777777" w:rsidR="00894104" w:rsidRPr="00A82D04" w:rsidRDefault="00894104" w:rsidP="009B0741">
            <w:pPr>
              <w:jc w:val="left"/>
              <w:rPr>
                <w:sz w:val="20"/>
                <w:szCs w:val="20"/>
                <w:lang w:val="fr-CA" w:eastAsia="en-CA"/>
              </w:rPr>
            </w:pPr>
            <w:r>
              <w:rPr>
                <w:sz w:val="20"/>
                <w:szCs w:val="20"/>
                <w:lang w:val="fr-CA" w:eastAsia="en-CA"/>
              </w:rPr>
              <w:t>Dominique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5D8065B" w14:textId="0137B605"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B788A9A"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A6A22F7" w14:textId="474EED5F" w:rsidR="00894104" w:rsidRPr="00A82D04" w:rsidRDefault="00894104" w:rsidP="009B0741">
            <w:pPr>
              <w:jc w:val="right"/>
              <w:rPr>
                <w:sz w:val="20"/>
                <w:szCs w:val="20"/>
                <w:lang w:val="fr-CA" w:eastAsia="en-CA"/>
              </w:rPr>
            </w:pPr>
            <w:r w:rsidRPr="00A82D04">
              <w:rPr>
                <w:sz w:val="20"/>
                <w:szCs w:val="20"/>
                <w:lang w:val="fr-CA" w:eastAsia="en-CA"/>
              </w:rPr>
              <w:t>125</w:t>
            </w:r>
            <w:r>
              <w:rPr>
                <w:sz w:val="20"/>
                <w:szCs w:val="20"/>
                <w:lang w:val="fr-CA" w:eastAsia="en-CA"/>
              </w:rPr>
              <w:t xml:space="preserve"> </w:t>
            </w:r>
            <w:r w:rsidRPr="00A82D04">
              <w:rPr>
                <w:sz w:val="20"/>
                <w:szCs w:val="20"/>
                <w:lang w:val="fr-CA" w:eastAsia="en-CA"/>
              </w:rPr>
              <w:t>295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4CC4296" w14:textId="10934570" w:rsidR="00894104" w:rsidRPr="00A82D04" w:rsidRDefault="00894104" w:rsidP="009B0741">
            <w:pPr>
              <w:jc w:val="right"/>
              <w:rPr>
                <w:sz w:val="20"/>
                <w:szCs w:val="20"/>
                <w:lang w:val="fr-CA" w:eastAsia="en-CA"/>
              </w:rPr>
            </w:pPr>
            <w:r w:rsidRPr="00A82D04">
              <w:rPr>
                <w:sz w:val="20"/>
                <w:szCs w:val="20"/>
                <w:lang w:val="fr-CA" w:eastAsia="en-CA"/>
              </w:rPr>
              <w:t>17</w:t>
            </w:r>
            <w:r>
              <w:rPr>
                <w:sz w:val="20"/>
                <w:szCs w:val="20"/>
                <w:lang w:val="fr-CA" w:eastAsia="en-CA"/>
              </w:rPr>
              <w:t xml:space="preserve"> </w:t>
            </w:r>
            <w:r w:rsidRPr="00A82D04">
              <w:rPr>
                <w:sz w:val="20"/>
                <w:szCs w:val="20"/>
                <w:lang w:val="fr-CA" w:eastAsia="en-CA"/>
              </w:rPr>
              <w:t>372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B233AB4" w14:textId="77777777" w:rsidR="00894104" w:rsidRPr="00A82D04" w:rsidRDefault="00894104" w:rsidP="009B0741">
            <w:pPr>
              <w:jc w:val="right"/>
              <w:rPr>
                <w:sz w:val="20"/>
                <w:szCs w:val="20"/>
                <w:lang w:val="fr-CA" w:eastAsia="en-CA"/>
              </w:rPr>
            </w:pPr>
            <w:r w:rsidRPr="00A82D04">
              <w:rPr>
                <w:sz w:val="20"/>
                <w:szCs w:val="20"/>
                <w:lang w:val="fr-CA" w:eastAsia="en-CA"/>
              </w:rPr>
              <w:t>14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18FC670" w14:textId="77777777" w:rsidR="00894104" w:rsidRPr="00A82D04" w:rsidRDefault="00894104" w:rsidP="009B0741">
            <w:pPr>
              <w:jc w:val="right"/>
              <w:rPr>
                <w:sz w:val="20"/>
                <w:szCs w:val="20"/>
                <w:lang w:val="fr-CA" w:eastAsia="en-CA"/>
              </w:rPr>
            </w:pPr>
            <w:r w:rsidRPr="00A82D04">
              <w:rPr>
                <w:sz w:val="20"/>
                <w:szCs w:val="20"/>
                <w:lang w:val="fr-CA" w:eastAsia="en-CA"/>
              </w:rPr>
              <w:t>33</w:t>
            </w:r>
          </w:p>
        </w:tc>
      </w:tr>
      <w:tr w:rsidR="00894104" w:rsidRPr="00A82D04" w14:paraId="5342C70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051622" w14:textId="77777777" w:rsidR="00894104" w:rsidRPr="00A82D04" w:rsidRDefault="00894104" w:rsidP="009B0741">
            <w:pPr>
              <w:jc w:val="left"/>
              <w:rPr>
                <w:sz w:val="20"/>
                <w:szCs w:val="20"/>
                <w:lang w:val="fr-CA" w:eastAsia="en-CA"/>
              </w:rPr>
            </w:pPr>
            <w:r>
              <w:rPr>
                <w:sz w:val="20"/>
                <w:szCs w:val="20"/>
                <w:lang w:val="fr-CA" w:eastAsia="en-CA"/>
              </w:rPr>
              <w:t>Égypte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12F15EA" w14:textId="4D42C644" w:rsidR="00894104" w:rsidRPr="00A82D04" w:rsidRDefault="00894104" w:rsidP="009B0741">
            <w:pPr>
              <w:jc w:val="right"/>
              <w:rPr>
                <w:sz w:val="20"/>
                <w:szCs w:val="20"/>
                <w:lang w:val="fr-CA" w:eastAsia="en-CA"/>
              </w:rPr>
            </w:pPr>
            <w:r w:rsidRPr="00A82D04">
              <w:rPr>
                <w:sz w:val="20"/>
                <w:szCs w:val="20"/>
                <w:lang w:val="fr-CA" w:eastAsia="en-CA"/>
              </w:rPr>
              <w:t>39</w:t>
            </w:r>
            <w:r>
              <w:rPr>
                <w:sz w:val="20"/>
                <w:szCs w:val="20"/>
                <w:lang w:val="fr-CA" w:eastAsia="en-CA"/>
              </w:rPr>
              <w:t>,</w:t>
            </w:r>
            <w:r w:rsidRPr="00A82D04">
              <w:rPr>
                <w:sz w:val="20"/>
                <w:szCs w:val="20"/>
                <w:lang w:val="fr-CA" w:eastAsia="en-CA"/>
              </w:rPr>
              <w:t>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6687A76" w14:textId="77777777" w:rsidR="00894104" w:rsidRPr="00A82D04" w:rsidRDefault="00894104" w:rsidP="009B0741">
            <w:pPr>
              <w:jc w:val="right"/>
              <w:rPr>
                <w:sz w:val="20"/>
                <w:szCs w:val="20"/>
                <w:lang w:val="fr-CA" w:eastAsia="en-CA"/>
              </w:rPr>
            </w:pPr>
            <w:r w:rsidRPr="00A82D04">
              <w:rPr>
                <w:sz w:val="20"/>
                <w:szCs w:val="20"/>
                <w:lang w:val="fr-CA" w:eastAsia="en-CA"/>
              </w:rPr>
              <w:t>78</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12EF382" w14:textId="3393571E" w:rsidR="00894104" w:rsidRPr="00A82D04" w:rsidRDefault="00894104" w:rsidP="009B0741">
            <w:pPr>
              <w:jc w:val="right"/>
              <w:rPr>
                <w:sz w:val="20"/>
                <w:szCs w:val="20"/>
                <w:lang w:val="fr-CA" w:eastAsia="en-CA"/>
              </w:rPr>
            </w:pPr>
            <w:r w:rsidRPr="00A82D04">
              <w:rPr>
                <w:sz w:val="20"/>
                <w:szCs w:val="20"/>
                <w:lang w:val="fr-CA" w:eastAsia="en-CA"/>
              </w:rPr>
              <w:t>2</w:t>
            </w:r>
            <w:r>
              <w:rPr>
                <w:sz w:val="20"/>
                <w:szCs w:val="20"/>
                <w:lang w:val="fr-CA" w:eastAsia="en-CA"/>
              </w:rPr>
              <w:t xml:space="preserve"> </w:t>
            </w:r>
            <w:r w:rsidRPr="00A82D04">
              <w:rPr>
                <w:sz w:val="20"/>
                <w:szCs w:val="20"/>
                <w:lang w:val="fr-CA" w:eastAsia="en-CA"/>
              </w:rPr>
              <w:t>361</w:t>
            </w:r>
            <w:r>
              <w:rPr>
                <w:sz w:val="20"/>
                <w:szCs w:val="20"/>
                <w:lang w:val="fr-CA" w:eastAsia="en-CA"/>
              </w:rPr>
              <w:t xml:space="preserve"> </w:t>
            </w:r>
            <w:r w:rsidRPr="00A82D04">
              <w:rPr>
                <w:sz w:val="20"/>
                <w:szCs w:val="20"/>
                <w:lang w:val="fr-CA" w:eastAsia="en-CA"/>
              </w:rPr>
              <w:t>712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14098C5" w14:textId="66C66A4F"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 xml:space="preserve"> </w:t>
            </w:r>
            <w:r w:rsidRPr="00A82D04">
              <w:rPr>
                <w:sz w:val="20"/>
                <w:szCs w:val="20"/>
                <w:lang w:val="fr-CA" w:eastAsia="en-CA"/>
              </w:rPr>
              <w:t>839</w:t>
            </w:r>
            <w:r>
              <w:rPr>
                <w:sz w:val="20"/>
                <w:szCs w:val="20"/>
                <w:lang w:val="fr-CA" w:eastAsia="en-CA"/>
              </w:rPr>
              <w:t xml:space="preserve"> </w:t>
            </w:r>
            <w:r w:rsidRPr="00A82D04">
              <w:rPr>
                <w:sz w:val="20"/>
                <w:szCs w:val="20"/>
                <w:lang w:val="fr-CA" w:eastAsia="en-CA"/>
              </w:rPr>
              <w:t>961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6318F8A" w14:textId="77777777" w:rsidR="00894104" w:rsidRPr="00A82D04" w:rsidRDefault="00894104" w:rsidP="009B0741">
            <w:pPr>
              <w:jc w:val="right"/>
              <w:rPr>
                <w:sz w:val="20"/>
                <w:szCs w:val="20"/>
                <w:lang w:val="fr-CA" w:eastAsia="en-CA"/>
              </w:rPr>
            </w:pPr>
            <w:r w:rsidRPr="00A82D04">
              <w:rPr>
                <w:sz w:val="20"/>
                <w:szCs w:val="20"/>
                <w:lang w:val="fr-CA" w:eastAsia="en-CA"/>
              </w:rPr>
              <w:t>78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65C7008"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63685A9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D98B57" w14:textId="77777777" w:rsidR="00894104" w:rsidRPr="00A82D04" w:rsidRDefault="00894104" w:rsidP="009B0741">
            <w:pPr>
              <w:jc w:val="left"/>
              <w:rPr>
                <w:sz w:val="20"/>
                <w:szCs w:val="20"/>
                <w:lang w:val="fr-CA" w:eastAsia="en-CA"/>
              </w:rPr>
            </w:pPr>
            <w:r w:rsidRPr="00A82D04">
              <w:rPr>
                <w:sz w:val="20"/>
                <w:szCs w:val="20"/>
                <w:lang w:val="fr-CA" w:eastAsia="en-CA"/>
              </w:rPr>
              <w:t>El Salvador</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BC36CDD" w14:textId="0CE8660F"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3340F1C"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34812F" w14:textId="62FF55E3" w:rsidR="00894104" w:rsidRPr="00A82D04" w:rsidRDefault="00894104" w:rsidP="009B0741">
            <w:pPr>
              <w:jc w:val="right"/>
              <w:rPr>
                <w:sz w:val="20"/>
                <w:szCs w:val="20"/>
                <w:lang w:val="fr-CA" w:eastAsia="en-CA"/>
              </w:rPr>
            </w:pPr>
            <w:r w:rsidRPr="00A82D04">
              <w:rPr>
                <w:sz w:val="20"/>
                <w:szCs w:val="20"/>
                <w:lang w:val="fr-CA" w:eastAsia="en-CA"/>
              </w:rPr>
              <w:t>289</w:t>
            </w:r>
            <w:r>
              <w:rPr>
                <w:sz w:val="20"/>
                <w:szCs w:val="20"/>
                <w:lang w:val="fr-CA" w:eastAsia="en-CA"/>
              </w:rPr>
              <w:t xml:space="preserve"> </w:t>
            </w:r>
            <w:r w:rsidRPr="00A82D04">
              <w:rPr>
                <w:sz w:val="20"/>
                <w:szCs w:val="20"/>
                <w:lang w:val="fr-CA" w:eastAsia="en-CA"/>
              </w:rPr>
              <w:t>214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C4CC402" w14:textId="19DD4786" w:rsidR="00894104" w:rsidRPr="00A82D04" w:rsidRDefault="00894104" w:rsidP="009B0741">
            <w:pPr>
              <w:jc w:val="right"/>
              <w:rPr>
                <w:sz w:val="20"/>
                <w:szCs w:val="20"/>
                <w:lang w:val="fr-CA" w:eastAsia="en-CA"/>
              </w:rPr>
            </w:pPr>
            <w:r w:rsidRPr="00A82D04">
              <w:rPr>
                <w:sz w:val="20"/>
                <w:szCs w:val="20"/>
                <w:lang w:val="fr-CA" w:eastAsia="en-CA"/>
              </w:rPr>
              <w:t>65</w:t>
            </w:r>
            <w:r>
              <w:rPr>
                <w:sz w:val="20"/>
                <w:szCs w:val="20"/>
                <w:lang w:val="fr-CA" w:eastAsia="en-CA"/>
              </w:rPr>
              <w:t xml:space="preserve"> </w:t>
            </w:r>
            <w:r w:rsidRPr="00A82D04">
              <w:rPr>
                <w:sz w:val="20"/>
                <w:szCs w:val="20"/>
                <w:lang w:val="fr-CA" w:eastAsia="en-CA"/>
              </w:rPr>
              <w:t>056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8087C0F" w14:textId="77777777" w:rsidR="00894104" w:rsidRPr="00A82D04" w:rsidRDefault="00894104" w:rsidP="009B0741">
            <w:pPr>
              <w:jc w:val="right"/>
              <w:rPr>
                <w:sz w:val="20"/>
                <w:szCs w:val="20"/>
                <w:lang w:val="fr-CA" w:eastAsia="en-CA"/>
              </w:rPr>
            </w:pPr>
            <w:r w:rsidRPr="00A82D04">
              <w:rPr>
                <w:sz w:val="20"/>
                <w:szCs w:val="20"/>
                <w:lang w:val="fr-CA" w:eastAsia="en-CA"/>
              </w:rPr>
              <w:t>22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88C24B0"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40ADC12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56826DA" w14:textId="77777777" w:rsidR="00894104" w:rsidRPr="00A82D04" w:rsidRDefault="00894104" w:rsidP="009B0741">
            <w:pPr>
              <w:jc w:val="left"/>
              <w:rPr>
                <w:sz w:val="20"/>
                <w:szCs w:val="20"/>
                <w:lang w:val="fr-CA" w:eastAsia="en-CA"/>
              </w:rPr>
            </w:pPr>
            <w:r>
              <w:rPr>
                <w:sz w:val="20"/>
                <w:szCs w:val="20"/>
                <w:lang w:val="fr-CA" w:eastAsia="en-CA"/>
              </w:rPr>
              <w:t>Équateur</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7A7446C" w14:textId="7A6C91F1"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6F8CB28"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196BB55" w14:textId="7BB31618" w:rsidR="00894104" w:rsidRPr="00A82D04" w:rsidRDefault="00894104" w:rsidP="009B0741">
            <w:pPr>
              <w:jc w:val="right"/>
              <w:rPr>
                <w:sz w:val="20"/>
                <w:szCs w:val="20"/>
                <w:lang w:val="fr-CA" w:eastAsia="en-CA"/>
              </w:rPr>
            </w:pPr>
            <w:r w:rsidRPr="00A82D04">
              <w:rPr>
                <w:sz w:val="20"/>
                <w:szCs w:val="20"/>
                <w:lang w:val="fr-CA" w:eastAsia="en-CA"/>
              </w:rPr>
              <w:t>325</w:t>
            </w:r>
            <w:r>
              <w:rPr>
                <w:sz w:val="20"/>
                <w:szCs w:val="20"/>
                <w:lang w:val="fr-CA" w:eastAsia="en-CA"/>
              </w:rPr>
              <w:t xml:space="preserve"> </w:t>
            </w:r>
            <w:r w:rsidRPr="00A82D04">
              <w:rPr>
                <w:sz w:val="20"/>
                <w:szCs w:val="20"/>
                <w:lang w:val="fr-CA" w:eastAsia="en-CA"/>
              </w:rPr>
              <w:t>589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E9DAB1C" w14:textId="24B08F5E" w:rsidR="00894104" w:rsidRPr="00A82D04" w:rsidRDefault="00894104" w:rsidP="009B0741">
            <w:pPr>
              <w:jc w:val="right"/>
              <w:rPr>
                <w:sz w:val="20"/>
                <w:szCs w:val="20"/>
                <w:lang w:val="fr-CA" w:eastAsia="en-CA"/>
              </w:rPr>
            </w:pPr>
            <w:r w:rsidRPr="00A82D04">
              <w:rPr>
                <w:sz w:val="20"/>
                <w:szCs w:val="20"/>
                <w:lang w:val="fr-CA" w:eastAsia="en-CA"/>
              </w:rPr>
              <w:t>222</w:t>
            </w:r>
            <w:r>
              <w:rPr>
                <w:sz w:val="20"/>
                <w:szCs w:val="20"/>
                <w:lang w:val="fr-CA" w:eastAsia="en-CA"/>
              </w:rPr>
              <w:t xml:space="preserve"> </w:t>
            </w:r>
            <w:r w:rsidRPr="00A82D04">
              <w:rPr>
                <w:sz w:val="20"/>
                <w:szCs w:val="20"/>
                <w:lang w:val="fr-CA" w:eastAsia="en-CA"/>
              </w:rPr>
              <w:t>205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1BA1522" w14:textId="77777777" w:rsidR="00894104" w:rsidRPr="00A82D04" w:rsidRDefault="00894104" w:rsidP="009B0741">
            <w:pPr>
              <w:jc w:val="right"/>
              <w:rPr>
                <w:sz w:val="20"/>
                <w:szCs w:val="20"/>
                <w:lang w:val="fr-CA" w:eastAsia="en-CA"/>
              </w:rPr>
            </w:pPr>
            <w:r w:rsidRPr="00A82D04">
              <w:rPr>
                <w:sz w:val="20"/>
                <w:szCs w:val="20"/>
                <w:lang w:val="fr-CA" w:eastAsia="en-CA"/>
              </w:rPr>
              <w:t>68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AC98987"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0109424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4D7EF73" w14:textId="77777777" w:rsidR="00894104" w:rsidRPr="00A82D04" w:rsidRDefault="00894104" w:rsidP="009B0741">
            <w:pPr>
              <w:jc w:val="left"/>
              <w:rPr>
                <w:sz w:val="20"/>
                <w:szCs w:val="20"/>
                <w:lang w:val="fr-CA" w:eastAsia="en-CA"/>
              </w:rPr>
            </w:pPr>
            <w:r>
              <w:rPr>
                <w:sz w:val="20"/>
                <w:szCs w:val="20"/>
                <w:lang w:val="fr-CA" w:eastAsia="en-CA"/>
              </w:rPr>
              <w:t>Érythrée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B09F966" w14:textId="3CF0308C"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8B1AA1A"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2D77E70" w14:textId="48B7E2FA" w:rsidR="00894104" w:rsidRPr="00A82D04" w:rsidRDefault="00894104" w:rsidP="009B0741">
            <w:pPr>
              <w:jc w:val="right"/>
              <w:rPr>
                <w:sz w:val="20"/>
                <w:szCs w:val="20"/>
                <w:lang w:val="fr-CA" w:eastAsia="en-CA"/>
              </w:rPr>
            </w:pPr>
            <w:r w:rsidRPr="00A82D04">
              <w:rPr>
                <w:sz w:val="20"/>
                <w:szCs w:val="20"/>
                <w:lang w:val="fr-CA" w:eastAsia="en-CA"/>
              </w:rPr>
              <w:t>76</w:t>
            </w:r>
            <w:r>
              <w:rPr>
                <w:sz w:val="20"/>
                <w:szCs w:val="20"/>
                <w:lang w:val="fr-CA" w:eastAsia="en-CA"/>
              </w:rPr>
              <w:t xml:space="preserve"> </w:t>
            </w:r>
            <w:r w:rsidRPr="00A82D04">
              <w:rPr>
                <w:sz w:val="20"/>
                <w:szCs w:val="20"/>
                <w:lang w:val="fr-CA" w:eastAsia="en-CA"/>
              </w:rPr>
              <w:t>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01A641C" w14:textId="6AC45B5E" w:rsidR="00894104" w:rsidRPr="00A82D04" w:rsidRDefault="00894104" w:rsidP="009B0741">
            <w:pPr>
              <w:jc w:val="right"/>
              <w:rPr>
                <w:sz w:val="20"/>
                <w:szCs w:val="20"/>
                <w:lang w:val="fr-CA" w:eastAsia="en-CA"/>
              </w:rPr>
            </w:pPr>
            <w:r w:rsidRPr="00A82D04">
              <w:rPr>
                <w:sz w:val="20"/>
                <w:szCs w:val="20"/>
                <w:lang w:val="fr-CA" w:eastAsia="en-CA"/>
              </w:rPr>
              <w:t>122</w:t>
            </w:r>
            <w:r>
              <w:rPr>
                <w:sz w:val="20"/>
                <w:szCs w:val="20"/>
                <w:lang w:val="fr-CA" w:eastAsia="en-CA"/>
              </w:rPr>
              <w:t xml:space="preserve"> </w:t>
            </w:r>
            <w:r w:rsidRPr="00A82D04">
              <w:rPr>
                <w:sz w:val="20"/>
                <w:szCs w:val="20"/>
                <w:lang w:val="fr-CA" w:eastAsia="en-CA"/>
              </w:rPr>
              <w:t>429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F7F3C58" w14:textId="77777777" w:rsidR="00894104" w:rsidRPr="00A82D04" w:rsidRDefault="00894104" w:rsidP="009B0741">
            <w:pPr>
              <w:jc w:val="right"/>
              <w:rPr>
                <w:sz w:val="20"/>
                <w:szCs w:val="20"/>
                <w:lang w:val="fr-CA" w:eastAsia="en-CA"/>
              </w:rPr>
            </w:pPr>
            <w:r w:rsidRPr="00A82D04">
              <w:rPr>
                <w:sz w:val="20"/>
                <w:szCs w:val="20"/>
                <w:lang w:val="fr-CA" w:eastAsia="en-CA"/>
              </w:rPr>
              <w:t>161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F3AE252"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787102D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B405324" w14:textId="77777777" w:rsidR="00894104" w:rsidRPr="00A82D04" w:rsidRDefault="00894104" w:rsidP="00473A51">
            <w:pPr>
              <w:jc w:val="left"/>
              <w:rPr>
                <w:sz w:val="20"/>
                <w:szCs w:val="20"/>
                <w:lang w:val="fr-CA" w:eastAsia="en-CA"/>
              </w:rPr>
            </w:pPr>
            <w:r w:rsidRPr="00A82D04">
              <w:rPr>
                <w:sz w:val="20"/>
                <w:szCs w:val="20"/>
                <w:lang w:val="fr-CA" w:eastAsia="en-CA"/>
              </w:rPr>
              <w:t>Eswatini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DC27281" w14:textId="75741547"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7AFAFC8"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9F75B3A" w14:textId="28B82911" w:rsidR="00894104" w:rsidRPr="00A82D04" w:rsidRDefault="00894104" w:rsidP="009B0741">
            <w:pPr>
              <w:jc w:val="right"/>
              <w:rPr>
                <w:sz w:val="20"/>
                <w:szCs w:val="20"/>
                <w:lang w:val="fr-CA" w:eastAsia="en-CA"/>
              </w:rPr>
            </w:pPr>
            <w:r w:rsidRPr="00A82D04">
              <w:rPr>
                <w:sz w:val="20"/>
                <w:szCs w:val="20"/>
                <w:lang w:val="fr-CA" w:eastAsia="en-CA"/>
              </w:rPr>
              <w:t>61</w:t>
            </w:r>
            <w:r>
              <w:rPr>
                <w:sz w:val="20"/>
                <w:szCs w:val="20"/>
                <w:lang w:val="fr-CA" w:eastAsia="en-CA"/>
              </w:rPr>
              <w:t xml:space="preserve"> </w:t>
            </w:r>
            <w:r w:rsidRPr="00A82D04">
              <w:rPr>
                <w:sz w:val="20"/>
                <w:szCs w:val="20"/>
                <w:lang w:val="fr-CA" w:eastAsia="en-CA"/>
              </w:rPr>
              <w:t>505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173BC87" w14:textId="3EE8C727" w:rsidR="00894104" w:rsidRPr="00A82D04" w:rsidRDefault="00894104" w:rsidP="009B0741">
            <w:pPr>
              <w:jc w:val="right"/>
              <w:rPr>
                <w:sz w:val="20"/>
                <w:szCs w:val="20"/>
                <w:lang w:val="fr-CA" w:eastAsia="en-CA"/>
              </w:rPr>
            </w:pPr>
            <w:r w:rsidRPr="00A82D04">
              <w:rPr>
                <w:sz w:val="20"/>
                <w:szCs w:val="20"/>
                <w:lang w:val="fr-CA" w:eastAsia="en-CA"/>
              </w:rPr>
              <w:t>60</w:t>
            </w:r>
            <w:r>
              <w:rPr>
                <w:sz w:val="20"/>
                <w:szCs w:val="20"/>
                <w:lang w:val="fr-CA" w:eastAsia="en-CA"/>
              </w:rPr>
              <w:t xml:space="preserve"> </w:t>
            </w:r>
            <w:r w:rsidRPr="00A82D04">
              <w:rPr>
                <w:sz w:val="20"/>
                <w:szCs w:val="20"/>
                <w:lang w:val="fr-CA" w:eastAsia="en-CA"/>
              </w:rPr>
              <w:t>300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0145591" w14:textId="77777777" w:rsidR="00894104" w:rsidRPr="00A82D04" w:rsidRDefault="00894104" w:rsidP="009B0741">
            <w:pPr>
              <w:jc w:val="right"/>
              <w:rPr>
                <w:sz w:val="20"/>
                <w:szCs w:val="20"/>
                <w:lang w:val="fr-CA" w:eastAsia="en-CA"/>
              </w:rPr>
            </w:pPr>
            <w:r w:rsidRPr="00A82D04">
              <w:rPr>
                <w:sz w:val="20"/>
                <w:szCs w:val="20"/>
                <w:lang w:val="fr-CA" w:eastAsia="en-CA"/>
              </w:rPr>
              <w:t>98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723834E"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0CF0CDC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2866166" w14:textId="77777777" w:rsidR="00894104" w:rsidRPr="00A82D04" w:rsidRDefault="00894104" w:rsidP="009B0741">
            <w:pPr>
              <w:jc w:val="left"/>
              <w:rPr>
                <w:sz w:val="20"/>
                <w:szCs w:val="20"/>
                <w:lang w:val="fr-CA" w:eastAsia="en-CA"/>
              </w:rPr>
            </w:pPr>
            <w:r>
              <w:rPr>
                <w:sz w:val="20"/>
                <w:szCs w:val="20"/>
                <w:lang w:val="fr-CA" w:eastAsia="en-CA"/>
              </w:rPr>
              <w:t>Éthiopie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8534C91" w14:textId="0A112E4A"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EAD073B"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EFB30E2" w14:textId="6D2D0757" w:rsidR="00894104" w:rsidRPr="00A82D04" w:rsidRDefault="00894104" w:rsidP="009B0741">
            <w:pPr>
              <w:jc w:val="right"/>
              <w:rPr>
                <w:sz w:val="20"/>
                <w:szCs w:val="20"/>
                <w:lang w:val="fr-CA" w:eastAsia="en-CA"/>
              </w:rPr>
            </w:pPr>
            <w:r w:rsidRPr="00A82D04">
              <w:rPr>
                <w:sz w:val="20"/>
                <w:szCs w:val="20"/>
                <w:lang w:val="fr-CA" w:eastAsia="en-CA"/>
              </w:rPr>
              <w:t>111</w:t>
            </w:r>
            <w:r>
              <w:rPr>
                <w:sz w:val="20"/>
                <w:szCs w:val="20"/>
                <w:lang w:val="fr-CA" w:eastAsia="en-CA"/>
              </w:rPr>
              <w:t xml:space="preserve"> </w:t>
            </w:r>
            <w:r w:rsidRPr="00A82D04">
              <w:rPr>
                <w:sz w:val="20"/>
                <w:szCs w:val="20"/>
                <w:lang w:val="fr-CA" w:eastAsia="en-CA"/>
              </w:rPr>
              <w:t>001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58F2EC2" w14:textId="7DBC71A1" w:rsidR="00894104" w:rsidRPr="00A82D04" w:rsidRDefault="00894104" w:rsidP="009B0741">
            <w:pPr>
              <w:jc w:val="right"/>
              <w:rPr>
                <w:sz w:val="20"/>
                <w:szCs w:val="20"/>
                <w:lang w:val="fr-CA" w:eastAsia="en-CA"/>
              </w:rPr>
            </w:pPr>
            <w:r w:rsidRPr="00A82D04">
              <w:rPr>
                <w:sz w:val="20"/>
                <w:szCs w:val="20"/>
                <w:lang w:val="fr-CA" w:eastAsia="en-CA"/>
              </w:rPr>
              <w:t>32</w:t>
            </w:r>
            <w:r>
              <w:rPr>
                <w:sz w:val="20"/>
                <w:szCs w:val="20"/>
                <w:lang w:val="fr-CA" w:eastAsia="en-CA"/>
              </w:rPr>
              <w:t xml:space="preserve"> </w:t>
            </w:r>
            <w:r w:rsidRPr="00A82D04">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101AE74" w14:textId="77777777" w:rsidR="00894104" w:rsidRPr="00A82D04" w:rsidRDefault="00894104" w:rsidP="009B0741">
            <w:pPr>
              <w:jc w:val="right"/>
              <w:rPr>
                <w:sz w:val="20"/>
                <w:szCs w:val="20"/>
                <w:lang w:val="fr-CA" w:eastAsia="en-CA"/>
              </w:rPr>
            </w:pPr>
            <w:r w:rsidRPr="00A82D04">
              <w:rPr>
                <w:sz w:val="20"/>
                <w:szCs w:val="20"/>
                <w:lang w:val="fr-CA" w:eastAsia="en-CA"/>
              </w:rPr>
              <w:t>29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88E7A25"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7407C0F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D12701C" w14:textId="77777777" w:rsidR="00894104" w:rsidRPr="00A82D04" w:rsidRDefault="00894104" w:rsidP="009B0741">
            <w:pPr>
              <w:jc w:val="left"/>
              <w:rPr>
                <w:sz w:val="20"/>
                <w:szCs w:val="20"/>
                <w:lang w:val="fr-CA" w:eastAsia="en-CA"/>
              </w:rPr>
            </w:pPr>
            <w:r w:rsidRPr="00A82D04">
              <w:rPr>
                <w:sz w:val="20"/>
                <w:szCs w:val="20"/>
                <w:lang w:val="fr-CA" w:eastAsia="en-CA"/>
              </w:rPr>
              <w:t>Fi</w:t>
            </w:r>
            <w:r>
              <w:rPr>
                <w:sz w:val="20"/>
                <w:szCs w:val="20"/>
                <w:lang w:val="fr-CA" w:eastAsia="en-CA"/>
              </w:rPr>
              <w:t>d</w:t>
            </w:r>
            <w:r w:rsidRPr="00A82D04">
              <w:rPr>
                <w:sz w:val="20"/>
                <w:szCs w:val="20"/>
                <w:lang w:val="fr-CA" w:eastAsia="en-CA"/>
              </w:rPr>
              <w:t>ji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763937A" w14:textId="62B84BE5"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21D76BA"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F609B62" w14:textId="233B603D" w:rsidR="00894104" w:rsidRPr="00A82D04" w:rsidRDefault="00894104" w:rsidP="009B0741">
            <w:pPr>
              <w:jc w:val="right"/>
              <w:rPr>
                <w:sz w:val="20"/>
                <w:szCs w:val="20"/>
                <w:lang w:val="fr-CA" w:eastAsia="en-CA"/>
              </w:rPr>
            </w:pPr>
            <w:r w:rsidRPr="00A82D04">
              <w:rPr>
                <w:sz w:val="20"/>
                <w:szCs w:val="20"/>
                <w:lang w:val="fr-CA" w:eastAsia="en-CA"/>
              </w:rPr>
              <w:t>122</w:t>
            </w:r>
            <w:r>
              <w:rPr>
                <w:sz w:val="20"/>
                <w:szCs w:val="20"/>
                <w:lang w:val="fr-CA" w:eastAsia="en-CA"/>
              </w:rPr>
              <w:t xml:space="preserve"> </w:t>
            </w:r>
            <w:r w:rsidRPr="00A82D04">
              <w:rPr>
                <w:sz w:val="20"/>
                <w:szCs w:val="20"/>
                <w:lang w:val="fr-CA" w:eastAsia="en-CA"/>
              </w:rPr>
              <w:t>611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835C1F6" w14:textId="50AA8C4F" w:rsidR="00894104" w:rsidRPr="00A82D04" w:rsidRDefault="00894104" w:rsidP="009B0741">
            <w:pPr>
              <w:jc w:val="right"/>
              <w:rPr>
                <w:sz w:val="20"/>
                <w:szCs w:val="20"/>
                <w:lang w:val="fr-CA" w:eastAsia="en-CA"/>
              </w:rPr>
            </w:pPr>
            <w:r w:rsidRPr="00A82D04">
              <w:rPr>
                <w:sz w:val="20"/>
                <w:szCs w:val="20"/>
                <w:lang w:val="fr-CA" w:eastAsia="en-CA"/>
              </w:rPr>
              <w:t>109</w:t>
            </w:r>
            <w:r>
              <w:rPr>
                <w:sz w:val="20"/>
                <w:szCs w:val="20"/>
                <w:lang w:val="fr-CA" w:eastAsia="en-CA"/>
              </w:rPr>
              <w:t xml:space="preserve"> </w:t>
            </w:r>
            <w:r w:rsidRPr="00A82D04">
              <w:rPr>
                <w:sz w:val="20"/>
                <w:szCs w:val="20"/>
                <w:lang w:val="fr-CA" w:eastAsia="en-CA"/>
              </w:rPr>
              <w:t>961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15EDF86" w14:textId="77777777" w:rsidR="00894104" w:rsidRPr="00A82D04" w:rsidRDefault="00894104" w:rsidP="009B0741">
            <w:pPr>
              <w:jc w:val="right"/>
              <w:rPr>
                <w:sz w:val="20"/>
                <w:szCs w:val="20"/>
                <w:lang w:val="fr-CA" w:eastAsia="en-CA"/>
              </w:rPr>
            </w:pPr>
            <w:r w:rsidRPr="00A82D04">
              <w:rPr>
                <w:sz w:val="20"/>
                <w:szCs w:val="20"/>
                <w:lang w:val="fr-CA" w:eastAsia="en-CA"/>
              </w:rPr>
              <w:t>90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FB1D366"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0CCCE3A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8831740" w14:textId="77777777" w:rsidR="00894104" w:rsidRPr="00A82D04" w:rsidRDefault="00894104" w:rsidP="009B0741">
            <w:pPr>
              <w:jc w:val="left"/>
              <w:rPr>
                <w:sz w:val="20"/>
                <w:szCs w:val="20"/>
                <w:lang w:val="fr-CA" w:eastAsia="en-CA"/>
              </w:rPr>
            </w:pPr>
            <w:r w:rsidRPr="00A82D04">
              <w:rPr>
                <w:sz w:val="20"/>
                <w:szCs w:val="20"/>
                <w:lang w:val="fr-CA" w:eastAsia="en-CA"/>
              </w:rPr>
              <w:t>Gabon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81FE9C4" w14:textId="0719B33D"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B57ACD0"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D8D92A2" w14:textId="4ED10F13" w:rsidR="00894104" w:rsidRPr="00A82D04" w:rsidRDefault="00894104" w:rsidP="009B0741">
            <w:pPr>
              <w:jc w:val="right"/>
              <w:rPr>
                <w:sz w:val="20"/>
                <w:szCs w:val="20"/>
                <w:lang w:val="fr-CA" w:eastAsia="en-CA"/>
              </w:rPr>
            </w:pPr>
            <w:r w:rsidRPr="00A82D04">
              <w:rPr>
                <w:sz w:val="20"/>
                <w:szCs w:val="20"/>
                <w:lang w:val="fr-CA" w:eastAsia="en-CA"/>
              </w:rPr>
              <w:t>178</w:t>
            </w:r>
            <w:r>
              <w:rPr>
                <w:sz w:val="20"/>
                <w:szCs w:val="20"/>
                <w:lang w:val="fr-CA" w:eastAsia="en-CA"/>
              </w:rPr>
              <w:t xml:space="preserve"> </w:t>
            </w:r>
            <w:r w:rsidRPr="00A82D04">
              <w:rPr>
                <w:sz w:val="20"/>
                <w:szCs w:val="20"/>
                <w:lang w:val="fr-CA" w:eastAsia="en-CA"/>
              </w:rPr>
              <w:t>926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B3F4058" w14:textId="2F781C16" w:rsidR="00894104" w:rsidRPr="00A82D04" w:rsidRDefault="00894104" w:rsidP="009B0741">
            <w:pPr>
              <w:jc w:val="right"/>
              <w:rPr>
                <w:sz w:val="20"/>
                <w:szCs w:val="20"/>
                <w:lang w:val="fr-CA" w:eastAsia="en-CA"/>
              </w:rPr>
            </w:pPr>
            <w:r w:rsidRPr="00A82D04">
              <w:rPr>
                <w:sz w:val="20"/>
                <w:szCs w:val="20"/>
                <w:lang w:val="fr-CA" w:eastAsia="en-CA"/>
              </w:rPr>
              <w:t>111</w:t>
            </w:r>
            <w:r>
              <w:rPr>
                <w:sz w:val="20"/>
                <w:szCs w:val="20"/>
                <w:lang w:val="fr-CA" w:eastAsia="en-CA"/>
              </w:rPr>
              <w:t xml:space="preserve"> </w:t>
            </w:r>
            <w:r w:rsidRPr="00A82D04">
              <w:rPr>
                <w:sz w:val="20"/>
                <w:szCs w:val="20"/>
                <w:lang w:val="fr-CA" w:eastAsia="en-CA"/>
              </w:rPr>
              <w:t>567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494549A" w14:textId="77777777" w:rsidR="00894104" w:rsidRPr="00A82D04" w:rsidRDefault="00894104" w:rsidP="009B0741">
            <w:pPr>
              <w:jc w:val="right"/>
              <w:rPr>
                <w:sz w:val="20"/>
                <w:szCs w:val="20"/>
                <w:lang w:val="fr-CA" w:eastAsia="en-CA"/>
              </w:rPr>
            </w:pPr>
            <w:r w:rsidRPr="00A82D04">
              <w:rPr>
                <w:sz w:val="20"/>
                <w:szCs w:val="20"/>
                <w:lang w:val="fr-CA" w:eastAsia="en-CA"/>
              </w:rPr>
              <w:t>62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97E493F"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5B9B6ED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B4681D8" w14:textId="77777777" w:rsidR="00894104" w:rsidRPr="00A82D04" w:rsidRDefault="00894104" w:rsidP="007C4634">
            <w:pPr>
              <w:jc w:val="left"/>
              <w:rPr>
                <w:sz w:val="20"/>
                <w:szCs w:val="20"/>
                <w:lang w:val="fr-CA" w:eastAsia="en-CA"/>
              </w:rPr>
            </w:pPr>
            <w:r w:rsidRPr="00A82D04">
              <w:rPr>
                <w:sz w:val="20"/>
                <w:szCs w:val="20"/>
                <w:lang w:val="fr-CA" w:eastAsia="en-CA"/>
              </w:rPr>
              <w:lastRenderedPageBreak/>
              <w:t>Gambi</w:t>
            </w:r>
            <w:r>
              <w:rPr>
                <w:sz w:val="20"/>
                <w:szCs w:val="20"/>
                <w:lang w:val="fr-CA" w:eastAsia="en-CA"/>
              </w:rPr>
              <w:t xml:space="preserve">e </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AEFFED4" w14:textId="4B49EE41"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40FF02A"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27D83B4" w14:textId="278B77B4" w:rsidR="00894104" w:rsidRPr="00A82D04" w:rsidRDefault="00894104" w:rsidP="009B0741">
            <w:pPr>
              <w:jc w:val="right"/>
              <w:rPr>
                <w:sz w:val="20"/>
                <w:szCs w:val="20"/>
                <w:lang w:val="fr-CA" w:eastAsia="en-CA"/>
              </w:rPr>
            </w:pPr>
            <w:r w:rsidRPr="00A82D04">
              <w:rPr>
                <w:sz w:val="20"/>
                <w:szCs w:val="20"/>
                <w:lang w:val="fr-CA" w:eastAsia="en-CA"/>
              </w:rPr>
              <w:t>153</w:t>
            </w:r>
            <w:r>
              <w:rPr>
                <w:sz w:val="20"/>
                <w:szCs w:val="20"/>
                <w:lang w:val="fr-CA" w:eastAsia="en-CA"/>
              </w:rPr>
              <w:t xml:space="preserve"> </w:t>
            </w:r>
            <w:r w:rsidRPr="00A82D04">
              <w:rPr>
                <w:sz w:val="20"/>
                <w:szCs w:val="20"/>
                <w:lang w:val="fr-CA" w:eastAsia="en-CA"/>
              </w:rPr>
              <w:t>500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4326163" w14:textId="2DB3A52F" w:rsidR="00894104" w:rsidRPr="00A82D04" w:rsidRDefault="00894104" w:rsidP="009B0741">
            <w:pPr>
              <w:jc w:val="right"/>
              <w:rPr>
                <w:sz w:val="20"/>
                <w:szCs w:val="20"/>
                <w:lang w:val="fr-CA" w:eastAsia="en-CA"/>
              </w:rPr>
            </w:pPr>
            <w:r w:rsidRPr="00A82D04">
              <w:rPr>
                <w:sz w:val="20"/>
                <w:szCs w:val="20"/>
                <w:lang w:val="fr-CA" w:eastAsia="en-CA"/>
              </w:rPr>
              <w:t>193</w:t>
            </w:r>
            <w:r>
              <w:rPr>
                <w:sz w:val="20"/>
                <w:szCs w:val="20"/>
                <w:lang w:val="fr-CA" w:eastAsia="en-CA"/>
              </w:rPr>
              <w:t xml:space="preserve"> </w:t>
            </w:r>
            <w:r w:rsidRPr="00A82D04">
              <w:rPr>
                <w:sz w:val="20"/>
                <w:szCs w:val="20"/>
                <w:lang w:val="fr-CA" w:eastAsia="en-CA"/>
              </w:rPr>
              <w:t>826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BCEFA5D" w14:textId="77777777" w:rsidR="00894104" w:rsidRPr="00A82D04" w:rsidRDefault="00894104" w:rsidP="009B0741">
            <w:pPr>
              <w:jc w:val="right"/>
              <w:rPr>
                <w:sz w:val="20"/>
                <w:szCs w:val="20"/>
                <w:lang w:val="fr-CA" w:eastAsia="en-CA"/>
              </w:rPr>
            </w:pPr>
            <w:r w:rsidRPr="00A82D04">
              <w:rPr>
                <w:sz w:val="20"/>
                <w:szCs w:val="20"/>
                <w:lang w:val="fr-CA" w:eastAsia="en-CA"/>
              </w:rPr>
              <w:t>126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E67B51A" w14:textId="77777777" w:rsidR="00894104" w:rsidRPr="00A82D04" w:rsidRDefault="00894104" w:rsidP="009B0741">
            <w:pPr>
              <w:jc w:val="right"/>
              <w:rPr>
                <w:sz w:val="20"/>
                <w:szCs w:val="20"/>
                <w:lang w:val="fr-CA" w:eastAsia="en-CA"/>
              </w:rPr>
            </w:pPr>
            <w:r w:rsidRPr="00A82D04">
              <w:rPr>
                <w:sz w:val="20"/>
                <w:szCs w:val="20"/>
                <w:lang w:val="fr-CA" w:eastAsia="en-CA"/>
              </w:rPr>
              <w:t>75</w:t>
            </w:r>
          </w:p>
        </w:tc>
      </w:tr>
      <w:tr w:rsidR="00894104" w:rsidRPr="00A82D04" w14:paraId="712E4D5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4F78052" w14:textId="77777777" w:rsidR="00894104" w:rsidRPr="00A82D04" w:rsidRDefault="00894104" w:rsidP="009B0741">
            <w:pPr>
              <w:jc w:val="left"/>
              <w:rPr>
                <w:sz w:val="20"/>
                <w:szCs w:val="20"/>
                <w:lang w:val="fr-CA" w:eastAsia="en-CA"/>
              </w:rPr>
            </w:pPr>
            <w:r>
              <w:rPr>
                <w:sz w:val="20"/>
                <w:szCs w:val="20"/>
                <w:lang w:val="fr-CA" w:eastAsia="en-CA"/>
              </w:rPr>
              <w:t>Géorgie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602CAAA" w14:textId="1198A024"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425C5C8"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8216451" w14:textId="0355E13A" w:rsidR="00894104" w:rsidRPr="00A82D04" w:rsidRDefault="00894104" w:rsidP="009B0741">
            <w:pPr>
              <w:jc w:val="right"/>
              <w:rPr>
                <w:sz w:val="20"/>
                <w:szCs w:val="20"/>
                <w:lang w:val="fr-CA" w:eastAsia="en-CA"/>
              </w:rPr>
            </w:pPr>
            <w:r w:rsidRPr="00A82D04">
              <w:rPr>
                <w:sz w:val="20"/>
                <w:szCs w:val="20"/>
                <w:lang w:val="fr-CA" w:eastAsia="en-CA"/>
              </w:rPr>
              <w:t>49</w:t>
            </w:r>
            <w:r>
              <w:rPr>
                <w:sz w:val="20"/>
                <w:szCs w:val="20"/>
                <w:lang w:val="fr-CA" w:eastAsia="en-CA"/>
              </w:rPr>
              <w:t xml:space="preserve"> </w:t>
            </w:r>
            <w:r w:rsidRPr="00A82D04">
              <w:rPr>
                <w:sz w:val="20"/>
                <w:szCs w:val="20"/>
                <w:lang w:val="fr-CA" w:eastAsia="en-CA"/>
              </w:rPr>
              <w:t>231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4126F63" w14:textId="02FC2D07" w:rsidR="00894104" w:rsidRPr="00A82D04" w:rsidRDefault="00894104" w:rsidP="009B0741">
            <w:pPr>
              <w:jc w:val="right"/>
              <w:rPr>
                <w:sz w:val="20"/>
                <w:szCs w:val="20"/>
                <w:lang w:val="fr-CA" w:eastAsia="en-CA"/>
              </w:rPr>
            </w:pPr>
            <w:r w:rsidRPr="00A82D04">
              <w:rPr>
                <w:sz w:val="20"/>
                <w:szCs w:val="20"/>
                <w:lang w:val="fr-CA" w:eastAsia="en-CA"/>
              </w:rPr>
              <w:t>104</w:t>
            </w:r>
            <w:r>
              <w:rPr>
                <w:sz w:val="20"/>
                <w:szCs w:val="20"/>
                <w:lang w:val="fr-CA" w:eastAsia="en-CA"/>
              </w:rPr>
              <w:t xml:space="preserve"> </w:t>
            </w:r>
            <w:r w:rsidRPr="00A82D04">
              <w:rPr>
                <w:sz w:val="20"/>
                <w:szCs w:val="20"/>
                <w:lang w:val="fr-CA" w:eastAsia="en-CA"/>
              </w:rPr>
              <w:t>337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247FB76" w14:textId="77777777" w:rsidR="00894104" w:rsidRPr="00A82D04" w:rsidRDefault="00894104" w:rsidP="009B0741">
            <w:pPr>
              <w:jc w:val="right"/>
              <w:rPr>
                <w:sz w:val="20"/>
                <w:szCs w:val="20"/>
                <w:lang w:val="fr-CA" w:eastAsia="en-CA"/>
              </w:rPr>
            </w:pPr>
            <w:r w:rsidRPr="00A82D04">
              <w:rPr>
                <w:sz w:val="20"/>
                <w:szCs w:val="20"/>
                <w:lang w:val="fr-CA" w:eastAsia="en-CA"/>
              </w:rPr>
              <w:t>212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E86B72E"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4B19E15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85985C1" w14:textId="77777777" w:rsidR="00894104" w:rsidRPr="00A82D04" w:rsidRDefault="00894104" w:rsidP="009B0741">
            <w:pPr>
              <w:jc w:val="left"/>
              <w:rPr>
                <w:sz w:val="20"/>
                <w:szCs w:val="20"/>
                <w:lang w:val="fr-CA" w:eastAsia="en-CA"/>
              </w:rPr>
            </w:pPr>
            <w:r w:rsidRPr="00A82D04">
              <w:rPr>
                <w:sz w:val="20"/>
                <w:szCs w:val="20"/>
                <w:lang w:val="fr-CA" w:eastAsia="en-CA"/>
              </w:rPr>
              <w:t>Ghana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D6D08DE" w14:textId="01E0D2BE"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AF9F8A1"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2C3F303" w14:textId="1120CDDE" w:rsidR="00894104" w:rsidRPr="00A82D04" w:rsidRDefault="00894104" w:rsidP="009B0741">
            <w:pPr>
              <w:jc w:val="right"/>
              <w:rPr>
                <w:sz w:val="20"/>
                <w:szCs w:val="20"/>
                <w:lang w:val="fr-CA" w:eastAsia="en-CA"/>
              </w:rPr>
            </w:pPr>
            <w:r w:rsidRPr="00A82D04">
              <w:rPr>
                <w:sz w:val="20"/>
                <w:szCs w:val="20"/>
                <w:lang w:val="fr-CA" w:eastAsia="en-CA"/>
              </w:rPr>
              <w:t>121</w:t>
            </w:r>
            <w:r>
              <w:rPr>
                <w:sz w:val="20"/>
                <w:szCs w:val="20"/>
                <w:lang w:val="fr-CA" w:eastAsia="en-CA"/>
              </w:rPr>
              <w:t xml:space="preserve"> </w:t>
            </w:r>
            <w:r w:rsidRPr="00A82D04">
              <w:rPr>
                <w:sz w:val="20"/>
                <w:szCs w:val="20"/>
                <w:lang w:val="fr-CA" w:eastAsia="en-CA"/>
              </w:rPr>
              <w:t>521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24E683F" w14:textId="69053D6F" w:rsidR="00894104" w:rsidRPr="00A82D04" w:rsidRDefault="00894104" w:rsidP="009B0741">
            <w:pPr>
              <w:jc w:val="right"/>
              <w:rPr>
                <w:sz w:val="20"/>
                <w:szCs w:val="20"/>
                <w:lang w:val="fr-CA" w:eastAsia="en-CA"/>
              </w:rPr>
            </w:pPr>
            <w:r w:rsidRPr="00A82D04">
              <w:rPr>
                <w:sz w:val="20"/>
                <w:szCs w:val="20"/>
                <w:lang w:val="fr-CA" w:eastAsia="en-CA"/>
              </w:rPr>
              <w:t>179</w:t>
            </w:r>
            <w:r>
              <w:rPr>
                <w:sz w:val="20"/>
                <w:szCs w:val="20"/>
                <w:lang w:val="fr-CA" w:eastAsia="en-CA"/>
              </w:rPr>
              <w:t xml:space="preserve"> </w:t>
            </w:r>
            <w:r w:rsidRPr="00A82D04">
              <w:rPr>
                <w:sz w:val="20"/>
                <w:szCs w:val="20"/>
                <w:lang w:val="fr-CA" w:eastAsia="en-CA"/>
              </w:rPr>
              <w:t>562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5020E89" w14:textId="77777777" w:rsidR="00894104" w:rsidRPr="00A82D04" w:rsidRDefault="00894104" w:rsidP="009B0741">
            <w:pPr>
              <w:jc w:val="right"/>
              <w:rPr>
                <w:sz w:val="20"/>
                <w:szCs w:val="20"/>
                <w:lang w:val="fr-CA" w:eastAsia="en-CA"/>
              </w:rPr>
            </w:pPr>
            <w:r w:rsidRPr="00A82D04">
              <w:rPr>
                <w:sz w:val="20"/>
                <w:szCs w:val="20"/>
                <w:lang w:val="fr-CA" w:eastAsia="en-CA"/>
              </w:rPr>
              <w:t>148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AF4597D"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640E44B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AE65A50" w14:textId="77777777" w:rsidR="00894104" w:rsidRPr="00A82D04" w:rsidRDefault="00894104" w:rsidP="009B0741">
            <w:pPr>
              <w:jc w:val="left"/>
              <w:rPr>
                <w:sz w:val="20"/>
                <w:szCs w:val="20"/>
                <w:lang w:val="fr-CA" w:eastAsia="en-CA"/>
              </w:rPr>
            </w:pPr>
            <w:r>
              <w:rPr>
                <w:sz w:val="20"/>
                <w:szCs w:val="20"/>
                <w:lang w:val="fr-CA" w:eastAsia="en-CA"/>
              </w:rPr>
              <w:t>Grenade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2238023" w14:textId="3615363B"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6F786B9"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0F8300A" w14:textId="30701338" w:rsidR="00894104" w:rsidRPr="00A82D04" w:rsidRDefault="00894104" w:rsidP="009B0741">
            <w:pPr>
              <w:jc w:val="right"/>
              <w:rPr>
                <w:sz w:val="20"/>
                <w:szCs w:val="20"/>
                <w:lang w:val="fr-CA" w:eastAsia="en-CA"/>
              </w:rPr>
            </w:pPr>
            <w:r w:rsidRPr="00A82D04">
              <w:rPr>
                <w:sz w:val="20"/>
                <w:szCs w:val="20"/>
                <w:lang w:val="fr-CA" w:eastAsia="en-CA"/>
              </w:rPr>
              <w:t>130</w:t>
            </w:r>
            <w:r>
              <w:rPr>
                <w:sz w:val="20"/>
                <w:szCs w:val="20"/>
                <w:lang w:val="fr-CA" w:eastAsia="en-CA"/>
              </w:rPr>
              <w:t xml:space="preserve"> </w:t>
            </w:r>
            <w:r w:rsidRPr="00A82D04">
              <w:rPr>
                <w:sz w:val="20"/>
                <w:szCs w:val="20"/>
                <w:lang w:val="fr-CA" w:eastAsia="en-CA"/>
              </w:rPr>
              <w:t>485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C57B864" w14:textId="0787817B" w:rsidR="00894104" w:rsidRPr="00A82D04" w:rsidRDefault="00894104" w:rsidP="009B0741">
            <w:pPr>
              <w:jc w:val="right"/>
              <w:rPr>
                <w:sz w:val="20"/>
                <w:szCs w:val="20"/>
                <w:lang w:val="fr-CA" w:eastAsia="en-CA"/>
              </w:rPr>
            </w:pPr>
            <w:r w:rsidRPr="00A82D04">
              <w:rPr>
                <w:sz w:val="20"/>
                <w:szCs w:val="20"/>
                <w:lang w:val="fr-CA" w:eastAsia="en-CA"/>
              </w:rPr>
              <w:t>80</w:t>
            </w:r>
            <w:r>
              <w:rPr>
                <w:sz w:val="20"/>
                <w:szCs w:val="20"/>
                <w:lang w:val="fr-CA" w:eastAsia="en-CA"/>
              </w:rPr>
              <w:t xml:space="preserve"> </w:t>
            </w:r>
            <w:r w:rsidRPr="00A82D04">
              <w:rPr>
                <w:sz w:val="20"/>
                <w:szCs w:val="20"/>
                <w:lang w:val="fr-CA" w:eastAsia="en-CA"/>
              </w:rPr>
              <w:t>369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C49961E" w14:textId="77777777" w:rsidR="00894104" w:rsidRPr="00A82D04" w:rsidRDefault="00894104" w:rsidP="009B0741">
            <w:pPr>
              <w:jc w:val="right"/>
              <w:rPr>
                <w:sz w:val="20"/>
                <w:szCs w:val="20"/>
                <w:lang w:val="fr-CA" w:eastAsia="en-CA"/>
              </w:rPr>
            </w:pPr>
            <w:r w:rsidRPr="00A82D04">
              <w:rPr>
                <w:sz w:val="20"/>
                <w:szCs w:val="20"/>
                <w:lang w:val="fr-CA" w:eastAsia="en-CA"/>
              </w:rPr>
              <w:t>62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E10C2CE"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5659B03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26FA95B" w14:textId="77777777" w:rsidR="00894104" w:rsidRPr="00A82D04" w:rsidRDefault="00894104" w:rsidP="009B0741">
            <w:pPr>
              <w:jc w:val="left"/>
              <w:rPr>
                <w:sz w:val="20"/>
                <w:szCs w:val="20"/>
                <w:lang w:val="fr-CA" w:eastAsia="en-CA"/>
              </w:rPr>
            </w:pPr>
            <w:r w:rsidRPr="00A82D04">
              <w:rPr>
                <w:sz w:val="20"/>
                <w:szCs w:val="20"/>
                <w:lang w:val="fr-CA" w:eastAsia="en-CA"/>
              </w:rPr>
              <w:t>Guatemala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0C0BF5B" w14:textId="1148BEB0"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4</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D79E1D8"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7DA08DE" w14:textId="46D05C69" w:rsidR="00894104" w:rsidRPr="00A82D04" w:rsidRDefault="00894104" w:rsidP="009B0741">
            <w:pPr>
              <w:jc w:val="right"/>
              <w:rPr>
                <w:sz w:val="20"/>
                <w:szCs w:val="20"/>
                <w:lang w:val="fr-CA" w:eastAsia="en-CA"/>
              </w:rPr>
            </w:pPr>
            <w:r w:rsidRPr="00A82D04">
              <w:rPr>
                <w:sz w:val="20"/>
                <w:szCs w:val="20"/>
                <w:lang w:val="fr-CA" w:eastAsia="en-CA"/>
              </w:rPr>
              <w:t>201</w:t>
            </w:r>
            <w:r>
              <w:rPr>
                <w:sz w:val="20"/>
                <w:szCs w:val="20"/>
                <w:lang w:val="fr-CA" w:eastAsia="en-CA"/>
              </w:rPr>
              <w:t xml:space="preserve"> </w:t>
            </w:r>
            <w:r w:rsidRPr="00A82D04">
              <w:rPr>
                <w:sz w:val="20"/>
                <w:szCs w:val="20"/>
                <w:lang w:val="fr-CA" w:eastAsia="en-CA"/>
              </w:rPr>
              <w:t>237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292E79D" w14:textId="463C5AF1" w:rsidR="00894104" w:rsidRPr="00A82D04" w:rsidRDefault="00894104" w:rsidP="009B0741">
            <w:pPr>
              <w:jc w:val="right"/>
              <w:rPr>
                <w:sz w:val="20"/>
                <w:szCs w:val="20"/>
                <w:lang w:val="fr-CA" w:eastAsia="en-CA"/>
              </w:rPr>
            </w:pPr>
            <w:r w:rsidRPr="00A82D04">
              <w:rPr>
                <w:sz w:val="20"/>
                <w:szCs w:val="20"/>
                <w:lang w:val="fr-CA" w:eastAsia="en-CA"/>
              </w:rPr>
              <w:t>157</w:t>
            </w:r>
            <w:r>
              <w:rPr>
                <w:sz w:val="20"/>
                <w:szCs w:val="20"/>
                <w:lang w:val="fr-CA" w:eastAsia="en-CA"/>
              </w:rPr>
              <w:t xml:space="preserve"> </w:t>
            </w:r>
            <w:r w:rsidRPr="00A82D04">
              <w:rPr>
                <w:sz w:val="20"/>
                <w:szCs w:val="20"/>
                <w:lang w:val="fr-CA" w:eastAsia="en-CA"/>
              </w:rPr>
              <w:t>711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8CC705E" w14:textId="77777777" w:rsidR="00894104" w:rsidRPr="00A82D04" w:rsidRDefault="00894104" w:rsidP="009B0741">
            <w:pPr>
              <w:jc w:val="right"/>
              <w:rPr>
                <w:sz w:val="20"/>
                <w:szCs w:val="20"/>
                <w:lang w:val="fr-CA" w:eastAsia="en-CA"/>
              </w:rPr>
            </w:pPr>
            <w:r w:rsidRPr="00A82D04">
              <w:rPr>
                <w:sz w:val="20"/>
                <w:szCs w:val="20"/>
                <w:lang w:val="fr-CA" w:eastAsia="en-CA"/>
              </w:rPr>
              <w:t>78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5FF8338"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6BD9F4A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9CB1D81" w14:textId="77777777" w:rsidR="00894104" w:rsidRPr="00A82D04" w:rsidRDefault="00894104" w:rsidP="007C4634">
            <w:pPr>
              <w:jc w:val="left"/>
              <w:rPr>
                <w:sz w:val="20"/>
                <w:szCs w:val="20"/>
                <w:lang w:val="fr-CA" w:eastAsia="en-CA"/>
              </w:rPr>
            </w:pPr>
            <w:r w:rsidRPr="00A82D04">
              <w:rPr>
                <w:sz w:val="20"/>
                <w:szCs w:val="20"/>
                <w:lang w:val="fr-CA" w:eastAsia="en-CA"/>
              </w:rPr>
              <w:t>Guin</w:t>
            </w:r>
            <w:r>
              <w:rPr>
                <w:sz w:val="20"/>
                <w:szCs w:val="20"/>
                <w:lang w:val="fr-CA" w:eastAsia="en-CA"/>
              </w:rPr>
              <w:t>ée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037B5AF" w14:textId="4BF43B2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441A98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6128228" w14:textId="18648A06" w:rsidR="00894104" w:rsidRPr="00A82D04" w:rsidRDefault="00894104" w:rsidP="009B0741">
            <w:pPr>
              <w:jc w:val="right"/>
              <w:rPr>
                <w:sz w:val="20"/>
                <w:szCs w:val="20"/>
                <w:lang w:val="fr-CA" w:eastAsia="en-CA"/>
              </w:rPr>
            </w:pPr>
            <w:r w:rsidRPr="00A82D04">
              <w:rPr>
                <w:sz w:val="20"/>
                <w:szCs w:val="20"/>
                <w:lang w:val="fr-CA" w:eastAsia="en-CA"/>
              </w:rPr>
              <w:t>42</w:t>
            </w:r>
            <w:r>
              <w:rPr>
                <w:sz w:val="20"/>
                <w:szCs w:val="20"/>
                <w:lang w:val="fr-CA" w:eastAsia="en-CA"/>
              </w:rPr>
              <w:t xml:space="preserve"> </w:t>
            </w:r>
            <w:r w:rsidRPr="00A82D04">
              <w:rPr>
                <w:sz w:val="20"/>
                <w:szCs w:val="20"/>
                <w:lang w:val="fr-CA" w:eastAsia="en-CA"/>
              </w:rPr>
              <w:t>479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F17FCA4" w14:textId="4B3FE676" w:rsidR="00894104" w:rsidRPr="00A82D04" w:rsidRDefault="00894104" w:rsidP="009B0741">
            <w:pPr>
              <w:jc w:val="right"/>
              <w:rPr>
                <w:sz w:val="20"/>
                <w:szCs w:val="20"/>
                <w:lang w:val="fr-CA" w:eastAsia="en-CA"/>
              </w:rPr>
            </w:pPr>
            <w:r w:rsidRPr="00A82D04">
              <w:rPr>
                <w:sz w:val="20"/>
                <w:szCs w:val="20"/>
                <w:lang w:val="fr-CA" w:eastAsia="en-CA"/>
              </w:rPr>
              <w:t>40</w:t>
            </w:r>
            <w:r>
              <w:rPr>
                <w:sz w:val="20"/>
                <w:szCs w:val="20"/>
                <w:lang w:val="fr-CA" w:eastAsia="en-CA"/>
              </w:rPr>
              <w:t xml:space="preserve"> </w:t>
            </w:r>
            <w:r w:rsidRPr="00A82D04">
              <w:rPr>
                <w:sz w:val="20"/>
                <w:szCs w:val="20"/>
                <w:lang w:val="fr-CA" w:eastAsia="en-CA"/>
              </w:rPr>
              <w:t>033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643FDB0" w14:textId="77777777" w:rsidR="00894104" w:rsidRPr="00A82D04" w:rsidRDefault="00894104" w:rsidP="009B0741">
            <w:pPr>
              <w:jc w:val="right"/>
              <w:rPr>
                <w:sz w:val="20"/>
                <w:szCs w:val="20"/>
                <w:lang w:val="fr-CA" w:eastAsia="en-CA"/>
              </w:rPr>
            </w:pPr>
            <w:r w:rsidRPr="00A82D04">
              <w:rPr>
                <w:sz w:val="20"/>
                <w:szCs w:val="20"/>
                <w:lang w:val="fr-CA" w:eastAsia="en-CA"/>
              </w:rPr>
              <w:t>94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968282C"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5ADD8E0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38B8E40" w14:textId="77777777" w:rsidR="00894104" w:rsidRPr="00A82D04" w:rsidRDefault="00894104" w:rsidP="009B0741">
            <w:pPr>
              <w:jc w:val="left"/>
              <w:rPr>
                <w:sz w:val="20"/>
                <w:szCs w:val="20"/>
                <w:lang w:val="fr-CA" w:eastAsia="en-CA"/>
              </w:rPr>
            </w:pPr>
            <w:r>
              <w:rPr>
                <w:sz w:val="20"/>
                <w:szCs w:val="20"/>
                <w:lang w:val="fr-CA" w:eastAsia="en-CA"/>
              </w:rPr>
              <w:t>Guinée équatoriale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BDCF029" w14:textId="33DEFE7D"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5F6369A"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1998663" w14:textId="5940B13C" w:rsidR="00894104" w:rsidRPr="00A82D04" w:rsidRDefault="00894104" w:rsidP="009B0741">
            <w:pPr>
              <w:jc w:val="right"/>
              <w:rPr>
                <w:sz w:val="20"/>
                <w:szCs w:val="20"/>
                <w:lang w:val="fr-CA" w:eastAsia="en-CA"/>
              </w:rPr>
            </w:pPr>
            <w:r w:rsidRPr="00A82D04">
              <w:rPr>
                <w:sz w:val="20"/>
                <w:szCs w:val="20"/>
                <w:lang w:val="fr-CA" w:eastAsia="en-CA"/>
              </w:rPr>
              <w:t>103</w:t>
            </w:r>
            <w:r>
              <w:rPr>
                <w:sz w:val="20"/>
                <w:szCs w:val="20"/>
                <w:lang w:val="fr-CA" w:eastAsia="en-CA"/>
              </w:rPr>
              <w:t xml:space="preserve"> </w:t>
            </w:r>
            <w:r w:rsidRPr="00A82D04">
              <w:rPr>
                <w:sz w:val="20"/>
                <w:szCs w:val="20"/>
                <w:lang w:val="fr-CA" w:eastAsia="en-CA"/>
              </w:rPr>
              <w:t>600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9C57901" w14:textId="184AB24D" w:rsidR="00894104" w:rsidRPr="00A82D04" w:rsidRDefault="00894104" w:rsidP="009B0741">
            <w:pPr>
              <w:jc w:val="right"/>
              <w:rPr>
                <w:sz w:val="20"/>
                <w:szCs w:val="20"/>
                <w:lang w:val="fr-CA" w:eastAsia="en-CA"/>
              </w:rPr>
            </w:pPr>
            <w:r w:rsidRPr="00A82D04">
              <w:rPr>
                <w:sz w:val="20"/>
                <w:szCs w:val="20"/>
                <w:lang w:val="fr-CA" w:eastAsia="en-CA"/>
              </w:rPr>
              <w:t>5</w:t>
            </w:r>
            <w:r>
              <w:rPr>
                <w:sz w:val="20"/>
                <w:szCs w:val="20"/>
                <w:lang w:val="fr-CA" w:eastAsia="en-CA"/>
              </w:rPr>
              <w:t xml:space="preserve"> </w:t>
            </w:r>
            <w:r w:rsidRPr="00A82D04">
              <w:rPr>
                <w:sz w:val="20"/>
                <w:szCs w:val="20"/>
                <w:lang w:val="fr-CA" w:eastAsia="en-CA"/>
              </w:rPr>
              <w:t>825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7BFEAB7" w14:textId="77777777" w:rsidR="00894104" w:rsidRPr="00A82D04" w:rsidRDefault="00894104" w:rsidP="009B0741">
            <w:pPr>
              <w:jc w:val="right"/>
              <w:rPr>
                <w:sz w:val="20"/>
                <w:szCs w:val="20"/>
                <w:lang w:val="fr-CA" w:eastAsia="en-CA"/>
              </w:rPr>
            </w:pPr>
            <w:r w:rsidRPr="00A82D04">
              <w:rPr>
                <w:sz w:val="20"/>
                <w:szCs w:val="20"/>
                <w:lang w:val="fr-CA" w:eastAsia="en-CA"/>
              </w:rPr>
              <w:t>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89C2FAB"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07548D9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09DC93C" w14:textId="77777777" w:rsidR="00894104" w:rsidRPr="00A82D04" w:rsidRDefault="00894104" w:rsidP="007C4634">
            <w:pPr>
              <w:jc w:val="left"/>
              <w:rPr>
                <w:sz w:val="20"/>
                <w:szCs w:val="20"/>
                <w:lang w:val="fr-CA" w:eastAsia="en-CA"/>
              </w:rPr>
            </w:pPr>
            <w:r w:rsidRPr="00A82D04">
              <w:rPr>
                <w:sz w:val="20"/>
                <w:szCs w:val="20"/>
                <w:lang w:val="fr-CA" w:eastAsia="en-CA"/>
              </w:rPr>
              <w:t>Guin</w:t>
            </w:r>
            <w:r>
              <w:rPr>
                <w:sz w:val="20"/>
                <w:szCs w:val="20"/>
                <w:lang w:val="fr-CA" w:eastAsia="en-CA"/>
              </w:rPr>
              <w:t>ée</w:t>
            </w:r>
            <w:r w:rsidRPr="00A82D04">
              <w:rPr>
                <w:sz w:val="20"/>
                <w:szCs w:val="20"/>
                <w:lang w:val="fr-CA" w:eastAsia="en-CA"/>
              </w:rPr>
              <w:t>-Bissau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03DA27E" w14:textId="7FCDE002"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78F8F3F"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9773029" w14:textId="11913DE2" w:rsidR="00894104" w:rsidRPr="00A82D04" w:rsidRDefault="00894104" w:rsidP="009B0741">
            <w:pPr>
              <w:jc w:val="right"/>
              <w:rPr>
                <w:sz w:val="20"/>
                <w:szCs w:val="20"/>
                <w:lang w:val="fr-CA" w:eastAsia="en-CA"/>
              </w:rPr>
            </w:pPr>
            <w:r w:rsidRPr="00A82D04">
              <w:rPr>
                <w:sz w:val="20"/>
                <w:szCs w:val="20"/>
                <w:lang w:val="fr-CA" w:eastAsia="en-CA"/>
              </w:rPr>
              <w:t>187</w:t>
            </w:r>
            <w:r>
              <w:rPr>
                <w:sz w:val="20"/>
                <w:szCs w:val="20"/>
                <w:lang w:val="fr-CA" w:eastAsia="en-CA"/>
              </w:rPr>
              <w:t xml:space="preserve"> </w:t>
            </w:r>
            <w:r w:rsidRPr="00A82D04">
              <w:rPr>
                <w:sz w:val="20"/>
                <w:szCs w:val="20"/>
                <w:lang w:val="fr-CA" w:eastAsia="en-CA"/>
              </w:rPr>
              <w:t>830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C7F91A6" w14:textId="6F857054" w:rsidR="00894104" w:rsidRPr="00A82D04" w:rsidRDefault="00894104" w:rsidP="009B0741">
            <w:pPr>
              <w:jc w:val="right"/>
              <w:rPr>
                <w:sz w:val="20"/>
                <w:szCs w:val="20"/>
                <w:lang w:val="fr-CA" w:eastAsia="en-CA"/>
              </w:rPr>
            </w:pPr>
            <w:r w:rsidRPr="00A82D04">
              <w:rPr>
                <w:sz w:val="20"/>
                <w:szCs w:val="20"/>
                <w:lang w:val="fr-CA" w:eastAsia="en-CA"/>
              </w:rPr>
              <w:t>161</w:t>
            </w:r>
            <w:r>
              <w:rPr>
                <w:sz w:val="20"/>
                <w:szCs w:val="20"/>
                <w:lang w:val="fr-CA" w:eastAsia="en-CA"/>
              </w:rPr>
              <w:t xml:space="preserve"> </w:t>
            </w:r>
            <w:r w:rsidRPr="00A82D04">
              <w:rPr>
                <w:sz w:val="20"/>
                <w:szCs w:val="20"/>
                <w:lang w:val="fr-CA" w:eastAsia="en-CA"/>
              </w:rPr>
              <w:t>959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50377C6" w14:textId="77777777" w:rsidR="00894104" w:rsidRPr="00A82D04" w:rsidRDefault="00894104" w:rsidP="009B0741">
            <w:pPr>
              <w:jc w:val="right"/>
              <w:rPr>
                <w:sz w:val="20"/>
                <w:szCs w:val="20"/>
                <w:lang w:val="fr-CA" w:eastAsia="en-CA"/>
              </w:rPr>
            </w:pPr>
            <w:r w:rsidRPr="00A82D04">
              <w:rPr>
                <w:sz w:val="20"/>
                <w:szCs w:val="20"/>
                <w:lang w:val="fr-CA" w:eastAsia="en-CA"/>
              </w:rPr>
              <w:t>86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116EB7B" w14:textId="77777777" w:rsidR="00894104" w:rsidRPr="00A82D04" w:rsidRDefault="00894104" w:rsidP="009B0741">
            <w:pPr>
              <w:jc w:val="right"/>
              <w:rPr>
                <w:sz w:val="20"/>
                <w:szCs w:val="20"/>
                <w:lang w:val="fr-CA" w:eastAsia="en-CA"/>
              </w:rPr>
            </w:pPr>
            <w:r w:rsidRPr="00A82D04">
              <w:rPr>
                <w:sz w:val="20"/>
                <w:szCs w:val="20"/>
                <w:lang w:val="fr-CA" w:eastAsia="en-CA"/>
              </w:rPr>
              <w:t>75</w:t>
            </w:r>
          </w:p>
        </w:tc>
      </w:tr>
      <w:tr w:rsidR="00894104" w:rsidRPr="00A82D04" w14:paraId="01A899A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1C8FE19" w14:textId="77777777" w:rsidR="00894104" w:rsidRPr="00A82D04" w:rsidRDefault="00894104" w:rsidP="009B0741">
            <w:pPr>
              <w:jc w:val="left"/>
              <w:rPr>
                <w:sz w:val="20"/>
                <w:szCs w:val="20"/>
                <w:lang w:val="fr-CA" w:eastAsia="en-CA"/>
              </w:rPr>
            </w:pPr>
            <w:r w:rsidRPr="00A82D04">
              <w:rPr>
                <w:sz w:val="20"/>
                <w:szCs w:val="20"/>
                <w:lang w:val="fr-CA" w:eastAsia="en-CA"/>
              </w:rPr>
              <w:t>Guyana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6C8E4EB" w14:textId="60FB6511"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402CB10" w14:textId="77777777" w:rsidR="00894104" w:rsidRPr="00A82D04" w:rsidRDefault="00894104" w:rsidP="009B0741">
            <w:pPr>
              <w:jc w:val="right"/>
              <w:rPr>
                <w:sz w:val="20"/>
                <w:szCs w:val="20"/>
                <w:lang w:val="fr-CA" w:eastAsia="en-CA"/>
              </w:rPr>
            </w:pPr>
            <w:r w:rsidRPr="00A82D04">
              <w:rPr>
                <w:sz w:val="20"/>
                <w:szCs w:val="20"/>
                <w:lang w:val="fr-CA" w:eastAsia="en-CA"/>
              </w:rPr>
              <w:t>67</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A34E76C" w14:textId="603BB479" w:rsidR="00894104" w:rsidRPr="00A82D04" w:rsidRDefault="00894104" w:rsidP="009B0741">
            <w:pPr>
              <w:jc w:val="right"/>
              <w:rPr>
                <w:sz w:val="20"/>
                <w:szCs w:val="20"/>
                <w:lang w:val="fr-CA" w:eastAsia="en-CA"/>
              </w:rPr>
            </w:pPr>
            <w:r w:rsidRPr="00A82D04">
              <w:rPr>
                <w:sz w:val="20"/>
                <w:szCs w:val="20"/>
                <w:lang w:val="fr-CA" w:eastAsia="en-CA"/>
              </w:rPr>
              <w:t>134</w:t>
            </w:r>
            <w:r>
              <w:rPr>
                <w:sz w:val="20"/>
                <w:szCs w:val="20"/>
                <w:lang w:val="fr-CA" w:eastAsia="en-CA"/>
              </w:rPr>
              <w:t xml:space="preserve"> </w:t>
            </w:r>
            <w:r w:rsidRPr="00A82D04">
              <w:rPr>
                <w:sz w:val="20"/>
                <w:szCs w:val="20"/>
                <w:lang w:val="fr-CA" w:eastAsia="en-CA"/>
              </w:rPr>
              <w:t>755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A9F066E" w14:textId="7F4491D4" w:rsidR="00894104" w:rsidRPr="00A82D04" w:rsidRDefault="00894104" w:rsidP="009B0741">
            <w:pPr>
              <w:jc w:val="right"/>
              <w:rPr>
                <w:sz w:val="20"/>
                <w:szCs w:val="20"/>
                <w:lang w:val="fr-CA" w:eastAsia="en-CA"/>
              </w:rPr>
            </w:pPr>
            <w:r w:rsidRPr="00A82D04">
              <w:rPr>
                <w:sz w:val="20"/>
                <w:szCs w:val="20"/>
                <w:lang w:val="fr-CA" w:eastAsia="en-CA"/>
              </w:rPr>
              <w:t>117</w:t>
            </w:r>
            <w:r>
              <w:rPr>
                <w:sz w:val="20"/>
                <w:szCs w:val="20"/>
                <w:lang w:val="fr-CA" w:eastAsia="en-CA"/>
              </w:rPr>
              <w:t xml:space="preserve"> </w:t>
            </w:r>
            <w:r w:rsidRPr="00A82D04">
              <w:rPr>
                <w:sz w:val="20"/>
                <w:szCs w:val="20"/>
                <w:lang w:val="fr-CA" w:eastAsia="en-CA"/>
              </w:rPr>
              <w:t>528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1C68EE4" w14:textId="77777777" w:rsidR="00894104" w:rsidRPr="00A82D04" w:rsidRDefault="00894104" w:rsidP="009B0741">
            <w:pPr>
              <w:jc w:val="right"/>
              <w:rPr>
                <w:sz w:val="20"/>
                <w:szCs w:val="20"/>
                <w:lang w:val="fr-CA" w:eastAsia="en-CA"/>
              </w:rPr>
            </w:pPr>
            <w:r w:rsidRPr="00A82D04">
              <w:rPr>
                <w:sz w:val="20"/>
                <w:szCs w:val="20"/>
                <w:lang w:val="fr-CA" w:eastAsia="en-CA"/>
              </w:rPr>
              <w:t>87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9648E01" w14:textId="77777777" w:rsidR="00894104" w:rsidRPr="00A82D04" w:rsidRDefault="00894104" w:rsidP="009B0741">
            <w:pPr>
              <w:jc w:val="right"/>
              <w:rPr>
                <w:sz w:val="20"/>
                <w:szCs w:val="20"/>
                <w:lang w:val="fr-CA" w:eastAsia="en-CA"/>
              </w:rPr>
            </w:pPr>
            <w:r w:rsidRPr="00A82D04">
              <w:rPr>
                <w:sz w:val="20"/>
                <w:szCs w:val="20"/>
                <w:lang w:val="fr-CA" w:eastAsia="en-CA"/>
              </w:rPr>
              <w:t>80</w:t>
            </w:r>
          </w:p>
        </w:tc>
      </w:tr>
      <w:tr w:rsidR="00894104" w:rsidRPr="00A82D04" w14:paraId="685139E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C1B549D" w14:textId="77777777" w:rsidR="00894104" w:rsidRPr="00A82D04" w:rsidRDefault="00894104" w:rsidP="009B0741">
            <w:pPr>
              <w:jc w:val="left"/>
              <w:rPr>
                <w:sz w:val="20"/>
                <w:szCs w:val="20"/>
                <w:lang w:val="fr-CA" w:eastAsia="en-CA"/>
              </w:rPr>
            </w:pPr>
            <w:r>
              <w:rPr>
                <w:sz w:val="20"/>
                <w:szCs w:val="20"/>
                <w:lang w:val="fr-CA" w:eastAsia="en-CA"/>
              </w:rPr>
              <w:t>Haï</w:t>
            </w:r>
            <w:r w:rsidRPr="00A82D04">
              <w:rPr>
                <w:sz w:val="20"/>
                <w:szCs w:val="20"/>
                <w:lang w:val="fr-CA" w:eastAsia="en-CA"/>
              </w:rPr>
              <w:t>ti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F89E6AC" w14:textId="544C5426"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8633F68"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2845A6A" w14:textId="58183B82" w:rsidR="00894104" w:rsidRPr="00A82D04" w:rsidRDefault="00894104" w:rsidP="009B0741">
            <w:pPr>
              <w:jc w:val="right"/>
              <w:rPr>
                <w:sz w:val="20"/>
                <w:szCs w:val="20"/>
                <w:lang w:val="fr-CA" w:eastAsia="en-CA"/>
              </w:rPr>
            </w:pPr>
            <w:r w:rsidRPr="00A82D04">
              <w:rPr>
                <w:sz w:val="20"/>
                <w:szCs w:val="20"/>
                <w:lang w:val="fr-CA" w:eastAsia="en-CA"/>
              </w:rPr>
              <w:t>135</w:t>
            </w:r>
            <w:r>
              <w:rPr>
                <w:sz w:val="20"/>
                <w:szCs w:val="20"/>
                <w:lang w:val="fr-CA" w:eastAsia="en-CA"/>
              </w:rPr>
              <w:t xml:space="preserve"> </w:t>
            </w:r>
            <w:r w:rsidRPr="00A82D04">
              <w:rPr>
                <w:sz w:val="20"/>
                <w:szCs w:val="20"/>
                <w:lang w:val="fr-CA" w:eastAsia="en-CA"/>
              </w:rPr>
              <w:t>488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A8D61FB" w14:textId="55AE3599" w:rsidR="00894104" w:rsidRPr="00A82D04" w:rsidRDefault="00894104" w:rsidP="009B0741">
            <w:pPr>
              <w:jc w:val="right"/>
              <w:rPr>
                <w:sz w:val="20"/>
                <w:szCs w:val="20"/>
                <w:lang w:val="fr-CA" w:eastAsia="en-CA"/>
              </w:rPr>
            </w:pPr>
            <w:r w:rsidRPr="00A82D04">
              <w:rPr>
                <w:sz w:val="20"/>
                <w:szCs w:val="20"/>
                <w:lang w:val="fr-CA" w:eastAsia="en-CA"/>
              </w:rPr>
              <w:t>2</w:t>
            </w:r>
            <w:r>
              <w:rPr>
                <w:sz w:val="20"/>
                <w:szCs w:val="20"/>
                <w:lang w:val="fr-CA" w:eastAsia="en-CA"/>
              </w:rPr>
              <w:t xml:space="preserve"> </w:t>
            </w:r>
            <w:r w:rsidRPr="00A82D04">
              <w:rPr>
                <w:sz w:val="20"/>
                <w:szCs w:val="20"/>
                <w:lang w:val="fr-CA" w:eastAsia="en-CA"/>
              </w:rPr>
              <w:t>087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CF4D358" w14:textId="77777777" w:rsidR="00894104" w:rsidRPr="00A82D04" w:rsidRDefault="00894104" w:rsidP="009B0741">
            <w:pPr>
              <w:jc w:val="right"/>
              <w:rPr>
                <w:sz w:val="20"/>
                <w:szCs w:val="20"/>
                <w:lang w:val="fr-CA" w:eastAsia="en-CA"/>
              </w:rPr>
            </w:pPr>
            <w:r w:rsidRPr="00A82D04">
              <w:rPr>
                <w:sz w:val="20"/>
                <w:szCs w:val="20"/>
                <w:lang w:val="fr-CA" w:eastAsia="en-CA"/>
              </w:rPr>
              <w:t>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75CA5CB"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634A27D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F26647A" w14:textId="77777777" w:rsidR="00894104" w:rsidRPr="00A82D04" w:rsidRDefault="00894104" w:rsidP="009B0741">
            <w:pPr>
              <w:jc w:val="left"/>
              <w:rPr>
                <w:sz w:val="20"/>
                <w:szCs w:val="20"/>
                <w:lang w:val="fr-CA" w:eastAsia="en-CA"/>
              </w:rPr>
            </w:pPr>
            <w:r w:rsidRPr="00A82D04">
              <w:rPr>
                <w:sz w:val="20"/>
                <w:szCs w:val="20"/>
                <w:lang w:val="fr-CA" w:eastAsia="en-CA"/>
              </w:rPr>
              <w:t>Honduras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EE959D6" w14:textId="67C95ADC" w:rsidR="00894104" w:rsidRPr="00A82D04" w:rsidRDefault="00894104" w:rsidP="009B0741">
            <w:pPr>
              <w:jc w:val="right"/>
              <w:rPr>
                <w:sz w:val="20"/>
                <w:szCs w:val="20"/>
                <w:lang w:val="fr-CA" w:eastAsia="en-CA"/>
              </w:rPr>
            </w:pPr>
            <w:r w:rsidRPr="00A82D04">
              <w:rPr>
                <w:sz w:val="20"/>
                <w:szCs w:val="20"/>
                <w:lang w:val="fr-CA" w:eastAsia="en-CA"/>
              </w:rPr>
              <w:t>2</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9284573"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8FD3D65" w14:textId="3527420E" w:rsidR="00894104" w:rsidRPr="00A82D04" w:rsidRDefault="00894104" w:rsidP="009B0741">
            <w:pPr>
              <w:jc w:val="right"/>
              <w:rPr>
                <w:sz w:val="20"/>
                <w:szCs w:val="20"/>
                <w:lang w:val="fr-CA" w:eastAsia="en-CA"/>
              </w:rPr>
            </w:pPr>
            <w:r w:rsidRPr="00A82D04">
              <w:rPr>
                <w:sz w:val="20"/>
                <w:szCs w:val="20"/>
                <w:lang w:val="fr-CA" w:eastAsia="en-CA"/>
              </w:rPr>
              <w:t>202</w:t>
            </w:r>
            <w:r>
              <w:rPr>
                <w:sz w:val="20"/>
                <w:szCs w:val="20"/>
                <w:lang w:val="fr-CA" w:eastAsia="en-CA"/>
              </w:rPr>
              <w:t xml:space="preserve"> </w:t>
            </w:r>
            <w:r w:rsidRPr="00A82D04">
              <w:rPr>
                <w:sz w:val="20"/>
                <w:szCs w:val="20"/>
                <w:lang w:val="fr-CA" w:eastAsia="en-CA"/>
              </w:rPr>
              <w:t>898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62925C2" w14:textId="19096075" w:rsidR="00894104" w:rsidRPr="00A82D04" w:rsidRDefault="00894104" w:rsidP="009B0741">
            <w:pPr>
              <w:jc w:val="right"/>
              <w:rPr>
                <w:sz w:val="20"/>
                <w:szCs w:val="20"/>
                <w:lang w:val="fr-CA" w:eastAsia="en-CA"/>
              </w:rPr>
            </w:pPr>
            <w:r w:rsidRPr="00A82D04">
              <w:rPr>
                <w:sz w:val="20"/>
                <w:szCs w:val="20"/>
                <w:lang w:val="fr-CA" w:eastAsia="en-CA"/>
              </w:rPr>
              <w:t>137</w:t>
            </w:r>
            <w:r>
              <w:rPr>
                <w:sz w:val="20"/>
                <w:szCs w:val="20"/>
                <w:lang w:val="fr-CA" w:eastAsia="en-CA"/>
              </w:rPr>
              <w:t xml:space="preserve"> </w:t>
            </w:r>
            <w:r w:rsidRPr="00A82D04">
              <w:rPr>
                <w:sz w:val="20"/>
                <w:szCs w:val="20"/>
                <w:lang w:val="fr-CA" w:eastAsia="en-CA"/>
              </w:rPr>
              <w:t>063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39A43B0" w14:textId="77777777" w:rsidR="00894104" w:rsidRPr="00A82D04" w:rsidRDefault="00894104" w:rsidP="009B0741">
            <w:pPr>
              <w:jc w:val="right"/>
              <w:rPr>
                <w:sz w:val="20"/>
                <w:szCs w:val="20"/>
                <w:lang w:val="fr-CA" w:eastAsia="en-CA"/>
              </w:rPr>
            </w:pPr>
            <w:r w:rsidRPr="00A82D04">
              <w:rPr>
                <w:sz w:val="20"/>
                <w:szCs w:val="20"/>
                <w:lang w:val="fr-CA" w:eastAsia="en-CA"/>
              </w:rPr>
              <w:t>68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023AA54" w14:textId="77777777" w:rsidR="00894104" w:rsidRPr="00A82D04" w:rsidRDefault="00894104" w:rsidP="009B0741">
            <w:pPr>
              <w:jc w:val="right"/>
              <w:rPr>
                <w:sz w:val="20"/>
                <w:szCs w:val="20"/>
                <w:lang w:val="fr-CA" w:eastAsia="en-CA"/>
              </w:rPr>
            </w:pPr>
            <w:r w:rsidRPr="00A82D04">
              <w:rPr>
                <w:sz w:val="20"/>
                <w:szCs w:val="20"/>
                <w:lang w:val="fr-CA" w:eastAsia="en-CA"/>
              </w:rPr>
              <w:t>40</w:t>
            </w:r>
          </w:p>
        </w:tc>
      </w:tr>
      <w:tr w:rsidR="00894104" w:rsidRPr="00A82D04" w14:paraId="0A9376B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EE830D6" w14:textId="77777777" w:rsidR="00894104" w:rsidRPr="00A82D04" w:rsidRDefault="00894104" w:rsidP="009B0741">
            <w:pPr>
              <w:jc w:val="left"/>
              <w:rPr>
                <w:sz w:val="20"/>
                <w:szCs w:val="20"/>
                <w:lang w:val="fr-CA" w:eastAsia="en-CA"/>
              </w:rPr>
            </w:pPr>
            <w:r>
              <w:rPr>
                <w:sz w:val="20"/>
                <w:szCs w:val="20"/>
                <w:lang w:val="fr-CA" w:eastAsia="en-CA"/>
              </w:rPr>
              <w:t>Îles Cook</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CA65CA2" w14:textId="176387B5"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53C72F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B144054" w14:textId="2A95EB08" w:rsidR="00894104" w:rsidRPr="00A82D04" w:rsidRDefault="00894104" w:rsidP="009B0741">
            <w:pPr>
              <w:jc w:val="right"/>
              <w:rPr>
                <w:sz w:val="20"/>
                <w:szCs w:val="20"/>
                <w:lang w:val="fr-CA" w:eastAsia="en-CA"/>
              </w:rPr>
            </w:pPr>
            <w:r w:rsidRPr="00A82D04">
              <w:rPr>
                <w:sz w:val="20"/>
                <w:szCs w:val="20"/>
                <w:lang w:val="fr-CA" w:eastAsia="en-CA"/>
              </w:rPr>
              <w:t>59</w:t>
            </w:r>
            <w:r>
              <w:rPr>
                <w:sz w:val="20"/>
                <w:szCs w:val="20"/>
                <w:lang w:val="fr-CA" w:eastAsia="en-CA"/>
              </w:rPr>
              <w:t xml:space="preserve"> </w:t>
            </w:r>
            <w:r w:rsidRPr="00A82D04">
              <w:rPr>
                <w:sz w:val="20"/>
                <w:szCs w:val="20"/>
                <w:lang w:val="fr-CA" w:eastAsia="en-CA"/>
              </w:rPr>
              <w:t>359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2F4D05A" w14:textId="76EFFF30" w:rsidR="00894104" w:rsidRPr="00A82D04" w:rsidRDefault="00894104" w:rsidP="009B0741">
            <w:pPr>
              <w:jc w:val="right"/>
              <w:rPr>
                <w:sz w:val="20"/>
                <w:szCs w:val="20"/>
                <w:lang w:val="fr-CA" w:eastAsia="en-CA"/>
              </w:rPr>
            </w:pPr>
            <w:r w:rsidRPr="00A82D04">
              <w:rPr>
                <w:sz w:val="20"/>
                <w:szCs w:val="20"/>
                <w:lang w:val="fr-CA" w:eastAsia="en-CA"/>
              </w:rPr>
              <w:t>33</w:t>
            </w:r>
            <w:r>
              <w:rPr>
                <w:sz w:val="20"/>
                <w:szCs w:val="20"/>
                <w:lang w:val="fr-CA" w:eastAsia="en-CA"/>
              </w:rPr>
              <w:t xml:space="preserve"> </w:t>
            </w:r>
            <w:r w:rsidRPr="00A82D04">
              <w:rPr>
                <w:sz w:val="20"/>
                <w:szCs w:val="20"/>
                <w:lang w:val="fr-CA" w:eastAsia="en-CA"/>
              </w:rPr>
              <w:t>814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4E9CDA9" w14:textId="77777777" w:rsidR="00894104" w:rsidRPr="00A82D04" w:rsidRDefault="00894104" w:rsidP="009B0741">
            <w:pPr>
              <w:jc w:val="right"/>
              <w:rPr>
                <w:sz w:val="20"/>
                <w:szCs w:val="20"/>
                <w:lang w:val="fr-CA" w:eastAsia="en-CA"/>
              </w:rPr>
            </w:pPr>
            <w:r w:rsidRPr="00A82D04">
              <w:rPr>
                <w:sz w:val="20"/>
                <w:szCs w:val="20"/>
                <w:lang w:val="fr-CA" w:eastAsia="en-CA"/>
              </w:rPr>
              <w:t>57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8839262"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1564D47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63EDD47" w14:textId="77777777" w:rsidR="00894104" w:rsidRPr="00A82D04" w:rsidRDefault="00894104" w:rsidP="009B0741">
            <w:pPr>
              <w:jc w:val="left"/>
              <w:rPr>
                <w:sz w:val="20"/>
                <w:szCs w:val="20"/>
                <w:lang w:val="fr-CA" w:eastAsia="en-CA"/>
              </w:rPr>
            </w:pPr>
            <w:r>
              <w:rPr>
                <w:sz w:val="20"/>
                <w:szCs w:val="20"/>
                <w:lang w:val="fr-CA" w:eastAsia="en-CA"/>
              </w:rPr>
              <w:t>Îles Marshall</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4BBE038" w14:textId="7284310B"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695AA65"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6B6CDAA" w14:textId="40E6E69B" w:rsidR="00894104" w:rsidRPr="00A82D04" w:rsidRDefault="00894104" w:rsidP="009B0741">
            <w:pPr>
              <w:jc w:val="right"/>
              <w:rPr>
                <w:sz w:val="20"/>
                <w:szCs w:val="20"/>
                <w:lang w:val="fr-CA" w:eastAsia="en-CA"/>
              </w:rPr>
            </w:pPr>
            <w:r w:rsidRPr="00A82D04">
              <w:rPr>
                <w:sz w:val="20"/>
                <w:szCs w:val="20"/>
                <w:lang w:val="fr-CA" w:eastAsia="en-CA"/>
              </w:rPr>
              <w:t>67</w:t>
            </w:r>
            <w:r>
              <w:rPr>
                <w:sz w:val="20"/>
                <w:szCs w:val="20"/>
                <w:lang w:val="fr-CA" w:eastAsia="en-CA"/>
              </w:rPr>
              <w:t xml:space="preserve"> </w:t>
            </w:r>
            <w:r w:rsidRPr="00A82D04">
              <w:rPr>
                <w:sz w:val="20"/>
                <w:szCs w:val="20"/>
                <w:lang w:val="fr-CA" w:eastAsia="en-CA"/>
              </w:rPr>
              <w:t>636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DFCDF08" w14:textId="5B6644A5" w:rsidR="00894104" w:rsidRPr="00A82D04" w:rsidRDefault="00894104" w:rsidP="009B0741">
            <w:pPr>
              <w:jc w:val="right"/>
              <w:rPr>
                <w:sz w:val="20"/>
                <w:szCs w:val="20"/>
                <w:lang w:val="fr-CA" w:eastAsia="en-CA"/>
              </w:rPr>
            </w:pPr>
            <w:r w:rsidRPr="00A82D04">
              <w:rPr>
                <w:sz w:val="20"/>
                <w:szCs w:val="20"/>
                <w:lang w:val="fr-CA" w:eastAsia="en-CA"/>
              </w:rPr>
              <w:t>52</w:t>
            </w:r>
            <w:r>
              <w:rPr>
                <w:sz w:val="20"/>
                <w:szCs w:val="20"/>
                <w:lang w:val="fr-CA" w:eastAsia="en-CA"/>
              </w:rPr>
              <w:t xml:space="preserve"> </w:t>
            </w:r>
            <w:r w:rsidRPr="00A82D04">
              <w:rPr>
                <w:sz w:val="20"/>
                <w:szCs w:val="20"/>
                <w:lang w:val="fr-CA" w:eastAsia="en-CA"/>
              </w:rPr>
              <w:t>809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904FB71" w14:textId="77777777" w:rsidR="00894104" w:rsidRPr="00A82D04" w:rsidRDefault="00894104" w:rsidP="009B0741">
            <w:pPr>
              <w:jc w:val="right"/>
              <w:rPr>
                <w:sz w:val="20"/>
                <w:szCs w:val="20"/>
                <w:lang w:val="fr-CA" w:eastAsia="en-CA"/>
              </w:rPr>
            </w:pPr>
            <w:r w:rsidRPr="00A82D04">
              <w:rPr>
                <w:sz w:val="20"/>
                <w:szCs w:val="20"/>
                <w:lang w:val="fr-CA" w:eastAsia="en-CA"/>
              </w:rPr>
              <w:t>78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F2EE71C"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68E965F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837DB61" w14:textId="77777777" w:rsidR="00894104" w:rsidRPr="00A82D04" w:rsidRDefault="00894104" w:rsidP="009B0741">
            <w:pPr>
              <w:jc w:val="left"/>
              <w:rPr>
                <w:sz w:val="20"/>
                <w:szCs w:val="20"/>
                <w:lang w:val="fr-CA" w:eastAsia="en-CA"/>
              </w:rPr>
            </w:pPr>
            <w:r>
              <w:rPr>
                <w:sz w:val="20"/>
                <w:szCs w:val="20"/>
                <w:lang w:val="fr-CA" w:eastAsia="en-CA"/>
              </w:rPr>
              <w:t>Îles Salomon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1E805A2" w14:textId="2AB4F7DD"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D2CF92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160581D" w14:textId="0D3EFD05" w:rsidR="00894104" w:rsidRPr="00A82D04" w:rsidRDefault="00894104" w:rsidP="009B0741">
            <w:pPr>
              <w:jc w:val="right"/>
              <w:rPr>
                <w:sz w:val="20"/>
                <w:szCs w:val="20"/>
                <w:lang w:val="fr-CA" w:eastAsia="en-CA"/>
              </w:rPr>
            </w:pPr>
            <w:r w:rsidRPr="00A82D04">
              <w:rPr>
                <w:sz w:val="20"/>
                <w:szCs w:val="20"/>
                <w:lang w:val="fr-CA" w:eastAsia="en-CA"/>
              </w:rPr>
              <w:t>84</w:t>
            </w:r>
            <w:r>
              <w:rPr>
                <w:sz w:val="20"/>
                <w:szCs w:val="20"/>
                <w:lang w:val="fr-CA" w:eastAsia="en-CA"/>
              </w:rPr>
              <w:t xml:space="preserve"> </w:t>
            </w:r>
            <w:r w:rsidRPr="00A82D04">
              <w:rPr>
                <w:sz w:val="20"/>
                <w:szCs w:val="20"/>
                <w:lang w:val="fr-CA" w:eastAsia="en-CA"/>
              </w:rPr>
              <w:t>300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8213ADC" w14:textId="171F885F" w:rsidR="00894104" w:rsidRPr="00A82D04" w:rsidRDefault="00894104" w:rsidP="009B0741">
            <w:pPr>
              <w:jc w:val="right"/>
              <w:rPr>
                <w:sz w:val="20"/>
                <w:szCs w:val="20"/>
                <w:lang w:val="fr-CA" w:eastAsia="en-CA"/>
              </w:rPr>
            </w:pPr>
            <w:r w:rsidRPr="00A82D04">
              <w:rPr>
                <w:sz w:val="20"/>
                <w:szCs w:val="20"/>
                <w:lang w:val="fr-CA" w:eastAsia="en-CA"/>
              </w:rPr>
              <w:t>68</w:t>
            </w:r>
            <w:r>
              <w:rPr>
                <w:sz w:val="20"/>
                <w:szCs w:val="20"/>
                <w:lang w:val="fr-CA" w:eastAsia="en-CA"/>
              </w:rPr>
              <w:t xml:space="preserve"> </w:t>
            </w:r>
            <w:r w:rsidRPr="00A82D04">
              <w:rPr>
                <w:sz w:val="20"/>
                <w:szCs w:val="20"/>
                <w:lang w:val="fr-CA" w:eastAsia="en-CA"/>
              </w:rPr>
              <w:t>889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DDBDA2B" w14:textId="77777777" w:rsidR="00894104" w:rsidRPr="00A82D04" w:rsidRDefault="00894104" w:rsidP="009B0741">
            <w:pPr>
              <w:jc w:val="right"/>
              <w:rPr>
                <w:sz w:val="20"/>
                <w:szCs w:val="20"/>
                <w:lang w:val="fr-CA" w:eastAsia="en-CA"/>
              </w:rPr>
            </w:pPr>
            <w:r w:rsidRPr="00A82D04">
              <w:rPr>
                <w:sz w:val="20"/>
                <w:szCs w:val="20"/>
                <w:lang w:val="fr-CA" w:eastAsia="en-CA"/>
              </w:rPr>
              <w:t>82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64D9212"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1962FCC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CF9EC74" w14:textId="77777777" w:rsidR="00894104" w:rsidRPr="00A82D04" w:rsidRDefault="00894104" w:rsidP="009B0741">
            <w:pPr>
              <w:jc w:val="left"/>
              <w:rPr>
                <w:sz w:val="20"/>
                <w:szCs w:val="20"/>
                <w:lang w:val="fr-CA" w:eastAsia="en-CA"/>
              </w:rPr>
            </w:pPr>
            <w:r>
              <w:rPr>
                <w:sz w:val="20"/>
                <w:szCs w:val="20"/>
                <w:lang w:val="fr-CA" w:eastAsia="en-CA"/>
              </w:rPr>
              <w:t>Inde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AF106AA" w14:textId="356AEDD0" w:rsidR="00894104" w:rsidRPr="00A82D04" w:rsidRDefault="00894104" w:rsidP="009B0741">
            <w:pPr>
              <w:jc w:val="right"/>
              <w:rPr>
                <w:sz w:val="20"/>
                <w:szCs w:val="20"/>
                <w:lang w:val="fr-CA" w:eastAsia="en-CA"/>
              </w:rPr>
            </w:pPr>
            <w:r w:rsidRPr="00A82D04">
              <w:rPr>
                <w:sz w:val="20"/>
                <w:szCs w:val="20"/>
                <w:lang w:val="fr-CA" w:eastAsia="en-CA"/>
              </w:rPr>
              <w:t>35</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B999083"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D49A2AC" w14:textId="31A04C2B" w:rsidR="00894104" w:rsidRPr="00A82D04" w:rsidRDefault="00894104" w:rsidP="009B0741">
            <w:pPr>
              <w:jc w:val="right"/>
              <w:rPr>
                <w:sz w:val="20"/>
                <w:szCs w:val="20"/>
                <w:lang w:val="fr-CA" w:eastAsia="en-CA"/>
              </w:rPr>
            </w:pPr>
            <w:r w:rsidRPr="00A82D04">
              <w:rPr>
                <w:sz w:val="20"/>
                <w:szCs w:val="20"/>
                <w:lang w:val="fr-CA" w:eastAsia="en-CA"/>
              </w:rPr>
              <w:t>5</w:t>
            </w:r>
            <w:r>
              <w:rPr>
                <w:sz w:val="20"/>
                <w:szCs w:val="20"/>
                <w:lang w:val="fr-CA" w:eastAsia="en-CA"/>
              </w:rPr>
              <w:t xml:space="preserve"> </w:t>
            </w:r>
            <w:r w:rsidRPr="00A82D04">
              <w:rPr>
                <w:sz w:val="20"/>
                <w:szCs w:val="20"/>
                <w:lang w:val="fr-CA" w:eastAsia="en-CA"/>
              </w:rPr>
              <w:t>564</w:t>
            </w:r>
            <w:r>
              <w:rPr>
                <w:sz w:val="20"/>
                <w:szCs w:val="20"/>
                <w:lang w:val="fr-CA" w:eastAsia="en-CA"/>
              </w:rPr>
              <w:t xml:space="preserve"> </w:t>
            </w:r>
            <w:r w:rsidRPr="00A82D04">
              <w:rPr>
                <w:sz w:val="20"/>
                <w:szCs w:val="20"/>
                <w:lang w:val="fr-CA" w:eastAsia="en-CA"/>
              </w:rPr>
              <w:t>943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CF252FD" w14:textId="141E46DD" w:rsidR="00894104" w:rsidRPr="00A82D04" w:rsidRDefault="00894104" w:rsidP="009B0741">
            <w:pPr>
              <w:jc w:val="right"/>
              <w:rPr>
                <w:sz w:val="20"/>
                <w:szCs w:val="20"/>
                <w:lang w:val="fr-CA" w:eastAsia="en-CA"/>
              </w:rPr>
            </w:pPr>
            <w:r w:rsidRPr="00A82D04">
              <w:rPr>
                <w:sz w:val="20"/>
                <w:szCs w:val="20"/>
                <w:lang w:val="fr-CA" w:eastAsia="en-CA"/>
              </w:rPr>
              <w:t>3</w:t>
            </w:r>
            <w:r>
              <w:rPr>
                <w:sz w:val="20"/>
                <w:szCs w:val="20"/>
                <w:lang w:val="fr-CA" w:eastAsia="en-CA"/>
              </w:rPr>
              <w:t xml:space="preserve"> </w:t>
            </w:r>
            <w:r w:rsidRPr="00A82D04">
              <w:rPr>
                <w:sz w:val="20"/>
                <w:szCs w:val="20"/>
                <w:lang w:val="fr-CA" w:eastAsia="en-CA"/>
              </w:rPr>
              <w:t>660</w:t>
            </w:r>
            <w:r>
              <w:rPr>
                <w:sz w:val="20"/>
                <w:szCs w:val="20"/>
                <w:lang w:val="fr-CA" w:eastAsia="en-CA"/>
              </w:rPr>
              <w:t xml:space="preserve"> </w:t>
            </w:r>
            <w:r w:rsidRPr="00A82D04">
              <w:rPr>
                <w:sz w:val="20"/>
                <w:szCs w:val="20"/>
                <w:lang w:val="fr-CA" w:eastAsia="en-CA"/>
              </w:rPr>
              <w:t>365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76677B8" w14:textId="77777777" w:rsidR="00894104" w:rsidRPr="00A82D04" w:rsidRDefault="00894104" w:rsidP="009B0741">
            <w:pPr>
              <w:jc w:val="right"/>
              <w:rPr>
                <w:sz w:val="20"/>
                <w:szCs w:val="20"/>
                <w:lang w:val="fr-CA" w:eastAsia="en-CA"/>
              </w:rPr>
            </w:pPr>
            <w:r w:rsidRPr="00A82D04">
              <w:rPr>
                <w:sz w:val="20"/>
                <w:szCs w:val="20"/>
                <w:lang w:val="fr-CA" w:eastAsia="en-CA"/>
              </w:rPr>
              <w:t>66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10BB671"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034876C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87E4BE" w14:textId="77777777" w:rsidR="00894104" w:rsidRPr="00A82D04" w:rsidRDefault="00894104" w:rsidP="009B0741">
            <w:pPr>
              <w:jc w:val="left"/>
              <w:rPr>
                <w:sz w:val="20"/>
                <w:szCs w:val="20"/>
                <w:lang w:val="fr-CA" w:eastAsia="en-CA"/>
              </w:rPr>
            </w:pPr>
            <w:r>
              <w:rPr>
                <w:sz w:val="20"/>
                <w:szCs w:val="20"/>
                <w:lang w:val="fr-CA" w:eastAsia="en-CA"/>
              </w:rPr>
              <w:t>Indonésie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95EF1F6" w14:textId="34BD0A02" w:rsidR="00894104" w:rsidRPr="00A82D04" w:rsidRDefault="00894104" w:rsidP="009B0741">
            <w:pPr>
              <w:jc w:val="right"/>
              <w:rPr>
                <w:sz w:val="20"/>
                <w:szCs w:val="20"/>
                <w:lang w:val="fr-CA" w:eastAsia="en-CA"/>
              </w:rPr>
            </w:pPr>
            <w:r w:rsidRPr="00A82D04">
              <w:rPr>
                <w:sz w:val="20"/>
                <w:szCs w:val="20"/>
                <w:lang w:val="fr-CA" w:eastAsia="en-CA"/>
              </w:rPr>
              <w:t>3</w:t>
            </w:r>
            <w:r>
              <w:rPr>
                <w:sz w:val="20"/>
                <w:szCs w:val="20"/>
                <w:lang w:val="fr-CA" w:eastAsia="en-CA"/>
              </w:rPr>
              <w:t>,</w:t>
            </w:r>
            <w:r w:rsidRPr="00A82D04">
              <w:rPr>
                <w:sz w:val="20"/>
                <w:szCs w:val="20"/>
                <w:lang w:val="fr-CA" w:eastAsia="en-CA"/>
              </w:rPr>
              <w:t>3</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A755943" w14:textId="77777777" w:rsidR="00894104" w:rsidRPr="00A82D04" w:rsidRDefault="00894104" w:rsidP="009B0741">
            <w:pPr>
              <w:jc w:val="right"/>
              <w:rPr>
                <w:sz w:val="20"/>
                <w:szCs w:val="20"/>
                <w:lang w:val="fr-CA" w:eastAsia="en-CA"/>
              </w:rPr>
            </w:pPr>
            <w:r w:rsidRPr="00A82D04">
              <w:rPr>
                <w:sz w:val="20"/>
                <w:szCs w:val="20"/>
                <w:lang w:val="fr-CA" w:eastAsia="en-CA"/>
              </w:rPr>
              <w:t>72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2EE3295" w14:textId="2E9D2B97"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 xml:space="preserve"> </w:t>
            </w:r>
            <w:r w:rsidRPr="00A82D04">
              <w:rPr>
                <w:sz w:val="20"/>
                <w:szCs w:val="20"/>
                <w:lang w:val="fr-CA" w:eastAsia="en-CA"/>
              </w:rPr>
              <w:t>313</w:t>
            </w:r>
            <w:r>
              <w:rPr>
                <w:sz w:val="20"/>
                <w:szCs w:val="20"/>
                <w:lang w:val="fr-CA" w:eastAsia="en-CA"/>
              </w:rPr>
              <w:t xml:space="preserve"> </w:t>
            </w:r>
            <w:r w:rsidRPr="00A82D04">
              <w:rPr>
                <w:sz w:val="20"/>
                <w:szCs w:val="20"/>
                <w:lang w:val="fr-CA" w:eastAsia="en-CA"/>
              </w:rPr>
              <w:t>869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71776C3" w14:textId="70D6E425" w:rsidR="00894104" w:rsidRPr="00A82D04" w:rsidRDefault="00894104" w:rsidP="009B0741">
            <w:pPr>
              <w:jc w:val="right"/>
              <w:rPr>
                <w:sz w:val="20"/>
                <w:szCs w:val="20"/>
                <w:lang w:val="fr-CA" w:eastAsia="en-CA"/>
              </w:rPr>
            </w:pPr>
            <w:r w:rsidRPr="00A82D04">
              <w:rPr>
                <w:sz w:val="20"/>
                <w:szCs w:val="20"/>
                <w:lang w:val="fr-CA" w:eastAsia="en-CA"/>
              </w:rPr>
              <w:t>790</w:t>
            </w:r>
            <w:r>
              <w:rPr>
                <w:sz w:val="20"/>
                <w:szCs w:val="20"/>
                <w:lang w:val="fr-CA" w:eastAsia="en-CA"/>
              </w:rPr>
              <w:t xml:space="preserve"> </w:t>
            </w:r>
            <w:r w:rsidRPr="00A82D04">
              <w:rPr>
                <w:sz w:val="20"/>
                <w:szCs w:val="20"/>
                <w:lang w:val="fr-CA" w:eastAsia="en-CA"/>
              </w:rPr>
              <w:t>249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A34019E" w14:textId="77777777" w:rsidR="00894104" w:rsidRPr="00A82D04" w:rsidRDefault="00894104" w:rsidP="009B0741">
            <w:pPr>
              <w:jc w:val="right"/>
              <w:rPr>
                <w:sz w:val="20"/>
                <w:szCs w:val="20"/>
                <w:lang w:val="fr-CA" w:eastAsia="en-CA"/>
              </w:rPr>
            </w:pPr>
            <w:r w:rsidRPr="00A82D04">
              <w:rPr>
                <w:sz w:val="20"/>
                <w:szCs w:val="20"/>
                <w:lang w:val="fr-CA" w:eastAsia="en-CA"/>
              </w:rPr>
              <w:t>60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82EB7A9" w14:textId="77777777" w:rsidR="00894104" w:rsidRPr="00A82D04" w:rsidRDefault="00894104" w:rsidP="009B0741">
            <w:pPr>
              <w:jc w:val="right"/>
              <w:rPr>
                <w:sz w:val="20"/>
                <w:szCs w:val="20"/>
                <w:lang w:val="fr-CA" w:eastAsia="en-CA"/>
              </w:rPr>
            </w:pPr>
            <w:r w:rsidRPr="00A82D04">
              <w:rPr>
                <w:sz w:val="20"/>
                <w:szCs w:val="20"/>
                <w:lang w:val="fr-CA" w:eastAsia="en-CA"/>
              </w:rPr>
              <w:t>63</w:t>
            </w:r>
          </w:p>
        </w:tc>
      </w:tr>
      <w:tr w:rsidR="00894104" w:rsidRPr="00A82D04" w14:paraId="1750B31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E01ACD4" w14:textId="77777777" w:rsidR="00894104" w:rsidRPr="00A82D04" w:rsidRDefault="00894104" w:rsidP="007C4634">
            <w:pPr>
              <w:jc w:val="left"/>
              <w:rPr>
                <w:sz w:val="20"/>
                <w:szCs w:val="20"/>
                <w:lang w:val="fr-CA" w:eastAsia="en-CA"/>
              </w:rPr>
            </w:pPr>
            <w:r w:rsidRPr="00A82D04">
              <w:rPr>
                <w:sz w:val="20"/>
                <w:szCs w:val="20"/>
                <w:lang w:val="fr-CA" w:eastAsia="en-CA"/>
              </w:rPr>
              <w:t xml:space="preserve">Iran </w:t>
            </w:r>
            <w:r>
              <w:rPr>
                <w:sz w:val="20"/>
                <w:szCs w:val="20"/>
                <w:lang w:val="fr-CA" w:eastAsia="en-CA"/>
              </w:rPr>
              <w:t>(République islamique d’)</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14FF025" w14:textId="5150B4DD" w:rsidR="00894104" w:rsidRPr="00A82D04" w:rsidRDefault="00894104" w:rsidP="009B0741">
            <w:pPr>
              <w:jc w:val="right"/>
              <w:rPr>
                <w:sz w:val="20"/>
                <w:szCs w:val="20"/>
                <w:lang w:val="fr-CA" w:eastAsia="en-CA"/>
              </w:rPr>
            </w:pPr>
            <w:r w:rsidRPr="00A82D04">
              <w:rPr>
                <w:sz w:val="20"/>
                <w:szCs w:val="20"/>
                <w:lang w:val="fr-CA" w:eastAsia="en-CA"/>
              </w:rPr>
              <w:t>24</w:t>
            </w:r>
            <w:r>
              <w:rPr>
                <w:sz w:val="20"/>
                <w:szCs w:val="20"/>
                <w:lang w:val="fr-CA" w:eastAsia="en-CA"/>
              </w:rPr>
              <w:t>,</w:t>
            </w:r>
            <w:r w:rsidRPr="00A82D04">
              <w:rPr>
                <w:sz w:val="20"/>
                <w:szCs w:val="20"/>
                <w:lang w:val="fr-CA" w:eastAsia="en-CA"/>
              </w:rPr>
              <w:t>8</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2BCB5F4" w14:textId="77777777" w:rsidR="00894104" w:rsidRPr="00A82D04" w:rsidRDefault="00894104" w:rsidP="009B0741">
            <w:pPr>
              <w:jc w:val="right"/>
              <w:rPr>
                <w:sz w:val="20"/>
                <w:szCs w:val="20"/>
                <w:lang w:val="fr-CA" w:eastAsia="en-CA"/>
              </w:rPr>
            </w:pPr>
            <w:r w:rsidRPr="00A82D04">
              <w:rPr>
                <w:sz w:val="20"/>
                <w:szCs w:val="20"/>
                <w:lang w:val="fr-CA" w:eastAsia="en-CA"/>
              </w:rPr>
              <w:t>92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C9D0484" w14:textId="63EFC6B7"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 xml:space="preserve"> </w:t>
            </w:r>
            <w:r w:rsidRPr="00A82D04">
              <w:rPr>
                <w:sz w:val="20"/>
                <w:szCs w:val="20"/>
                <w:lang w:val="fr-CA" w:eastAsia="en-CA"/>
              </w:rPr>
              <w:t>095</w:t>
            </w:r>
            <w:r>
              <w:rPr>
                <w:sz w:val="20"/>
                <w:szCs w:val="20"/>
                <w:lang w:val="fr-CA" w:eastAsia="en-CA"/>
              </w:rPr>
              <w:t xml:space="preserve"> </w:t>
            </w:r>
            <w:r w:rsidRPr="00A82D04">
              <w:rPr>
                <w:sz w:val="20"/>
                <w:szCs w:val="20"/>
                <w:lang w:val="fr-CA" w:eastAsia="en-CA"/>
              </w:rPr>
              <w:t>606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EC3229A" w14:textId="5095C959"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 xml:space="preserve"> </w:t>
            </w:r>
            <w:r w:rsidRPr="00A82D04">
              <w:rPr>
                <w:sz w:val="20"/>
                <w:szCs w:val="20"/>
                <w:lang w:val="fr-CA" w:eastAsia="en-CA"/>
              </w:rPr>
              <w:t>852</w:t>
            </w:r>
            <w:r>
              <w:rPr>
                <w:sz w:val="20"/>
                <w:szCs w:val="20"/>
                <w:lang w:val="fr-CA" w:eastAsia="en-CA"/>
              </w:rPr>
              <w:t xml:space="preserve"> </w:t>
            </w:r>
            <w:r w:rsidRPr="00A82D04">
              <w:rPr>
                <w:sz w:val="20"/>
                <w:szCs w:val="20"/>
                <w:lang w:val="fr-CA" w:eastAsia="en-CA"/>
              </w:rPr>
              <w:t>545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F13684D" w14:textId="77777777" w:rsidR="00894104" w:rsidRPr="00A82D04" w:rsidRDefault="00894104" w:rsidP="009B0741">
            <w:pPr>
              <w:jc w:val="right"/>
              <w:rPr>
                <w:sz w:val="20"/>
                <w:szCs w:val="20"/>
                <w:lang w:val="fr-CA" w:eastAsia="en-CA"/>
              </w:rPr>
            </w:pPr>
            <w:r w:rsidRPr="00A82D04">
              <w:rPr>
                <w:sz w:val="20"/>
                <w:szCs w:val="20"/>
                <w:lang w:val="fr-CA" w:eastAsia="en-CA"/>
              </w:rPr>
              <w:t>169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69543A4" w14:textId="77777777" w:rsidR="00894104" w:rsidRPr="00A82D04" w:rsidRDefault="00894104" w:rsidP="009B0741">
            <w:pPr>
              <w:jc w:val="right"/>
              <w:rPr>
                <w:sz w:val="20"/>
                <w:szCs w:val="20"/>
                <w:lang w:val="fr-CA" w:eastAsia="en-CA"/>
              </w:rPr>
            </w:pPr>
            <w:r w:rsidRPr="00A82D04">
              <w:rPr>
                <w:sz w:val="20"/>
                <w:szCs w:val="20"/>
                <w:lang w:val="fr-CA" w:eastAsia="en-CA"/>
              </w:rPr>
              <w:t>80</w:t>
            </w:r>
          </w:p>
        </w:tc>
      </w:tr>
      <w:tr w:rsidR="00894104" w:rsidRPr="00A82D04" w14:paraId="6E36A24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DF40C6C" w14:textId="77777777" w:rsidR="00894104" w:rsidRPr="00A82D04" w:rsidRDefault="00894104" w:rsidP="009B0741">
            <w:pPr>
              <w:jc w:val="left"/>
              <w:rPr>
                <w:sz w:val="20"/>
                <w:szCs w:val="20"/>
                <w:lang w:val="fr-CA" w:eastAsia="en-CA"/>
              </w:rPr>
            </w:pPr>
            <w:r w:rsidRPr="00A82D04">
              <w:rPr>
                <w:sz w:val="20"/>
                <w:szCs w:val="20"/>
                <w:lang w:val="fr-CA" w:eastAsia="en-CA"/>
              </w:rPr>
              <w:t>Iraq</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68D3724" w14:textId="093D2DA0"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2894ADA"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80960D0" w14:textId="2A8575D6" w:rsidR="00894104" w:rsidRPr="00A82D04" w:rsidRDefault="00894104" w:rsidP="009B0741">
            <w:pPr>
              <w:jc w:val="right"/>
              <w:rPr>
                <w:sz w:val="20"/>
                <w:szCs w:val="20"/>
                <w:lang w:val="fr-CA" w:eastAsia="en-CA"/>
              </w:rPr>
            </w:pPr>
            <w:r w:rsidRPr="00A82D04">
              <w:rPr>
                <w:sz w:val="20"/>
                <w:szCs w:val="20"/>
                <w:lang w:val="fr-CA" w:eastAsia="en-CA"/>
              </w:rPr>
              <w:t>857</w:t>
            </w:r>
            <w:r>
              <w:rPr>
                <w:sz w:val="20"/>
                <w:szCs w:val="20"/>
                <w:lang w:val="fr-CA" w:eastAsia="en-CA"/>
              </w:rPr>
              <w:t xml:space="preserve"> </w:t>
            </w:r>
            <w:r w:rsidRPr="00A82D04">
              <w:rPr>
                <w:sz w:val="20"/>
                <w:szCs w:val="20"/>
                <w:lang w:val="fr-CA" w:eastAsia="en-CA"/>
              </w:rPr>
              <w:t>015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AD400AE" w14:textId="58BD161B" w:rsidR="00894104" w:rsidRPr="00A82D04" w:rsidRDefault="00894104" w:rsidP="009B0741">
            <w:pPr>
              <w:jc w:val="right"/>
              <w:rPr>
                <w:sz w:val="20"/>
                <w:szCs w:val="20"/>
                <w:lang w:val="fr-CA" w:eastAsia="en-CA"/>
              </w:rPr>
            </w:pPr>
            <w:r w:rsidRPr="00A82D04">
              <w:rPr>
                <w:sz w:val="20"/>
                <w:szCs w:val="20"/>
                <w:lang w:val="fr-CA" w:eastAsia="en-CA"/>
              </w:rPr>
              <w:t>452</w:t>
            </w:r>
            <w:r>
              <w:rPr>
                <w:sz w:val="20"/>
                <w:szCs w:val="20"/>
                <w:lang w:val="fr-CA" w:eastAsia="en-CA"/>
              </w:rPr>
              <w:t xml:space="preserve"> </w:t>
            </w:r>
            <w:r w:rsidRPr="00A82D04">
              <w:rPr>
                <w:sz w:val="20"/>
                <w:szCs w:val="20"/>
                <w:lang w:val="fr-CA" w:eastAsia="en-CA"/>
              </w:rPr>
              <w:t>999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22AC317" w14:textId="77777777" w:rsidR="00894104" w:rsidRPr="00A82D04" w:rsidRDefault="00894104" w:rsidP="009B0741">
            <w:pPr>
              <w:jc w:val="right"/>
              <w:rPr>
                <w:sz w:val="20"/>
                <w:szCs w:val="20"/>
                <w:lang w:val="fr-CA" w:eastAsia="en-CA"/>
              </w:rPr>
            </w:pPr>
            <w:r w:rsidRPr="00A82D04">
              <w:rPr>
                <w:sz w:val="20"/>
                <w:szCs w:val="20"/>
                <w:lang w:val="fr-CA" w:eastAsia="en-CA"/>
              </w:rPr>
              <w:t>53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D8B25D1"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01BC720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0FD934E" w14:textId="77777777" w:rsidR="00894104" w:rsidRPr="00A82D04" w:rsidRDefault="00894104" w:rsidP="009B0741">
            <w:pPr>
              <w:jc w:val="left"/>
              <w:rPr>
                <w:sz w:val="20"/>
                <w:szCs w:val="20"/>
                <w:lang w:val="fr-CA" w:eastAsia="en-CA"/>
              </w:rPr>
            </w:pPr>
            <w:r>
              <w:rPr>
                <w:sz w:val="20"/>
                <w:szCs w:val="20"/>
                <w:lang w:val="fr-CA" w:eastAsia="en-CA"/>
              </w:rPr>
              <w:t>Jamaïque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B08F2AC" w14:textId="6766139D"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1529A70"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8FB6805" w14:textId="212392AE" w:rsidR="00894104" w:rsidRPr="00A82D04" w:rsidRDefault="00894104" w:rsidP="009B0741">
            <w:pPr>
              <w:jc w:val="right"/>
              <w:rPr>
                <w:sz w:val="20"/>
                <w:szCs w:val="20"/>
                <w:lang w:val="fr-CA" w:eastAsia="en-CA"/>
              </w:rPr>
            </w:pPr>
            <w:r w:rsidRPr="00A82D04">
              <w:rPr>
                <w:sz w:val="20"/>
                <w:szCs w:val="20"/>
                <w:lang w:val="fr-CA" w:eastAsia="en-CA"/>
              </w:rPr>
              <w:t>138</w:t>
            </w:r>
            <w:r>
              <w:rPr>
                <w:sz w:val="20"/>
                <w:szCs w:val="20"/>
                <w:lang w:val="fr-CA" w:eastAsia="en-CA"/>
              </w:rPr>
              <w:t xml:space="preserve"> </w:t>
            </w:r>
            <w:r w:rsidRPr="00A82D04">
              <w:rPr>
                <w:sz w:val="20"/>
                <w:szCs w:val="20"/>
                <w:lang w:val="fr-CA" w:eastAsia="en-CA"/>
              </w:rPr>
              <w:t>469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FD25D89" w14:textId="6F9ADEA2" w:rsidR="00894104" w:rsidRPr="00A82D04" w:rsidRDefault="00894104" w:rsidP="009B0741">
            <w:pPr>
              <w:jc w:val="right"/>
              <w:rPr>
                <w:sz w:val="20"/>
                <w:szCs w:val="20"/>
                <w:lang w:val="fr-CA" w:eastAsia="en-CA"/>
              </w:rPr>
            </w:pPr>
            <w:r w:rsidRPr="00A82D04">
              <w:rPr>
                <w:sz w:val="20"/>
                <w:szCs w:val="20"/>
                <w:lang w:val="fr-CA" w:eastAsia="en-CA"/>
              </w:rPr>
              <w:t>76</w:t>
            </w:r>
            <w:r>
              <w:rPr>
                <w:sz w:val="20"/>
                <w:szCs w:val="20"/>
                <w:lang w:val="fr-CA" w:eastAsia="en-CA"/>
              </w:rPr>
              <w:t xml:space="preserve"> </w:t>
            </w:r>
            <w:r w:rsidRPr="00A82D04">
              <w:rPr>
                <w:sz w:val="20"/>
                <w:szCs w:val="20"/>
                <w:lang w:val="fr-CA" w:eastAsia="en-CA"/>
              </w:rPr>
              <w:t>499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45B2E49" w14:textId="77777777" w:rsidR="00894104" w:rsidRPr="00A82D04" w:rsidRDefault="00894104" w:rsidP="009B0741">
            <w:pPr>
              <w:jc w:val="right"/>
              <w:rPr>
                <w:sz w:val="20"/>
                <w:szCs w:val="20"/>
                <w:lang w:val="fr-CA" w:eastAsia="en-CA"/>
              </w:rPr>
            </w:pPr>
            <w:r w:rsidRPr="00A82D04">
              <w:rPr>
                <w:sz w:val="20"/>
                <w:szCs w:val="20"/>
                <w:lang w:val="fr-CA" w:eastAsia="en-CA"/>
              </w:rPr>
              <w:t>55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90B4E02"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53901E6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56E4A95" w14:textId="77777777" w:rsidR="00894104" w:rsidRPr="00A82D04" w:rsidRDefault="00894104" w:rsidP="009B0741">
            <w:pPr>
              <w:jc w:val="left"/>
              <w:rPr>
                <w:sz w:val="20"/>
                <w:szCs w:val="20"/>
                <w:lang w:val="fr-CA" w:eastAsia="en-CA"/>
              </w:rPr>
            </w:pPr>
            <w:r w:rsidRPr="00A82D04">
              <w:rPr>
                <w:sz w:val="20"/>
                <w:szCs w:val="20"/>
                <w:lang w:val="fr-CA" w:eastAsia="en-CA"/>
              </w:rPr>
              <w:t>Jordan</w:t>
            </w:r>
            <w:r>
              <w:rPr>
                <w:sz w:val="20"/>
                <w:szCs w:val="20"/>
                <w:lang w:val="fr-CA" w:eastAsia="en-CA"/>
              </w:rPr>
              <w:t>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3301523" w14:textId="1B7FAC9C"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6A7DCD8"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0D03159" w14:textId="25A724E3"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 xml:space="preserve"> </w:t>
            </w:r>
            <w:r w:rsidRPr="00A82D04">
              <w:rPr>
                <w:sz w:val="20"/>
                <w:szCs w:val="20"/>
                <w:lang w:val="fr-CA" w:eastAsia="en-CA"/>
              </w:rPr>
              <w:t>735</w:t>
            </w:r>
            <w:r>
              <w:rPr>
                <w:sz w:val="20"/>
                <w:szCs w:val="20"/>
                <w:lang w:val="fr-CA" w:eastAsia="en-CA"/>
              </w:rPr>
              <w:t xml:space="preserve"> </w:t>
            </w:r>
            <w:r w:rsidRPr="00A82D04">
              <w:rPr>
                <w:sz w:val="20"/>
                <w:szCs w:val="20"/>
                <w:lang w:val="fr-CA" w:eastAsia="en-CA"/>
              </w:rPr>
              <w:t>130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E01E5DE" w14:textId="3D6D3F5A" w:rsidR="00894104" w:rsidRPr="00A82D04" w:rsidRDefault="00894104" w:rsidP="009B0741">
            <w:pPr>
              <w:jc w:val="right"/>
              <w:rPr>
                <w:sz w:val="20"/>
                <w:szCs w:val="20"/>
                <w:lang w:val="fr-CA" w:eastAsia="en-CA"/>
              </w:rPr>
            </w:pPr>
            <w:r w:rsidRPr="00A82D04">
              <w:rPr>
                <w:sz w:val="20"/>
                <w:szCs w:val="20"/>
                <w:lang w:val="fr-CA" w:eastAsia="en-CA"/>
              </w:rPr>
              <w:t>814</w:t>
            </w:r>
            <w:r>
              <w:rPr>
                <w:sz w:val="20"/>
                <w:szCs w:val="20"/>
                <w:lang w:val="fr-CA" w:eastAsia="en-CA"/>
              </w:rPr>
              <w:t xml:space="preserve"> </w:t>
            </w:r>
            <w:r w:rsidRPr="00A82D04">
              <w:rPr>
                <w:sz w:val="20"/>
                <w:szCs w:val="20"/>
                <w:lang w:val="fr-CA" w:eastAsia="en-CA"/>
              </w:rPr>
              <w:t>820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9DC5AE0" w14:textId="77777777" w:rsidR="00894104" w:rsidRPr="00A82D04" w:rsidRDefault="00894104" w:rsidP="009B0741">
            <w:pPr>
              <w:jc w:val="right"/>
              <w:rPr>
                <w:sz w:val="20"/>
                <w:szCs w:val="20"/>
                <w:lang w:val="fr-CA" w:eastAsia="en-CA"/>
              </w:rPr>
            </w:pPr>
            <w:r w:rsidRPr="00A82D04">
              <w:rPr>
                <w:sz w:val="20"/>
                <w:szCs w:val="20"/>
                <w:lang w:val="fr-CA" w:eastAsia="en-CA"/>
              </w:rPr>
              <w:t>47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5972C6D"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3B28650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AEB0FDC" w14:textId="77777777" w:rsidR="00894104" w:rsidRPr="00A82D04" w:rsidRDefault="00894104" w:rsidP="009B0741">
            <w:pPr>
              <w:jc w:val="left"/>
              <w:rPr>
                <w:sz w:val="20"/>
                <w:szCs w:val="20"/>
                <w:lang w:val="fr-CA" w:eastAsia="en-CA"/>
              </w:rPr>
            </w:pPr>
            <w:r w:rsidRPr="00A82D04">
              <w:rPr>
                <w:sz w:val="20"/>
                <w:szCs w:val="20"/>
                <w:lang w:val="fr-CA" w:eastAsia="en-CA"/>
              </w:rPr>
              <w:t>Kenya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6CC5ED7" w14:textId="03032994"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95F1181"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F2F72ED" w14:textId="3DA686A0" w:rsidR="00894104" w:rsidRPr="00A82D04" w:rsidRDefault="00894104" w:rsidP="009B0741">
            <w:pPr>
              <w:jc w:val="right"/>
              <w:rPr>
                <w:sz w:val="20"/>
                <w:szCs w:val="20"/>
                <w:lang w:val="fr-CA" w:eastAsia="en-CA"/>
              </w:rPr>
            </w:pPr>
            <w:r w:rsidRPr="00A82D04">
              <w:rPr>
                <w:sz w:val="20"/>
                <w:szCs w:val="20"/>
                <w:lang w:val="fr-CA" w:eastAsia="en-CA"/>
              </w:rPr>
              <w:t>197</w:t>
            </w:r>
            <w:r>
              <w:rPr>
                <w:sz w:val="20"/>
                <w:szCs w:val="20"/>
                <w:lang w:val="fr-CA" w:eastAsia="en-CA"/>
              </w:rPr>
              <w:t xml:space="preserve"> </w:t>
            </w:r>
            <w:r w:rsidRPr="00A82D04">
              <w:rPr>
                <w:sz w:val="20"/>
                <w:szCs w:val="20"/>
                <w:lang w:val="fr-CA" w:eastAsia="en-CA"/>
              </w:rPr>
              <w:t>067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A58F1F8" w14:textId="4201CD5C" w:rsidR="00894104" w:rsidRPr="00A82D04" w:rsidRDefault="00894104" w:rsidP="009B0741">
            <w:pPr>
              <w:jc w:val="right"/>
              <w:rPr>
                <w:sz w:val="20"/>
                <w:szCs w:val="20"/>
                <w:lang w:val="fr-CA" w:eastAsia="en-CA"/>
              </w:rPr>
            </w:pPr>
            <w:r w:rsidRPr="00A82D04">
              <w:rPr>
                <w:sz w:val="20"/>
                <w:szCs w:val="20"/>
                <w:lang w:val="fr-CA" w:eastAsia="en-CA"/>
              </w:rPr>
              <w:t>96</w:t>
            </w:r>
            <w:r>
              <w:rPr>
                <w:sz w:val="20"/>
                <w:szCs w:val="20"/>
                <w:lang w:val="fr-CA" w:eastAsia="en-CA"/>
              </w:rPr>
              <w:t xml:space="preserve"> </w:t>
            </w:r>
            <w:r w:rsidRPr="00A82D04">
              <w:rPr>
                <w:sz w:val="20"/>
                <w:szCs w:val="20"/>
                <w:lang w:val="fr-CA" w:eastAsia="en-CA"/>
              </w:rPr>
              <w:t>630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147AB4F" w14:textId="77777777" w:rsidR="00894104" w:rsidRPr="00A82D04" w:rsidRDefault="00894104" w:rsidP="009B0741">
            <w:pPr>
              <w:jc w:val="right"/>
              <w:rPr>
                <w:sz w:val="20"/>
                <w:szCs w:val="20"/>
                <w:lang w:val="fr-CA" w:eastAsia="en-CA"/>
              </w:rPr>
            </w:pPr>
            <w:r w:rsidRPr="00A82D04">
              <w:rPr>
                <w:sz w:val="20"/>
                <w:szCs w:val="20"/>
                <w:lang w:val="fr-CA" w:eastAsia="en-CA"/>
              </w:rPr>
              <w:t>49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583C4F9"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425F4C3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7B90FA5" w14:textId="77777777" w:rsidR="00894104" w:rsidRPr="00A82D04" w:rsidRDefault="00894104" w:rsidP="009B0741">
            <w:pPr>
              <w:jc w:val="left"/>
              <w:rPr>
                <w:sz w:val="20"/>
                <w:szCs w:val="20"/>
                <w:lang w:val="fr-CA" w:eastAsia="en-CA"/>
              </w:rPr>
            </w:pPr>
            <w:r>
              <w:rPr>
                <w:sz w:val="20"/>
                <w:szCs w:val="20"/>
                <w:lang w:val="fr-CA" w:eastAsia="en-CA"/>
              </w:rPr>
              <w:t>Kirghizistan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199ECB5" w14:textId="6EF63E0A"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91AA555"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E4595F5" w14:textId="0190F556" w:rsidR="00894104" w:rsidRPr="00A82D04" w:rsidRDefault="00894104" w:rsidP="009B0741">
            <w:pPr>
              <w:jc w:val="right"/>
              <w:rPr>
                <w:sz w:val="20"/>
                <w:szCs w:val="20"/>
                <w:lang w:val="fr-CA" w:eastAsia="en-CA"/>
              </w:rPr>
            </w:pPr>
            <w:r w:rsidRPr="00A82D04">
              <w:rPr>
                <w:sz w:val="20"/>
                <w:szCs w:val="20"/>
                <w:lang w:val="fr-CA" w:eastAsia="en-CA"/>
              </w:rPr>
              <w:t>216</w:t>
            </w:r>
            <w:r>
              <w:rPr>
                <w:sz w:val="20"/>
                <w:szCs w:val="20"/>
                <w:lang w:val="fr-CA" w:eastAsia="en-CA"/>
              </w:rPr>
              <w:t xml:space="preserve"> </w:t>
            </w:r>
            <w:r w:rsidRPr="00A82D04">
              <w:rPr>
                <w:sz w:val="20"/>
                <w:szCs w:val="20"/>
                <w:lang w:val="fr-CA" w:eastAsia="en-CA"/>
              </w:rPr>
              <w:t>658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E969705" w14:textId="4AB6DC06" w:rsidR="00894104" w:rsidRPr="00A82D04" w:rsidRDefault="00894104" w:rsidP="009B0741">
            <w:pPr>
              <w:jc w:val="right"/>
              <w:rPr>
                <w:sz w:val="20"/>
                <w:szCs w:val="20"/>
                <w:lang w:val="fr-CA" w:eastAsia="en-CA"/>
              </w:rPr>
            </w:pPr>
            <w:r w:rsidRPr="00A82D04">
              <w:rPr>
                <w:sz w:val="20"/>
                <w:szCs w:val="20"/>
                <w:lang w:val="fr-CA" w:eastAsia="en-CA"/>
              </w:rPr>
              <w:t>208</w:t>
            </w:r>
            <w:r>
              <w:rPr>
                <w:sz w:val="20"/>
                <w:szCs w:val="20"/>
                <w:lang w:val="fr-CA" w:eastAsia="en-CA"/>
              </w:rPr>
              <w:t xml:space="preserve"> </w:t>
            </w:r>
            <w:r w:rsidRPr="00A82D04">
              <w:rPr>
                <w:sz w:val="20"/>
                <w:szCs w:val="20"/>
                <w:lang w:val="fr-CA" w:eastAsia="en-CA"/>
              </w:rPr>
              <w:t>532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22C6B71" w14:textId="77777777" w:rsidR="00894104" w:rsidRPr="00A82D04" w:rsidRDefault="00894104" w:rsidP="009B0741">
            <w:pPr>
              <w:jc w:val="right"/>
              <w:rPr>
                <w:sz w:val="20"/>
                <w:szCs w:val="20"/>
                <w:lang w:val="fr-CA" w:eastAsia="en-CA"/>
              </w:rPr>
            </w:pPr>
            <w:r w:rsidRPr="00A82D04">
              <w:rPr>
                <w:sz w:val="20"/>
                <w:szCs w:val="20"/>
                <w:lang w:val="fr-CA" w:eastAsia="en-CA"/>
              </w:rPr>
              <w:t>96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D22929C"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1047786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CFC39F1" w14:textId="77777777" w:rsidR="00894104" w:rsidRPr="00A82D04" w:rsidRDefault="00894104" w:rsidP="009B0741">
            <w:pPr>
              <w:jc w:val="left"/>
              <w:rPr>
                <w:sz w:val="20"/>
                <w:szCs w:val="20"/>
                <w:lang w:val="fr-CA" w:eastAsia="en-CA"/>
              </w:rPr>
            </w:pPr>
            <w:r w:rsidRPr="00A82D04">
              <w:rPr>
                <w:sz w:val="20"/>
                <w:szCs w:val="20"/>
                <w:lang w:val="fr-CA" w:eastAsia="en-CA"/>
              </w:rPr>
              <w:t>Kiribati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347A977" w14:textId="40797651"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F3D2F0A"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94299A7" w14:textId="49C5A3C8" w:rsidR="00894104" w:rsidRPr="00A82D04" w:rsidRDefault="00894104" w:rsidP="009B0741">
            <w:pPr>
              <w:jc w:val="right"/>
              <w:rPr>
                <w:sz w:val="20"/>
                <w:szCs w:val="20"/>
                <w:lang w:val="fr-CA" w:eastAsia="en-CA"/>
              </w:rPr>
            </w:pPr>
            <w:r w:rsidRPr="00A82D04">
              <w:rPr>
                <w:sz w:val="20"/>
                <w:szCs w:val="20"/>
                <w:lang w:val="fr-CA" w:eastAsia="en-CA"/>
              </w:rPr>
              <w:t>63</w:t>
            </w:r>
            <w:r>
              <w:rPr>
                <w:sz w:val="20"/>
                <w:szCs w:val="20"/>
                <w:lang w:val="fr-CA" w:eastAsia="en-CA"/>
              </w:rPr>
              <w:t xml:space="preserve"> </w:t>
            </w:r>
            <w:r w:rsidRPr="00A82D04">
              <w:rPr>
                <w:sz w:val="20"/>
                <w:szCs w:val="20"/>
                <w:lang w:val="fr-CA" w:eastAsia="en-CA"/>
              </w:rPr>
              <w:t>829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B0D81CC" w14:textId="44EB7B00" w:rsidR="00894104" w:rsidRPr="00A82D04" w:rsidRDefault="00894104" w:rsidP="009B0741">
            <w:pPr>
              <w:jc w:val="right"/>
              <w:rPr>
                <w:sz w:val="20"/>
                <w:szCs w:val="20"/>
                <w:lang w:val="fr-CA" w:eastAsia="en-CA"/>
              </w:rPr>
            </w:pPr>
            <w:r w:rsidRPr="00A82D04">
              <w:rPr>
                <w:sz w:val="20"/>
                <w:szCs w:val="20"/>
                <w:lang w:val="fr-CA" w:eastAsia="en-CA"/>
              </w:rPr>
              <w:t>55</w:t>
            </w:r>
            <w:r>
              <w:rPr>
                <w:sz w:val="20"/>
                <w:szCs w:val="20"/>
                <w:lang w:val="fr-CA" w:eastAsia="en-CA"/>
              </w:rPr>
              <w:t xml:space="preserve"> </w:t>
            </w:r>
            <w:r w:rsidRPr="00A82D04">
              <w:rPr>
                <w:sz w:val="20"/>
                <w:szCs w:val="20"/>
                <w:lang w:val="fr-CA" w:eastAsia="en-CA"/>
              </w:rPr>
              <w:t>049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03938B1" w14:textId="77777777" w:rsidR="00894104" w:rsidRPr="00A82D04" w:rsidRDefault="00894104" w:rsidP="009B0741">
            <w:pPr>
              <w:jc w:val="right"/>
              <w:rPr>
                <w:sz w:val="20"/>
                <w:szCs w:val="20"/>
                <w:lang w:val="fr-CA" w:eastAsia="en-CA"/>
              </w:rPr>
            </w:pPr>
            <w:r w:rsidRPr="00A82D04">
              <w:rPr>
                <w:sz w:val="20"/>
                <w:szCs w:val="20"/>
                <w:lang w:val="fr-CA" w:eastAsia="en-CA"/>
              </w:rPr>
              <w:t>86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E40A002"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3294E57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0E28459" w14:textId="77777777" w:rsidR="00894104" w:rsidRPr="00A82D04" w:rsidRDefault="00894104" w:rsidP="007C4634">
            <w:pPr>
              <w:jc w:val="left"/>
              <w:rPr>
                <w:sz w:val="20"/>
                <w:szCs w:val="20"/>
                <w:lang w:val="fr-CA" w:eastAsia="en-CA"/>
              </w:rPr>
            </w:pPr>
            <w:r w:rsidRPr="00A82D04">
              <w:rPr>
                <w:sz w:val="20"/>
                <w:szCs w:val="20"/>
                <w:lang w:val="fr-CA" w:eastAsia="en-CA"/>
              </w:rPr>
              <w:t>K</w:t>
            </w:r>
            <w:r>
              <w:rPr>
                <w:sz w:val="20"/>
                <w:szCs w:val="20"/>
                <w:lang w:val="fr-CA" w:eastAsia="en-CA"/>
              </w:rPr>
              <w:t>oweït</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CFC1304" w14:textId="00737784"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D723B45"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258B677" w14:textId="151656E1" w:rsidR="00894104" w:rsidRPr="00A82D04" w:rsidRDefault="00894104" w:rsidP="009B0741">
            <w:pPr>
              <w:jc w:val="right"/>
              <w:rPr>
                <w:sz w:val="20"/>
                <w:szCs w:val="20"/>
                <w:lang w:val="fr-CA" w:eastAsia="en-CA"/>
              </w:rPr>
            </w:pPr>
            <w:r w:rsidRPr="00A82D04">
              <w:rPr>
                <w:sz w:val="20"/>
                <w:szCs w:val="20"/>
                <w:lang w:val="fr-CA" w:eastAsia="en-CA"/>
              </w:rPr>
              <w:t>720</w:t>
            </w:r>
            <w:r>
              <w:rPr>
                <w:sz w:val="20"/>
                <w:szCs w:val="20"/>
                <w:lang w:val="fr-CA" w:eastAsia="en-CA"/>
              </w:rPr>
              <w:t xml:space="preserve"> </w:t>
            </w:r>
            <w:r w:rsidRPr="00A82D04">
              <w:rPr>
                <w:sz w:val="20"/>
                <w:szCs w:val="20"/>
                <w:lang w:val="fr-CA" w:eastAsia="en-CA"/>
              </w:rPr>
              <w:t>070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05C9207" w14:textId="189009FA" w:rsidR="00894104" w:rsidRPr="00A82D04" w:rsidRDefault="00894104" w:rsidP="009B0741">
            <w:pPr>
              <w:jc w:val="right"/>
              <w:rPr>
                <w:sz w:val="20"/>
                <w:szCs w:val="20"/>
                <w:lang w:val="fr-CA" w:eastAsia="en-CA"/>
              </w:rPr>
            </w:pPr>
            <w:r w:rsidRPr="00A82D04">
              <w:rPr>
                <w:sz w:val="20"/>
                <w:szCs w:val="20"/>
                <w:lang w:val="fr-CA" w:eastAsia="en-CA"/>
              </w:rPr>
              <w:t>104</w:t>
            </w:r>
            <w:r>
              <w:rPr>
                <w:sz w:val="20"/>
                <w:szCs w:val="20"/>
                <w:lang w:val="fr-CA" w:eastAsia="en-CA"/>
              </w:rPr>
              <w:t xml:space="preserve"> </w:t>
            </w:r>
            <w:r w:rsidRPr="00A82D04">
              <w:rPr>
                <w:sz w:val="20"/>
                <w:szCs w:val="20"/>
                <w:lang w:val="fr-CA" w:eastAsia="en-CA"/>
              </w:rPr>
              <w:t>084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A5AE320" w14:textId="77777777" w:rsidR="00894104" w:rsidRPr="00A82D04" w:rsidRDefault="00894104" w:rsidP="009B0741">
            <w:pPr>
              <w:jc w:val="right"/>
              <w:rPr>
                <w:sz w:val="20"/>
                <w:szCs w:val="20"/>
                <w:lang w:val="fr-CA" w:eastAsia="en-CA"/>
              </w:rPr>
            </w:pPr>
            <w:r w:rsidRPr="00A82D04">
              <w:rPr>
                <w:sz w:val="20"/>
                <w:szCs w:val="20"/>
                <w:lang w:val="fr-CA" w:eastAsia="en-CA"/>
              </w:rPr>
              <w:t>14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BC7FF2B"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2C6294E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5340610" w14:textId="77777777" w:rsidR="00894104" w:rsidRPr="00A82D04" w:rsidRDefault="00894104" w:rsidP="009B0741">
            <w:pPr>
              <w:jc w:val="left"/>
              <w:rPr>
                <w:sz w:val="20"/>
                <w:szCs w:val="20"/>
                <w:lang w:val="fr-CA" w:eastAsia="en-CA"/>
              </w:rPr>
            </w:pPr>
            <w:r w:rsidRPr="00A82D04">
              <w:rPr>
                <w:sz w:val="20"/>
                <w:szCs w:val="20"/>
                <w:lang w:val="fr-CA" w:eastAsia="en-CA"/>
              </w:rPr>
              <w:t>Lesotho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7D942A5" w14:textId="27D54C7C"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4DE7B93"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63782C1" w14:textId="4862E496" w:rsidR="00894104" w:rsidRPr="00A82D04" w:rsidRDefault="00894104" w:rsidP="009B0741">
            <w:pPr>
              <w:jc w:val="right"/>
              <w:rPr>
                <w:sz w:val="20"/>
                <w:szCs w:val="20"/>
                <w:lang w:val="fr-CA" w:eastAsia="en-CA"/>
              </w:rPr>
            </w:pPr>
            <w:r w:rsidRPr="00A82D04">
              <w:rPr>
                <w:sz w:val="20"/>
                <w:szCs w:val="20"/>
                <w:lang w:val="fr-CA" w:eastAsia="en-CA"/>
              </w:rPr>
              <w:t>141</w:t>
            </w:r>
            <w:r>
              <w:rPr>
                <w:sz w:val="20"/>
                <w:szCs w:val="20"/>
                <w:lang w:val="fr-CA" w:eastAsia="en-CA"/>
              </w:rPr>
              <w:t xml:space="preserve"> </w:t>
            </w:r>
            <w:r w:rsidRPr="00A82D04">
              <w:rPr>
                <w:sz w:val="20"/>
                <w:szCs w:val="20"/>
                <w:lang w:val="fr-CA" w:eastAsia="en-CA"/>
              </w:rPr>
              <w:t>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AA0037A" w14:textId="2B54400D" w:rsidR="00894104" w:rsidRPr="00A82D04" w:rsidRDefault="00894104" w:rsidP="009B0741">
            <w:pPr>
              <w:jc w:val="right"/>
              <w:rPr>
                <w:sz w:val="20"/>
                <w:szCs w:val="20"/>
                <w:lang w:val="fr-CA" w:eastAsia="en-CA"/>
              </w:rPr>
            </w:pPr>
            <w:r w:rsidRPr="00A82D04">
              <w:rPr>
                <w:sz w:val="20"/>
                <w:szCs w:val="20"/>
                <w:lang w:val="fr-CA" w:eastAsia="en-CA"/>
              </w:rPr>
              <w:t>92</w:t>
            </w:r>
            <w:r>
              <w:rPr>
                <w:sz w:val="20"/>
                <w:szCs w:val="20"/>
                <w:lang w:val="fr-CA" w:eastAsia="en-CA"/>
              </w:rPr>
              <w:t xml:space="preserve"> </w:t>
            </w:r>
            <w:r w:rsidRPr="00A82D04">
              <w:rPr>
                <w:sz w:val="20"/>
                <w:szCs w:val="20"/>
                <w:lang w:val="fr-CA" w:eastAsia="en-CA"/>
              </w:rPr>
              <w:t>225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7B21F3C" w14:textId="77777777" w:rsidR="00894104" w:rsidRPr="00A82D04" w:rsidRDefault="00894104" w:rsidP="009B0741">
            <w:pPr>
              <w:jc w:val="right"/>
              <w:rPr>
                <w:sz w:val="20"/>
                <w:szCs w:val="20"/>
                <w:lang w:val="fr-CA" w:eastAsia="en-CA"/>
              </w:rPr>
            </w:pPr>
            <w:r w:rsidRPr="00A82D04">
              <w:rPr>
                <w:sz w:val="20"/>
                <w:szCs w:val="20"/>
                <w:lang w:val="fr-CA" w:eastAsia="en-CA"/>
              </w:rPr>
              <w:t>65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7651850"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44F05B8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CF6FB3E" w14:textId="77777777" w:rsidR="00894104" w:rsidRPr="00A82D04" w:rsidRDefault="00894104" w:rsidP="009B0741">
            <w:pPr>
              <w:jc w:val="left"/>
              <w:rPr>
                <w:sz w:val="20"/>
                <w:szCs w:val="20"/>
                <w:lang w:val="fr-CA" w:eastAsia="en-CA"/>
              </w:rPr>
            </w:pPr>
            <w:r>
              <w:rPr>
                <w:sz w:val="20"/>
                <w:szCs w:val="20"/>
                <w:lang w:val="fr-CA" w:eastAsia="en-CA"/>
              </w:rPr>
              <w:t>Liban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A116280" w14:textId="110CF476" w:rsidR="00894104" w:rsidRPr="00A82D04" w:rsidRDefault="00894104" w:rsidP="009B0741">
            <w:pPr>
              <w:jc w:val="right"/>
              <w:rPr>
                <w:sz w:val="20"/>
                <w:szCs w:val="20"/>
                <w:lang w:val="fr-CA" w:eastAsia="en-CA"/>
              </w:rPr>
            </w:pPr>
            <w:r w:rsidRPr="00A82D04">
              <w:rPr>
                <w:sz w:val="20"/>
                <w:szCs w:val="20"/>
                <w:lang w:val="fr-CA" w:eastAsia="en-CA"/>
              </w:rPr>
              <w:t>6</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7FC8E55"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EED37D0" w14:textId="1625F08B" w:rsidR="00894104" w:rsidRPr="00A82D04" w:rsidRDefault="00894104" w:rsidP="009B0741">
            <w:pPr>
              <w:jc w:val="right"/>
              <w:rPr>
                <w:sz w:val="20"/>
                <w:szCs w:val="20"/>
                <w:lang w:val="fr-CA" w:eastAsia="en-CA"/>
              </w:rPr>
            </w:pPr>
            <w:r w:rsidRPr="00A82D04">
              <w:rPr>
                <w:sz w:val="20"/>
                <w:szCs w:val="20"/>
                <w:lang w:val="fr-CA" w:eastAsia="en-CA"/>
              </w:rPr>
              <w:t>273</w:t>
            </w:r>
            <w:r>
              <w:rPr>
                <w:sz w:val="20"/>
                <w:szCs w:val="20"/>
                <w:lang w:val="fr-CA" w:eastAsia="en-CA"/>
              </w:rPr>
              <w:t xml:space="preserve"> </w:t>
            </w:r>
            <w:r w:rsidRPr="00A82D04">
              <w:rPr>
                <w:sz w:val="20"/>
                <w:szCs w:val="20"/>
                <w:lang w:val="fr-CA" w:eastAsia="en-CA"/>
              </w:rPr>
              <w:t>127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D82CD60" w14:textId="6A2F316A" w:rsidR="00894104" w:rsidRPr="00A82D04" w:rsidRDefault="00894104" w:rsidP="009B0741">
            <w:pPr>
              <w:jc w:val="right"/>
              <w:rPr>
                <w:sz w:val="20"/>
                <w:szCs w:val="20"/>
                <w:lang w:val="fr-CA" w:eastAsia="en-CA"/>
              </w:rPr>
            </w:pPr>
            <w:r w:rsidRPr="00A82D04">
              <w:rPr>
                <w:sz w:val="20"/>
                <w:szCs w:val="20"/>
                <w:lang w:val="fr-CA" w:eastAsia="en-CA"/>
              </w:rPr>
              <w:t>493</w:t>
            </w:r>
            <w:r>
              <w:rPr>
                <w:sz w:val="20"/>
                <w:szCs w:val="20"/>
                <w:lang w:val="fr-CA" w:eastAsia="en-CA"/>
              </w:rPr>
              <w:t xml:space="preserve"> </w:t>
            </w:r>
            <w:r w:rsidRPr="00A82D04">
              <w:rPr>
                <w:sz w:val="20"/>
                <w:szCs w:val="20"/>
                <w:lang w:val="fr-CA" w:eastAsia="en-CA"/>
              </w:rPr>
              <w:t>187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E0DB929" w14:textId="77777777" w:rsidR="00894104" w:rsidRPr="00A82D04" w:rsidRDefault="00894104" w:rsidP="009B0741">
            <w:pPr>
              <w:jc w:val="right"/>
              <w:rPr>
                <w:sz w:val="20"/>
                <w:szCs w:val="20"/>
                <w:lang w:val="fr-CA" w:eastAsia="en-CA"/>
              </w:rPr>
            </w:pPr>
            <w:r w:rsidRPr="00A82D04">
              <w:rPr>
                <w:sz w:val="20"/>
                <w:szCs w:val="20"/>
                <w:lang w:val="fr-CA" w:eastAsia="en-CA"/>
              </w:rPr>
              <w:t>181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F853934"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37F3961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3F42980" w14:textId="77777777" w:rsidR="00894104" w:rsidRPr="00A82D04" w:rsidRDefault="00894104" w:rsidP="009B0741">
            <w:pPr>
              <w:jc w:val="left"/>
              <w:rPr>
                <w:sz w:val="20"/>
                <w:szCs w:val="20"/>
                <w:lang w:val="fr-CA" w:eastAsia="en-CA"/>
              </w:rPr>
            </w:pPr>
            <w:r w:rsidRPr="00A82D04">
              <w:rPr>
                <w:sz w:val="20"/>
                <w:szCs w:val="20"/>
                <w:lang w:val="fr-CA" w:eastAsia="en-CA"/>
              </w:rPr>
              <w:t>Liberia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8E8FD13" w14:textId="79F32DA0"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D41991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89BFE38" w14:textId="01954001" w:rsidR="00894104" w:rsidRPr="00A82D04" w:rsidRDefault="00894104" w:rsidP="009B0741">
            <w:pPr>
              <w:jc w:val="right"/>
              <w:rPr>
                <w:sz w:val="20"/>
                <w:szCs w:val="20"/>
                <w:lang w:val="fr-CA" w:eastAsia="en-CA"/>
              </w:rPr>
            </w:pPr>
            <w:r w:rsidRPr="00A82D04">
              <w:rPr>
                <w:sz w:val="20"/>
                <w:szCs w:val="20"/>
                <w:lang w:val="fr-CA" w:eastAsia="en-CA"/>
              </w:rPr>
              <w:t>78</w:t>
            </w:r>
            <w:r>
              <w:rPr>
                <w:sz w:val="20"/>
                <w:szCs w:val="20"/>
                <w:lang w:val="fr-CA" w:eastAsia="en-CA"/>
              </w:rPr>
              <w:t xml:space="preserve"> </w:t>
            </w:r>
            <w:r w:rsidRPr="00A82D04">
              <w:rPr>
                <w:sz w:val="20"/>
                <w:szCs w:val="20"/>
                <w:lang w:val="fr-CA" w:eastAsia="en-CA"/>
              </w:rPr>
              <w:t>537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374A0F4" w14:textId="033878E8" w:rsidR="00894104" w:rsidRPr="00A82D04" w:rsidRDefault="00894104" w:rsidP="009B0741">
            <w:pPr>
              <w:jc w:val="right"/>
              <w:rPr>
                <w:sz w:val="20"/>
                <w:szCs w:val="20"/>
                <w:lang w:val="fr-CA" w:eastAsia="en-CA"/>
              </w:rPr>
            </w:pPr>
            <w:r w:rsidRPr="00A82D04">
              <w:rPr>
                <w:sz w:val="20"/>
                <w:szCs w:val="20"/>
                <w:lang w:val="fr-CA" w:eastAsia="en-CA"/>
              </w:rPr>
              <w:t>139</w:t>
            </w:r>
            <w:r>
              <w:rPr>
                <w:sz w:val="20"/>
                <w:szCs w:val="20"/>
                <w:lang w:val="fr-CA" w:eastAsia="en-CA"/>
              </w:rPr>
              <w:t xml:space="preserve"> </w:t>
            </w:r>
            <w:r w:rsidRPr="00A82D04">
              <w:rPr>
                <w:sz w:val="20"/>
                <w:szCs w:val="20"/>
                <w:lang w:val="fr-CA" w:eastAsia="en-CA"/>
              </w:rPr>
              <w:t>402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C4F9F15" w14:textId="77777777" w:rsidR="00894104" w:rsidRPr="00A82D04" w:rsidRDefault="00894104" w:rsidP="009B0741">
            <w:pPr>
              <w:jc w:val="right"/>
              <w:rPr>
                <w:sz w:val="20"/>
                <w:szCs w:val="20"/>
                <w:lang w:val="fr-CA" w:eastAsia="en-CA"/>
              </w:rPr>
            </w:pPr>
            <w:r w:rsidRPr="00A82D04">
              <w:rPr>
                <w:sz w:val="20"/>
                <w:szCs w:val="20"/>
                <w:lang w:val="fr-CA" w:eastAsia="en-CA"/>
              </w:rPr>
              <w:t>177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596DEF0"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59BD67D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6D303B3" w14:textId="77777777" w:rsidR="00894104" w:rsidRPr="00A82D04" w:rsidRDefault="00894104" w:rsidP="007C4634">
            <w:pPr>
              <w:jc w:val="left"/>
              <w:rPr>
                <w:sz w:val="20"/>
                <w:szCs w:val="20"/>
                <w:lang w:val="fr-CA" w:eastAsia="en-CA"/>
              </w:rPr>
            </w:pPr>
            <w:r w:rsidRPr="00A82D04">
              <w:rPr>
                <w:sz w:val="20"/>
                <w:szCs w:val="20"/>
                <w:lang w:val="fr-CA" w:eastAsia="en-CA"/>
              </w:rPr>
              <w:t>Liby</w:t>
            </w:r>
            <w:r>
              <w:rPr>
                <w:sz w:val="20"/>
                <w:szCs w:val="20"/>
                <w:lang w:val="fr-CA" w:eastAsia="en-CA"/>
              </w:rPr>
              <w:t>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84194BD" w14:textId="4E4780A5"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6F3DEAB"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4B20EF4" w14:textId="46EC380E" w:rsidR="00894104" w:rsidRPr="00A82D04" w:rsidRDefault="00894104" w:rsidP="009B0741">
            <w:pPr>
              <w:jc w:val="right"/>
              <w:rPr>
                <w:sz w:val="20"/>
                <w:szCs w:val="20"/>
                <w:lang w:val="fr-CA" w:eastAsia="en-CA"/>
              </w:rPr>
            </w:pPr>
            <w:r w:rsidRPr="00A82D04">
              <w:rPr>
                <w:sz w:val="20"/>
                <w:szCs w:val="20"/>
                <w:lang w:val="fr-CA" w:eastAsia="en-CA"/>
              </w:rPr>
              <w:t>151</w:t>
            </w:r>
            <w:r>
              <w:rPr>
                <w:sz w:val="20"/>
                <w:szCs w:val="20"/>
                <w:lang w:val="fr-CA" w:eastAsia="en-CA"/>
              </w:rPr>
              <w:t xml:space="preserve"> </w:t>
            </w:r>
            <w:r w:rsidRPr="00A82D04">
              <w:rPr>
                <w:sz w:val="20"/>
                <w:szCs w:val="20"/>
                <w:lang w:val="fr-CA" w:eastAsia="en-CA"/>
              </w:rPr>
              <w:t>239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DF46F66" w14:textId="064E6145" w:rsidR="00894104" w:rsidRPr="00A82D04" w:rsidRDefault="00894104" w:rsidP="009B0741">
            <w:pPr>
              <w:jc w:val="right"/>
              <w:rPr>
                <w:sz w:val="20"/>
                <w:szCs w:val="20"/>
                <w:lang w:val="fr-CA" w:eastAsia="en-CA"/>
              </w:rPr>
            </w:pPr>
            <w:r w:rsidRPr="00A82D04">
              <w:rPr>
                <w:sz w:val="20"/>
                <w:szCs w:val="20"/>
                <w:lang w:val="fr-CA" w:eastAsia="en-CA"/>
              </w:rPr>
              <w:t>80</w:t>
            </w:r>
            <w:r>
              <w:rPr>
                <w:sz w:val="20"/>
                <w:szCs w:val="20"/>
                <w:lang w:val="fr-CA" w:eastAsia="en-CA"/>
              </w:rPr>
              <w:t xml:space="preserve"> </w:t>
            </w:r>
            <w:r w:rsidRPr="00A82D04">
              <w:rPr>
                <w:sz w:val="20"/>
                <w:szCs w:val="20"/>
                <w:lang w:val="fr-CA" w:eastAsia="en-CA"/>
              </w:rPr>
              <w:t>995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5625DD7" w14:textId="77777777" w:rsidR="00894104" w:rsidRPr="00A82D04" w:rsidRDefault="00894104" w:rsidP="009B0741">
            <w:pPr>
              <w:jc w:val="right"/>
              <w:rPr>
                <w:sz w:val="20"/>
                <w:szCs w:val="20"/>
                <w:lang w:val="fr-CA" w:eastAsia="en-CA"/>
              </w:rPr>
            </w:pPr>
            <w:r w:rsidRPr="00A82D04">
              <w:rPr>
                <w:sz w:val="20"/>
                <w:szCs w:val="20"/>
                <w:lang w:val="fr-CA" w:eastAsia="en-CA"/>
              </w:rPr>
              <w:t>54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9B6ED60"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1BE04FB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245BFDB" w14:textId="77777777" w:rsidR="00894104" w:rsidRPr="00A82D04" w:rsidRDefault="00894104" w:rsidP="009B0741">
            <w:pPr>
              <w:jc w:val="left"/>
              <w:rPr>
                <w:sz w:val="20"/>
                <w:szCs w:val="20"/>
                <w:lang w:val="fr-CA" w:eastAsia="en-CA"/>
              </w:rPr>
            </w:pPr>
            <w:r>
              <w:rPr>
                <w:sz w:val="20"/>
                <w:szCs w:val="20"/>
                <w:lang w:val="fr-CA" w:eastAsia="en-CA"/>
              </w:rPr>
              <w:t>Macédoine du Nord</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8DE0E19" w14:textId="4E183C55"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9CFB13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FCF8166" w14:textId="0FD85D83" w:rsidR="00894104" w:rsidRPr="00A82D04" w:rsidRDefault="00894104" w:rsidP="009B0741">
            <w:pPr>
              <w:jc w:val="right"/>
              <w:rPr>
                <w:sz w:val="20"/>
                <w:szCs w:val="20"/>
                <w:lang w:val="fr-CA" w:eastAsia="en-CA"/>
              </w:rPr>
            </w:pPr>
            <w:r w:rsidRPr="00A82D04">
              <w:rPr>
                <w:sz w:val="20"/>
                <w:szCs w:val="20"/>
                <w:lang w:val="fr-CA" w:eastAsia="en-CA"/>
              </w:rPr>
              <w:t>62</w:t>
            </w:r>
            <w:r>
              <w:rPr>
                <w:sz w:val="20"/>
                <w:szCs w:val="20"/>
                <w:lang w:val="fr-CA" w:eastAsia="en-CA"/>
              </w:rPr>
              <w:t xml:space="preserve"> </w:t>
            </w:r>
            <w:r w:rsidRPr="00A82D04">
              <w:rPr>
                <w:sz w:val="20"/>
                <w:szCs w:val="20"/>
                <w:lang w:val="fr-CA" w:eastAsia="en-CA"/>
              </w:rPr>
              <w:t>001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6A3F2C8" w14:textId="56C1D822" w:rsidR="00894104" w:rsidRPr="00A82D04" w:rsidRDefault="00894104" w:rsidP="009B0741">
            <w:pPr>
              <w:jc w:val="right"/>
              <w:rPr>
                <w:sz w:val="20"/>
                <w:szCs w:val="20"/>
                <w:lang w:val="fr-CA" w:eastAsia="en-CA"/>
              </w:rPr>
            </w:pPr>
            <w:r w:rsidRPr="00A82D04">
              <w:rPr>
                <w:sz w:val="20"/>
                <w:szCs w:val="20"/>
                <w:lang w:val="fr-CA" w:eastAsia="en-CA"/>
              </w:rPr>
              <w:t>91</w:t>
            </w:r>
            <w:r>
              <w:rPr>
                <w:sz w:val="20"/>
                <w:szCs w:val="20"/>
                <w:lang w:val="fr-CA" w:eastAsia="en-CA"/>
              </w:rPr>
              <w:t xml:space="preserve"> </w:t>
            </w:r>
            <w:r w:rsidRPr="00A82D04">
              <w:rPr>
                <w:sz w:val="20"/>
                <w:szCs w:val="20"/>
                <w:lang w:val="fr-CA" w:eastAsia="en-CA"/>
              </w:rPr>
              <w:t>324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AA5BC7E" w14:textId="77777777" w:rsidR="00894104" w:rsidRPr="00A82D04" w:rsidRDefault="00894104" w:rsidP="009B0741">
            <w:pPr>
              <w:jc w:val="right"/>
              <w:rPr>
                <w:sz w:val="20"/>
                <w:szCs w:val="20"/>
                <w:lang w:val="fr-CA" w:eastAsia="en-CA"/>
              </w:rPr>
            </w:pPr>
            <w:r w:rsidRPr="00A82D04">
              <w:rPr>
                <w:sz w:val="20"/>
                <w:szCs w:val="20"/>
                <w:lang w:val="fr-CA" w:eastAsia="en-CA"/>
              </w:rPr>
              <w:t>147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33D25CF"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0E6359D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75FE1D3" w14:textId="77777777" w:rsidR="00894104" w:rsidRPr="00A82D04" w:rsidRDefault="00894104" w:rsidP="009B0741">
            <w:pPr>
              <w:jc w:val="left"/>
              <w:rPr>
                <w:sz w:val="20"/>
                <w:szCs w:val="20"/>
                <w:lang w:val="fr-CA" w:eastAsia="en-CA"/>
              </w:rPr>
            </w:pPr>
            <w:r w:rsidRPr="00A82D04">
              <w:rPr>
                <w:sz w:val="20"/>
                <w:szCs w:val="20"/>
                <w:lang w:val="fr-CA" w:eastAsia="en-CA"/>
              </w:rPr>
              <w:t>Madagascar</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4671F2B" w14:textId="37FCCAAC"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4</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3235AFD"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E664F62" w14:textId="0117FE79" w:rsidR="00894104" w:rsidRPr="00A82D04" w:rsidRDefault="00894104" w:rsidP="009B0741">
            <w:pPr>
              <w:jc w:val="right"/>
              <w:rPr>
                <w:sz w:val="20"/>
                <w:szCs w:val="20"/>
                <w:lang w:val="fr-CA" w:eastAsia="en-CA"/>
              </w:rPr>
            </w:pPr>
            <w:r w:rsidRPr="00A82D04">
              <w:rPr>
                <w:sz w:val="20"/>
                <w:szCs w:val="20"/>
                <w:lang w:val="fr-CA" w:eastAsia="en-CA"/>
              </w:rPr>
              <w:t>207</w:t>
            </w:r>
            <w:r>
              <w:rPr>
                <w:sz w:val="20"/>
                <w:szCs w:val="20"/>
                <w:lang w:val="fr-CA" w:eastAsia="en-CA"/>
              </w:rPr>
              <w:t xml:space="preserve"> </w:t>
            </w:r>
            <w:r w:rsidRPr="00A82D04">
              <w:rPr>
                <w:sz w:val="20"/>
                <w:szCs w:val="20"/>
                <w:lang w:val="fr-CA" w:eastAsia="en-CA"/>
              </w:rPr>
              <w:t>745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6005AA4" w14:textId="1B069D20" w:rsidR="00894104" w:rsidRPr="00A82D04" w:rsidRDefault="00894104" w:rsidP="009B0741">
            <w:pPr>
              <w:jc w:val="right"/>
              <w:rPr>
                <w:sz w:val="20"/>
                <w:szCs w:val="20"/>
                <w:lang w:val="fr-CA" w:eastAsia="en-CA"/>
              </w:rPr>
            </w:pPr>
            <w:r w:rsidRPr="00A82D04">
              <w:rPr>
                <w:sz w:val="20"/>
                <w:szCs w:val="20"/>
                <w:lang w:val="fr-CA" w:eastAsia="en-CA"/>
              </w:rPr>
              <w:t>163</w:t>
            </w:r>
            <w:r>
              <w:rPr>
                <w:sz w:val="20"/>
                <w:szCs w:val="20"/>
                <w:lang w:val="fr-CA" w:eastAsia="en-CA"/>
              </w:rPr>
              <w:t xml:space="preserve"> </w:t>
            </w:r>
            <w:r w:rsidRPr="00A82D04">
              <w:rPr>
                <w:sz w:val="20"/>
                <w:szCs w:val="20"/>
                <w:lang w:val="fr-CA" w:eastAsia="en-CA"/>
              </w:rPr>
              <w:t>740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6A20FAF" w14:textId="77777777" w:rsidR="00894104" w:rsidRPr="00A82D04" w:rsidRDefault="00894104" w:rsidP="009B0741">
            <w:pPr>
              <w:jc w:val="right"/>
              <w:rPr>
                <w:sz w:val="20"/>
                <w:szCs w:val="20"/>
                <w:lang w:val="fr-CA" w:eastAsia="en-CA"/>
              </w:rPr>
            </w:pPr>
            <w:r w:rsidRPr="00A82D04">
              <w:rPr>
                <w:sz w:val="20"/>
                <w:szCs w:val="20"/>
                <w:lang w:val="fr-CA" w:eastAsia="en-CA"/>
              </w:rPr>
              <w:t>79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24078B3"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38AFCB6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47AA61D" w14:textId="77777777" w:rsidR="00894104" w:rsidRPr="00A82D04" w:rsidRDefault="00894104" w:rsidP="009B0741">
            <w:pPr>
              <w:jc w:val="left"/>
              <w:rPr>
                <w:sz w:val="20"/>
                <w:szCs w:val="20"/>
                <w:lang w:val="fr-CA" w:eastAsia="en-CA"/>
              </w:rPr>
            </w:pPr>
            <w:r>
              <w:rPr>
                <w:sz w:val="20"/>
                <w:szCs w:val="20"/>
                <w:lang w:val="fr-CA" w:eastAsia="en-CA"/>
              </w:rPr>
              <w:t>Malaisie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0435691" w14:textId="00FC7623" w:rsidR="00894104" w:rsidRPr="00A82D04" w:rsidRDefault="00894104" w:rsidP="009B0741">
            <w:pPr>
              <w:jc w:val="right"/>
              <w:rPr>
                <w:sz w:val="20"/>
                <w:szCs w:val="20"/>
                <w:lang w:val="fr-CA" w:eastAsia="en-CA"/>
              </w:rPr>
            </w:pPr>
            <w:r w:rsidRPr="00A82D04">
              <w:rPr>
                <w:sz w:val="20"/>
                <w:szCs w:val="20"/>
                <w:lang w:val="fr-CA" w:eastAsia="en-CA"/>
              </w:rPr>
              <w:t>73</w:t>
            </w:r>
            <w:r>
              <w:rPr>
                <w:sz w:val="20"/>
                <w:szCs w:val="20"/>
                <w:lang w:val="fr-CA" w:eastAsia="en-CA"/>
              </w:rPr>
              <w:t>,</w:t>
            </w:r>
            <w:r w:rsidRPr="00A82D04">
              <w:rPr>
                <w:sz w:val="20"/>
                <w:szCs w:val="20"/>
                <w:lang w:val="fr-CA" w:eastAsia="en-CA"/>
              </w:rPr>
              <w:t>6</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25CBCB5"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AC06942" w14:textId="464D6FF5" w:rsidR="00894104" w:rsidRPr="00A82D04" w:rsidRDefault="00894104" w:rsidP="009B0741">
            <w:pPr>
              <w:jc w:val="right"/>
              <w:rPr>
                <w:sz w:val="20"/>
                <w:szCs w:val="20"/>
                <w:lang w:val="fr-CA" w:eastAsia="en-CA"/>
              </w:rPr>
            </w:pPr>
            <w:r w:rsidRPr="00A82D04">
              <w:rPr>
                <w:sz w:val="20"/>
                <w:szCs w:val="20"/>
                <w:lang w:val="fr-CA" w:eastAsia="en-CA"/>
              </w:rPr>
              <w:t>504</w:t>
            </w:r>
            <w:r>
              <w:rPr>
                <w:sz w:val="20"/>
                <w:szCs w:val="20"/>
                <w:lang w:val="fr-CA" w:eastAsia="en-CA"/>
              </w:rPr>
              <w:t xml:space="preserve"> </w:t>
            </w:r>
            <w:r w:rsidRPr="00A82D04">
              <w:rPr>
                <w:sz w:val="20"/>
                <w:szCs w:val="20"/>
                <w:lang w:val="fr-CA" w:eastAsia="en-CA"/>
              </w:rPr>
              <w:t>611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292EC67" w14:textId="3F883215"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 xml:space="preserve"> </w:t>
            </w:r>
            <w:r w:rsidRPr="00A82D04">
              <w:rPr>
                <w:sz w:val="20"/>
                <w:szCs w:val="20"/>
                <w:lang w:val="fr-CA" w:eastAsia="en-CA"/>
              </w:rPr>
              <w:t>385</w:t>
            </w:r>
            <w:r>
              <w:rPr>
                <w:sz w:val="20"/>
                <w:szCs w:val="20"/>
                <w:lang w:val="fr-CA" w:eastAsia="en-CA"/>
              </w:rPr>
              <w:t xml:space="preserve"> </w:t>
            </w:r>
            <w:r w:rsidRPr="00A82D04">
              <w:rPr>
                <w:sz w:val="20"/>
                <w:szCs w:val="20"/>
                <w:lang w:val="fr-CA" w:eastAsia="en-CA"/>
              </w:rPr>
              <w:t>155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9842D0C" w14:textId="77777777" w:rsidR="00894104" w:rsidRPr="00A82D04" w:rsidRDefault="00894104" w:rsidP="009B0741">
            <w:pPr>
              <w:jc w:val="right"/>
              <w:rPr>
                <w:sz w:val="20"/>
                <w:szCs w:val="20"/>
                <w:lang w:val="fr-CA" w:eastAsia="en-CA"/>
              </w:rPr>
            </w:pPr>
            <w:r w:rsidRPr="00A82D04">
              <w:rPr>
                <w:sz w:val="20"/>
                <w:szCs w:val="20"/>
                <w:lang w:val="fr-CA" w:eastAsia="en-CA"/>
              </w:rPr>
              <w:t>274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EC0E221"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7930501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B1A1557" w14:textId="77777777" w:rsidR="00894104" w:rsidRPr="00A82D04" w:rsidRDefault="00894104" w:rsidP="009B0741">
            <w:pPr>
              <w:jc w:val="left"/>
              <w:rPr>
                <w:sz w:val="20"/>
                <w:szCs w:val="20"/>
                <w:lang w:val="fr-CA" w:eastAsia="en-CA"/>
              </w:rPr>
            </w:pPr>
            <w:r w:rsidRPr="00A82D04">
              <w:rPr>
                <w:sz w:val="20"/>
                <w:szCs w:val="20"/>
                <w:lang w:val="fr-CA" w:eastAsia="en-CA"/>
              </w:rPr>
              <w:t>Malawi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2B180EC" w14:textId="4F62A7E3"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EABC12A"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E1E4386" w14:textId="0C205817" w:rsidR="00894104" w:rsidRPr="00A82D04" w:rsidRDefault="00894104" w:rsidP="009B0741">
            <w:pPr>
              <w:jc w:val="right"/>
              <w:rPr>
                <w:sz w:val="20"/>
                <w:szCs w:val="20"/>
                <w:lang w:val="fr-CA" w:eastAsia="en-CA"/>
              </w:rPr>
            </w:pPr>
            <w:r w:rsidRPr="00A82D04">
              <w:rPr>
                <w:sz w:val="20"/>
                <w:szCs w:val="20"/>
                <w:lang w:val="fr-CA" w:eastAsia="en-CA"/>
              </w:rPr>
              <w:t>100</w:t>
            </w:r>
            <w:r>
              <w:rPr>
                <w:sz w:val="20"/>
                <w:szCs w:val="20"/>
                <w:lang w:val="fr-CA" w:eastAsia="en-CA"/>
              </w:rPr>
              <w:t xml:space="preserve"> </w:t>
            </w:r>
            <w:r w:rsidRPr="00A82D04">
              <w:rPr>
                <w:sz w:val="20"/>
                <w:szCs w:val="20"/>
                <w:lang w:val="fr-CA" w:eastAsia="en-CA"/>
              </w:rPr>
              <w:t>953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A11284C" w14:textId="62DFB1D1" w:rsidR="00894104" w:rsidRPr="00A82D04" w:rsidRDefault="00894104" w:rsidP="009B0741">
            <w:pPr>
              <w:jc w:val="right"/>
              <w:rPr>
                <w:sz w:val="20"/>
                <w:szCs w:val="20"/>
                <w:lang w:val="fr-CA" w:eastAsia="en-CA"/>
              </w:rPr>
            </w:pPr>
            <w:r w:rsidRPr="00A82D04">
              <w:rPr>
                <w:sz w:val="20"/>
                <w:szCs w:val="20"/>
                <w:lang w:val="fr-CA" w:eastAsia="en-CA"/>
              </w:rPr>
              <w:t>116</w:t>
            </w:r>
            <w:r>
              <w:rPr>
                <w:sz w:val="20"/>
                <w:szCs w:val="20"/>
                <w:lang w:val="fr-CA" w:eastAsia="en-CA"/>
              </w:rPr>
              <w:t xml:space="preserve"> </w:t>
            </w:r>
            <w:r w:rsidRPr="00A82D04">
              <w:rPr>
                <w:sz w:val="20"/>
                <w:szCs w:val="20"/>
                <w:lang w:val="fr-CA" w:eastAsia="en-CA"/>
              </w:rPr>
              <w:t>575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F43C36D" w14:textId="77777777" w:rsidR="00894104" w:rsidRPr="00A82D04" w:rsidRDefault="00894104" w:rsidP="009B0741">
            <w:pPr>
              <w:jc w:val="right"/>
              <w:rPr>
                <w:sz w:val="20"/>
                <w:szCs w:val="20"/>
                <w:lang w:val="fr-CA" w:eastAsia="en-CA"/>
              </w:rPr>
            </w:pPr>
            <w:r w:rsidRPr="00A82D04">
              <w:rPr>
                <w:sz w:val="20"/>
                <w:szCs w:val="20"/>
                <w:lang w:val="fr-CA" w:eastAsia="en-CA"/>
              </w:rPr>
              <w:t>115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5AD01F1"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711A1D4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D7E795F" w14:textId="77777777" w:rsidR="00894104" w:rsidRPr="00A82D04" w:rsidRDefault="00894104" w:rsidP="009B0741">
            <w:pPr>
              <w:jc w:val="left"/>
              <w:rPr>
                <w:sz w:val="20"/>
                <w:szCs w:val="20"/>
                <w:lang w:val="fr-CA" w:eastAsia="en-CA"/>
              </w:rPr>
            </w:pPr>
            <w:r w:rsidRPr="00A82D04">
              <w:rPr>
                <w:sz w:val="20"/>
                <w:szCs w:val="20"/>
                <w:lang w:val="fr-CA" w:eastAsia="en-CA"/>
              </w:rPr>
              <w:t>Maldives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8030FB3" w14:textId="30FBDC3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87E05DD"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5B3E633" w14:textId="634AB64F" w:rsidR="00894104" w:rsidRPr="00A82D04" w:rsidRDefault="00894104" w:rsidP="009B0741">
            <w:pPr>
              <w:jc w:val="right"/>
              <w:rPr>
                <w:sz w:val="20"/>
                <w:szCs w:val="20"/>
                <w:lang w:val="fr-CA" w:eastAsia="en-CA"/>
              </w:rPr>
            </w:pPr>
            <w:r w:rsidRPr="00A82D04">
              <w:rPr>
                <w:sz w:val="20"/>
                <w:szCs w:val="20"/>
                <w:lang w:val="fr-CA" w:eastAsia="en-CA"/>
              </w:rPr>
              <w:t>164</w:t>
            </w:r>
            <w:r>
              <w:rPr>
                <w:sz w:val="20"/>
                <w:szCs w:val="20"/>
                <w:lang w:val="fr-CA" w:eastAsia="en-CA"/>
              </w:rPr>
              <w:t xml:space="preserve"> </w:t>
            </w:r>
            <w:r w:rsidRPr="00A82D04">
              <w:rPr>
                <w:sz w:val="20"/>
                <w:szCs w:val="20"/>
                <w:lang w:val="fr-CA" w:eastAsia="en-CA"/>
              </w:rPr>
              <w:t>493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192F032" w14:textId="052C36B7" w:rsidR="00894104" w:rsidRPr="00A82D04" w:rsidRDefault="00894104" w:rsidP="009B0741">
            <w:pPr>
              <w:jc w:val="right"/>
              <w:rPr>
                <w:sz w:val="20"/>
                <w:szCs w:val="20"/>
                <w:lang w:val="fr-CA" w:eastAsia="en-CA"/>
              </w:rPr>
            </w:pPr>
            <w:r w:rsidRPr="00A82D04">
              <w:rPr>
                <w:sz w:val="20"/>
                <w:szCs w:val="20"/>
                <w:lang w:val="fr-CA" w:eastAsia="en-CA"/>
              </w:rPr>
              <w:t>262</w:t>
            </w:r>
            <w:r>
              <w:rPr>
                <w:sz w:val="20"/>
                <w:szCs w:val="20"/>
                <w:lang w:val="fr-CA" w:eastAsia="en-CA"/>
              </w:rPr>
              <w:t xml:space="preserve"> </w:t>
            </w:r>
            <w:r w:rsidRPr="00A82D04">
              <w:rPr>
                <w:sz w:val="20"/>
                <w:szCs w:val="20"/>
                <w:lang w:val="fr-CA" w:eastAsia="en-CA"/>
              </w:rPr>
              <w:t>828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D157472" w14:textId="77777777" w:rsidR="00894104" w:rsidRPr="00A82D04" w:rsidRDefault="00894104" w:rsidP="009B0741">
            <w:pPr>
              <w:jc w:val="right"/>
              <w:rPr>
                <w:sz w:val="20"/>
                <w:szCs w:val="20"/>
                <w:lang w:val="fr-CA" w:eastAsia="en-CA"/>
              </w:rPr>
            </w:pPr>
            <w:r w:rsidRPr="00A82D04">
              <w:rPr>
                <w:sz w:val="20"/>
                <w:szCs w:val="20"/>
                <w:lang w:val="fr-CA" w:eastAsia="en-CA"/>
              </w:rPr>
              <w:t>160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B2121C9"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6C9CEAB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1E1C6A5" w14:textId="77777777" w:rsidR="00894104" w:rsidRPr="00A82D04" w:rsidRDefault="00894104" w:rsidP="009B0741">
            <w:pPr>
              <w:jc w:val="left"/>
              <w:rPr>
                <w:sz w:val="20"/>
                <w:szCs w:val="20"/>
                <w:lang w:val="fr-CA" w:eastAsia="en-CA"/>
              </w:rPr>
            </w:pPr>
            <w:r w:rsidRPr="00A82D04">
              <w:rPr>
                <w:sz w:val="20"/>
                <w:szCs w:val="20"/>
                <w:lang w:val="fr-CA" w:eastAsia="en-CA"/>
              </w:rPr>
              <w:t>Mali</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D8E750C" w14:textId="21E678DF"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D2CFD4F"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1FEC97E" w14:textId="6974E2E0" w:rsidR="00894104" w:rsidRPr="00A82D04" w:rsidRDefault="00894104" w:rsidP="009B0741">
            <w:pPr>
              <w:jc w:val="right"/>
              <w:rPr>
                <w:sz w:val="20"/>
                <w:szCs w:val="20"/>
                <w:lang w:val="fr-CA" w:eastAsia="en-CA"/>
              </w:rPr>
            </w:pPr>
            <w:r w:rsidRPr="00A82D04">
              <w:rPr>
                <w:sz w:val="20"/>
                <w:szCs w:val="20"/>
                <w:lang w:val="fr-CA" w:eastAsia="en-CA"/>
              </w:rPr>
              <w:t>85</w:t>
            </w:r>
            <w:r>
              <w:rPr>
                <w:sz w:val="20"/>
                <w:szCs w:val="20"/>
                <w:lang w:val="fr-CA" w:eastAsia="en-CA"/>
              </w:rPr>
              <w:t xml:space="preserve"> </w:t>
            </w:r>
            <w:r w:rsidRPr="00A82D04">
              <w:rPr>
                <w:sz w:val="20"/>
                <w:szCs w:val="20"/>
                <w:lang w:val="fr-CA" w:eastAsia="en-CA"/>
              </w:rPr>
              <w:t>221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684C21C" w14:textId="1608AE6C" w:rsidR="00894104" w:rsidRPr="00A82D04" w:rsidRDefault="00894104" w:rsidP="009B0741">
            <w:pPr>
              <w:jc w:val="right"/>
              <w:rPr>
                <w:sz w:val="20"/>
                <w:szCs w:val="20"/>
                <w:lang w:val="fr-CA" w:eastAsia="en-CA"/>
              </w:rPr>
            </w:pPr>
            <w:r w:rsidRPr="00A82D04">
              <w:rPr>
                <w:sz w:val="20"/>
                <w:szCs w:val="20"/>
                <w:lang w:val="fr-CA" w:eastAsia="en-CA"/>
              </w:rPr>
              <w:t>122</w:t>
            </w:r>
            <w:r>
              <w:rPr>
                <w:sz w:val="20"/>
                <w:szCs w:val="20"/>
                <w:lang w:val="fr-CA" w:eastAsia="en-CA"/>
              </w:rPr>
              <w:t xml:space="preserve"> </w:t>
            </w:r>
            <w:r w:rsidRPr="00A82D04">
              <w:rPr>
                <w:sz w:val="20"/>
                <w:szCs w:val="20"/>
                <w:lang w:val="fr-CA" w:eastAsia="en-CA"/>
              </w:rPr>
              <w:t>090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E179620" w14:textId="77777777" w:rsidR="00894104" w:rsidRPr="00A82D04" w:rsidRDefault="00894104" w:rsidP="009B0741">
            <w:pPr>
              <w:jc w:val="right"/>
              <w:rPr>
                <w:sz w:val="20"/>
                <w:szCs w:val="20"/>
                <w:lang w:val="fr-CA" w:eastAsia="en-CA"/>
              </w:rPr>
            </w:pPr>
            <w:r w:rsidRPr="00A82D04">
              <w:rPr>
                <w:sz w:val="20"/>
                <w:szCs w:val="20"/>
                <w:lang w:val="fr-CA" w:eastAsia="en-CA"/>
              </w:rPr>
              <w:t>143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9E6F6F5"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167A9B8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AE58D41" w14:textId="77777777" w:rsidR="00894104" w:rsidRPr="00A82D04" w:rsidRDefault="00894104" w:rsidP="007C4634">
            <w:pPr>
              <w:jc w:val="left"/>
              <w:rPr>
                <w:sz w:val="20"/>
                <w:szCs w:val="20"/>
                <w:lang w:val="fr-CA" w:eastAsia="en-CA"/>
              </w:rPr>
            </w:pPr>
            <w:r w:rsidRPr="00A82D04">
              <w:rPr>
                <w:sz w:val="20"/>
                <w:szCs w:val="20"/>
                <w:lang w:val="fr-CA" w:eastAsia="en-CA"/>
              </w:rPr>
              <w:t>M</w:t>
            </w:r>
            <w:r>
              <w:rPr>
                <w:sz w:val="20"/>
                <w:szCs w:val="20"/>
                <w:lang w:val="fr-CA" w:eastAsia="en-CA"/>
              </w:rPr>
              <w:t>aroc</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368CC8F" w14:textId="23D47D90"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67C4A89"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94459A2" w14:textId="448FFA44" w:rsidR="00894104" w:rsidRPr="00A82D04" w:rsidRDefault="00894104" w:rsidP="009B0741">
            <w:pPr>
              <w:jc w:val="right"/>
              <w:rPr>
                <w:sz w:val="20"/>
                <w:szCs w:val="20"/>
                <w:lang w:val="fr-CA" w:eastAsia="en-CA"/>
              </w:rPr>
            </w:pPr>
            <w:r w:rsidRPr="00A82D04">
              <w:rPr>
                <w:sz w:val="20"/>
                <w:szCs w:val="20"/>
                <w:lang w:val="fr-CA" w:eastAsia="en-CA"/>
              </w:rPr>
              <w:t>285</w:t>
            </w:r>
            <w:r>
              <w:rPr>
                <w:sz w:val="20"/>
                <w:szCs w:val="20"/>
                <w:lang w:val="fr-CA" w:eastAsia="en-CA"/>
              </w:rPr>
              <w:t xml:space="preserve"> </w:t>
            </w:r>
            <w:r w:rsidRPr="00A82D04">
              <w:rPr>
                <w:sz w:val="20"/>
                <w:szCs w:val="20"/>
                <w:lang w:val="fr-CA" w:eastAsia="en-CA"/>
              </w:rPr>
              <w:t>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E2FA352" w14:textId="02D086BC" w:rsidR="00894104" w:rsidRPr="00A82D04" w:rsidRDefault="00894104" w:rsidP="009B0741">
            <w:pPr>
              <w:jc w:val="right"/>
              <w:rPr>
                <w:sz w:val="20"/>
                <w:szCs w:val="20"/>
                <w:lang w:val="fr-CA" w:eastAsia="en-CA"/>
              </w:rPr>
            </w:pPr>
            <w:r w:rsidRPr="00A82D04">
              <w:rPr>
                <w:sz w:val="20"/>
                <w:szCs w:val="20"/>
                <w:lang w:val="fr-CA" w:eastAsia="en-CA"/>
              </w:rPr>
              <w:t>221</w:t>
            </w:r>
            <w:r>
              <w:rPr>
                <w:sz w:val="20"/>
                <w:szCs w:val="20"/>
                <w:lang w:val="fr-CA" w:eastAsia="en-CA"/>
              </w:rPr>
              <w:t xml:space="preserve"> </w:t>
            </w:r>
            <w:r w:rsidRPr="00A82D04">
              <w:rPr>
                <w:sz w:val="20"/>
                <w:szCs w:val="20"/>
                <w:lang w:val="fr-CA" w:eastAsia="en-CA"/>
              </w:rPr>
              <w:t>077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4996A37" w14:textId="77777777" w:rsidR="00894104" w:rsidRPr="00A82D04" w:rsidRDefault="00894104" w:rsidP="009B0741">
            <w:pPr>
              <w:jc w:val="right"/>
              <w:rPr>
                <w:sz w:val="20"/>
                <w:szCs w:val="20"/>
                <w:lang w:val="fr-CA" w:eastAsia="en-CA"/>
              </w:rPr>
            </w:pPr>
            <w:r w:rsidRPr="00A82D04">
              <w:rPr>
                <w:sz w:val="20"/>
                <w:szCs w:val="20"/>
                <w:lang w:val="fr-CA" w:eastAsia="en-CA"/>
              </w:rPr>
              <w:t>78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C8C8942"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6946DE0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8ADF2EB" w14:textId="77777777" w:rsidR="00894104" w:rsidRPr="00A82D04" w:rsidRDefault="00894104" w:rsidP="009B0741">
            <w:pPr>
              <w:jc w:val="left"/>
              <w:rPr>
                <w:sz w:val="20"/>
                <w:szCs w:val="20"/>
                <w:lang w:val="fr-CA" w:eastAsia="en-CA"/>
              </w:rPr>
            </w:pPr>
            <w:r>
              <w:rPr>
                <w:sz w:val="20"/>
                <w:szCs w:val="20"/>
                <w:lang w:val="fr-CA" w:eastAsia="en-CA"/>
              </w:rPr>
              <w:t>Maurice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44D0FE4" w14:textId="534ABB6A"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B6774AB"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AF3B1F8" w14:textId="2D295214" w:rsidR="00894104" w:rsidRPr="00A82D04" w:rsidRDefault="00894104" w:rsidP="009B0741">
            <w:pPr>
              <w:jc w:val="right"/>
              <w:rPr>
                <w:sz w:val="20"/>
                <w:szCs w:val="20"/>
                <w:lang w:val="fr-CA" w:eastAsia="en-CA"/>
              </w:rPr>
            </w:pPr>
            <w:r w:rsidRPr="00A82D04">
              <w:rPr>
                <w:sz w:val="20"/>
                <w:szCs w:val="20"/>
                <w:lang w:val="fr-CA" w:eastAsia="en-CA"/>
              </w:rPr>
              <w:t>163</w:t>
            </w:r>
            <w:r>
              <w:rPr>
                <w:sz w:val="20"/>
                <w:szCs w:val="20"/>
                <w:lang w:val="fr-CA" w:eastAsia="en-CA"/>
              </w:rPr>
              <w:t xml:space="preserve"> </w:t>
            </w:r>
            <w:r w:rsidRPr="00A82D04">
              <w:rPr>
                <w:sz w:val="20"/>
                <w:szCs w:val="20"/>
                <w:lang w:val="fr-CA" w:eastAsia="en-CA"/>
              </w:rPr>
              <w:t>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1FF3582" w14:textId="6E071FDC" w:rsidR="00894104" w:rsidRPr="00A82D04" w:rsidRDefault="00894104" w:rsidP="009B0741">
            <w:pPr>
              <w:jc w:val="right"/>
              <w:rPr>
                <w:sz w:val="20"/>
                <w:szCs w:val="20"/>
                <w:lang w:val="fr-CA" w:eastAsia="en-CA"/>
              </w:rPr>
            </w:pPr>
            <w:r w:rsidRPr="00A82D04">
              <w:rPr>
                <w:sz w:val="20"/>
                <w:szCs w:val="20"/>
                <w:lang w:val="fr-CA" w:eastAsia="en-CA"/>
              </w:rPr>
              <w:t>132</w:t>
            </w:r>
            <w:r>
              <w:rPr>
                <w:sz w:val="20"/>
                <w:szCs w:val="20"/>
                <w:lang w:val="fr-CA" w:eastAsia="en-CA"/>
              </w:rPr>
              <w:t xml:space="preserve"> </w:t>
            </w:r>
            <w:r w:rsidRPr="00A82D04">
              <w:rPr>
                <w:sz w:val="20"/>
                <w:szCs w:val="20"/>
                <w:lang w:val="fr-CA" w:eastAsia="en-CA"/>
              </w:rPr>
              <w:t>416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6B4A1D5" w14:textId="77777777" w:rsidR="00894104" w:rsidRPr="00A82D04" w:rsidRDefault="00894104" w:rsidP="009B0741">
            <w:pPr>
              <w:jc w:val="right"/>
              <w:rPr>
                <w:sz w:val="20"/>
                <w:szCs w:val="20"/>
                <w:lang w:val="fr-CA" w:eastAsia="en-CA"/>
              </w:rPr>
            </w:pPr>
            <w:r w:rsidRPr="00A82D04">
              <w:rPr>
                <w:sz w:val="20"/>
                <w:szCs w:val="20"/>
                <w:lang w:val="fr-CA" w:eastAsia="en-CA"/>
              </w:rPr>
              <w:t>81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AB1278C"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62BC90C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EC1A1C4" w14:textId="77777777" w:rsidR="00894104" w:rsidRPr="00A82D04" w:rsidRDefault="00894104" w:rsidP="009B0741">
            <w:pPr>
              <w:jc w:val="left"/>
              <w:rPr>
                <w:sz w:val="20"/>
                <w:szCs w:val="20"/>
                <w:lang w:val="fr-CA" w:eastAsia="en-CA"/>
              </w:rPr>
            </w:pPr>
            <w:r>
              <w:rPr>
                <w:sz w:val="20"/>
                <w:szCs w:val="20"/>
                <w:lang w:val="fr-CA" w:eastAsia="en-CA"/>
              </w:rPr>
              <w:t>Mauritanie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567BE82" w14:textId="5105B1CB"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804670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BF25828" w14:textId="10D8F15D" w:rsidR="00894104" w:rsidRPr="00A82D04" w:rsidRDefault="00894104" w:rsidP="009B0741">
            <w:pPr>
              <w:jc w:val="right"/>
              <w:rPr>
                <w:sz w:val="20"/>
                <w:szCs w:val="20"/>
                <w:lang w:val="fr-CA" w:eastAsia="en-CA"/>
              </w:rPr>
            </w:pPr>
            <w:r w:rsidRPr="00A82D04">
              <w:rPr>
                <w:sz w:val="20"/>
                <w:szCs w:val="20"/>
                <w:lang w:val="fr-CA" w:eastAsia="en-CA"/>
              </w:rPr>
              <w:t>138</w:t>
            </w:r>
            <w:r>
              <w:rPr>
                <w:sz w:val="20"/>
                <w:szCs w:val="20"/>
                <w:lang w:val="fr-CA" w:eastAsia="en-CA"/>
              </w:rPr>
              <w:t xml:space="preserve"> </w:t>
            </w:r>
            <w:r w:rsidRPr="00A82D04">
              <w:rPr>
                <w:sz w:val="20"/>
                <w:szCs w:val="20"/>
                <w:lang w:val="fr-CA" w:eastAsia="en-CA"/>
              </w:rPr>
              <w:t>400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B2CC8BA"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01D6B60"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3AD199E"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55CCFF1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70AD59E" w14:textId="77777777" w:rsidR="00894104" w:rsidRPr="00A82D04" w:rsidRDefault="00894104" w:rsidP="009B0741">
            <w:pPr>
              <w:jc w:val="left"/>
              <w:rPr>
                <w:sz w:val="20"/>
                <w:szCs w:val="20"/>
                <w:lang w:val="fr-CA" w:eastAsia="en-CA"/>
              </w:rPr>
            </w:pPr>
            <w:r>
              <w:rPr>
                <w:sz w:val="20"/>
                <w:szCs w:val="20"/>
                <w:lang w:val="fr-CA" w:eastAsia="en-CA"/>
              </w:rPr>
              <w:t>Mexique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5B1F87E" w14:textId="48663D55" w:rsidR="00894104" w:rsidRPr="00A82D04" w:rsidRDefault="00894104" w:rsidP="009B0741">
            <w:pPr>
              <w:jc w:val="right"/>
              <w:rPr>
                <w:sz w:val="20"/>
                <w:szCs w:val="20"/>
                <w:lang w:val="fr-CA" w:eastAsia="en-CA"/>
              </w:rPr>
            </w:pPr>
            <w:r w:rsidRPr="00A82D04">
              <w:rPr>
                <w:sz w:val="20"/>
                <w:szCs w:val="20"/>
                <w:lang w:val="fr-CA" w:eastAsia="en-CA"/>
              </w:rPr>
              <w:t>176</w:t>
            </w:r>
            <w:r>
              <w:rPr>
                <w:sz w:val="20"/>
                <w:szCs w:val="20"/>
                <w:lang w:val="fr-CA" w:eastAsia="en-CA"/>
              </w:rPr>
              <w:t>,</w:t>
            </w:r>
            <w:r w:rsidRPr="00A82D04">
              <w:rPr>
                <w:sz w:val="20"/>
                <w:szCs w:val="20"/>
                <w:lang w:val="fr-CA" w:eastAsia="en-CA"/>
              </w:rPr>
              <w:t>6</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79701C5"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72BB01F" w14:textId="562929A0"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 xml:space="preserve"> </w:t>
            </w:r>
            <w:r w:rsidRPr="00A82D04">
              <w:rPr>
                <w:sz w:val="20"/>
                <w:szCs w:val="20"/>
                <w:lang w:val="fr-CA" w:eastAsia="en-CA"/>
              </w:rPr>
              <w:t>814</w:t>
            </w:r>
            <w:r>
              <w:rPr>
                <w:sz w:val="20"/>
                <w:szCs w:val="20"/>
                <w:lang w:val="fr-CA" w:eastAsia="en-CA"/>
              </w:rPr>
              <w:t xml:space="preserve"> </w:t>
            </w:r>
            <w:r w:rsidRPr="00A82D04">
              <w:rPr>
                <w:sz w:val="20"/>
                <w:szCs w:val="20"/>
                <w:lang w:val="fr-CA" w:eastAsia="en-CA"/>
              </w:rPr>
              <w:t>459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21048AA" w14:textId="3CD0EC0A" w:rsidR="00894104" w:rsidRPr="00A82D04" w:rsidRDefault="00894104" w:rsidP="009B0741">
            <w:pPr>
              <w:jc w:val="right"/>
              <w:rPr>
                <w:sz w:val="20"/>
                <w:szCs w:val="20"/>
                <w:lang w:val="fr-CA" w:eastAsia="en-CA"/>
              </w:rPr>
            </w:pPr>
            <w:r w:rsidRPr="00A82D04">
              <w:rPr>
                <w:sz w:val="20"/>
                <w:szCs w:val="20"/>
                <w:lang w:val="fr-CA" w:eastAsia="en-CA"/>
              </w:rPr>
              <w:t>2</w:t>
            </w:r>
            <w:r>
              <w:rPr>
                <w:sz w:val="20"/>
                <w:szCs w:val="20"/>
                <w:lang w:val="fr-CA" w:eastAsia="en-CA"/>
              </w:rPr>
              <w:t xml:space="preserve"> </w:t>
            </w:r>
            <w:r w:rsidRPr="00A82D04">
              <w:rPr>
                <w:sz w:val="20"/>
                <w:szCs w:val="20"/>
                <w:lang w:val="fr-CA" w:eastAsia="en-CA"/>
              </w:rPr>
              <w:t>479</w:t>
            </w:r>
            <w:r>
              <w:rPr>
                <w:sz w:val="20"/>
                <w:szCs w:val="20"/>
                <w:lang w:val="fr-CA" w:eastAsia="en-CA"/>
              </w:rPr>
              <w:t xml:space="preserve"> </w:t>
            </w:r>
            <w:r w:rsidRPr="00A82D04">
              <w:rPr>
                <w:sz w:val="20"/>
                <w:szCs w:val="20"/>
                <w:lang w:val="fr-CA" w:eastAsia="en-CA"/>
              </w:rPr>
              <w:t>735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5C06C76" w14:textId="77777777" w:rsidR="00894104" w:rsidRPr="00A82D04" w:rsidRDefault="00894104" w:rsidP="009B0741">
            <w:pPr>
              <w:jc w:val="right"/>
              <w:rPr>
                <w:sz w:val="20"/>
                <w:szCs w:val="20"/>
                <w:lang w:val="fr-CA" w:eastAsia="en-CA"/>
              </w:rPr>
            </w:pPr>
            <w:r w:rsidRPr="00A82D04">
              <w:rPr>
                <w:sz w:val="20"/>
                <w:szCs w:val="20"/>
                <w:lang w:val="fr-CA" w:eastAsia="en-CA"/>
              </w:rPr>
              <w:t>137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20DC861" w14:textId="77777777" w:rsidR="00894104" w:rsidRPr="00A82D04" w:rsidRDefault="00894104" w:rsidP="009B0741">
            <w:pPr>
              <w:jc w:val="right"/>
              <w:rPr>
                <w:sz w:val="20"/>
                <w:szCs w:val="20"/>
                <w:lang w:val="fr-CA" w:eastAsia="en-CA"/>
              </w:rPr>
            </w:pPr>
            <w:r w:rsidRPr="00A82D04">
              <w:rPr>
                <w:sz w:val="20"/>
                <w:szCs w:val="20"/>
                <w:lang w:val="fr-CA" w:eastAsia="en-CA"/>
              </w:rPr>
              <w:t>20</w:t>
            </w:r>
          </w:p>
        </w:tc>
      </w:tr>
      <w:tr w:rsidR="00894104" w:rsidRPr="00A82D04" w14:paraId="713BFC5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462E4A1" w14:textId="77777777" w:rsidR="00894104" w:rsidRPr="00A82D04" w:rsidRDefault="00894104" w:rsidP="009B0741">
            <w:pPr>
              <w:jc w:val="left"/>
              <w:rPr>
                <w:sz w:val="20"/>
                <w:szCs w:val="20"/>
                <w:lang w:val="fr-CA" w:eastAsia="en-CA"/>
              </w:rPr>
            </w:pPr>
            <w:r>
              <w:rPr>
                <w:sz w:val="20"/>
                <w:szCs w:val="20"/>
                <w:lang w:val="fr-CA" w:eastAsia="en-CA"/>
              </w:rPr>
              <w:t>Micronésie (États fédérés de</w:t>
            </w:r>
            <w:r w:rsidRPr="00A82D04">
              <w:rPr>
                <w:sz w:val="20"/>
                <w:szCs w:val="20"/>
                <w:lang w:val="fr-CA" w:eastAsia="en-CA"/>
              </w:rPr>
              <w:t>)</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0E9D512" w14:textId="181D6F77"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59FF28D"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428CAFC" w14:textId="20C56C2B" w:rsidR="00894104" w:rsidRPr="00A82D04" w:rsidRDefault="00894104" w:rsidP="009B0741">
            <w:pPr>
              <w:jc w:val="right"/>
              <w:rPr>
                <w:sz w:val="20"/>
                <w:szCs w:val="20"/>
                <w:lang w:val="fr-CA" w:eastAsia="en-CA"/>
              </w:rPr>
            </w:pPr>
            <w:r w:rsidRPr="00A82D04">
              <w:rPr>
                <w:sz w:val="20"/>
                <w:szCs w:val="20"/>
                <w:lang w:val="fr-CA" w:eastAsia="en-CA"/>
              </w:rPr>
              <w:t>56</w:t>
            </w:r>
            <w:r>
              <w:rPr>
                <w:sz w:val="20"/>
                <w:szCs w:val="20"/>
                <w:lang w:val="fr-CA" w:eastAsia="en-CA"/>
              </w:rPr>
              <w:t xml:space="preserve"> </w:t>
            </w:r>
            <w:r w:rsidRPr="00A82D04">
              <w:rPr>
                <w:sz w:val="20"/>
                <w:szCs w:val="20"/>
                <w:lang w:val="fr-CA" w:eastAsia="en-CA"/>
              </w:rPr>
              <w:t>402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C00157E" w14:textId="5B5A2A0F" w:rsidR="00894104" w:rsidRPr="00A82D04" w:rsidRDefault="00894104" w:rsidP="009B0741">
            <w:pPr>
              <w:jc w:val="right"/>
              <w:rPr>
                <w:sz w:val="20"/>
                <w:szCs w:val="20"/>
                <w:lang w:val="fr-CA" w:eastAsia="en-CA"/>
              </w:rPr>
            </w:pPr>
            <w:r w:rsidRPr="00A82D04">
              <w:rPr>
                <w:sz w:val="20"/>
                <w:szCs w:val="20"/>
                <w:lang w:val="fr-CA" w:eastAsia="en-CA"/>
              </w:rPr>
              <w:t>37</w:t>
            </w:r>
            <w:r>
              <w:rPr>
                <w:sz w:val="20"/>
                <w:szCs w:val="20"/>
                <w:lang w:val="fr-CA" w:eastAsia="en-CA"/>
              </w:rPr>
              <w:t xml:space="preserve"> </w:t>
            </w:r>
            <w:r w:rsidRPr="00A82D04">
              <w:rPr>
                <w:sz w:val="20"/>
                <w:szCs w:val="20"/>
                <w:lang w:val="fr-CA" w:eastAsia="en-CA"/>
              </w:rPr>
              <w:t>225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A45447C" w14:textId="77777777" w:rsidR="00894104" w:rsidRPr="00A82D04" w:rsidRDefault="00894104" w:rsidP="009B0741">
            <w:pPr>
              <w:jc w:val="right"/>
              <w:rPr>
                <w:sz w:val="20"/>
                <w:szCs w:val="20"/>
                <w:lang w:val="fr-CA" w:eastAsia="en-CA"/>
              </w:rPr>
            </w:pPr>
            <w:r w:rsidRPr="00A82D04">
              <w:rPr>
                <w:sz w:val="20"/>
                <w:szCs w:val="20"/>
                <w:lang w:val="fr-CA" w:eastAsia="en-CA"/>
              </w:rPr>
              <w:t>66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E612E59"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79C5C75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54CD174" w14:textId="77777777" w:rsidR="00894104" w:rsidRPr="00A82D04" w:rsidRDefault="00894104" w:rsidP="009B0741">
            <w:pPr>
              <w:jc w:val="left"/>
              <w:rPr>
                <w:sz w:val="20"/>
                <w:szCs w:val="20"/>
                <w:lang w:val="fr-CA" w:eastAsia="en-CA"/>
              </w:rPr>
            </w:pPr>
            <w:r>
              <w:rPr>
                <w:sz w:val="20"/>
                <w:szCs w:val="20"/>
                <w:lang w:val="fr-CA" w:eastAsia="en-CA"/>
              </w:rPr>
              <w:t>Mongolie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F0C1102" w14:textId="7889FFE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CF5203D"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2E2ABF0" w14:textId="500B210D" w:rsidR="00894104" w:rsidRPr="00A82D04" w:rsidRDefault="00894104" w:rsidP="009B0741">
            <w:pPr>
              <w:jc w:val="right"/>
              <w:rPr>
                <w:sz w:val="20"/>
                <w:szCs w:val="20"/>
                <w:lang w:val="fr-CA" w:eastAsia="en-CA"/>
              </w:rPr>
            </w:pPr>
            <w:r w:rsidRPr="00A82D04">
              <w:rPr>
                <w:sz w:val="20"/>
                <w:szCs w:val="20"/>
                <w:lang w:val="fr-CA" w:eastAsia="en-CA"/>
              </w:rPr>
              <w:t>99</w:t>
            </w:r>
            <w:r>
              <w:rPr>
                <w:sz w:val="20"/>
                <w:szCs w:val="20"/>
                <w:lang w:val="fr-CA" w:eastAsia="en-CA"/>
              </w:rPr>
              <w:t xml:space="preserve"> </w:t>
            </w:r>
            <w:r w:rsidRPr="00A82D04">
              <w:rPr>
                <w:sz w:val="20"/>
                <w:szCs w:val="20"/>
                <w:lang w:val="fr-CA" w:eastAsia="en-CA"/>
              </w:rPr>
              <w:t>494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CEADF9F" w14:textId="52995753" w:rsidR="00894104" w:rsidRPr="00A82D04" w:rsidRDefault="00894104" w:rsidP="009B0741">
            <w:pPr>
              <w:jc w:val="right"/>
              <w:rPr>
                <w:sz w:val="20"/>
                <w:szCs w:val="20"/>
                <w:lang w:val="fr-CA" w:eastAsia="en-CA"/>
              </w:rPr>
            </w:pPr>
            <w:r w:rsidRPr="00A82D04">
              <w:rPr>
                <w:sz w:val="20"/>
                <w:szCs w:val="20"/>
                <w:lang w:val="fr-CA" w:eastAsia="en-CA"/>
              </w:rPr>
              <w:t>58</w:t>
            </w:r>
            <w:r>
              <w:rPr>
                <w:sz w:val="20"/>
                <w:szCs w:val="20"/>
                <w:lang w:val="fr-CA" w:eastAsia="en-CA"/>
              </w:rPr>
              <w:t xml:space="preserve"> </w:t>
            </w:r>
            <w:r w:rsidRPr="00A82D04">
              <w:rPr>
                <w:sz w:val="20"/>
                <w:szCs w:val="20"/>
                <w:lang w:val="fr-CA" w:eastAsia="en-CA"/>
              </w:rPr>
              <w:t>350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9918A8A" w14:textId="77777777" w:rsidR="00894104" w:rsidRPr="00A82D04" w:rsidRDefault="00894104" w:rsidP="009B0741">
            <w:pPr>
              <w:jc w:val="right"/>
              <w:rPr>
                <w:sz w:val="20"/>
                <w:szCs w:val="20"/>
                <w:lang w:val="fr-CA" w:eastAsia="en-CA"/>
              </w:rPr>
            </w:pPr>
            <w:r w:rsidRPr="00A82D04">
              <w:rPr>
                <w:sz w:val="20"/>
                <w:szCs w:val="20"/>
                <w:lang w:val="fr-CA" w:eastAsia="en-CA"/>
              </w:rPr>
              <w:t>59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F7C9750"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5B9248E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37CD79B" w14:textId="77777777" w:rsidR="00894104" w:rsidRPr="00A82D04" w:rsidRDefault="00894104" w:rsidP="009B0741">
            <w:pPr>
              <w:jc w:val="left"/>
              <w:rPr>
                <w:sz w:val="20"/>
                <w:szCs w:val="20"/>
                <w:lang w:val="fr-CA" w:eastAsia="en-CA"/>
              </w:rPr>
            </w:pPr>
            <w:r>
              <w:rPr>
                <w:sz w:val="20"/>
                <w:szCs w:val="20"/>
                <w:lang w:val="fr-CA" w:eastAsia="en-CA"/>
              </w:rPr>
              <w:t>Monténég</w:t>
            </w:r>
            <w:r w:rsidRPr="00A82D04">
              <w:rPr>
                <w:sz w:val="20"/>
                <w:szCs w:val="20"/>
                <w:lang w:val="fr-CA" w:eastAsia="en-CA"/>
              </w:rPr>
              <w:t>ro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76812F9" w14:textId="56A42F05"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EACC71A"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55F18D2" w14:textId="30A44A3C" w:rsidR="00894104" w:rsidRPr="00A82D04" w:rsidRDefault="00894104" w:rsidP="009B0741">
            <w:pPr>
              <w:jc w:val="right"/>
              <w:rPr>
                <w:sz w:val="20"/>
                <w:szCs w:val="20"/>
                <w:lang w:val="fr-CA" w:eastAsia="en-CA"/>
              </w:rPr>
            </w:pPr>
            <w:r w:rsidRPr="00A82D04">
              <w:rPr>
                <w:sz w:val="20"/>
                <w:szCs w:val="20"/>
                <w:lang w:val="fr-CA" w:eastAsia="en-CA"/>
              </w:rPr>
              <w:t>6</w:t>
            </w:r>
            <w:r>
              <w:rPr>
                <w:sz w:val="20"/>
                <w:szCs w:val="20"/>
                <w:lang w:val="fr-CA" w:eastAsia="en-CA"/>
              </w:rPr>
              <w:t xml:space="preserve"> </w:t>
            </w:r>
            <w:r w:rsidRPr="00A82D04">
              <w:rPr>
                <w:sz w:val="20"/>
                <w:szCs w:val="20"/>
                <w:lang w:val="fr-CA" w:eastAsia="en-CA"/>
              </w:rPr>
              <w:t>700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C480B1A" w14:textId="5FC70918" w:rsidR="00894104" w:rsidRPr="00A82D04" w:rsidRDefault="00894104" w:rsidP="009B0741">
            <w:pPr>
              <w:jc w:val="right"/>
              <w:rPr>
                <w:sz w:val="20"/>
                <w:szCs w:val="20"/>
                <w:lang w:val="fr-CA" w:eastAsia="en-CA"/>
              </w:rPr>
            </w:pPr>
            <w:r w:rsidRPr="00A82D04">
              <w:rPr>
                <w:sz w:val="20"/>
                <w:szCs w:val="20"/>
                <w:lang w:val="fr-CA" w:eastAsia="en-CA"/>
              </w:rPr>
              <w:t>23</w:t>
            </w:r>
            <w:r>
              <w:rPr>
                <w:sz w:val="20"/>
                <w:szCs w:val="20"/>
                <w:lang w:val="fr-CA" w:eastAsia="en-CA"/>
              </w:rPr>
              <w:t xml:space="preserve"> </w:t>
            </w:r>
            <w:r w:rsidRPr="00A82D04">
              <w:rPr>
                <w:sz w:val="20"/>
                <w:szCs w:val="20"/>
                <w:lang w:val="fr-CA" w:eastAsia="en-CA"/>
              </w:rPr>
              <w:t>801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2DEC3FB" w14:textId="77777777" w:rsidR="00894104" w:rsidRPr="00A82D04" w:rsidRDefault="00894104" w:rsidP="009B0741">
            <w:pPr>
              <w:jc w:val="right"/>
              <w:rPr>
                <w:sz w:val="20"/>
                <w:szCs w:val="20"/>
                <w:lang w:val="fr-CA" w:eastAsia="en-CA"/>
              </w:rPr>
            </w:pPr>
            <w:r w:rsidRPr="00A82D04">
              <w:rPr>
                <w:sz w:val="20"/>
                <w:szCs w:val="20"/>
                <w:lang w:val="fr-CA" w:eastAsia="en-CA"/>
              </w:rPr>
              <w:t>355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7113E5D"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76350E3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602CA70" w14:textId="77777777" w:rsidR="00894104" w:rsidRPr="00A82D04" w:rsidRDefault="00894104" w:rsidP="009B0741">
            <w:pPr>
              <w:jc w:val="left"/>
              <w:rPr>
                <w:sz w:val="20"/>
                <w:szCs w:val="20"/>
                <w:lang w:val="fr-CA" w:eastAsia="en-CA"/>
              </w:rPr>
            </w:pPr>
            <w:r w:rsidRPr="00A82D04">
              <w:rPr>
                <w:sz w:val="20"/>
                <w:szCs w:val="20"/>
                <w:lang w:val="fr-CA" w:eastAsia="en-CA"/>
              </w:rPr>
              <w:t>Mozambique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41CF758" w14:textId="44FABD16"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6499779"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044F91D" w14:textId="406DD288" w:rsidR="00894104" w:rsidRPr="00A82D04" w:rsidRDefault="00894104" w:rsidP="009B0741">
            <w:pPr>
              <w:jc w:val="right"/>
              <w:rPr>
                <w:sz w:val="20"/>
                <w:szCs w:val="20"/>
                <w:lang w:val="fr-CA" w:eastAsia="en-CA"/>
              </w:rPr>
            </w:pPr>
            <w:r w:rsidRPr="00A82D04">
              <w:rPr>
                <w:sz w:val="20"/>
                <w:szCs w:val="20"/>
                <w:lang w:val="fr-CA" w:eastAsia="en-CA"/>
              </w:rPr>
              <w:t>203</w:t>
            </w:r>
            <w:r>
              <w:rPr>
                <w:sz w:val="20"/>
                <w:szCs w:val="20"/>
                <w:lang w:val="fr-CA" w:eastAsia="en-CA"/>
              </w:rPr>
              <w:t xml:space="preserve"> </w:t>
            </w:r>
            <w:r w:rsidRPr="00A82D04">
              <w:rPr>
                <w:sz w:val="20"/>
                <w:szCs w:val="20"/>
                <w:lang w:val="fr-CA" w:eastAsia="en-CA"/>
              </w:rPr>
              <w:t>562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115A68C" w14:textId="3B62A840" w:rsidR="00894104" w:rsidRPr="00A82D04" w:rsidRDefault="00894104" w:rsidP="009B0741">
            <w:pPr>
              <w:jc w:val="right"/>
              <w:rPr>
                <w:sz w:val="20"/>
                <w:szCs w:val="20"/>
                <w:lang w:val="fr-CA" w:eastAsia="en-CA"/>
              </w:rPr>
            </w:pPr>
            <w:r w:rsidRPr="00A82D04">
              <w:rPr>
                <w:sz w:val="20"/>
                <w:szCs w:val="20"/>
                <w:lang w:val="fr-CA" w:eastAsia="en-CA"/>
              </w:rPr>
              <w:t>129</w:t>
            </w:r>
            <w:r>
              <w:rPr>
                <w:sz w:val="20"/>
                <w:szCs w:val="20"/>
                <w:lang w:val="fr-CA" w:eastAsia="en-CA"/>
              </w:rPr>
              <w:t xml:space="preserve"> </w:t>
            </w:r>
            <w:r w:rsidRPr="00A82D04">
              <w:rPr>
                <w:sz w:val="20"/>
                <w:szCs w:val="20"/>
                <w:lang w:val="fr-CA" w:eastAsia="en-CA"/>
              </w:rPr>
              <w:t>961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6A340F9" w14:textId="77777777" w:rsidR="00894104" w:rsidRPr="00A82D04" w:rsidRDefault="00894104" w:rsidP="009B0741">
            <w:pPr>
              <w:jc w:val="right"/>
              <w:rPr>
                <w:sz w:val="20"/>
                <w:szCs w:val="20"/>
                <w:lang w:val="fr-CA" w:eastAsia="en-CA"/>
              </w:rPr>
            </w:pPr>
            <w:r w:rsidRPr="00A82D04">
              <w:rPr>
                <w:sz w:val="20"/>
                <w:szCs w:val="20"/>
                <w:lang w:val="fr-CA" w:eastAsia="en-CA"/>
              </w:rPr>
              <w:t>64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0004A74"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343328A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C705303" w14:textId="77777777" w:rsidR="00894104" w:rsidRPr="00A82D04" w:rsidRDefault="00894104" w:rsidP="009B0741">
            <w:pPr>
              <w:jc w:val="left"/>
              <w:rPr>
                <w:sz w:val="20"/>
                <w:szCs w:val="20"/>
                <w:lang w:val="fr-CA" w:eastAsia="en-CA"/>
              </w:rPr>
            </w:pPr>
            <w:r w:rsidRPr="00A82D04">
              <w:rPr>
                <w:sz w:val="20"/>
                <w:szCs w:val="20"/>
                <w:lang w:val="fr-CA" w:eastAsia="en-CA"/>
              </w:rPr>
              <w:t>Myanmar</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C2D88E9" w14:textId="212E7930"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9EA1EFF"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5B3F9FF" w14:textId="167DED64" w:rsidR="00894104" w:rsidRPr="00A82D04" w:rsidRDefault="00894104" w:rsidP="009B0741">
            <w:pPr>
              <w:jc w:val="right"/>
              <w:rPr>
                <w:sz w:val="20"/>
                <w:szCs w:val="20"/>
                <w:lang w:val="fr-CA" w:eastAsia="en-CA"/>
              </w:rPr>
            </w:pPr>
            <w:r w:rsidRPr="00A82D04">
              <w:rPr>
                <w:sz w:val="20"/>
                <w:szCs w:val="20"/>
                <w:lang w:val="fr-CA" w:eastAsia="en-CA"/>
              </w:rPr>
              <w:t>125</w:t>
            </w:r>
            <w:r>
              <w:rPr>
                <w:sz w:val="20"/>
                <w:szCs w:val="20"/>
                <w:lang w:val="fr-CA" w:eastAsia="en-CA"/>
              </w:rPr>
              <w:t xml:space="preserve"> </w:t>
            </w:r>
            <w:r w:rsidRPr="00A82D04">
              <w:rPr>
                <w:sz w:val="20"/>
                <w:szCs w:val="20"/>
                <w:lang w:val="fr-CA" w:eastAsia="en-CA"/>
              </w:rPr>
              <w:t>222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48A91E9" w14:textId="05E3C34D" w:rsidR="00894104" w:rsidRPr="00A82D04" w:rsidRDefault="00894104" w:rsidP="009B0741">
            <w:pPr>
              <w:jc w:val="right"/>
              <w:rPr>
                <w:sz w:val="20"/>
                <w:szCs w:val="20"/>
                <w:lang w:val="fr-CA" w:eastAsia="en-CA"/>
              </w:rPr>
            </w:pPr>
            <w:r w:rsidRPr="00A82D04">
              <w:rPr>
                <w:sz w:val="20"/>
                <w:szCs w:val="20"/>
                <w:lang w:val="fr-CA" w:eastAsia="en-CA"/>
              </w:rPr>
              <w:t>121</w:t>
            </w:r>
            <w:r>
              <w:rPr>
                <w:sz w:val="20"/>
                <w:szCs w:val="20"/>
                <w:lang w:val="fr-CA" w:eastAsia="en-CA"/>
              </w:rPr>
              <w:t xml:space="preserve"> </w:t>
            </w:r>
            <w:r w:rsidRPr="00A82D04">
              <w:rPr>
                <w:sz w:val="20"/>
                <w:szCs w:val="20"/>
                <w:lang w:val="fr-CA" w:eastAsia="en-CA"/>
              </w:rPr>
              <w:t>280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30C9587" w14:textId="77777777" w:rsidR="00894104" w:rsidRPr="00A82D04" w:rsidRDefault="00894104" w:rsidP="009B0741">
            <w:pPr>
              <w:jc w:val="right"/>
              <w:rPr>
                <w:sz w:val="20"/>
                <w:szCs w:val="20"/>
                <w:lang w:val="fr-CA" w:eastAsia="en-CA"/>
              </w:rPr>
            </w:pPr>
            <w:r w:rsidRPr="00A82D04">
              <w:rPr>
                <w:sz w:val="20"/>
                <w:szCs w:val="20"/>
                <w:lang w:val="fr-CA" w:eastAsia="en-CA"/>
              </w:rPr>
              <w:t>97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4D11584"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1D5D260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9AB1B8F" w14:textId="77777777" w:rsidR="00894104" w:rsidRPr="00A82D04" w:rsidRDefault="00894104" w:rsidP="007C4634">
            <w:pPr>
              <w:jc w:val="left"/>
              <w:rPr>
                <w:sz w:val="20"/>
                <w:szCs w:val="20"/>
                <w:lang w:val="fr-CA" w:eastAsia="en-CA"/>
              </w:rPr>
            </w:pPr>
            <w:r w:rsidRPr="00A82D04">
              <w:rPr>
                <w:sz w:val="20"/>
                <w:szCs w:val="20"/>
                <w:lang w:val="fr-CA" w:eastAsia="en-CA"/>
              </w:rPr>
              <w:t>Namibi</w:t>
            </w:r>
            <w:r>
              <w:rPr>
                <w:sz w:val="20"/>
                <w:szCs w:val="20"/>
                <w:lang w:val="fr-CA" w:eastAsia="en-CA"/>
              </w:rPr>
              <w:t>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44CF9B8" w14:textId="0BF95651"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814C73C"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02C15E7" w14:textId="51ED389E" w:rsidR="00894104" w:rsidRPr="00A82D04" w:rsidRDefault="00894104" w:rsidP="009B0741">
            <w:pPr>
              <w:jc w:val="right"/>
              <w:rPr>
                <w:sz w:val="20"/>
                <w:szCs w:val="20"/>
                <w:lang w:val="fr-CA" w:eastAsia="en-CA"/>
              </w:rPr>
            </w:pPr>
            <w:r w:rsidRPr="00A82D04">
              <w:rPr>
                <w:sz w:val="20"/>
                <w:szCs w:val="20"/>
                <w:lang w:val="fr-CA" w:eastAsia="en-CA"/>
              </w:rPr>
              <w:t>116</w:t>
            </w:r>
            <w:r>
              <w:rPr>
                <w:sz w:val="20"/>
                <w:szCs w:val="20"/>
                <w:lang w:val="fr-CA" w:eastAsia="en-CA"/>
              </w:rPr>
              <w:t xml:space="preserve"> </w:t>
            </w:r>
            <w:r w:rsidRPr="00A82D04">
              <w:rPr>
                <w:sz w:val="20"/>
                <w:szCs w:val="20"/>
                <w:lang w:val="fr-CA" w:eastAsia="en-CA"/>
              </w:rPr>
              <w:t>310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650EEE0" w14:textId="2314A0C8" w:rsidR="00894104" w:rsidRPr="00A82D04" w:rsidRDefault="00894104" w:rsidP="009B0741">
            <w:pPr>
              <w:jc w:val="right"/>
              <w:rPr>
                <w:sz w:val="20"/>
                <w:szCs w:val="20"/>
                <w:lang w:val="fr-CA" w:eastAsia="en-CA"/>
              </w:rPr>
            </w:pPr>
            <w:r w:rsidRPr="00A82D04">
              <w:rPr>
                <w:sz w:val="20"/>
                <w:szCs w:val="20"/>
                <w:lang w:val="fr-CA" w:eastAsia="en-CA"/>
              </w:rPr>
              <w:t>120</w:t>
            </w:r>
            <w:r>
              <w:rPr>
                <w:sz w:val="20"/>
                <w:szCs w:val="20"/>
                <w:lang w:val="fr-CA" w:eastAsia="en-CA"/>
              </w:rPr>
              <w:t xml:space="preserve"> </w:t>
            </w:r>
            <w:r w:rsidRPr="00A82D04">
              <w:rPr>
                <w:sz w:val="20"/>
                <w:szCs w:val="20"/>
                <w:lang w:val="fr-CA" w:eastAsia="en-CA"/>
              </w:rPr>
              <w:t>557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9E8C470" w14:textId="77777777" w:rsidR="00894104" w:rsidRPr="00A82D04" w:rsidRDefault="00894104" w:rsidP="009B0741">
            <w:pPr>
              <w:jc w:val="right"/>
              <w:rPr>
                <w:sz w:val="20"/>
                <w:szCs w:val="20"/>
                <w:lang w:val="fr-CA" w:eastAsia="en-CA"/>
              </w:rPr>
            </w:pPr>
            <w:r w:rsidRPr="00A82D04">
              <w:rPr>
                <w:sz w:val="20"/>
                <w:szCs w:val="20"/>
                <w:lang w:val="fr-CA" w:eastAsia="en-CA"/>
              </w:rPr>
              <w:t>104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1C4FE51"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17915D3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9894BD1" w14:textId="77777777" w:rsidR="00894104" w:rsidRPr="00A82D04" w:rsidRDefault="00894104" w:rsidP="009B0741">
            <w:pPr>
              <w:jc w:val="left"/>
              <w:rPr>
                <w:sz w:val="20"/>
                <w:szCs w:val="20"/>
                <w:lang w:val="fr-CA" w:eastAsia="en-CA"/>
              </w:rPr>
            </w:pPr>
            <w:r w:rsidRPr="00A82D04">
              <w:rPr>
                <w:sz w:val="20"/>
                <w:szCs w:val="20"/>
                <w:lang w:val="fr-CA" w:eastAsia="en-CA"/>
              </w:rPr>
              <w:t>Nauru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32E3FE8" w14:textId="49CE217C"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0567CD9"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1007B4D" w14:textId="74778581" w:rsidR="00894104" w:rsidRPr="00A82D04" w:rsidRDefault="00894104" w:rsidP="009B0741">
            <w:pPr>
              <w:jc w:val="right"/>
              <w:rPr>
                <w:sz w:val="20"/>
                <w:szCs w:val="20"/>
                <w:lang w:val="fr-CA" w:eastAsia="en-CA"/>
              </w:rPr>
            </w:pPr>
            <w:r w:rsidRPr="00A82D04">
              <w:rPr>
                <w:sz w:val="20"/>
                <w:szCs w:val="20"/>
                <w:lang w:val="fr-CA" w:eastAsia="en-CA"/>
              </w:rPr>
              <w:t>47</w:t>
            </w:r>
            <w:r>
              <w:rPr>
                <w:sz w:val="20"/>
                <w:szCs w:val="20"/>
                <w:lang w:val="fr-CA" w:eastAsia="en-CA"/>
              </w:rPr>
              <w:t xml:space="preserve"> </w:t>
            </w:r>
            <w:r w:rsidRPr="00A82D04">
              <w:rPr>
                <w:sz w:val="20"/>
                <w:szCs w:val="20"/>
                <w:lang w:val="fr-CA" w:eastAsia="en-CA"/>
              </w:rPr>
              <w:t>975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A873D72" w14:textId="29EB0927" w:rsidR="00894104" w:rsidRPr="00A82D04" w:rsidRDefault="00894104" w:rsidP="009B0741">
            <w:pPr>
              <w:jc w:val="right"/>
              <w:rPr>
                <w:sz w:val="20"/>
                <w:szCs w:val="20"/>
                <w:lang w:val="fr-CA" w:eastAsia="en-CA"/>
              </w:rPr>
            </w:pPr>
            <w:r w:rsidRPr="00A82D04">
              <w:rPr>
                <w:sz w:val="20"/>
                <w:szCs w:val="20"/>
                <w:lang w:val="fr-CA" w:eastAsia="en-CA"/>
              </w:rPr>
              <w:t>19</w:t>
            </w:r>
            <w:r>
              <w:rPr>
                <w:sz w:val="20"/>
                <w:szCs w:val="20"/>
                <w:lang w:val="fr-CA" w:eastAsia="en-CA"/>
              </w:rPr>
              <w:t xml:space="preserve"> </w:t>
            </w:r>
            <w:r w:rsidRPr="00A82D04">
              <w:rPr>
                <w:sz w:val="20"/>
                <w:szCs w:val="20"/>
                <w:lang w:val="fr-CA" w:eastAsia="en-CA"/>
              </w:rPr>
              <w:t>236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14D1DA5" w14:textId="77777777" w:rsidR="00894104" w:rsidRPr="00A82D04" w:rsidRDefault="00894104" w:rsidP="009B0741">
            <w:pPr>
              <w:jc w:val="right"/>
              <w:rPr>
                <w:sz w:val="20"/>
                <w:szCs w:val="20"/>
                <w:lang w:val="fr-CA" w:eastAsia="en-CA"/>
              </w:rPr>
            </w:pPr>
            <w:r w:rsidRPr="00A82D04">
              <w:rPr>
                <w:sz w:val="20"/>
                <w:szCs w:val="20"/>
                <w:lang w:val="fr-CA" w:eastAsia="en-CA"/>
              </w:rPr>
              <w:t>40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6773DF9"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7497985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EB0CB36" w14:textId="77777777" w:rsidR="00894104" w:rsidRPr="00A82D04" w:rsidRDefault="00894104" w:rsidP="007C4634">
            <w:pPr>
              <w:jc w:val="left"/>
              <w:rPr>
                <w:sz w:val="20"/>
                <w:szCs w:val="20"/>
                <w:lang w:val="fr-CA" w:eastAsia="en-CA"/>
              </w:rPr>
            </w:pPr>
            <w:r w:rsidRPr="00A82D04">
              <w:rPr>
                <w:sz w:val="20"/>
                <w:szCs w:val="20"/>
                <w:lang w:val="fr-CA" w:eastAsia="en-CA"/>
              </w:rPr>
              <w:t>N</w:t>
            </w:r>
            <w:r>
              <w:rPr>
                <w:sz w:val="20"/>
                <w:szCs w:val="20"/>
                <w:lang w:val="fr-CA" w:eastAsia="en-CA"/>
              </w:rPr>
              <w:t>é</w:t>
            </w:r>
            <w:r w:rsidRPr="00A82D04">
              <w:rPr>
                <w:sz w:val="20"/>
                <w:szCs w:val="20"/>
                <w:lang w:val="fr-CA" w:eastAsia="en-CA"/>
              </w:rPr>
              <w:t>pal</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F70A91E" w14:textId="5FDDB83D"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01496DA" w14:textId="77777777" w:rsidR="00894104" w:rsidRPr="00A82D04" w:rsidRDefault="00894104" w:rsidP="009B0741">
            <w:pPr>
              <w:jc w:val="right"/>
              <w:rPr>
                <w:sz w:val="20"/>
                <w:szCs w:val="20"/>
                <w:lang w:val="fr-CA" w:eastAsia="en-CA"/>
              </w:rPr>
            </w:pPr>
            <w:r w:rsidRPr="00A82D04">
              <w:rPr>
                <w:sz w:val="20"/>
                <w:szCs w:val="20"/>
                <w:lang w:val="fr-CA" w:eastAsia="en-CA"/>
              </w:rPr>
              <w:t>100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0EBF073" w14:textId="5A455DFF" w:rsidR="00894104" w:rsidRPr="00A82D04" w:rsidRDefault="00894104" w:rsidP="009B0741">
            <w:pPr>
              <w:jc w:val="right"/>
              <w:rPr>
                <w:sz w:val="20"/>
                <w:szCs w:val="20"/>
                <w:lang w:val="fr-CA" w:eastAsia="en-CA"/>
              </w:rPr>
            </w:pPr>
            <w:r w:rsidRPr="00A82D04">
              <w:rPr>
                <w:sz w:val="20"/>
                <w:szCs w:val="20"/>
                <w:lang w:val="fr-CA" w:eastAsia="en-CA"/>
              </w:rPr>
              <w:t>97</w:t>
            </w:r>
            <w:r>
              <w:rPr>
                <w:sz w:val="20"/>
                <w:szCs w:val="20"/>
                <w:lang w:val="fr-CA" w:eastAsia="en-CA"/>
              </w:rPr>
              <w:t xml:space="preserve"> </w:t>
            </w:r>
            <w:r w:rsidRPr="00A82D04">
              <w:rPr>
                <w:sz w:val="20"/>
                <w:szCs w:val="20"/>
                <w:lang w:val="fr-CA" w:eastAsia="en-CA"/>
              </w:rPr>
              <w:t>037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6746204" w14:textId="0C66F543" w:rsidR="00894104" w:rsidRPr="00A82D04" w:rsidRDefault="00894104" w:rsidP="009B0741">
            <w:pPr>
              <w:jc w:val="right"/>
              <w:rPr>
                <w:sz w:val="20"/>
                <w:szCs w:val="20"/>
                <w:lang w:val="fr-CA" w:eastAsia="en-CA"/>
              </w:rPr>
            </w:pPr>
            <w:r w:rsidRPr="00A82D04">
              <w:rPr>
                <w:sz w:val="20"/>
                <w:szCs w:val="20"/>
                <w:lang w:val="fr-CA" w:eastAsia="en-CA"/>
              </w:rPr>
              <w:t>25</w:t>
            </w:r>
            <w:r>
              <w:rPr>
                <w:sz w:val="20"/>
                <w:szCs w:val="20"/>
                <w:lang w:val="fr-CA" w:eastAsia="en-CA"/>
              </w:rPr>
              <w:t xml:space="preserve"> </w:t>
            </w:r>
            <w:r w:rsidRPr="00A82D04">
              <w:rPr>
                <w:sz w:val="20"/>
                <w:szCs w:val="20"/>
                <w:lang w:val="fr-CA" w:eastAsia="en-CA"/>
              </w:rPr>
              <w:t>710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9E0FF34" w14:textId="77777777" w:rsidR="00894104" w:rsidRPr="00A82D04" w:rsidRDefault="00894104" w:rsidP="009B0741">
            <w:pPr>
              <w:jc w:val="right"/>
              <w:rPr>
                <w:sz w:val="20"/>
                <w:szCs w:val="20"/>
                <w:lang w:val="fr-CA" w:eastAsia="en-CA"/>
              </w:rPr>
            </w:pPr>
            <w:r w:rsidRPr="00A82D04">
              <w:rPr>
                <w:sz w:val="20"/>
                <w:szCs w:val="20"/>
                <w:lang w:val="fr-CA" w:eastAsia="en-CA"/>
              </w:rPr>
              <w:t>26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7AB603C"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59C8D55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6BB2FF1" w14:textId="77777777" w:rsidR="00894104" w:rsidRPr="00A82D04" w:rsidRDefault="00894104" w:rsidP="009B0741">
            <w:pPr>
              <w:jc w:val="left"/>
              <w:rPr>
                <w:sz w:val="20"/>
                <w:szCs w:val="20"/>
                <w:lang w:val="fr-CA" w:eastAsia="en-CA"/>
              </w:rPr>
            </w:pPr>
            <w:r w:rsidRPr="00A82D04">
              <w:rPr>
                <w:sz w:val="20"/>
                <w:szCs w:val="20"/>
                <w:lang w:val="fr-CA" w:eastAsia="en-CA"/>
              </w:rPr>
              <w:t>Nicaragua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62B2C90" w14:textId="76ED2A2A"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6</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159351A"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6570768" w14:textId="5AF82355" w:rsidR="00894104" w:rsidRPr="00A82D04" w:rsidRDefault="00894104" w:rsidP="009B0741">
            <w:pPr>
              <w:jc w:val="right"/>
              <w:rPr>
                <w:sz w:val="20"/>
                <w:szCs w:val="20"/>
                <w:lang w:val="fr-CA" w:eastAsia="en-CA"/>
              </w:rPr>
            </w:pPr>
            <w:r w:rsidRPr="00A82D04">
              <w:rPr>
                <w:sz w:val="20"/>
                <w:szCs w:val="20"/>
                <w:lang w:val="fr-CA" w:eastAsia="en-CA"/>
              </w:rPr>
              <w:t>101</w:t>
            </w:r>
            <w:r>
              <w:rPr>
                <w:sz w:val="20"/>
                <w:szCs w:val="20"/>
                <w:lang w:val="fr-CA" w:eastAsia="en-CA"/>
              </w:rPr>
              <w:t xml:space="preserve"> </w:t>
            </w:r>
            <w:r w:rsidRPr="00A82D04">
              <w:rPr>
                <w:sz w:val="20"/>
                <w:szCs w:val="20"/>
                <w:lang w:val="fr-CA" w:eastAsia="en-CA"/>
              </w:rPr>
              <w:t>529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3C3D5E8" w14:textId="7D7BE554" w:rsidR="00894104" w:rsidRPr="00A82D04" w:rsidRDefault="00894104" w:rsidP="009B0741">
            <w:pPr>
              <w:jc w:val="right"/>
              <w:rPr>
                <w:sz w:val="20"/>
                <w:szCs w:val="20"/>
                <w:lang w:val="fr-CA" w:eastAsia="en-CA"/>
              </w:rPr>
            </w:pPr>
            <w:r w:rsidRPr="00A82D04">
              <w:rPr>
                <w:sz w:val="20"/>
                <w:szCs w:val="20"/>
                <w:lang w:val="fr-CA" w:eastAsia="en-CA"/>
              </w:rPr>
              <w:t>58</w:t>
            </w:r>
            <w:r>
              <w:rPr>
                <w:sz w:val="20"/>
                <w:szCs w:val="20"/>
                <w:lang w:val="fr-CA" w:eastAsia="en-CA"/>
              </w:rPr>
              <w:t xml:space="preserve"> </w:t>
            </w:r>
            <w:r w:rsidRPr="00A82D04">
              <w:rPr>
                <w:sz w:val="20"/>
                <w:szCs w:val="20"/>
                <w:lang w:val="fr-CA" w:eastAsia="en-CA"/>
              </w:rPr>
              <w:t>253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AF1F6CE" w14:textId="77777777" w:rsidR="00894104" w:rsidRPr="00A82D04" w:rsidRDefault="00894104" w:rsidP="009B0741">
            <w:pPr>
              <w:jc w:val="right"/>
              <w:rPr>
                <w:sz w:val="20"/>
                <w:szCs w:val="20"/>
                <w:lang w:val="fr-CA" w:eastAsia="en-CA"/>
              </w:rPr>
            </w:pPr>
            <w:r w:rsidRPr="00A82D04">
              <w:rPr>
                <w:sz w:val="20"/>
                <w:szCs w:val="20"/>
                <w:lang w:val="fr-CA" w:eastAsia="en-CA"/>
              </w:rPr>
              <w:t>57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F96084B"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5333C3D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8ADA8B4" w14:textId="77777777" w:rsidR="00894104" w:rsidRPr="00A82D04" w:rsidRDefault="00894104" w:rsidP="007C4634">
            <w:pPr>
              <w:jc w:val="left"/>
              <w:rPr>
                <w:sz w:val="20"/>
                <w:szCs w:val="20"/>
                <w:lang w:val="fr-CA" w:eastAsia="en-CA"/>
              </w:rPr>
            </w:pPr>
            <w:r w:rsidRPr="00A82D04">
              <w:rPr>
                <w:sz w:val="20"/>
                <w:szCs w:val="20"/>
                <w:lang w:val="fr-CA" w:eastAsia="en-CA"/>
              </w:rPr>
              <w:t xml:space="preserve">Niger </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92DAE0D" w14:textId="1B89447B"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87AE617"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DD9D120" w14:textId="187FF60F" w:rsidR="00894104" w:rsidRPr="00A82D04" w:rsidRDefault="00894104" w:rsidP="009B0741">
            <w:pPr>
              <w:jc w:val="right"/>
              <w:rPr>
                <w:sz w:val="20"/>
                <w:szCs w:val="20"/>
                <w:lang w:val="fr-CA" w:eastAsia="en-CA"/>
              </w:rPr>
            </w:pPr>
            <w:r w:rsidRPr="00A82D04">
              <w:rPr>
                <w:sz w:val="20"/>
                <w:szCs w:val="20"/>
                <w:lang w:val="fr-CA" w:eastAsia="en-CA"/>
              </w:rPr>
              <w:t>77</w:t>
            </w:r>
            <w:r>
              <w:rPr>
                <w:sz w:val="20"/>
                <w:szCs w:val="20"/>
                <w:lang w:val="fr-CA" w:eastAsia="en-CA"/>
              </w:rPr>
              <w:t xml:space="preserve"> </w:t>
            </w:r>
            <w:r w:rsidRPr="00A82D04">
              <w:rPr>
                <w:sz w:val="20"/>
                <w:szCs w:val="20"/>
                <w:lang w:val="fr-CA" w:eastAsia="en-CA"/>
              </w:rPr>
              <w:t>475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838B17D" w14:textId="69BCA1F2" w:rsidR="00894104" w:rsidRPr="00A82D04" w:rsidRDefault="00894104" w:rsidP="009B0741">
            <w:pPr>
              <w:jc w:val="right"/>
              <w:rPr>
                <w:sz w:val="20"/>
                <w:szCs w:val="20"/>
                <w:lang w:val="fr-CA" w:eastAsia="en-CA"/>
              </w:rPr>
            </w:pPr>
            <w:r w:rsidRPr="00A82D04">
              <w:rPr>
                <w:sz w:val="20"/>
                <w:szCs w:val="20"/>
                <w:lang w:val="fr-CA" w:eastAsia="en-CA"/>
              </w:rPr>
              <w:t>110</w:t>
            </w:r>
            <w:r>
              <w:rPr>
                <w:sz w:val="20"/>
                <w:szCs w:val="20"/>
                <w:lang w:val="fr-CA" w:eastAsia="en-CA"/>
              </w:rPr>
              <w:t xml:space="preserve"> </w:t>
            </w:r>
            <w:r w:rsidRPr="00A82D04">
              <w:rPr>
                <w:sz w:val="20"/>
                <w:szCs w:val="20"/>
                <w:lang w:val="fr-CA" w:eastAsia="en-CA"/>
              </w:rPr>
              <w:t>787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1FDBB5E" w14:textId="77777777" w:rsidR="00894104" w:rsidRPr="00A82D04" w:rsidRDefault="00894104" w:rsidP="009B0741">
            <w:pPr>
              <w:jc w:val="right"/>
              <w:rPr>
                <w:sz w:val="20"/>
                <w:szCs w:val="20"/>
                <w:lang w:val="fr-CA" w:eastAsia="en-CA"/>
              </w:rPr>
            </w:pPr>
            <w:r w:rsidRPr="00A82D04">
              <w:rPr>
                <w:sz w:val="20"/>
                <w:szCs w:val="20"/>
                <w:lang w:val="fr-CA" w:eastAsia="en-CA"/>
              </w:rPr>
              <w:t>143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E09A60A"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174A713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3EE24B2" w14:textId="77777777" w:rsidR="00894104" w:rsidRPr="00A82D04" w:rsidRDefault="00894104" w:rsidP="009B0741">
            <w:pPr>
              <w:jc w:val="left"/>
              <w:rPr>
                <w:sz w:val="20"/>
                <w:szCs w:val="20"/>
                <w:lang w:val="fr-CA" w:eastAsia="en-CA"/>
              </w:rPr>
            </w:pPr>
            <w:r w:rsidRPr="00A82D04">
              <w:rPr>
                <w:sz w:val="20"/>
                <w:szCs w:val="20"/>
                <w:lang w:val="fr-CA" w:eastAsia="en-CA"/>
              </w:rPr>
              <w:t>Nigeria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2027C9B" w14:textId="478547C3" w:rsidR="00894104" w:rsidRPr="00A82D04" w:rsidRDefault="00894104" w:rsidP="009B0741">
            <w:pPr>
              <w:jc w:val="right"/>
              <w:rPr>
                <w:sz w:val="20"/>
                <w:szCs w:val="20"/>
                <w:lang w:val="fr-CA" w:eastAsia="en-CA"/>
              </w:rPr>
            </w:pPr>
            <w:r w:rsidRPr="00A82D04">
              <w:rPr>
                <w:sz w:val="20"/>
                <w:szCs w:val="20"/>
                <w:lang w:val="fr-CA" w:eastAsia="en-CA"/>
              </w:rPr>
              <w:t>30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4732C24"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1710EC9" w14:textId="2E9CCE09" w:rsidR="00894104" w:rsidRPr="00A82D04" w:rsidRDefault="00894104" w:rsidP="009B0741">
            <w:pPr>
              <w:jc w:val="right"/>
              <w:rPr>
                <w:sz w:val="20"/>
                <w:szCs w:val="20"/>
                <w:lang w:val="fr-CA" w:eastAsia="en-CA"/>
              </w:rPr>
            </w:pPr>
            <w:r w:rsidRPr="00A82D04">
              <w:rPr>
                <w:sz w:val="20"/>
                <w:szCs w:val="20"/>
                <w:lang w:val="fr-CA" w:eastAsia="en-CA"/>
              </w:rPr>
              <w:t>812</w:t>
            </w:r>
            <w:r>
              <w:rPr>
                <w:sz w:val="20"/>
                <w:szCs w:val="20"/>
                <w:lang w:val="fr-CA" w:eastAsia="en-CA"/>
              </w:rPr>
              <w:t xml:space="preserve"> </w:t>
            </w:r>
            <w:r w:rsidRPr="00A82D04">
              <w:rPr>
                <w:sz w:val="20"/>
                <w:szCs w:val="20"/>
                <w:lang w:val="fr-CA" w:eastAsia="en-CA"/>
              </w:rPr>
              <w:t>860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9510738" w14:textId="15C3999A" w:rsidR="00894104" w:rsidRPr="00A82D04" w:rsidRDefault="00894104" w:rsidP="009B0741">
            <w:pPr>
              <w:jc w:val="right"/>
              <w:rPr>
                <w:sz w:val="20"/>
                <w:szCs w:val="20"/>
                <w:lang w:val="fr-CA" w:eastAsia="en-CA"/>
              </w:rPr>
            </w:pPr>
            <w:r w:rsidRPr="00A82D04">
              <w:rPr>
                <w:sz w:val="20"/>
                <w:szCs w:val="20"/>
                <w:lang w:val="fr-CA" w:eastAsia="en-CA"/>
              </w:rPr>
              <w:t>329</w:t>
            </w:r>
            <w:r>
              <w:rPr>
                <w:sz w:val="20"/>
                <w:szCs w:val="20"/>
                <w:lang w:val="fr-CA" w:eastAsia="en-CA"/>
              </w:rPr>
              <w:t xml:space="preserve"> </w:t>
            </w:r>
            <w:r w:rsidRPr="00A82D04">
              <w:rPr>
                <w:sz w:val="20"/>
                <w:szCs w:val="20"/>
                <w:lang w:val="fr-CA" w:eastAsia="en-CA"/>
              </w:rPr>
              <w:t>167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48EACCA" w14:textId="77777777" w:rsidR="00894104" w:rsidRPr="00A82D04" w:rsidRDefault="00894104" w:rsidP="009B0741">
            <w:pPr>
              <w:jc w:val="right"/>
              <w:rPr>
                <w:sz w:val="20"/>
                <w:szCs w:val="20"/>
                <w:lang w:val="fr-CA" w:eastAsia="en-CA"/>
              </w:rPr>
            </w:pPr>
            <w:r w:rsidRPr="00A82D04">
              <w:rPr>
                <w:sz w:val="20"/>
                <w:szCs w:val="20"/>
                <w:lang w:val="fr-CA" w:eastAsia="en-CA"/>
              </w:rPr>
              <w:t>40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08772C2"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5E2E00A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DE624D2" w14:textId="77777777" w:rsidR="00894104" w:rsidRPr="00A82D04" w:rsidRDefault="00894104" w:rsidP="007C4634">
            <w:pPr>
              <w:jc w:val="left"/>
              <w:rPr>
                <w:sz w:val="20"/>
                <w:szCs w:val="20"/>
                <w:lang w:val="fr-CA" w:eastAsia="en-CA"/>
              </w:rPr>
            </w:pPr>
            <w:r>
              <w:rPr>
                <w:sz w:val="20"/>
                <w:szCs w:val="20"/>
                <w:lang w:val="fr-CA" w:eastAsia="en-CA"/>
              </w:rPr>
              <w:lastRenderedPageBreak/>
              <w:t>Nioué</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11F5DF7" w14:textId="40365659"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B647FC2"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98603B3" w14:textId="6EFA2CB4" w:rsidR="00894104" w:rsidRPr="00A82D04" w:rsidRDefault="00894104" w:rsidP="009B0741">
            <w:pPr>
              <w:jc w:val="right"/>
              <w:rPr>
                <w:sz w:val="20"/>
                <w:szCs w:val="20"/>
                <w:lang w:val="fr-CA" w:eastAsia="en-CA"/>
              </w:rPr>
            </w:pPr>
            <w:r w:rsidRPr="00A82D04">
              <w:rPr>
                <w:sz w:val="20"/>
                <w:szCs w:val="20"/>
                <w:lang w:val="fr-CA" w:eastAsia="en-CA"/>
              </w:rPr>
              <w:t>74</w:t>
            </w:r>
            <w:r>
              <w:rPr>
                <w:sz w:val="20"/>
                <w:szCs w:val="20"/>
                <w:lang w:val="fr-CA" w:eastAsia="en-CA"/>
              </w:rPr>
              <w:t xml:space="preserve"> </w:t>
            </w:r>
            <w:r w:rsidRPr="00A82D04">
              <w:rPr>
                <w:sz w:val="20"/>
                <w:szCs w:val="20"/>
                <w:lang w:val="fr-CA" w:eastAsia="en-CA"/>
              </w:rPr>
              <w:t>725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548DC24" w14:textId="0C296C5A" w:rsidR="00894104" w:rsidRPr="00A82D04" w:rsidRDefault="00894104" w:rsidP="009B0741">
            <w:pPr>
              <w:jc w:val="right"/>
              <w:rPr>
                <w:sz w:val="20"/>
                <w:szCs w:val="20"/>
                <w:lang w:val="fr-CA" w:eastAsia="en-CA"/>
              </w:rPr>
            </w:pPr>
            <w:r w:rsidRPr="00A82D04">
              <w:rPr>
                <w:sz w:val="20"/>
                <w:szCs w:val="20"/>
                <w:lang w:val="fr-CA" w:eastAsia="en-CA"/>
              </w:rPr>
              <w:t>40</w:t>
            </w:r>
            <w:r>
              <w:rPr>
                <w:sz w:val="20"/>
                <w:szCs w:val="20"/>
                <w:lang w:val="fr-CA" w:eastAsia="en-CA"/>
              </w:rPr>
              <w:t xml:space="preserve"> </w:t>
            </w:r>
            <w:r w:rsidRPr="00A82D04">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732436B" w14:textId="77777777" w:rsidR="00894104" w:rsidRPr="00A82D04" w:rsidRDefault="00894104" w:rsidP="009B0741">
            <w:pPr>
              <w:jc w:val="right"/>
              <w:rPr>
                <w:sz w:val="20"/>
                <w:szCs w:val="20"/>
                <w:lang w:val="fr-CA" w:eastAsia="en-CA"/>
              </w:rPr>
            </w:pPr>
            <w:r w:rsidRPr="00A82D04">
              <w:rPr>
                <w:sz w:val="20"/>
                <w:szCs w:val="20"/>
                <w:lang w:val="fr-CA" w:eastAsia="en-CA"/>
              </w:rPr>
              <w:t>54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E5140C2"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5A12A73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5DB1C7F" w14:textId="77777777" w:rsidR="00894104" w:rsidRPr="00A82D04" w:rsidRDefault="00894104" w:rsidP="009B0741">
            <w:pPr>
              <w:jc w:val="left"/>
              <w:rPr>
                <w:sz w:val="20"/>
                <w:szCs w:val="20"/>
                <w:lang w:val="fr-CA" w:eastAsia="en-CA"/>
              </w:rPr>
            </w:pPr>
            <w:r w:rsidRPr="00A82D04">
              <w:rPr>
                <w:sz w:val="20"/>
                <w:szCs w:val="20"/>
                <w:lang w:val="fr-CA" w:eastAsia="en-CA"/>
              </w:rPr>
              <w:t>Oman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1E0FF37" w14:textId="05A284E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FABBAF9"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A309BB4" w14:textId="0CC4BC7A" w:rsidR="00894104" w:rsidRPr="00A82D04" w:rsidRDefault="00894104" w:rsidP="009B0741">
            <w:pPr>
              <w:jc w:val="right"/>
              <w:rPr>
                <w:sz w:val="20"/>
                <w:szCs w:val="20"/>
                <w:lang w:val="fr-CA" w:eastAsia="en-CA"/>
              </w:rPr>
            </w:pPr>
            <w:r w:rsidRPr="00A82D04">
              <w:rPr>
                <w:sz w:val="20"/>
                <w:szCs w:val="20"/>
                <w:lang w:val="fr-CA" w:eastAsia="en-CA"/>
              </w:rPr>
              <w:t>198</w:t>
            </w:r>
            <w:r>
              <w:rPr>
                <w:sz w:val="20"/>
                <w:szCs w:val="20"/>
                <w:lang w:val="fr-CA" w:eastAsia="en-CA"/>
              </w:rPr>
              <w:t xml:space="preserve"> </w:t>
            </w:r>
            <w:r w:rsidRPr="00A82D04">
              <w:rPr>
                <w:sz w:val="20"/>
                <w:szCs w:val="20"/>
                <w:lang w:val="fr-CA" w:eastAsia="en-CA"/>
              </w:rPr>
              <w:t>085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5D2198A" w14:textId="1A05F6DC" w:rsidR="00894104" w:rsidRPr="00A82D04" w:rsidRDefault="00894104" w:rsidP="009B0741">
            <w:pPr>
              <w:jc w:val="right"/>
              <w:rPr>
                <w:sz w:val="20"/>
                <w:szCs w:val="20"/>
                <w:lang w:val="fr-CA" w:eastAsia="en-CA"/>
              </w:rPr>
            </w:pPr>
            <w:r w:rsidRPr="00A82D04">
              <w:rPr>
                <w:sz w:val="20"/>
                <w:szCs w:val="20"/>
                <w:lang w:val="fr-CA" w:eastAsia="en-CA"/>
              </w:rPr>
              <w:t>82</w:t>
            </w:r>
            <w:r>
              <w:rPr>
                <w:sz w:val="20"/>
                <w:szCs w:val="20"/>
                <w:lang w:val="fr-CA" w:eastAsia="en-CA"/>
              </w:rPr>
              <w:t xml:space="preserve"> </w:t>
            </w:r>
            <w:r w:rsidRPr="00A82D04">
              <w:rPr>
                <w:sz w:val="20"/>
                <w:szCs w:val="20"/>
                <w:lang w:val="fr-CA" w:eastAsia="en-CA"/>
              </w:rPr>
              <w:t>157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82A921C" w14:textId="77777777" w:rsidR="00894104" w:rsidRPr="00A82D04" w:rsidRDefault="00894104" w:rsidP="009B0741">
            <w:pPr>
              <w:jc w:val="right"/>
              <w:rPr>
                <w:sz w:val="20"/>
                <w:szCs w:val="20"/>
                <w:lang w:val="fr-CA" w:eastAsia="en-CA"/>
              </w:rPr>
            </w:pPr>
            <w:r w:rsidRPr="00A82D04">
              <w:rPr>
                <w:sz w:val="20"/>
                <w:szCs w:val="20"/>
                <w:lang w:val="fr-CA" w:eastAsia="en-CA"/>
              </w:rPr>
              <w:t>41</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43400E3"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362707F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8A66711" w14:textId="77777777" w:rsidR="00894104" w:rsidRPr="00A82D04" w:rsidRDefault="00894104" w:rsidP="009B0741">
            <w:pPr>
              <w:jc w:val="left"/>
              <w:rPr>
                <w:sz w:val="20"/>
                <w:szCs w:val="20"/>
                <w:lang w:val="fr-CA" w:eastAsia="en-CA"/>
              </w:rPr>
            </w:pPr>
            <w:r>
              <w:rPr>
                <w:sz w:val="20"/>
                <w:szCs w:val="20"/>
                <w:lang w:val="fr-CA" w:eastAsia="en-CA"/>
              </w:rPr>
              <w:t>Ou</w:t>
            </w:r>
            <w:r w:rsidRPr="00A82D04">
              <w:rPr>
                <w:sz w:val="20"/>
                <w:szCs w:val="20"/>
                <w:lang w:val="fr-CA" w:eastAsia="en-CA"/>
              </w:rPr>
              <w:t>ganda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2CCA87B" w14:textId="6AB847CD"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0683E17"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A22D62A" w14:textId="220DD7F8" w:rsidR="00894104" w:rsidRPr="00A82D04" w:rsidRDefault="00894104" w:rsidP="009B0741">
            <w:pPr>
              <w:jc w:val="right"/>
              <w:rPr>
                <w:sz w:val="20"/>
                <w:szCs w:val="20"/>
                <w:lang w:val="fr-CA" w:eastAsia="en-CA"/>
              </w:rPr>
            </w:pPr>
            <w:r w:rsidRPr="00A82D04">
              <w:rPr>
                <w:sz w:val="20"/>
                <w:szCs w:val="20"/>
                <w:lang w:val="fr-CA" w:eastAsia="en-CA"/>
              </w:rPr>
              <w:t>122</w:t>
            </w:r>
            <w:r>
              <w:rPr>
                <w:sz w:val="20"/>
                <w:szCs w:val="20"/>
                <w:lang w:val="fr-CA" w:eastAsia="en-CA"/>
              </w:rPr>
              <w:t xml:space="preserve"> </w:t>
            </w:r>
            <w:r w:rsidRPr="00A82D04">
              <w:rPr>
                <w:sz w:val="20"/>
                <w:szCs w:val="20"/>
                <w:lang w:val="fr-CA" w:eastAsia="en-CA"/>
              </w:rPr>
              <w:t>750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57EF2FC" w14:textId="43CBA680" w:rsidR="00894104" w:rsidRPr="00A82D04" w:rsidRDefault="00894104" w:rsidP="009B0741">
            <w:pPr>
              <w:jc w:val="right"/>
              <w:rPr>
                <w:sz w:val="20"/>
                <w:szCs w:val="20"/>
                <w:lang w:val="fr-CA" w:eastAsia="en-CA"/>
              </w:rPr>
            </w:pPr>
            <w:r w:rsidRPr="00A82D04">
              <w:rPr>
                <w:sz w:val="20"/>
                <w:szCs w:val="20"/>
                <w:lang w:val="fr-CA" w:eastAsia="en-CA"/>
              </w:rPr>
              <w:t>90</w:t>
            </w:r>
            <w:r>
              <w:rPr>
                <w:sz w:val="20"/>
                <w:szCs w:val="20"/>
                <w:lang w:val="fr-CA" w:eastAsia="en-CA"/>
              </w:rPr>
              <w:t xml:space="preserve"> </w:t>
            </w:r>
            <w:r w:rsidRPr="00A82D04">
              <w:rPr>
                <w:sz w:val="20"/>
                <w:szCs w:val="20"/>
                <w:lang w:val="fr-CA" w:eastAsia="en-CA"/>
              </w:rPr>
              <w:t>696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23C6C6A" w14:textId="77777777" w:rsidR="00894104" w:rsidRPr="00A82D04" w:rsidRDefault="00894104" w:rsidP="009B0741">
            <w:pPr>
              <w:jc w:val="right"/>
              <w:rPr>
                <w:sz w:val="20"/>
                <w:szCs w:val="20"/>
                <w:lang w:val="fr-CA" w:eastAsia="en-CA"/>
              </w:rPr>
            </w:pPr>
            <w:r w:rsidRPr="00A82D04">
              <w:rPr>
                <w:sz w:val="20"/>
                <w:szCs w:val="20"/>
                <w:lang w:val="fr-CA" w:eastAsia="en-CA"/>
              </w:rPr>
              <w:t>74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317E132" w14:textId="77777777" w:rsidR="00894104" w:rsidRPr="00A82D04" w:rsidRDefault="00894104" w:rsidP="009B0741">
            <w:pPr>
              <w:jc w:val="right"/>
              <w:rPr>
                <w:sz w:val="20"/>
                <w:szCs w:val="20"/>
                <w:lang w:val="fr-CA" w:eastAsia="en-CA"/>
              </w:rPr>
            </w:pPr>
            <w:r w:rsidRPr="00A82D04">
              <w:rPr>
                <w:sz w:val="20"/>
                <w:szCs w:val="20"/>
                <w:lang w:val="fr-CA" w:eastAsia="en-CA"/>
              </w:rPr>
              <w:t>33</w:t>
            </w:r>
          </w:p>
        </w:tc>
      </w:tr>
      <w:tr w:rsidR="00894104" w:rsidRPr="00A82D04" w14:paraId="60CE4FF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2696F8A" w14:textId="77777777" w:rsidR="00894104" w:rsidRPr="00A82D04" w:rsidRDefault="00894104" w:rsidP="009B0741">
            <w:pPr>
              <w:jc w:val="left"/>
              <w:rPr>
                <w:sz w:val="20"/>
                <w:szCs w:val="20"/>
                <w:lang w:val="fr-CA" w:eastAsia="en-CA"/>
              </w:rPr>
            </w:pPr>
            <w:r w:rsidRPr="00A82D04">
              <w:rPr>
                <w:sz w:val="20"/>
                <w:szCs w:val="20"/>
                <w:lang w:val="fr-CA" w:eastAsia="en-CA"/>
              </w:rPr>
              <w:t>Pakistan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1E8CEAE" w14:textId="469E9F17"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B4DE958"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6FD7975" w14:textId="24DBDF3A" w:rsidR="00894104" w:rsidRPr="00A82D04" w:rsidRDefault="00894104" w:rsidP="009B0741">
            <w:pPr>
              <w:jc w:val="right"/>
              <w:rPr>
                <w:sz w:val="20"/>
                <w:szCs w:val="20"/>
                <w:lang w:val="fr-CA" w:eastAsia="en-CA"/>
              </w:rPr>
            </w:pPr>
            <w:r w:rsidRPr="00A82D04">
              <w:rPr>
                <w:sz w:val="20"/>
                <w:szCs w:val="20"/>
                <w:lang w:val="fr-CA" w:eastAsia="en-CA"/>
              </w:rPr>
              <w:t>858</w:t>
            </w:r>
            <w:r>
              <w:rPr>
                <w:sz w:val="20"/>
                <w:szCs w:val="20"/>
                <w:lang w:val="fr-CA" w:eastAsia="en-CA"/>
              </w:rPr>
              <w:t xml:space="preserve"> </w:t>
            </w:r>
            <w:r w:rsidRPr="00A82D04">
              <w:rPr>
                <w:sz w:val="20"/>
                <w:szCs w:val="20"/>
                <w:lang w:val="fr-CA" w:eastAsia="en-CA"/>
              </w:rPr>
              <w:t>599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52968F4" w14:textId="495C79F9" w:rsidR="00894104" w:rsidRPr="00A82D04" w:rsidRDefault="00894104" w:rsidP="009B0741">
            <w:pPr>
              <w:jc w:val="right"/>
              <w:rPr>
                <w:sz w:val="20"/>
                <w:szCs w:val="20"/>
                <w:lang w:val="fr-CA" w:eastAsia="en-CA"/>
              </w:rPr>
            </w:pPr>
            <w:r w:rsidRPr="00A82D04">
              <w:rPr>
                <w:sz w:val="20"/>
                <w:szCs w:val="20"/>
                <w:lang w:val="fr-CA" w:eastAsia="en-CA"/>
              </w:rPr>
              <w:t>448</w:t>
            </w:r>
            <w:r>
              <w:rPr>
                <w:sz w:val="20"/>
                <w:szCs w:val="20"/>
                <w:lang w:val="fr-CA" w:eastAsia="en-CA"/>
              </w:rPr>
              <w:t xml:space="preserve"> </w:t>
            </w:r>
            <w:r w:rsidRPr="00A82D04">
              <w:rPr>
                <w:sz w:val="20"/>
                <w:szCs w:val="20"/>
                <w:lang w:val="fr-CA" w:eastAsia="en-CA"/>
              </w:rPr>
              <w:t>440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0AC1E40" w14:textId="77777777" w:rsidR="00894104" w:rsidRPr="00A82D04" w:rsidRDefault="00894104" w:rsidP="009B0741">
            <w:pPr>
              <w:jc w:val="right"/>
              <w:rPr>
                <w:sz w:val="20"/>
                <w:szCs w:val="20"/>
                <w:lang w:val="fr-CA" w:eastAsia="en-CA"/>
              </w:rPr>
            </w:pPr>
            <w:r w:rsidRPr="00A82D04">
              <w:rPr>
                <w:sz w:val="20"/>
                <w:szCs w:val="20"/>
                <w:lang w:val="fr-CA" w:eastAsia="en-CA"/>
              </w:rPr>
              <w:t>52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6114D47"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4511C08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5DEB941" w14:textId="77777777" w:rsidR="00894104" w:rsidRPr="00A82D04" w:rsidRDefault="00894104" w:rsidP="009B0741">
            <w:pPr>
              <w:jc w:val="left"/>
              <w:rPr>
                <w:sz w:val="20"/>
                <w:szCs w:val="20"/>
                <w:lang w:val="fr-CA" w:eastAsia="en-CA"/>
              </w:rPr>
            </w:pPr>
            <w:r w:rsidRPr="00A82D04">
              <w:rPr>
                <w:sz w:val="20"/>
                <w:szCs w:val="20"/>
                <w:lang w:val="fr-CA" w:eastAsia="en-CA"/>
              </w:rPr>
              <w:t>Palau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C75DC7D" w14:textId="09D9C6FA"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0987423"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3AC3C8E" w14:textId="13A8C1DB" w:rsidR="00894104" w:rsidRPr="00A82D04" w:rsidRDefault="00894104" w:rsidP="009B0741">
            <w:pPr>
              <w:jc w:val="right"/>
              <w:rPr>
                <w:sz w:val="20"/>
                <w:szCs w:val="20"/>
                <w:lang w:val="fr-CA" w:eastAsia="en-CA"/>
              </w:rPr>
            </w:pPr>
            <w:r w:rsidRPr="00A82D04">
              <w:rPr>
                <w:sz w:val="20"/>
                <w:szCs w:val="20"/>
                <w:lang w:val="fr-CA" w:eastAsia="en-CA"/>
              </w:rPr>
              <w:t>65</w:t>
            </w:r>
            <w:r>
              <w:rPr>
                <w:sz w:val="20"/>
                <w:szCs w:val="20"/>
                <w:lang w:val="fr-CA" w:eastAsia="en-CA"/>
              </w:rPr>
              <w:t xml:space="preserve"> </w:t>
            </w:r>
            <w:r w:rsidRPr="00A82D04">
              <w:rPr>
                <w:sz w:val="20"/>
                <w:szCs w:val="20"/>
                <w:lang w:val="fr-CA" w:eastAsia="en-CA"/>
              </w:rPr>
              <w:t>675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19BE541" w14:textId="40F60914" w:rsidR="00894104" w:rsidRPr="00A82D04" w:rsidRDefault="00894104" w:rsidP="009B0741">
            <w:pPr>
              <w:jc w:val="right"/>
              <w:rPr>
                <w:sz w:val="20"/>
                <w:szCs w:val="20"/>
                <w:lang w:val="fr-CA" w:eastAsia="en-CA"/>
              </w:rPr>
            </w:pPr>
            <w:r w:rsidRPr="00A82D04">
              <w:rPr>
                <w:sz w:val="20"/>
                <w:szCs w:val="20"/>
                <w:lang w:val="fr-CA" w:eastAsia="en-CA"/>
              </w:rPr>
              <w:t>90</w:t>
            </w:r>
            <w:r>
              <w:rPr>
                <w:sz w:val="20"/>
                <w:szCs w:val="20"/>
                <w:lang w:val="fr-CA" w:eastAsia="en-CA"/>
              </w:rPr>
              <w:t xml:space="preserve"> </w:t>
            </w:r>
            <w:r w:rsidRPr="00A82D04">
              <w:rPr>
                <w:sz w:val="20"/>
                <w:szCs w:val="20"/>
                <w:lang w:val="fr-CA" w:eastAsia="en-CA"/>
              </w:rPr>
              <w:t>303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4B6EE5F" w14:textId="77777777" w:rsidR="00894104" w:rsidRPr="00A82D04" w:rsidRDefault="00894104" w:rsidP="009B0741">
            <w:pPr>
              <w:jc w:val="right"/>
              <w:rPr>
                <w:sz w:val="20"/>
                <w:szCs w:val="20"/>
                <w:lang w:val="fr-CA" w:eastAsia="en-CA"/>
              </w:rPr>
            </w:pPr>
            <w:r w:rsidRPr="00A82D04">
              <w:rPr>
                <w:sz w:val="20"/>
                <w:szCs w:val="20"/>
                <w:lang w:val="fr-CA" w:eastAsia="en-CA"/>
              </w:rPr>
              <w:t>137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8E35A72"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5C1B57F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512B65B" w14:textId="77777777" w:rsidR="00894104" w:rsidRPr="00A82D04" w:rsidRDefault="00894104" w:rsidP="009B0741">
            <w:pPr>
              <w:jc w:val="left"/>
              <w:rPr>
                <w:sz w:val="20"/>
                <w:szCs w:val="20"/>
                <w:lang w:val="fr-CA" w:eastAsia="en-CA"/>
              </w:rPr>
            </w:pPr>
            <w:r w:rsidRPr="00A82D04">
              <w:rPr>
                <w:sz w:val="20"/>
                <w:szCs w:val="20"/>
                <w:lang w:val="fr-CA" w:eastAsia="en-CA"/>
              </w:rPr>
              <w:t>Panama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9EAA251" w14:textId="2E2A9117" w:rsidR="00894104" w:rsidRPr="00A82D04" w:rsidRDefault="00894104" w:rsidP="009B0741">
            <w:pPr>
              <w:jc w:val="right"/>
              <w:rPr>
                <w:sz w:val="20"/>
                <w:szCs w:val="20"/>
                <w:lang w:val="fr-CA" w:eastAsia="en-CA"/>
              </w:rPr>
            </w:pPr>
            <w:r w:rsidRPr="00A82D04">
              <w:rPr>
                <w:sz w:val="20"/>
                <w:szCs w:val="20"/>
                <w:lang w:val="fr-CA" w:eastAsia="en-CA"/>
              </w:rPr>
              <w:t>2</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961CE6C"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838ECA3" w14:textId="294D674A" w:rsidR="00894104" w:rsidRPr="00A82D04" w:rsidRDefault="00894104" w:rsidP="009B0741">
            <w:pPr>
              <w:jc w:val="right"/>
              <w:rPr>
                <w:sz w:val="20"/>
                <w:szCs w:val="20"/>
                <w:lang w:val="fr-CA" w:eastAsia="en-CA"/>
              </w:rPr>
            </w:pPr>
            <w:r w:rsidRPr="00A82D04">
              <w:rPr>
                <w:sz w:val="20"/>
                <w:szCs w:val="20"/>
                <w:lang w:val="fr-CA" w:eastAsia="en-CA"/>
              </w:rPr>
              <w:t>226</w:t>
            </w:r>
            <w:r>
              <w:rPr>
                <w:sz w:val="20"/>
                <w:szCs w:val="20"/>
                <w:lang w:val="fr-CA" w:eastAsia="en-CA"/>
              </w:rPr>
              <w:t xml:space="preserve"> </w:t>
            </w:r>
            <w:r w:rsidRPr="00A82D04">
              <w:rPr>
                <w:sz w:val="20"/>
                <w:szCs w:val="20"/>
                <w:lang w:val="fr-CA" w:eastAsia="en-CA"/>
              </w:rPr>
              <w:t>792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ADAF62A" w14:textId="69D33654" w:rsidR="00894104" w:rsidRPr="00A82D04" w:rsidRDefault="00894104" w:rsidP="009B0741">
            <w:pPr>
              <w:jc w:val="right"/>
              <w:rPr>
                <w:sz w:val="20"/>
                <w:szCs w:val="20"/>
                <w:lang w:val="fr-CA" w:eastAsia="en-CA"/>
              </w:rPr>
            </w:pPr>
            <w:r w:rsidRPr="00A82D04">
              <w:rPr>
                <w:sz w:val="20"/>
                <w:szCs w:val="20"/>
                <w:lang w:val="fr-CA" w:eastAsia="en-CA"/>
              </w:rPr>
              <w:t>260</w:t>
            </w:r>
            <w:r>
              <w:rPr>
                <w:sz w:val="20"/>
                <w:szCs w:val="20"/>
                <w:lang w:val="fr-CA" w:eastAsia="en-CA"/>
              </w:rPr>
              <w:t xml:space="preserve"> </w:t>
            </w:r>
            <w:r w:rsidRPr="00A82D04">
              <w:rPr>
                <w:sz w:val="20"/>
                <w:szCs w:val="20"/>
                <w:lang w:val="fr-CA" w:eastAsia="en-CA"/>
              </w:rPr>
              <w:t>629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D229800" w14:textId="77777777" w:rsidR="00894104" w:rsidRPr="00A82D04" w:rsidRDefault="00894104" w:rsidP="009B0741">
            <w:pPr>
              <w:jc w:val="right"/>
              <w:rPr>
                <w:sz w:val="20"/>
                <w:szCs w:val="20"/>
                <w:lang w:val="fr-CA" w:eastAsia="en-CA"/>
              </w:rPr>
            </w:pPr>
            <w:r w:rsidRPr="00A82D04">
              <w:rPr>
                <w:sz w:val="20"/>
                <w:szCs w:val="20"/>
                <w:lang w:val="fr-CA" w:eastAsia="en-CA"/>
              </w:rPr>
              <w:t>115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32E23AC"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3AF6F36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00BBBAA" w14:textId="77777777" w:rsidR="00894104" w:rsidRPr="00A82D04" w:rsidRDefault="00894104" w:rsidP="007C4634">
            <w:pPr>
              <w:jc w:val="left"/>
              <w:rPr>
                <w:sz w:val="20"/>
                <w:szCs w:val="20"/>
                <w:lang w:val="fr-CA" w:eastAsia="en-CA"/>
              </w:rPr>
            </w:pPr>
            <w:r w:rsidRPr="00A82D04">
              <w:rPr>
                <w:sz w:val="20"/>
                <w:szCs w:val="20"/>
                <w:lang w:val="fr-CA" w:eastAsia="en-CA"/>
              </w:rPr>
              <w:t>Pap</w:t>
            </w:r>
            <w:r>
              <w:rPr>
                <w:sz w:val="20"/>
                <w:szCs w:val="20"/>
                <w:lang w:val="fr-CA" w:eastAsia="en-CA"/>
              </w:rPr>
              <w:t>o</w:t>
            </w:r>
            <w:r w:rsidRPr="00A82D04">
              <w:rPr>
                <w:sz w:val="20"/>
                <w:szCs w:val="20"/>
                <w:lang w:val="fr-CA" w:eastAsia="en-CA"/>
              </w:rPr>
              <w:t>ua</w:t>
            </w:r>
            <w:r>
              <w:rPr>
                <w:sz w:val="20"/>
                <w:szCs w:val="20"/>
                <w:lang w:val="fr-CA" w:eastAsia="en-CA"/>
              </w:rPr>
              <w:t>sie Nouvelle-Guinée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D2B1D0E" w14:textId="3448784B"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A069A0B"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A5090DA" w14:textId="0D3DA19C" w:rsidR="00894104" w:rsidRPr="00A82D04" w:rsidRDefault="00894104" w:rsidP="009B0741">
            <w:pPr>
              <w:jc w:val="right"/>
              <w:rPr>
                <w:sz w:val="20"/>
                <w:szCs w:val="20"/>
                <w:lang w:val="fr-CA" w:eastAsia="en-CA"/>
              </w:rPr>
            </w:pPr>
            <w:r w:rsidRPr="00A82D04">
              <w:rPr>
                <w:sz w:val="20"/>
                <w:szCs w:val="20"/>
                <w:lang w:val="fr-CA" w:eastAsia="en-CA"/>
              </w:rPr>
              <w:t>50</w:t>
            </w:r>
            <w:r>
              <w:rPr>
                <w:sz w:val="20"/>
                <w:szCs w:val="20"/>
                <w:lang w:val="fr-CA" w:eastAsia="en-CA"/>
              </w:rPr>
              <w:t xml:space="preserve"> </w:t>
            </w:r>
            <w:r w:rsidRPr="00A82D04">
              <w:rPr>
                <w:sz w:val="20"/>
                <w:szCs w:val="20"/>
                <w:lang w:val="fr-CA" w:eastAsia="en-CA"/>
              </w:rPr>
              <w:t>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FD1FAF3" w14:textId="55693BDB" w:rsidR="00894104" w:rsidRPr="00A82D04" w:rsidRDefault="00894104" w:rsidP="009B0741">
            <w:pPr>
              <w:jc w:val="right"/>
              <w:rPr>
                <w:sz w:val="20"/>
                <w:szCs w:val="20"/>
                <w:lang w:val="fr-CA" w:eastAsia="en-CA"/>
              </w:rPr>
            </w:pPr>
            <w:r w:rsidRPr="00A82D04">
              <w:rPr>
                <w:sz w:val="20"/>
                <w:szCs w:val="20"/>
                <w:lang w:val="fr-CA" w:eastAsia="en-CA"/>
              </w:rPr>
              <w:t>70</w:t>
            </w:r>
            <w:r>
              <w:rPr>
                <w:sz w:val="20"/>
                <w:szCs w:val="20"/>
                <w:lang w:val="fr-CA" w:eastAsia="en-CA"/>
              </w:rPr>
              <w:t xml:space="preserve"> </w:t>
            </w:r>
            <w:r w:rsidRPr="00A82D04">
              <w:rPr>
                <w:sz w:val="20"/>
                <w:szCs w:val="20"/>
                <w:lang w:val="fr-CA" w:eastAsia="en-CA"/>
              </w:rPr>
              <w:t>947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5950A81" w14:textId="77777777" w:rsidR="00894104" w:rsidRPr="00A82D04" w:rsidRDefault="00894104" w:rsidP="009B0741">
            <w:pPr>
              <w:jc w:val="right"/>
              <w:rPr>
                <w:sz w:val="20"/>
                <w:szCs w:val="20"/>
                <w:lang w:val="fr-CA" w:eastAsia="en-CA"/>
              </w:rPr>
            </w:pPr>
            <w:r w:rsidRPr="00A82D04">
              <w:rPr>
                <w:sz w:val="20"/>
                <w:szCs w:val="20"/>
                <w:lang w:val="fr-CA" w:eastAsia="en-CA"/>
              </w:rPr>
              <w:t>142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1C0C29D"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291993A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EE38AC2" w14:textId="77777777" w:rsidR="00894104" w:rsidRPr="00A82D04" w:rsidRDefault="00894104" w:rsidP="009B0741">
            <w:pPr>
              <w:jc w:val="left"/>
              <w:rPr>
                <w:sz w:val="20"/>
                <w:szCs w:val="20"/>
                <w:lang w:val="fr-CA" w:eastAsia="en-CA"/>
              </w:rPr>
            </w:pPr>
            <w:r w:rsidRPr="00A82D04">
              <w:rPr>
                <w:sz w:val="20"/>
                <w:szCs w:val="20"/>
                <w:lang w:val="fr-CA" w:eastAsia="en-CA"/>
              </w:rPr>
              <w:t>Paraguay</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A4F08FE" w14:textId="182F3968" w:rsidR="00894104" w:rsidRPr="00A82D04" w:rsidRDefault="00894104" w:rsidP="009B0741">
            <w:pPr>
              <w:jc w:val="right"/>
              <w:rPr>
                <w:sz w:val="20"/>
                <w:szCs w:val="20"/>
                <w:lang w:val="fr-CA" w:eastAsia="en-CA"/>
              </w:rPr>
            </w:pPr>
            <w:r w:rsidRPr="00A82D04">
              <w:rPr>
                <w:sz w:val="20"/>
                <w:szCs w:val="20"/>
                <w:lang w:val="fr-CA" w:eastAsia="en-CA"/>
              </w:rPr>
              <w:t>2</w:t>
            </w:r>
            <w:r>
              <w:rPr>
                <w:sz w:val="20"/>
                <w:szCs w:val="20"/>
                <w:lang w:val="fr-CA" w:eastAsia="en-CA"/>
              </w:rPr>
              <w:t>,</w:t>
            </w:r>
            <w:r w:rsidRPr="00A82D04">
              <w:rPr>
                <w:sz w:val="20"/>
                <w:szCs w:val="20"/>
                <w:lang w:val="fr-CA" w:eastAsia="en-CA"/>
              </w:rPr>
              <w:t>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518F447"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960393C" w14:textId="09CD2F81" w:rsidR="00894104" w:rsidRPr="00A82D04" w:rsidRDefault="00894104" w:rsidP="009B0741">
            <w:pPr>
              <w:jc w:val="right"/>
              <w:rPr>
                <w:sz w:val="20"/>
                <w:szCs w:val="20"/>
                <w:lang w:val="fr-CA" w:eastAsia="en-CA"/>
              </w:rPr>
            </w:pPr>
            <w:r w:rsidRPr="00A82D04">
              <w:rPr>
                <w:sz w:val="20"/>
                <w:szCs w:val="20"/>
                <w:lang w:val="fr-CA" w:eastAsia="en-CA"/>
              </w:rPr>
              <w:t>207</w:t>
            </w:r>
            <w:r>
              <w:rPr>
                <w:sz w:val="20"/>
                <w:szCs w:val="20"/>
                <w:lang w:val="fr-CA" w:eastAsia="en-CA"/>
              </w:rPr>
              <w:t xml:space="preserve"> </w:t>
            </w:r>
            <w:r w:rsidRPr="00A82D04">
              <w:rPr>
                <w:sz w:val="20"/>
                <w:szCs w:val="20"/>
                <w:lang w:val="fr-CA" w:eastAsia="en-CA"/>
              </w:rPr>
              <w:t>360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B808CEF" w14:textId="74103D6A" w:rsidR="00894104" w:rsidRPr="00A82D04" w:rsidRDefault="00894104" w:rsidP="009B0741">
            <w:pPr>
              <w:jc w:val="right"/>
              <w:rPr>
                <w:sz w:val="20"/>
                <w:szCs w:val="20"/>
                <w:lang w:val="fr-CA" w:eastAsia="en-CA"/>
              </w:rPr>
            </w:pPr>
            <w:r w:rsidRPr="00A82D04">
              <w:rPr>
                <w:sz w:val="20"/>
                <w:szCs w:val="20"/>
                <w:lang w:val="fr-CA" w:eastAsia="en-CA"/>
              </w:rPr>
              <w:t>96</w:t>
            </w:r>
            <w:r>
              <w:rPr>
                <w:sz w:val="20"/>
                <w:szCs w:val="20"/>
                <w:lang w:val="fr-CA" w:eastAsia="en-CA"/>
              </w:rPr>
              <w:t xml:space="preserve"> </w:t>
            </w:r>
            <w:r w:rsidRPr="00A82D04">
              <w:rPr>
                <w:sz w:val="20"/>
                <w:szCs w:val="20"/>
                <w:lang w:val="fr-CA" w:eastAsia="en-CA"/>
              </w:rPr>
              <w:t>419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DAB9A5E" w14:textId="77777777" w:rsidR="00894104" w:rsidRPr="00A82D04" w:rsidRDefault="00894104" w:rsidP="009B0741">
            <w:pPr>
              <w:jc w:val="right"/>
              <w:rPr>
                <w:sz w:val="20"/>
                <w:szCs w:val="20"/>
                <w:lang w:val="fr-CA" w:eastAsia="en-CA"/>
              </w:rPr>
            </w:pPr>
            <w:r w:rsidRPr="00A82D04">
              <w:rPr>
                <w:sz w:val="20"/>
                <w:szCs w:val="20"/>
                <w:lang w:val="fr-CA" w:eastAsia="en-CA"/>
              </w:rPr>
              <w:t>46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B4DF76A"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4CEDE7E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542F231" w14:textId="77777777" w:rsidR="00894104" w:rsidRPr="00A82D04" w:rsidRDefault="00894104" w:rsidP="009B0741">
            <w:pPr>
              <w:jc w:val="left"/>
              <w:rPr>
                <w:sz w:val="20"/>
                <w:szCs w:val="20"/>
                <w:lang w:val="fr-CA" w:eastAsia="en-CA"/>
              </w:rPr>
            </w:pPr>
            <w:r>
              <w:rPr>
                <w:sz w:val="20"/>
                <w:szCs w:val="20"/>
                <w:lang w:val="fr-CA" w:eastAsia="en-CA"/>
              </w:rPr>
              <w:t>Pérou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452314C" w14:textId="075C272A"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9</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039EEE0"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98DDF0B" w14:textId="5E545E5D" w:rsidR="00894104" w:rsidRPr="00A82D04" w:rsidRDefault="00894104" w:rsidP="009B0741">
            <w:pPr>
              <w:jc w:val="right"/>
              <w:rPr>
                <w:sz w:val="20"/>
                <w:szCs w:val="20"/>
                <w:lang w:val="fr-CA" w:eastAsia="en-CA"/>
              </w:rPr>
            </w:pPr>
            <w:r w:rsidRPr="00A82D04">
              <w:rPr>
                <w:sz w:val="20"/>
                <w:szCs w:val="20"/>
                <w:lang w:val="fr-CA" w:eastAsia="en-CA"/>
              </w:rPr>
              <w:t>217</w:t>
            </w:r>
            <w:r>
              <w:rPr>
                <w:sz w:val="20"/>
                <w:szCs w:val="20"/>
                <w:lang w:val="fr-CA" w:eastAsia="en-CA"/>
              </w:rPr>
              <w:t xml:space="preserve"> </w:t>
            </w:r>
            <w:r w:rsidRPr="00A82D04">
              <w:rPr>
                <w:sz w:val="20"/>
                <w:szCs w:val="20"/>
                <w:lang w:val="fr-CA" w:eastAsia="en-CA"/>
              </w:rPr>
              <w:t>915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2B27067" w14:textId="6BA6E448" w:rsidR="00894104" w:rsidRPr="00A82D04" w:rsidRDefault="00894104" w:rsidP="009B0741">
            <w:pPr>
              <w:jc w:val="right"/>
              <w:rPr>
                <w:sz w:val="20"/>
                <w:szCs w:val="20"/>
                <w:lang w:val="fr-CA" w:eastAsia="en-CA"/>
              </w:rPr>
            </w:pPr>
            <w:r w:rsidRPr="00A82D04">
              <w:rPr>
                <w:sz w:val="20"/>
                <w:szCs w:val="20"/>
                <w:lang w:val="fr-CA" w:eastAsia="en-CA"/>
              </w:rPr>
              <w:t>124</w:t>
            </w:r>
            <w:r>
              <w:rPr>
                <w:sz w:val="20"/>
                <w:szCs w:val="20"/>
                <w:lang w:val="fr-CA" w:eastAsia="en-CA"/>
              </w:rPr>
              <w:t xml:space="preserve"> </w:t>
            </w:r>
            <w:r w:rsidRPr="00A82D04">
              <w:rPr>
                <w:sz w:val="20"/>
                <w:szCs w:val="20"/>
                <w:lang w:val="fr-CA" w:eastAsia="en-CA"/>
              </w:rPr>
              <w:t>198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28EFD3A" w14:textId="77777777" w:rsidR="00894104" w:rsidRPr="00A82D04" w:rsidRDefault="00894104" w:rsidP="009B0741">
            <w:pPr>
              <w:jc w:val="right"/>
              <w:rPr>
                <w:sz w:val="20"/>
                <w:szCs w:val="20"/>
                <w:lang w:val="fr-CA" w:eastAsia="en-CA"/>
              </w:rPr>
            </w:pPr>
            <w:r w:rsidRPr="00A82D04">
              <w:rPr>
                <w:sz w:val="20"/>
                <w:szCs w:val="20"/>
                <w:lang w:val="fr-CA" w:eastAsia="en-CA"/>
              </w:rPr>
              <w:t>57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29583CB"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2F94846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DE644A2" w14:textId="77777777" w:rsidR="00894104" w:rsidRPr="00A82D04" w:rsidRDefault="00894104" w:rsidP="00FE4838">
            <w:pPr>
              <w:jc w:val="left"/>
              <w:rPr>
                <w:sz w:val="20"/>
                <w:szCs w:val="20"/>
                <w:lang w:val="fr-CA" w:eastAsia="en-CA"/>
              </w:rPr>
            </w:pPr>
            <w:r>
              <w:rPr>
                <w:sz w:val="20"/>
                <w:szCs w:val="20"/>
                <w:lang w:val="fr-CA" w:eastAsia="en-CA"/>
              </w:rPr>
              <w:t xml:space="preserve">Philippines </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5E3F223" w14:textId="2950E0D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4CD0925"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8E4C7E0" w14:textId="52E72371" w:rsidR="00894104" w:rsidRPr="00A82D04" w:rsidRDefault="00894104" w:rsidP="009B0741">
            <w:pPr>
              <w:jc w:val="right"/>
              <w:rPr>
                <w:sz w:val="20"/>
                <w:szCs w:val="20"/>
                <w:lang w:val="fr-CA" w:eastAsia="en-CA"/>
              </w:rPr>
            </w:pPr>
            <w:r w:rsidRPr="00A82D04">
              <w:rPr>
                <w:sz w:val="20"/>
                <w:szCs w:val="20"/>
                <w:lang w:val="fr-CA" w:eastAsia="en-CA"/>
              </w:rPr>
              <w:t>66</w:t>
            </w:r>
            <w:r>
              <w:rPr>
                <w:sz w:val="20"/>
                <w:szCs w:val="20"/>
                <w:lang w:val="fr-CA" w:eastAsia="en-CA"/>
              </w:rPr>
              <w:t xml:space="preserve"> </w:t>
            </w:r>
            <w:r w:rsidRPr="00A82D04">
              <w:rPr>
                <w:sz w:val="20"/>
                <w:szCs w:val="20"/>
                <w:lang w:val="fr-CA" w:eastAsia="en-CA"/>
              </w:rPr>
              <w:t>090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BD4CAE4" w14:textId="3B0A939A" w:rsidR="00894104" w:rsidRPr="00A82D04" w:rsidRDefault="00894104" w:rsidP="009B0741">
            <w:pPr>
              <w:jc w:val="right"/>
              <w:rPr>
                <w:sz w:val="20"/>
                <w:szCs w:val="20"/>
                <w:lang w:val="fr-CA" w:eastAsia="en-CA"/>
              </w:rPr>
            </w:pPr>
            <w:r w:rsidRPr="00A82D04">
              <w:rPr>
                <w:sz w:val="20"/>
                <w:szCs w:val="20"/>
                <w:lang w:val="fr-CA" w:eastAsia="en-CA"/>
              </w:rPr>
              <w:t>15</w:t>
            </w:r>
            <w:r>
              <w:rPr>
                <w:sz w:val="20"/>
                <w:szCs w:val="20"/>
                <w:lang w:val="fr-CA" w:eastAsia="en-CA"/>
              </w:rPr>
              <w:t xml:space="preserve"> </w:t>
            </w:r>
            <w:r w:rsidRPr="00A82D04">
              <w:rPr>
                <w:sz w:val="20"/>
                <w:szCs w:val="20"/>
                <w:lang w:val="fr-CA" w:eastAsia="en-CA"/>
              </w:rPr>
              <w:t>965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D788A09" w14:textId="77777777" w:rsidR="00894104" w:rsidRPr="00A82D04" w:rsidRDefault="00894104" w:rsidP="009B0741">
            <w:pPr>
              <w:jc w:val="right"/>
              <w:rPr>
                <w:sz w:val="20"/>
                <w:szCs w:val="20"/>
                <w:lang w:val="fr-CA" w:eastAsia="en-CA"/>
              </w:rPr>
            </w:pPr>
            <w:r w:rsidRPr="00A82D04">
              <w:rPr>
                <w:sz w:val="20"/>
                <w:szCs w:val="20"/>
                <w:lang w:val="fr-CA" w:eastAsia="en-CA"/>
              </w:rPr>
              <w:t>24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45442D4"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69899F5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A81E89" w14:textId="77777777" w:rsidR="00894104" w:rsidRPr="00A82D04" w:rsidRDefault="00894104" w:rsidP="009B0741">
            <w:pPr>
              <w:jc w:val="left"/>
              <w:rPr>
                <w:sz w:val="20"/>
                <w:szCs w:val="20"/>
                <w:lang w:val="fr-CA" w:eastAsia="en-CA"/>
              </w:rPr>
            </w:pPr>
            <w:r w:rsidRPr="00A82D04">
              <w:rPr>
                <w:sz w:val="20"/>
                <w:szCs w:val="20"/>
                <w:lang w:val="fr-CA" w:eastAsia="en-CA"/>
              </w:rPr>
              <w:t>Qatar</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FA853AD" w14:textId="75966D4D"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79EC886"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17F8AC1" w14:textId="23D5ADB6" w:rsidR="00894104" w:rsidRPr="00A82D04" w:rsidRDefault="00894104" w:rsidP="009B0741">
            <w:pPr>
              <w:jc w:val="right"/>
              <w:rPr>
                <w:sz w:val="20"/>
                <w:szCs w:val="20"/>
                <w:lang w:val="fr-CA" w:eastAsia="en-CA"/>
              </w:rPr>
            </w:pPr>
            <w:r w:rsidRPr="00A82D04">
              <w:rPr>
                <w:sz w:val="20"/>
                <w:szCs w:val="20"/>
                <w:lang w:val="fr-CA" w:eastAsia="en-CA"/>
              </w:rPr>
              <w:t>242</w:t>
            </w:r>
            <w:r>
              <w:rPr>
                <w:sz w:val="20"/>
                <w:szCs w:val="20"/>
                <w:lang w:val="fr-CA" w:eastAsia="en-CA"/>
              </w:rPr>
              <w:t xml:space="preserve"> </w:t>
            </w:r>
            <w:r w:rsidRPr="00A82D04">
              <w:rPr>
                <w:sz w:val="20"/>
                <w:szCs w:val="20"/>
                <w:lang w:val="fr-CA" w:eastAsia="en-CA"/>
              </w:rPr>
              <w:t>047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4FAF24B" w14:textId="5F30D679" w:rsidR="00894104" w:rsidRPr="00A82D04" w:rsidRDefault="00894104" w:rsidP="009B0741">
            <w:pPr>
              <w:jc w:val="right"/>
              <w:rPr>
                <w:sz w:val="20"/>
                <w:szCs w:val="20"/>
                <w:lang w:val="fr-CA" w:eastAsia="en-CA"/>
              </w:rPr>
            </w:pPr>
            <w:r w:rsidRPr="00A82D04">
              <w:rPr>
                <w:sz w:val="20"/>
                <w:szCs w:val="20"/>
                <w:lang w:val="fr-CA" w:eastAsia="en-CA"/>
              </w:rPr>
              <w:t>135</w:t>
            </w:r>
            <w:r>
              <w:rPr>
                <w:sz w:val="20"/>
                <w:szCs w:val="20"/>
                <w:lang w:val="fr-CA" w:eastAsia="en-CA"/>
              </w:rPr>
              <w:t xml:space="preserve"> </w:t>
            </w:r>
            <w:r w:rsidRPr="00A82D04">
              <w:rPr>
                <w:sz w:val="20"/>
                <w:szCs w:val="20"/>
                <w:lang w:val="fr-CA" w:eastAsia="en-CA"/>
              </w:rPr>
              <w:t>943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A2DFB77" w14:textId="77777777" w:rsidR="00894104" w:rsidRPr="00A82D04" w:rsidRDefault="00894104" w:rsidP="009B0741">
            <w:pPr>
              <w:jc w:val="right"/>
              <w:rPr>
                <w:sz w:val="20"/>
                <w:szCs w:val="20"/>
                <w:lang w:val="fr-CA" w:eastAsia="en-CA"/>
              </w:rPr>
            </w:pPr>
            <w:r w:rsidRPr="00A82D04">
              <w:rPr>
                <w:sz w:val="20"/>
                <w:szCs w:val="20"/>
                <w:lang w:val="fr-CA" w:eastAsia="en-CA"/>
              </w:rPr>
              <w:t>56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114E45E"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4E2F62C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FB2F1D2" w14:textId="77777777" w:rsidR="00894104" w:rsidRPr="00A82D04" w:rsidRDefault="00894104" w:rsidP="009B0741">
            <w:pPr>
              <w:jc w:val="left"/>
              <w:rPr>
                <w:sz w:val="20"/>
                <w:szCs w:val="20"/>
                <w:lang w:val="fr-CA" w:eastAsia="en-CA"/>
              </w:rPr>
            </w:pPr>
            <w:r>
              <w:rPr>
                <w:sz w:val="20"/>
                <w:szCs w:val="20"/>
                <w:lang w:val="fr-CA" w:eastAsia="en-CA"/>
              </w:rPr>
              <w:t>République arabe syrienne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EF3F2FB" w14:textId="4A8198F1"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FBD8464"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48CB7E2" w14:textId="07E72C0A" w:rsidR="00894104" w:rsidRPr="00A82D04" w:rsidRDefault="00894104" w:rsidP="009B0741">
            <w:pPr>
              <w:jc w:val="right"/>
              <w:rPr>
                <w:sz w:val="20"/>
                <w:szCs w:val="20"/>
                <w:lang w:val="fr-CA" w:eastAsia="en-CA"/>
              </w:rPr>
            </w:pPr>
            <w:r w:rsidRPr="00A82D04">
              <w:rPr>
                <w:sz w:val="20"/>
                <w:szCs w:val="20"/>
                <w:lang w:val="fr-CA" w:eastAsia="en-CA"/>
              </w:rPr>
              <w:t>57</w:t>
            </w:r>
            <w:r>
              <w:rPr>
                <w:sz w:val="20"/>
                <w:szCs w:val="20"/>
                <w:lang w:val="fr-CA" w:eastAsia="en-CA"/>
              </w:rPr>
              <w:t xml:space="preserve"> </w:t>
            </w:r>
            <w:r w:rsidRPr="00A82D04">
              <w:rPr>
                <w:sz w:val="20"/>
                <w:szCs w:val="20"/>
                <w:lang w:val="fr-CA" w:eastAsia="en-CA"/>
              </w:rPr>
              <w:t>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57744D9" w14:textId="3DC0A2BE" w:rsidR="00894104" w:rsidRPr="00A82D04" w:rsidRDefault="00894104" w:rsidP="009B0741">
            <w:pPr>
              <w:jc w:val="right"/>
              <w:rPr>
                <w:sz w:val="20"/>
                <w:szCs w:val="20"/>
                <w:lang w:val="fr-CA" w:eastAsia="en-CA"/>
              </w:rPr>
            </w:pPr>
            <w:r w:rsidRPr="00A82D04">
              <w:rPr>
                <w:sz w:val="20"/>
                <w:szCs w:val="20"/>
                <w:lang w:val="fr-CA" w:eastAsia="en-CA"/>
              </w:rPr>
              <w:t>12</w:t>
            </w:r>
            <w:r>
              <w:rPr>
                <w:sz w:val="20"/>
                <w:szCs w:val="20"/>
                <w:lang w:val="fr-CA" w:eastAsia="en-CA"/>
              </w:rPr>
              <w:t xml:space="preserve"> </w:t>
            </w:r>
            <w:r w:rsidRPr="00A82D04">
              <w:rPr>
                <w:sz w:val="20"/>
                <w:szCs w:val="20"/>
                <w:lang w:val="fr-CA" w:eastAsia="en-CA"/>
              </w:rPr>
              <w:t>876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B991A51" w14:textId="77777777" w:rsidR="00894104" w:rsidRPr="00A82D04" w:rsidRDefault="00894104" w:rsidP="009B0741">
            <w:pPr>
              <w:jc w:val="right"/>
              <w:rPr>
                <w:sz w:val="20"/>
                <w:szCs w:val="20"/>
                <w:lang w:val="fr-CA" w:eastAsia="en-CA"/>
              </w:rPr>
            </w:pPr>
            <w:r w:rsidRPr="00A82D04">
              <w:rPr>
                <w:sz w:val="20"/>
                <w:szCs w:val="20"/>
                <w:lang w:val="fr-CA" w:eastAsia="en-CA"/>
              </w:rPr>
              <w:t>23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B9354F7"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33BD8DE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AECEDA5" w14:textId="77777777" w:rsidR="00894104" w:rsidRPr="00A82D04" w:rsidRDefault="00894104" w:rsidP="00A82D04">
            <w:pPr>
              <w:jc w:val="left"/>
              <w:rPr>
                <w:sz w:val="20"/>
                <w:szCs w:val="20"/>
                <w:lang w:val="fr-CA" w:eastAsia="en-CA"/>
              </w:rPr>
            </w:pPr>
            <w:r>
              <w:rPr>
                <w:sz w:val="20"/>
                <w:szCs w:val="20"/>
                <w:lang w:val="fr-CA" w:eastAsia="en-CA"/>
              </w:rPr>
              <w:t>République centrafricaine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E6590C2" w14:textId="557F4163"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96F36B2"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A922ACD" w14:textId="2C78347E" w:rsidR="00894104" w:rsidRPr="00A82D04" w:rsidRDefault="00894104" w:rsidP="009B0741">
            <w:pPr>
              <w:jc w:val="right"/>
              <w:rPr>
                <w:sz w:val="20"/>
                <w:szCs w:val="20"/>
                <w:lang w:val="fr-CA" w:eastAsia="en-CA"/>
              </w:rPr>
            </w:pPr>
            <w:r w:rsidRPr="00A82D04">
              <w:rPr>
                <w:sz w:val="20"/>
                <w:szCs w:val="20"/>
                <w:lang w:val="fr-CA" w:eastAsia="en-CA"/>
              </w:rPr>
              <w:t>30</w:t>
            </w:r>
            <w:r>
              <w:rPr>
                <w:sz w:val="20"/>
                <w:szCs w:val="20"/>
                <w:lang w:val="fr-CA" w:eastAsia="en-CA"/>
              </w:rPr>
              <w:t xml:space="preserve"> </w:t>
            </w:r>
            <w:r w:rsidRPr="00A82D04">
              <w:rPr>
                <w:sz w:val="20"/>
                <w:szCs w:val="20"/>
                <w:lang w:val="fr-CA" w:eastAsia="en-CA"/>
              </w:rPr>
              <w:t>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480AFAB"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7E031FA"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EEA0B3A"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18D7AB3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9F8DA77" w14:textId="77777777" w:rsidR="00894104" w:rsidRPr="00A82D04" w:rsidRDefault="00894104" w:rsidP="009B0741">
            <w:pPr>
              <w:jc w:val="left"/>
              <w:rPr>
                <w:sz w:val="20"/>
                <w:szCs w:val="20"/>
                <w:lang w:val="fr-CA" w:eastAsia="en-CA"/>
              </w:rPr>
            </w:pPr>
            <w:r>
              <w:rPr>
                <w:sz w:val="20"/>
                <w:szCs w:val="20"/>
                <w:lang w:val="fr-CA" w:eastAsia="en-CA"/>
              </w:rPr>
              <w:t>République de Moldavie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AE1C606" w14:textId="24E457F2"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2768FE6"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97B3B7B" w14:textId="20A51689" w:rsidR="00894104" w:rsidRPr="00A82D04" w:rsidRDefault="00894104" w:rsidP="009B0741">
            <w:pPr>
              <w:jc w:val="right"/>
              <w:rPr>
                <w:sz w:val="20"/>
                <w:szCs w:val="20"/>
                <w:lang w:val="fr-CA" w:eastAsia="en-CA"/>
              </w:rPr>
            </w:pPr>
            <w:r w:rsidRPr="00A82D04">
              <w:rPr>
                <w:sz w:val="20"/>
                <w:szCs w:val="20"/>
                <w:lang w:val="fr-CA" w:eastAsia="en-CA"/>
              </w:rPr>
              <w:t>139</w:t>
            </w:r>
            <w:r>
              <w:rPr>
                <w:sz w:val="20"/>
                <w:szCs w:val="20"/>
                <w:lang w:val="fr-CA" w:eastAsia="en-CA"/>
              </w:rPr>
              <w:t xml:space="preserve"> </w:t>
            </w:r>
            <w:r w:rsidRPr="00A82D04">
              <w:rPr>
                <w:sz w:val="20"/>
                <w:szCs w:val="20"/>
                <w:lang w:val="fr-CA" w:eastAsia="en-CA"/>
              </w:rPr>
              <w:t>577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7A597C0" w14:textId="55C089C7" w:rsidR="00894104" w:rsidRPr="00A82D04" w:rsidRDefault="00894104" w:rsidP="009B0741">
            <w:pPr>
              <w:jc w:val="right"/>
              <w:rPr>
                <w:sz w:val="20"/>
                <w:szCs w:val="20"/>
                <w:lang w:val="fr-CA" w:eastAsia="en-CA"/>
              </w:rPr>
            </w:pPr>
            <w:r w:rsidRPr="00A82D04">
              <w:rPr>
                <w:sz w:val="20"/>
                <w:szCs w:val="20"/>
                <w:lang w:val="fr-CA" w:eastAsia="en-CA"/>
              </w:rPr>
              <w:t>96</w:t>
            </w:r>
            <w:r>
              <w:rPr>
                <w:sz w:val="20"/>
                <w:szCs w:val="20"/>
                <w:lang w:val="fr-CA" w:eastAsia="en-CA"/>
              </w:rPr>
              <w:t xml:space="preserve"> </w:t>
            </w:r>
            <w:r w:rsidRPr="00A82D04">
              <w:rPr>
                <w:sz w:val="20"/>
                <w:szCs w:val="20"/>
                <w:lang w:val="fr-CA" w:eastAsia="en-CA"/>
              </w:rPr>
              <w:t>635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6BB9831" w14:textId="77777777" w:rsidR="00894104" w:rsidRPr="00A82D04" w:rsidRDefault="00894104" w:rsidP="009B0741">
            <w:pPr>
              <w:jc w:val="right"/>
              <w:rPr>
                <w:sz w:val="20"/>
                <w:szCs w:val="20"/>
                <w:lang w:val="fr-CA" w:eastAsia="en-CA"/>
              </w:rPr>
            </w:pPr>
            <w:r w:rsidRPr="00A82D04">
              <w:rPr>
                <w:sz w:val="20"/>
                <w:szCs w:val="20"/>
                <w:lang w:val="fr-CA" w:eastAsia="en-CA"/>
              </w:rPr>
              <w:t>69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5CA3171"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4BC83D3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4D158A5" w14:textId="77777777" w:rsidR="00894104" w:rsidRPr="00A82D04" w:rsidRDefault="00894104" w:rsidP="009B0741">
            <w:pPr>
              <w:jc w:val="left"/>
              <w:rPr>
                <w:sz w:val="20"/>
                <w:szCs w:val="20"/>
                <w:lang w:val="fr-CA" w:eastAsia="en-CA"/>
              </w:rPr>
            </w:pPr>
            <w:r>
              <w:rPr>
                <w:sz w:val="20"/>
                <w:szCs w:val="20"/>
                <w:lang w:val="fr-CA"/>
              </w:rPr>
              <w:t>République démocratique du Congo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E4273BB" w14:textId="3A4B7BDD"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65E92D8"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5342E01" w14:textId="7F31799B" w:rsidR="00894104" w:rsidRPr="00A82D04" w:rsidRDefault="00894104" w:rsidP="009B0741">
            <w:pPr>
              <w:jc w:val="right"/>
              <w:rPr>
                <w:sz w:val="20"/>
                <w:szCs w:val="20"/>
                <w:lang w:val="fr-CA" w:eastAsia="en-CA"/>
              </w:rPr>
            </w:pPr>
            <w:r w:rsidRPr="00A82D04">
              <w:rPr>
                <w:sz w:val="20"/>
                <w:szCs w:val="20"/>
                <w:lang w:val="fr-CA" w:eastAsia="en-CA"/>
              </w:rPr>
              <w:t>93</w:t>
            </w:r>
            <w:r>
              <w:rPr>
                <w:sz w:val="20"/>
                <w:szCs w:val="20"/>
                <w:lang w:val="fr-CA" w:eastAsia="en-CA"/>
              </w:rPr>
              <w:t xml:space="preserve"> </w:t>
            </w:r>
            <w:r w:rsidRPr="00A82D04">
              <w:rPr>
                <w:sz w:val="20"/>
                <w:szCs w:val="20"/>
                <w:lang w:val="fr-CA" w:eastAsia="en-CA"/>
              </w:rPr>
              <w:t>068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DD5A56C" w14:textId="03DBBD4A" w:rsidR="00894104" w:rsidRPr="00A82D04" w:rsidRDefault="00894104" w:rsidP="009B0741">
            <w:pPr>
              <w:jc w:val="right"/>
              <w:rPr>
                <w:sz w:val="20"/>
                <w:szCs w:val="20"/>
                <w:lang w:val="fr-CA" w:eastAsia="en-CA"/>
              </w:rPr>
            </w:pPr>
            <w:r w:rsidRPr="00A82D04">
              <w:rPr>
                <w:sz w:val="20"/>
                <w:szCs w:val="20"/>
                <w:lang w:val="fr-CA" w:eastAsia="en-CA"/>
              </w:rPr>
              <w:t>121</w:t>
            </w:r>
            <w:r>
              <w:rPr>
                <w:sz w:val="20"/>
                <w:szCs w:val="20"/>
                <w:lang w:val="fr-CA" w:eastAsia="en-CA"/>
              </w:rPr>
              <w:t xml:space="preserve"> </w:t>
            </w:r>
            <w:r w:rsidRPr="00A82D04">
              <w:rPr>
                <w:sz w:val="20"/>
                <w:szCs w:val="20"/>
                <w:lang w:val="fr-CA" w:eastAsia="en-CA"/>
              </w:rPr>
              <w:t>155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837D788" w14:textId="77777777" w:rsidR="00894104" w:rsidRPr="00A82D04" w:rsidRDefault="00894104" w:rsidP="009B0741">
            <w:pPr>
              <w:jc w:val="right"/>
              <w:rPr>
                <w:sz w:val="20"/>
                <w:szCs w:val="20"/>
                <w:lang w:val="fr-CA" w:eastAsia="en-CA"/>
              </w:rPr>
            </w:pPr>
            <w:r w:rsidRPr="00A82D04">
              <w:rPr>
                <w:sz w:val="20"/>
                <w:szCs w:val="20"/>
                <w:lang w:val="fr-CA" w:eastAsia="en-CA"/>
              </w:rPr>
              <w:t>130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1545831" w14:textId="77777777" w:rsidR="00894104" w:rsidRPr="00A82D04" w:rsidRDefault="00894104" w:rsidP="009B0741">
            <w:pPr>
              <w:jc w:val="right"/>
              <w:rPr>
                <w:sz w:val="20"/>
                <w:szCs w:val="20"/>
                <w:lang w:val="fr-CA" w:eastAsia="en-CA"/>
              </w:rPr>
            </w:pPr>
            <w:r w:rsidRPr="00A82D04">
              <w:rPr>
                <w:sz w:val="20"/>
                <w:szCs w:val="20"/>
                <w:lang w:val="fr-CA" w:eastAsia="en-CA"/>
              </w:rPr>
              <w:t>25</w:t>
            </w:r>
          </w:p>
        </w:tc>
      </w:tr>
      <w:tr w:rsidR="00894104" w:rsidRPr="00A82D04" w14:paraId="26C99DCD"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BE0887F" w14:textId="77777777" w:rsidR="00894104" w:rsidRPr="00A82D04" w:rsidRDefault="00894104" w:rsidP="009B0741">
            <w:pPr>
              <w:jc w:val="left"/>
              <w:rPr>
                <w:sz w:val="20"/>
                <w:szCs w:val="20"/>
                <w:lang w:val="fr-CA" w:eastAsia="en-CA"/>
              </w:rPr>
            </w:pPr>
            <w:r>
              <w:rPr>
                <w:sz w:val="20"/>
                <w:szCs w:val="20"/>
                <w:lang w:val="fr-CA"/>
              </w:rPr>
              <w:t>République démocratique populaire lao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FE1481A" w14:textId="11DDE5D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097F0BB"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FFADCE6" w14:textId="3DC8D93E" w:rsidR="00894104" w:rsidRPr="00A82D04" w:rsidRDefault="00894104" w:rsidP="009B0741">
            <w:pPr>
              <w:jc w:val="right"/>
              <w:rPr>
                <w:sz w:val="20"/>
                <w:szCs w:val="20"/>
                <w:lang w:val="fr-CA" w:eastAsia="en-CA"/>
              </w:rPr>
            </w:pPr>
            <w:r w:rsidRPr="00A82D04">
              <w:rPr>
                <w:sz w:val="20"/>
                <w:szCs w:val="20"/>
                <w:lang w:val="fr-CA" w:eastAsia="en-CA"/>
              </w:rPr>
              <w:t>100</w:t>
            </w:r>
            <w:r>
              <w:rPr>
                <w:sz w:val="20"/>
                <w:szCs w:val="20"/>
                <w:lang w:val="fr-CA" w:eastAsia="en-CA"/>
              </w:rPr>
              <w:t xml:space="preserve"> </w:t>
            </w:r>
            <w:r w:rsidRPr="00A82D04">
              <w:rPr>
                <w:sz w:val="20"/>
                <w:szCs w:val="20"/>
                <w:lang w:val="fr-CA" w:eastAsia="en-CA"/>
              </w:rPr>
              <w:t>782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5F9286A" w14:textId="6EA44819" w:rsidR="00894104" w:rsidRPr="00A82D04" w:rsidRDefault="00894104" w:rsidP="009B0741">
            <w:pPr>
              <w:jc w:val="right"/>
              <w:rPr>
                <w:sz w:val="20"/>
                <w:szCs w:val="20"/>
                <w:lang w:val="fr-CA" w:eastAsia="en-CA"/>
              </w:rPr>
            </w:pPr>
            <w:r w:rsidRPr="00A82D04">
              <w:rPr>
                <w:sz w:val="20"/>
                <w:szCs w:val="20"/>
                <w:lang w:val="fr-CA" w:eastAsia="en-CA"/>
              </w:rPr>
              <w:t>59</w:t>
            </w:r>
            <w:r>
              <w:rPr>
                <w:sz w:val="20"/>
                <w:szCs w:val="20"/>
                <w:lang w:val="fr-CA" w:eastAsia="en-CA"/>
              </w:rPr>
              <w:t xml:space="preserve"> </w:t>
            </w:r>
            <w:r w:rsidRPr="00A82D04">
              <w:rPr>
                <w:sz w:val="20"/>
                <w:szCs w:val="20"/>
                <w:lang w:val="fr-CA" w:eastAsia="en-CA"/>
              </w:rPr>
              <w:t>784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2904194" w14:textId="77777777" w:rsidR="00894104" w:rsidRPr="00A82D04" w:rsidRDefault="00894104" w:rsidP="009B0741">
            <w:pPr>
              <w:jc w:val="right"/>
              <w:rPr>
                <w:sz w:val="20"/>
                <w:szCs w:val="20"/>
                <w:lang w:val="fr-CA" w:eastAsia="en-CA"/>
              </w:rPr>
            </w:pPr>
            <w:r w:rsidRPr="00A82D04">
              <w:rPr>
                <w:sz w:val="20"/>
                <w:szCs w:val="20"/>
                <w:lang w:val="fr-CA" w:eastAsia="en-CA"/>
              </w:rPr>
              <w:t>59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33080C9"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32F7FD6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FB798EB" w14:textId="77777777" w:rsidR="00894104" w:rsidRPr="00A82D04" w:rsidRDefault="00894104" w:rsidP="009B0741">
            <w:pPr>
              <w:jc w:val="left"/>
              <w:rPr>
                <w:sz w:val="20"/>
                <w:szCs w:val="20"/>
                <w:lang w:val="fr-CA" w:eastAsia="en-CA"/>
              </w:rPr>
            </w:pPr>
            <w:r>
              <w:rPr>
                <w:sz w:val="20"/>
                <w:szCs w:val="20"/>
                <w:lang w:val="fr-CA" w:eastAsia="en-CA"/>
              </w:rPr>
              <w:t>République dominicaine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17221DF" w14:textId="5F1552F2" w:rsidR="00894104" w:rsidRPr="00A82D04" w:rsidRDefault="00894104" w:rsidP="009B0741">
            <w:pPr>
              <w:jc w:val="right"/>
              <w:rPr>
                <w:sz w:val="20"/>
                <w:szCs w:val="20"/>
                <w:lang w:val="fr-CA" w:eastAsia="en-CA"/>
              </w:rPr>
            </w:pPr>
            <w:r w:rsidRPr="00A82D04">
              <w:rPr>
                <w:sz w:val="20"/>
                <w:szCs w:val="20"/>
                <w:lang w:val="fr-CA" w:eastAsia="en-CA"/>
              </w:rPr>
              <w:t>4</w:t>
            </w:r>
            <w:r>
              <w:rPr>
                <w:sz w:val="20"/>
                <w:szCs w:val="20"/>
                <w:lang w:val="fr-CA" w:eastAsia="en-CA"/>
              </w:rPr>
              <w:t>,</w:t>
            </w:r>
            <w:r w:rsidRPr="00A82D04">
              <w:rPr>
                <w:sz w:val="20"/>
                <w:szCs w:val="20"/>
                <w:lang w:val="fr-CA" w:eastAsia="en-CA"/>
              </w:rPr>
              <w:t>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28A522F"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F7FBDAD" w14:textId="4D0A88EC" w:rsidR="00894104" w:rsidRPr="00A82D04" w:rsidRDefault="00894104" w:rsidP="009B0741">
            <w:pPr>
              <w:jc w:val="right"/>
              <w:rPr>
                <w:sz w:val="20"/>
                <w:szCs w:val="20"/>
                <w:lang w:val="fr-CA" w:eastAsia="en-CA"/>
              </w:rPr>
            </w:pPr>
            <w:r w:rsidRPr="00A82D04">
              <w:rPr>
                <w:sz w:val="20"/>
                <w:szCs w:val="20"/>
                <w:lang w:val="fr-CA" w:eastAsia="en-CA"/>
              </w:rPr>
              <w:t>448</w:t>
            </w:r>
            <w:r>
              <w:rPr>
                <w:sz w:val="20"/>
                <w:szCs w:val="20"/>
                <w:lang w:val="fr-CA" w:eastAsia="en-CA"/>
              </w:rPr>
              <w:t xml:space="preserve"> </w:t>
            </w:r>
            <w:r w:rsidRPr="00A82D04">
              <w:rPr>
                <w:sz w:val="20"/>
                <w:szCs w:val="20"/>
                <w:lang w:val="fr-CA" w:eastAsia="en-CA"/>
              </w:rPr>
              <w:t>357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29C5F34" w14:textId="620A1EB7" w:rsidR="00894104" w:rsidRPr="00A82D04" w:rsidRDefault="00894104" w:rsidP="009B0741">
            <w:pPr>
              <w:jc w:val="right"/>
              <w:rPr>
                <w:sz w:val="20"/>
                <w:szCs w:val="20"/>
                <w:lang w:val="fr-CA" w:eastAsia="en-CA"/>
              </w:rPr>
            </w:pPr>
            <w:r w:rsidRPr="00A82D04">
              <w:rPr>
                <w:sz w:val="20"/>
                <w:szCs w:val="20"/>
                <w:lang w:val="fr-CA" w:eastAsia="en-CA"/>
              </w:rPr>
              <w:t>522</w:t>
            </w:r>
            <w:r>
              <w:rPr>
                <w:sz w:val="20"/>
                <w:szCs w:val="20"/>
                <w:lang w:val="fr-CA" w:eastAsia="en-CA"/>
              </w:rPr>
              <w:t xml:space="preserve"> </w:t>
            </w:r>
            <w:r w:rsidRPr="00A82D04">
              <w:rPr>
                <w:sz w:val="20"/>
                <w:szCs w:val="20"/>
                <w:lang w:val="fr-CA" w:eastAsia="en-CA"/>
              </w:rPr>
              <w:t>549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3FD210F" w14:textId="77777777" w:rsidR="00894104" w:rsidRPr="00A82D04" w:rsidRDefault="00894104" w:rsidP="009B0741">
            <w:pPr>
              <w:jc w:val="right"/>
              <w:rPr>
                <w:sz w:val="20"/>
                <w:szCs w:val="20"/>
                <w:lang w:val="fr-CA" w:eastAsia="en-CA"/>
              </w:rPr>
            </w:pPr>
            <w:r w:rsidRPr="00A82D04">
              <w:rPr>
                <w:sz w:val="20"/>
                <w:szCs w:val="20"/>
                <w:lang w:val="fr-CA" w:eastAsia="en-CA"/>
              </w:rPr>
              <w:t>117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0EA2E1F"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40817F2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EC23834" w14:textId="77777777" w:rsidR="00894104" w:rsidRPr="00A82D04" w:rsidRDefault="00894104" w:rsidP="009B0741">
            <w:pPr>
              <w:jc w:val="left"/>
              <w:rPr>
                <w:sz w:val="20"/>
                <w:szCs w:val="20"/>
                <w:lang w:val="fr-CA" w:eastAsia="en-CA"/>
              </w:rPr>
            </w:pPr>
            <w:r>
              <w:rPr>
                <w:sz w:val="20"/>
                <w:szCs w:val="20"/>
                <w:lang w:val="fr-CA"/>
              </w:rPr>
              <w:t>République populaire démocratique de Corée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BF32707" w14:textId="5E14750E"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A2D0AA4"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CFDF9EA" w14:textId="4AAE4F80" w:rsidR="00894104" w:rsidRPr="00A82D04" w:rsidRDefault="00894104" w:rsidP="009B0741">
            <w:pPr>
              <w:jc w:val="right"/>
              <w:rPr>
                <w:sz w:val="20"/>
                <w:szCs w:val="20"/>
                <w:lang w:val="fr-CA" w:eastAsia="en-CA"/>
              </w:rPr>
            </w:pPr>
            <w:r w:rsidRPr="00A82D04">
              <w:rPr>
                <w:sz w:val="20"/>
                <w:szCs w:val="20"/>
                <w:lang w:val="fr-CA" w:eastAsia="en-CA"/>
              </w:rPr>
              <w:t>51</w:t>
            </w:r>
            <w:r>
              <w:rPr>
                <w:sz w:val="20"/>
                <w:szCs w:val="20"/>
                <w:lang w:val="fr-CA" w:eastAsia="en-CA"/>
              </w:rPr>
              <w:t xml:space="preserve"> </w:t>
            </w:r>
            <w:r w:rsidRPr="00A82D04">
              <w:rPr>
                <w:sz w:val="20"/>
                <w:szCs w:val="20"/>
                <w:lang w:val="fr-CA" w:eastAsia="en-CA"/>
              </w:rPr>
              <w:t>728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66952A9" w14:textId="79EDF7DA" w:rsidR="00894104" w:rsidRPr="00A82D04" w:rsidRDefault="00894104" w:rsidP="009B0741">
            <w:pPr>
              <w:jc w:val="right"/>
              <w:rPr>
                <w:sz w:val="20"/>
                <w:szCs w:val="20"/>
                <w:lang w:val="fr-CA" w:eastAsia="en-CA"/>
              </w:rPr>
            </w:pPr>
            <w:r w:rsidRPr="00A82D04">
              <w:rPr>
                <w:sz w:val="20"/>
                <w:szCs w:val="20"/>
                <w:lang w:val="fr-CA" w:eastAsia="en-CA"/>
              </w:rPr>
              <w:t>154</w:t>
            </w:r>
            <w:r>
              <w:rPr>
                <w:sz w:val="20"/>
                <w:szCs w:val="20"/>
                <w:lang w:val="fr-CA" w:eastAsia="en-CA"/>
              </w:rPr>
              <w:t xml:space="preserve"> </w:t>
            </w:r>
            <w:r w:rsidRPr="00A82D04">
              <w:rPr>
                <w:sz w:val="20"/>
                <w:szCs w:val="20"/>
                <w:lang w:val="fr-CA" w:eastAsia="en-CA"/>
              </w:rPr>
              <w:t>873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194F044" w14:textId="77777777" w:rsidR="00894104" w:rsidRPr="00A82D04" w:rsidRDefault="00894104" w:rsidP="009B0741">
            <w:pPr>
              <w:jc w:val="right"/>
              <w:rPr>
                <w:sz w:val="20"/>
                <w:szCs w:val="20"/>
                <w:lang w:val="fr-CA" w:eastAsia="en-CA"/>
              </w:rPr>
            </w:pPr>
            <w:r w:rsidRPr="00A82D04">
              <w:rPr>
                <w:sz w:val="20"/>
                <w:szCs w:val="20"/>
                <w:lang w:val="fr-CA" w:eastAsia="en-CA"/>
              </w:rPr>
              <w:t>299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9D2367E"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7B6350D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2F7CCEA" w14:textId="77777777" w:rsidR="00894104" w:rsidRPr="00A82D04" w:rsidRDefault="00894104" w:rsidP="009B0741">
            <w:pPr>
              <w:jc w:val="left"/>
              <w:rPr>
                <w:sz w:val="20"/>
                <w:szCs w:val="20"/>
                <w:lang w:val="fr-CA" w:eastAsia="en-CA"/>
              </w:rPr>
            </w:pPr>
            <w:r>
              <w:rPr>
                <w:sz w:val="20"/>
                <w:szCs w:val="20"/>
                <w:lang w:val="fr-CA" w:eastAsia="en-CA"/>
              </w:rPr>
              <w:t>République unie de Tanzanie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77D0D5E" w14:textId="6B17DB79"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3769940"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7E21EBF" w14:textId="77D0F701" w:rsidR="00894104" w:rsidRPr="00A82D04" w:rsidRDefault="00894104" w:rsidP="009B0741">
            <w:pPr>
              <w:jc w:val="right"/>
              <w:rPr>
                <w:sz w:val="20"/>
                <w:szCs w:val="20"/>
                <w:lang w:val="fr-CA" w:eastAsia="en-CA"/>
              </w:rPr>
            </w:pPr>
            <w:r w:rsidRPr="00A82D04">
              <w:rPr>
                <w:sz w:val="20"/>
                <w:szCs w:val="20"/>
                <w:lang w:val="fr-CA" w:eastAsia="en-CA"/>
              </w:rPr>
              <w:t>158</w:t>
            </w:r>
            <w:r>
              <w:rPr>
                <w:sz w:val="20"/>
                <w:szCs w:val="20"/>
                <w:lang w:val="fr-CA" w:eastAsia="en-CA"/>
              </w:rPr>
              <w:t xml:space="preserve"> </w:t>
            </w:r>
            <w:r w:rsidRPr="00A82D04">
              <w:rPr>
                <w:sz w:val="20"/>
                <w:szCs w:val="20"/>
                <w:lang w:val="fr-CA" w:eastAsia="en-CA"/>
              </w:rPr>
              <w:t>010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8C2277C" w14:textId="0689D786" w:rsidR="00894104" w:rsidRPr="00A82D04" w:rsidRDefault="00894104" w:rsidP="009B0741">
            <w:pPr>
              <w:jc w:val="right"/>
              <w:rPr>
                <w:sz w:val="20"/>
                <w:szCs w:val="20"/>
                <w:lang w:val="fr-CA" w:eastAsia="en-CA"/>
              </w:rPr>
            </w:pPr>
            <w:r w:rsidRPr="00A82D04">
              <w:rPr>
                <w:sz w:val="20"/>
                <w:szCs w:val="20"/>
                <w:lang w:val="fr-CA" w:eastAsia="en-CA"/>
              </w:rPr>
              <w:t>114</w:t>
            </w:r>
            <w:r>
              <w:rPr>
                <w:sz w:val="20"/>
                <w:szCs w:val="20"/>
                <w:lang w:val="fr-CA" w:eastAsia="en-CA"/>
              </w:rPr>
              <w:t xml:space="preserve"> </w:t>
            </w:r>
            <w:r w:rsidRPr="00A82D04">
              <w:rPr>
                <w:sz w:val="20"/>
                <w:szCs w:val="20"/>
                <w:lang w:val="fr-CA" w:eastAsia="en-CA"/>
              </w:rPr>
              <w:t>893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B7165F7" w14:textId="77777777" w:rsidR="00894104" w:rsidRPr="00A82D04" w:rsidRDefault="00894104" w:rsidP="009B0741">
            <w:pPr>
              <w:jc w:val="right"/>
              <w:rPr>
                <w:sz w:val="20"/>
                <w:szCs w:val="20"/>
                <w:lang w:val="fr-CA" w:eastAsia="en-CA"/>
              </w:rPr>
            </w:pPr>
            <w:r w:rsidRPr="00A82D04">
              <w:rPr>
                <w:sz w:val="20"/>
                <w:szCs w:val="20"/>
                <w:lang w:val="fr-CA" w:eastAsia="en-CA"/>
              </w:rPr>
              <w:t>73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86164C2" w14:textId="77777777" w:rsidR="00894104" w:rsidRPr="00A82D04" w:rsidRDefault="00894104" w:rsidP="009B0741">
            <w:pPr>
              <w:jc w:val="right"/>
              <w:rPr>
                <w:sz w:val="20"/>
                <w:szCs w:val="20"/>
                <w:lang w:val="fr-CA" w:eastAsia="en-CA"/>
              </w:rPr>
            </w:pPr>
            <w:r w:rsidRPr="00A82D04">
              <w:rPr>
                <w:sz w:val="20"/>
                <w:szCs w:val="20"/>
                <w:lang w:val="fr-CA" w:eastAsia="en-CA"/>
              </w:rPr>
              <w:t>33</w:t>
            </w:r>
          </w:p>
        </w:tc>
      </w:tr>
      <w:tr w:rsidR="00894104" w:rsidRPr="00A82D04" w14:paraId="7777010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C227885" w14:textId="77777777" w:rsidR="00894104" w:rsidRPr="00A82D04" w:rsidRDefault="00894104" w:rsidP="009B0741">
            <w:pPr>
              <w:jc w:val="left"/>
              <w:rPr>
                <w:sz w:val="20"/>
                <w:szCs w:val="20"/>
                <w:lang w:val="fr-CA" w:eastAsia="en-CA"/>
              </w:rPr>
            </w:pPr>
            <w:r w:rsidRPr="00A82D04">
              <w:rPr>
                <w:sz w:val="20"/>
                <w:szCs w:val="20"/>
                <w:lang w:val="fr-CA" w:eastAsia="en-CA"/>
              </w:rPr>
              <w:t>Rwanda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1764362" w14:textId="2B59C955"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103E1DD"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CFCBE44" w14:textId="250A4B66" w:rsidR="00894104" w:rsidRPr="00A82D04" w:rsidRDefault="00894104" w:rsidP="009B0741">
            <w:pPr>
              <w:jc w:val="right"/>
              <w:rPr>
                <w:sz w:val="20"/>
                <w:szCs w:val="20"/>
                <w:lang w:val="fr-CA" w:eastAsia="en-CA"/>
              </w:rPr>
            </w:pPr>
            <w:r w:rsidRPr="00A82D04">
              <w:rPr>
                <w:sz w:val="20"/>
                <w:szCs w:val="20"/>
                <w:lang w:val="fr-CA" w:eastAsia="en-CA"/>
              </w:rPr>
              <w:t>104</w:t>
            </w:r>
            <w:r>
              <w:rPr>
                <w:sz w:val="20"/>
                <w:szCs w:val="20"/>
                <w:lang w:val="fr-CA" w:eastAsia="en-CA"/>
              </w:rPr>
              <w:t xml:space="preserve"> </w:t>
            </w:r>
            <w:r w:rsidRPr="00A82D04">
              <w:rPr>
                <w:sz w:val="20"/>
                <w:szCs w:val="20"/>
                <w:lang w:val="fr-CA" w:eastAsia="en-CA"/>
              </w:rPr>
              <w:t>120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71C0E98" w14:textId="444C26D9" w:rsidR="00894104" w:rsidRPr="00A82D04" w:rsidRDefault="00894104" w:rsidP="009B0741">
            <w:pPr>
              <w:jc w:val="right"/>
              <w:rPr>
                <w:sz w:val="20"/>
                <w:szCs w:val="20"/>
                <w:lang w:val="fr-CA" w:eastAsia="en-CA"/>
              </w:rPr>
            </w:pPr>
            <w:r w:rsidRPr="00A82D04">
              <w:rPr>
                <w:sz w:val="20"/>
                <w:szCs w:val="20"/>
                <w:lang w:val="fr-CA" w:eastAsia="en-CA"/>
              </w:rPr>
              <w:t>60</w:t>
            </w:r>
            <w:r>
              <w:rPr>
                <w:sz w:val="20"/>
                <w:szCs w:val="20"/>
                <w:lang w:val="fr-CA" w:eastAsia="en-CA"/>
              </w:rPr>
              <w:t xml:space="preserve"> </w:t>
            </w:r>
            <w:r w:rsidRPr="00A82D04">
              <w:rPr>
                <w:sz w:val="20"/>
                <w:szCs w:val="20"/>
                <w:lang w:val="fr-CA" w:eastAsia="en-CA"/>
              </w:rPr>
              <w:t>533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A68B988" w14:textId="77777777" w:rsidR="00894104" w:rsidRPr="00A82D04" w:rsidRDefault="00894104" w:rsidP="009B0741">
            <w:pPr>
              <w:jc w:val="right"/>
              <w:rPr>
                <w:sz w:val="20"/>
                <w:szCs w:val="20"/>
                <w:lang w:val="fr-CA" w:eastAsia="en-CA"/>
              </w:rPr>
            </w:pPr>
            <w:r w:rsidRPr="00A82D04">
              <w:rPr>
                <w:sz w:val="20"/>
                <w:szCs w:val="20"/>
                <w:lang w:val="fr-CA" w:eastAsia="en-CA"/>
              </w:rPr>
              <w:t>58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EA267DB"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09F7B63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B6FDD96" w14:textId="77777777" w:rsidR="00894104" w:rsidRPr="00A82D04" w:rsidRDefault="00894104" w:rsidP="00FE4838">
            <w:pPr>
              <w:jc w:val="left"/>
              <w:rPr>
                <w:sz w:val="20"/>
                <w:szCs w:val="20"/>
                <w:lang w:val="fr-CA" w:eastAsia="en-CA"/>
              </w:rPr>
            </w:pPr>
            <w:r>
              <w:rPr>
                <w:sz w:val="20"/>
                <w:szCs w:val="20"/>
                <w:lang w:val="fr-CA" w:eastAsia="en-CA"/>
              </w:rPr>
              <w:t xml:space="preserve">Sainte </w:t>
            </w:r>
            <w:r w:rsidRPr="00A82D04">
              <w:rPr>
                <w:sz w:val="20"/>
                <w:szCs w:val="20"/>
                <w:lang w:val="fr-CA" w:eastAsia="en-CA"/>
              </w:rPr>
              <w:t>Luci</w:t>
            </w:r>
            <w:r>
              <w:rPr>
                <w:sz w:val="20"/>
                <w:szCs w:val="20"/>
                <w:lang w:val="fr-CA" w:eastAsia="en-CA"/>
              </w:rPr>
              <w:t>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D948E31" w14:textId="09035A60"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71FF1AD"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F8747B3" w14:textId="6737221F" w:rsidR="00894104" w:rsidRPr="00A82D04" w:rsidRDefault="00894104" w:rsidP="009B0741">
            <w:pPr>
              <w:jc w:val="right"/>
              <w:rPr>
                <w:sz w:val="20"/>
                <w:szCs w:val="20"/>
                <w:lang w:val="fr-CA" w:eastAsia="en-CA"/>
              </w:rPr>
            </w:pPr>
            <w:r w:rsidRPr="00A82D04">
              <w:rPr>
                <w:sz w:val="20"/>
                <w:szCs w:val="20"/>
                <w:lang w:val="fr-CA" w:eastAsia="en-CA"/>
              </w:rPr>
              <w:t>165</w:t>
            </w:r>
            <w:r>
              <w:rPr>
                <w:sz w:val="20"/>
                <w:szCs w:val="20"/>
                <w:lang w:val="fr-CA" w:eastAsia="en-CA"/>
              </w:rPr>
              <w:t xml:space="preserve"> </w:t>
            </w:r>
            <w:r w:rsidRPr="00A82D04">
              <w:rPr>
                <w:sz w:val="20"/>
                <w:szCs w:val="20"/>
                <w:lang w:val="fr-CA" w:eastAsia="en-CA"/>
              </w:rPr>
              <w:t>418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3D66D4C" w14:textId="290DA510" w:rsidR="00894104" w:rsidRPr="00A82D04" w:rsidRDefault="00894104" w:rsidP="009B0741">
            <w:pPr>
              <w:jc w:val="right"/>
              <w:rPr>
                <w:sz w:val="20"/>
                <w:szCs w:val="20"/>
                <w:lang w:val="fr-CA" w:eastAsia="en-CA"/>
              </w:rPr>
            </w:pPr>
            <w:r w:rsidRPr="00A82D04">
              <w:rPr>
                <w:sz w:val="20"/>
                <w:szCs w:val="20"/>
                <w:lang w:val="fr-CA" w:eastAsia="en-CA"/>
              </w:rPr>
              <w:t>62</w:t>
            </w:r>
            <w:r>
              <w:rPr>
                <w:sz w:val="20"/>
                <w:szCs w:val="20"/>
                <w:lang w:val="fr-CA" w:eastAsia="en-CA"/>
              </w:rPr>
              <w:t xml:space="preserve"> </w:t>
            </w:r>
            <w:r w:rsidRPr="00A82D04">
              <w:rPr>
                <w:sz w:val="20"/>
                <w:szCs w:val="20"/>
                <w:lang w:val="fr-CA" w:eastAsia="en-CA"/>
              </w:rPr>
              <w:t>165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42C038F" w14:textId="77777777" w:rsidR="00894104" w:rsidRPr="00A82D04" w:rsidRDefault="00894104" w:rsidP="009B0741">
            <w:pPr>
              <w:jc w:val="right"/>
              <w:rPr>
                <w:sz w:val="20"/>
                <w:szCs w:val="20"/>
                <w:lang w:val="fr-CA" w:eastAsia="en-CA"/>
              </w:rPr>
            </w:pPr>
            <w:r w:rsidRPr="00A82D04">
              <w:rPr>
                <w:sz w:val="20"/>
                <w:szCs w:val="20"/>
                <w:lang w:val="fr-CA" w:eastAsia="en-CA"/>
              </w:rPr>
              <w:t>38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7913DAC" w14:textId="77777777" w:rsidR="00894104" w:rsidRPr="00A82D04" w:rsidRDefault="00894104" w:rsidP="009B0741">
            <w:pPr>
              <w:jc w:val="right"/>
              <w:rPr>
                <w:sz w:val="20"/>
                <w:szCs w:val="20"/>
                <w:lang w:val="fr-CA" w:eastAsia="en-CA"/>
              </w:rPr>
            </w:pPr>
            <w:r w:rsidRPr="00A82D04">
              <w:rPr>
                <w:sz w:val="20"/>
                <w:szCs w:val="20"/>
                <w:lang w:val="fr-CA" w:eastAsia="en-CA"/>
              </w:rPr>
              <w:t>67</w:t>
            </w:r>
          </w:p>
        </w:tc>
      </w:tr>
      <w:tr w:rsidR="00894104" w:rsidRPr="00A82D04" w14:paraId="0A2372E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F1647CC" w14:textId="77777777" w:rsidR="00894104" w:rsidRPr="00A82D04" w:rsidRDefault="00894104" w:rsidP="00FE4838">
            <w:pPr>
              <w:jc w:val="left"/>
              <w:rPr>
                <w:sz w:val="20"/>
                <w:szCs w:val="20"/>
                <w:lang w:val="fr-CA" w:eastAsia="en-CA"/>
              </w:rPr>
            </w:pPr>
            <w:r>
              <w:rPr>
                <w:sz w:val="20"/>
                <w:szCs w:val="20"/>
                <w:lang w:val="fr-CA" w:eastAsia="en-CA"/>
              </w:rPr>
              <w:t>Saint-</w:t>
            </w:r>
            <w:r w:rsidRPr="00A82D04">
              <w:rPr>
                <w:sz w:val="20"/>
                <w:szCs w:val="20"/>
                <w:lang w:val="fr-CA" w:eastAsia="en-CA"/>
              </w:rPr>
              <w:t>Kitts</w:t>
            </w:r>
            <w:r>
              <w:rPr>
                <w:sz w:val="20"/>
                <w:szCs w:val="20"/>
                <w:lang w:val="fr-CA" w:eastAsia="en-CA"/>
              </w:rPr>
              <w:t>-et-</w:t>
            </w:r>
            <w:r w:rsidRPr="00A82D04">
              <w:rPr>
                <w:sz w:val="20"/>
                <w:szCs w:val="20"/>
                <w:lang w:val="fr-CA" w:eastAsia="en-CA"/>
              </w:rPr>
              <w:t>Nevis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4CD6BED" w14:textId="2A746B73"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7B21EAB"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74F491B" w14:textId="19F66659" w:rsidR="00894104" w:rsidRPr="00A82D04" w:rsidRDefault="00894104" w:rsidP="009B0741">
            <w:pPr>
              <w:jc w:val="right"/>
              <w:rPr>
                <w:sz w:val="20"/>
                <w:szCs w:val="20"/>
                <w:lang w:val="fr-CA" w:eastAsia="en-CA"/>
              </w:rPr>
            </w:pPr>
            <w:r w:rsidRPr="00A82D04">
              <w:rPr>
                <w:sz w:val="20"/>
                <w:szCs w:val="20"/>
                <w:lang w:val="fr-CA" w:eastAsia="en-CA"/>
              </w:rPr>
              <w:t>180</w:t>
            </w:r>
            <w:r>
              <w:rPr>
                <w:sz w:val="20"/>
                <w:szCs w:val="20"/>
                <w:lang w:val="fr-CA" w:eastAsia="en-CA"/>
              </w:rPr>
              <w:t xml:space="preserve"> </w:t>
            </w:r>
            <w:r w:rsidRPr="00A82D04">
              <w:rPr>
                <w:sz w:val="20"/>
                <w:szCs w:val="20"/>
                <w:lang w:val="fr-CA" w:eastAsia="en-CA"/>
              </w:rPr>
              <w:t>700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7B4797C" w14:textId="3636F7D2" w:rsidR="00894104" w:rsidRPr="00A82D04" w:rsidRDefault="00894104" w:rsidP="009B0741">
            <w:pPr>
              <w:jc w:val="right"/>
              <w:rPr>
                <w:sz w:val="20"/>
                <w:szCs w:val="20"/>
                <w:lang w:val="fr-CA" w:eastAsia="en-CA"/>
              </w:rPr>
            </w:pPr>
            <w:r w:rsidRPr="00A82D04">
              <w:rPr>
                <w:sz w:val="20"/>
                <w:szCs w:val="20"/>
                <w:lang w:val="fr-CA" w:eastAsia="en-CA"/>
              </w:rPr>
              <w:t>135</w:t>
            </w:r>
            <w:r>
              <w:rPr>
                <w:sz w:val="20"/>
                <w:szCs w:val="20"/>
                <w:lang w:val="fr-CA" w:eastAsia="en-CA"/>
              </w:rPr>
              <w:t xml:space="preserve"> </w:t>
            </w:r>
            <w:r w:rsidRPr="00A82D04">
              <w:rPr>
                <w:sz w:val="20"/>
                <w:szCs w:val="20"/>
                <w:lang w:val="fr-CA" w:eastAsia="en-CA"/>
              </w:rPr>
              <w:t>942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1A55A72" w14:textId="77777777" w:rsidR="00894104" w:rsidRPr="00A82D04" w:rsidRDefault="00894104" w:rsidP="009B0741">
            <w:pPr>
              <w:jc w:val="right"/>
              <w:rPr>
                <w:sz w:val="20"/>
                <w:szCs w:val="20"/>
                <w:lang w:val="fr-CA" w:eastAsia="en-CA"/>
              </w:rPr>
            </w:pPr>
            <w:r w:rsidRPr="00A82D04">
              <w:rPr>
                <w:sz w:val="20"/>
                <w:szCs w:val="20"/>
                <w:lang w:val="fr-CA" w:eastAsia="en-CA"/>
              </w:rPr>
              <w:t>75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F8B9D6E"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6FCBF8A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CFB0D7D" w14:textId="77777777" w:rsidR="00894104" w:rsidRPr="00A82D04" w:rsidRDefault="00894104" w:rsidP="00FE4838">
            <w:pPr>
              <w:jc w:val="left"/>
              <w:rPr>
                <w:sz w:val="20"/>
                <w:szCs w:val="20"/>
                <w:lang w:val="fr-CA" w:eastAsia="en-CA"/>
              </w:rPr>
            </w:pPr>
            <w:r w:rsidRPr="00A82D04">
              <w:rPr>
                <w:sz w:val="20"/>
                <w:szCs w:val="20"/>
                <w:lang w:val="fr-CA" w:eastAsia="en-CA"/>
              </w:rPr>
              <w:t>Saint</w:t>
            </w:r>
            <w:r>
              <w:rPr>
                <w:sz w:val="20"/>
                <w:szCs w:val="20"/>
                <w:lang w:val="fr-CA" w:eastAsia="en-CA"/>
              </w:rPr>
              <w:t>-</w:t>
            </w:r>
            <w:r w:rsidRPr="00A82D04">
              <w:rPr>
                <w:sz w:val="20"/>
                <w:szCs w:val="20"/>
                <w:lang w:val="fr-CA" w:eastAsia="en-CA"/>
              </w:rPr>
              <w:t>Vincent</w:t>
            </w:r>
            <w:r>
              <w:rPr>
                <w:sz w:val="20"/>
                <w:szCs w:val="20"/>
                <w:lang w:val="fr-CA" w:eastAsia="en-CA"/>
              </w:rPr>
              <w:t>-et-les-</w:t>
            </w:r>
            <w:r w:rsidRPr="00A82D04">
              <w:rPr>
                <w:sz w:val="20"/>
                <w:szCs w:val="20"/>
                <w:lang w:val="fr-CA" w:eastAsia="en-CA"/>
              </w:rPr>
              <w:t>Grenadines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6412F88" w14:textId="06B46450"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DC933F2"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ADAA5F5" w14:textId="7C730150" w:rsidR="00894104" w:rsidRPr="00A82D04" w:rsidRDefault="00894104" w:rsidP="009B0741">
            <w:pPr>
              <w:jc w:val="right"/>
              <w:rPr>
                <w:sz w:val="20"/>
                <w:szCs w:val="20"/>
                <w:lang w:val="fr-CA" w:eastAsia="en-CA"/>
              </w:rPr>
            </w:pPr>
            <w:r w:rsidRPr="00A82D04">
              <w:rPr>
                <w:sz w:val="20"/>
                <w:szCs w:val="20"/>
                <w:lang w:val="fr-CA" w:eastAsia="en-CA"/>
              </w:rPr>
              <w:t>127</w:t>
            </w:r>
            <w:r>
              <w:rPr>
                <w:sz w:val="20"/>
                <w:szCs w:val="20"/>
                <w:lang w:val="fr-CA" w:eastAsia="en-CA"/>
              </w:rPr>
              <w:t xml:space="preserve"> </w:t>
            </w:r>
            <w:r w:rsidRPr="00A82D04">
              <w:rPr>
                <w:sz w:val="20"/>
                <w:szCs w:val="20"/>
                <w:lang w:val="fr-CA" w:eastAsia="en-CA"/>
              </w:rPr>
              <w:t>500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11D4FB8"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C8803A8"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9013E9D"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7D6FB87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F0E3265" w14:textId="77777777" w:rsidR="00894104" w:rsidRPr="00A82D04" w:rsidRDefault="00894104" w:rsidP="009B0741">
            <w:pPr>
              <w:jc w:val="left"/>
              <w:rPr>
                <w:sz w:val="20"/>
                <w:szCs w:val="20"/>
                <w:lang w:val="fr-CA" w:eastAsia="en-CA"/>
              </w:rPr>
            </w:pPr>
            <w:r w:rsidRPr="00A82D04">
              <w:rPr>
                <w:sz w:val="20"/>
                <w:szCs w:val="20"/>
                <w:lang w:val="fr-CA" w:eastAsia="en-CA"/>
              </w:rPr>
              <w:t>Samoa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EB03AE9" w14:textId="285CEE94"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9D0DDFA"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CE097C9" w14:textId="04F2BDC4" w:rsidR="00894104" w:rsidRPr="00A82D04" w:rsidRDefault="00894104" w:rsidP="009B0741">
            <w:pPr>
              <w:jc w:val="right"/>
              <w:rPr>
                <w:sz w:val="20"/>
                <w:szCs w:val="20"/>
                <w:lang w:val="fr-CA" w:eastAsia="en-CA"/>
              </w:rPr>
            </w:pPr>
            <w:r w:rsidRPr="00A82D04">
              <w:rPr>
                <w:sz w:val="20"/>
                <w:szCs w:val="20"/>
                <w:lang w:val="fr-CA" w:eastAsia="en-CA"/>
              </w:rPr>
              <w:t>89</w:t>
            </w:r>
            <w:r>
              <w:rPr>
                <w:sz w:val="20"/>
                <w:szCs w:val="20"/>
                <w:lang w:val="fr-CA" w:eastAsia="en-CA"/>
              </w:rPr>
              <w:t xml:space="preserve"> </w:t>
            </w:r>
            <w:r w:rsidRPr="00A82D04">
              <w:rPr>
                <w:sz w:val="20"/>
                <w:szCs w:val="20"/>
                <w:lang w:val="fr-CA" w:eastAsia="en-CA"/>
              </w:rPr>
              <w:t>900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F2BDD4C" w14:textId="52ADFA38" w:rsidR="00894104" w:rsidRPr="00A82D04" w:rsidRDefault="00894104" w:rsidP="009B0741">
            <w:pPr>
              <w:jc w:val="right"/>
              <w:rPr>
                <w:sz w:val="20"/>
                <w:szCs w:val="20"/>
                <w:lang w:val="fr-CA" w:eastAsia="en-CA"/>
              </w:rPr>
            </w:pPr>
            <w:r w:rsidRPr="00A82D04">
              <w:rPr>
                <w:sz w:val="20"/>
                <w:szCs w:val="20"/>
                <w:lang w:val="fr-CA" w:eastAsia="en-CA"/>
              </w:rPr>
              <w:t>82</w:t>
            </w:r>
            <w:r>
              <w:rPr>
                <w:sz w:val="20"/>
                <w:szCs w:val="20"/>
                <w:lang w:val="fr-CA" w:eastAsia="en-CA"/>
              </w:rPr>
              <w:t xml:space="preserve"> </w:t>
            </w:r>
            <w:r w:rsidRPr="00A82D04">
              <w:rPr>
                <w:sz w:val="20"/>
                <w:szCs w:val="20"/>
                <w:lang w:val="fr-CA" w:eastAsia="en-CA"/>
              </w:rPr>
              <w:t>430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0D5A04D" w14:textId="77777777" w:rsidR="00894104" w:rsidRPr="00A82D04" w:rsidRDefault="00894104" w:rsidP="009B0741">
            <w:pPr>
              <w:jc w:val="right"/>
              <w:rPr>
                <w:sz w:val="20"/>
                <w:szCs w:val="20"/>
                <w:lang w:val="fr-CA" w:eastAsia="en-CA"/>
              </w:rPr>
            </w:pPr>
            <w:r w:rsidRPr="00A82D04">
              <w:rPr>
                <w:sz w:val="20"/>
                <w:szCs w:val="20"/>
                <w:lang w:val="fr-CA" w:eastAsia="en-CA"/>
              </w:rPr>
              <w:t>92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E736ED6"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6B664C4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203C9CD" w14:textId="77777777" w:rsidR="00894104" w:rsidRPr="00A82D04" w:rsidRDefault="00894104" w:rsidP="00FE4838">
            <w:pPr>
              <w:jc w:val="left"/>
              <w:rPr>
                <w:sz w:val="20"/>
                <w:szCs w:val="20"/>
                <w:lang w:val="fr-CA" w:eastAsia="en-CA"/>
              </w:rPr>
            </w:pPr>
            <w:r>
              <w:rPr>
                <w:sz w:val="20"/>
                <w:szCs w:val="20"/>
                <w:lang w:val="fr-CA" w:eastAsia="en-CA"/>
              </w:rPr>
              <w:t>Sao Tomé-et-</w:t>
            </w:r>
            <w:r w:rsidRPr="00A82D04">
              <w:rPr>
                <w:sz w:val="20"/>
                <w:szCs w:val="20"/>
                <w:lang w:val="fr-CA" w:eastAsia="en-CA"/>
              </w:rPr>
              <w:t>Principe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66195F7" w14:textId="041F4854"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8C2EC11"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8E6F8A8" w14:textId="7CA05BEE" w:rsidR="00894104" w:rsidRPr="00A82D04" w:rsidRDefault="00894104" w:rsidP="009B0741">
            <w:pPr>
              <w:jc w:val="right"/>
              <w:rPr>
                <w:sz w:val="20"/>
                <w:szCs w:val="20"/>
                <w:lang w:val="fr-CA" w:eastAsia="en-CA"/>
              </w:rPr>
            </w:pPr>
            <w:r w:rsidRPr="00A82D04">
              <w:rPr>
                <w:sz w:val="20"/>
                <w:szCs w:val="20"/>
                <w:lang w:val="fr-CA" w:eastAsia="en-CA"/>
              </w:rPr>
              <w:t>159</w:t>
            </w:r>
            <w:r>
              <w:rPr>
                <w:sz w:val="20"/>
                <w:szCs w:val="20"/>
                <w:lang w:val="fr-CA" w:eastAsia="en-CA"/>
              </w:rPr>
              <w:t xml:space="preserve"> </w:t>
            </w:r>
            <w:r w:rsidRPr="00A82D04">
              <w:rPr>
                <w:sz w:val="20"/>
                <w:szCs w:val="20"/>
                <w:lang w:val="fr-CA" w:eastAsia="en-CA"/>
              </w:rPr>
              <w:t>600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FDE0C84" w14:textId="5748FEF4" w:rsidR="00894104" w:rsidRPr="00A82D04" w:rsidRDefault="00894104" w:rsidP="009B0741">
            <w:pPr>
              <w:jc w:val="right"/>
              <w:rPr>
                <w:sz w:val="20"/>
                <w:szCs w:val="20"/>
                <w:lang w:val="fr-CA" w:eastAsia="en-CA"/>
              </w:rPr>
            </w:pPr>
            <w:r w:rsidRPr="00A82D04">
              <w:rPr>
                <w:sz w:val="20"/>
                <w:szCs w:val="20"/>
                <w:lang w:val="fr-CA" w:eastAsia="en-CA"/>
              </w:rPr>
              <w:t>87</w:t>
            </w:r>
            <w:r>
              <w:rPr>
                <w:sz w:val="20"/>
                <w:szCs w:val="20"/>
                <w:lang w:val="fr-CA" w:eastAsia="en-CA"/>
              </w:rPr>
              <w:t xml:space="preserve"> </w:t>
            </w:r>
            <w:r w:rsidRPr="00A82D04">
              <w:rPr>
                <w:sz w:val="20"/>
                <w:szCs w:val="20"/>
                <w:lang w:val="fr-CA" w:eastAsia="en-CA"/>
              </w:rPr>
              <w:t>378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492E25E" w14:textId="77777777" w:rsidR="00894104" w:rsidRPr="00A82D04" w:rsidRDefault="00894104" w:rsidP="009B0741">
            <w:pPr>
              <w:jc w:val="right"/>
              <w:rPr>
                <w:sz w:val="20"/>
                <w:szCs w:val="20"/>
                <w:lang w:val="fr-CA" w:eastAsia="en-CA"/>
              </w:rPr>
            </w:pPr>
            <w:r w:rsidRPr="00A82D04">
              <w:rPr>
                <w:sz w:val="20"/>
                <w:szCs w:val="20"/>
                <w:lang w:val="fr-CA" w:eastAsia="en-CA"/>
              </w:rPr>
              <w:t>55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20315C1"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595F02E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E891E5A" w14:textId="77777777" w:rsidR="00894104" w:rsidRPr="00A82D04" w:rsidRDefault="00894104" w:rsidP="009B0741">
            <w:pPr>
              <w:jc w:val="left"/>
              <w:rPr>
                <w:sz w:val="20"/>
                <w:szCs w:val="20"/>
                <w:lang w:val="fr-CA" w:eastAsia="en-CA"/>
              </w:rPr>
            </w:pPr>
            <w:r>
              <w:rPr>
                <w:sz w:val="20"/>
                <w:szCs w:val="20"/>
                <w:lang w:val="fr-CA" w:eastAsia="en-CA"/>
              </w:rPr>
              <w:t>Séné</w:t>
            </w:r>
            <w:r w:rsidRPr="00A82D04">
              <w:rPr>
                <w:sz w:val="20"/>
                <w:szCs w:val="20"/>
                <w:lang w:val="fr-CA" w:eastAsia="en-CA"/>
              </w:rPr>
              <w:t>gal</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D5E4586" w14:textId="3ED66721"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49E15ED"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BBDC78" w14:textId="3EF4D83F" w:rsidR="00894104" w:rsidRPr="00A82D04" w:rsidRDefault="00894104" w:rsidP="009B0741">
            <w:pPr>
              <w:jc w:val="right"/>
              <w:rPr>
                <w:sz w:val="20"/>
                <w:szCs w:val="20"/>
                <w:lang w:val="fr-CA" w:eastAsia="en-CA"/>
              </w:rPr>
            </w:pPr>
            <w:r w:rsidRPr="00A82D04">
              <w:rPr>
                <w:sz w:val="20"/>
                <w:szCs w:val="20"/>
                <w:lang w:val="fr-CA" w:eastAsia="en-CA"/>
              </w:rPr>
              <w:t>192</w:t>
            </w:r>
            <w:r>
              <w:rPr>
                <w:sz w:val="20"/>
                <w:szCs w:val="20"/>
                <w:lang w:val="fr-CA" w:eastAsia="en-CA"/>
              </w:rPr>
              <w:t xml:space="preserve"> </w:t>
            </w:r>
            <w:r w:rsidRPr="00A82D04">
              <w:rPr>
                <w:sz w:val="20"/>
                <w:szCs w:val="20"/>
                <w:lang w:val="fr-CA" w:eastAsia="en-CA"/>
              </w:rPr>
              <w:t>666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505CA59" w14:textId="184FA9A3" w:rsidR="00894104" w:rsidRPr="00A82D04" w:rsidRDefault="00894104" w:rsidP="009B0741">
            <w:pPr>
              <w:jc w:val="right"/>
              <w:rPr>
                <w:sz w:val="20"/>
                <w:szCs w:val="20"/>
                <w:lang w:val="fr-CA" w:eastAsia="en-CA"/>
              </w:rPr>
            </w:pPr>
            <w:r w:rsidRPr="00A82D04">
              <w:rPr>
                <w:sz w:val="20"/>
                <w:szCs w:val="20"/>
                <w:lang w:val="fr-CA" w:eastAsia="en-CA"/>
              </w:rPr>
              <w:t>274</w:t>
            </w:r>
            <w:r>
              <w:rPr>
                <w:sz w:val="20"/>
                <w:szCs w:val="20"/>
                <w:lang w:val="fr-CA" w:eastAsia="en-CA"/>
              </w:rPr>
              <w:t xml:space="preserve"> </w:t>
            </w:r>
            <w:r w:rsidRPr="00A82D04">
              <w:rPr>
                <w:sz w:val="20"/>
                <w:szCs w:val="20"/>
                <w:lang w:val="fr-CA" w:eastAsia="en-CA"/>
              </w:rPr>
              <w:t>689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A30A19C" w14:textId="77777777" w:rsidR="00894104" w:rsidRPr="00A82D04" w:rsidRDefault="00894104" w:rsidP="009B0741">
            <w:pPr>
              <w:jc w:val="right"/>
              <w:rPr>
                <w:sz w:val="20"/>
                <w:szCs w:val="20"/>
                <w:lang w:val="fr-CA" w:eastAsia="en-CA"/>
              </w:rPr>
            </w:pPr>
            <w:r w:rsidRPr="00A82D04">
              <w:rPr>
                <w:sz w:val="20"/>
                <w:szCs w:val="20"/>
                <w:lang w:val="fr-CA" w:eastAsia="en-CA"/>
              </w:rPr>
              <w:t>143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6B49905" w14:textId="77777777" w:rsidR="00894104" w:rsidRPr="00A82D04" w:rsidRDefault="00894104" w:rsidP="009B0741">
            <w:pPr>
              <w:jc w:val="right"/>
              <w:rPr>
                <w:sz w:val="20"/>
                <w:szCs w:val="20"/>
                <w:lang w:val="fr-CA" w:eastAsia="en-CA"/>
              </w:rPr>
            </w:pPr>
            <w:r w:rsidRPr="00A82D04">
              <w:rPr>
                <w:sz w:val="20"/>
                <w:szCs w:val="20"/>
                <w:lang w:val="fr-CA" w:eastAsia="en-CA"/>
              </w:rPr>
              <w:t>75</w:t>
            </w:r>
          </w:p>
        </w:tc>
      </w:tr>
      <w:tr w:rsidR="00894104" w:rsidRPr="00A82D04" w14:paraId="6EC0A22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CFF003B" w14:textId="77777777" w:rsidR="00894104" w:rsidRPr="00A82D04" w:rsidRDefault="00894104" w:rsidP="009B0741">
            <w:pPr>
              <w:jc w:val="left"/>
              <w:rPr>
                <w:sz w:val="20"/>
                <w:szCs w:val="20"/>
                <w:lang w:val="fr-CA" w:eastAsia="en-CA"/>
              </w:rPr>
            </w:pPr>
            <w:r>
              <w:rPr>
                <w:sz w:val="20"/>
                <w:szCs w:val="20"/>
                <w:lang w:val="fr-CA" w:eastAsia="en-CA"/>
              </w:rPr>
              <w:t>Serbie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DB8A6A2" w14:textId="0E974FA6"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FDD6E77"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CE3AE5D" w14:textId="790AB994" w:rsidR="00894104" w:rsidRPr="00A82D04" w:rsidRDefault="00894104" w:rsidP="009B0741">
            <w:pPr>
              <w:jc w:val="right"/>
              <w:rPr>
                <w:sz w:val="20"/>
                <w:szCs w:val="20"/>
                <w:lang w:val="fr-CA" w:eastAsia="en-CA"/>
              </w:rPr>
            </w:pPr>
            <w:r w:rsidRPr="00A82D04">
              <w:rPr>
                <w:sz w:val="20"/>
                <w:szCs w:val="20"/>
                <w:lang w:val="fr-CA" w:eastAsia="en-CA"/>
              </w:rPr>
              <w:t>262</w:t>
            </w:r>
            <w:r>
              <w:rPr>
                <w:sz w:val="20"/>
                <w:szCs w:val="20"/>
                <w:lang w:val="fr-CA" w:eastAsia="en-CA"/>
              </w:rPr>
              <w:t xml:space="preserve"> </w:t>
            </w:r>
            <w:r w:rsidRPr="00A82D04">
              <w:rPr>
                <w:sz w:val="20"/>
                <w:szCs w:val="20"/>
                <w:lang w:val="fr-CA" w:eastAsia="en-CA"/>
              </w:rPr>
              <w:t>771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5A4E52D" w14:textId="2BD56830" w:rsidR="00894104" w:rsidRPr="00A82D04" w:rsidRDefault="00894104" w:rsidP="009B0741">
            <w:pPr>
              <w:jc w:val="right"/>
              <w:rPr>
                <w:sz w:val="20"/>
                <w:szCs w:val="20"/>
                <w:lang w:val="fr-CA" w:eastAsia="en-CA"/>
              </w:rPr>
            </w:pPr>
            <w:r w:rsidRPr="00A82D04">
              <w:rPr>
                <w:sz w:val="20"/>
                <w:szCs w:val="20"/>
                <w:lang w:val="fr-CA" w:eastAsia="en-CA"/>
              </w:rPr>
              <w:t>262</w:t>
            </w:r>
            <w:r>
              <w:rPr>
                <w:sz w:val="20"/>
                <w:szCs w:val="20"/>
                <w:lang w:val="fr-CA" w:eastAsia="en-CA"/>
              </w:rPr>
              <w:t xml:space="preserve"> </w:t>
            </w:r>
            <w:r w:rsidRPr="00A82D04">
              <w:rPr>
                <w:sz w:val="20"/>
                <w:szCs w:val="20"/>
                <w:lang w:val="fr-CA" w:eastAsia="en-CA"/>
              </w:rPr>
              <w:t>143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1F8BC74" w14:textId="77777777" w:rsidR="00894104" w:rsidRPr="00A82D04" w:rsidRDefault="00894104" w:rsidP="009B0741">
            <w:pPr>
              <w:jc w:val="right"/>
              <w:rPr>
                <w:sz w:val="20"/>
                <w:szCs w:val="20"/>
                <w:lang w:val="fr-CA" w:eastAsia="en-CA"/>
              </w:rPr>
            </w:pPr>
            <w:r w:rsidRPr="00A82D04">
              <w:rPr>
                <w:sz w:val="20"/>
                <w:szCs w:val="20"/>
                <w:lang w:val="fr-CA" w:eastAsia="en-CA"/>
              </w:rPr>
              <w:t>100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E625E19"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4BE6517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196711" w14:textId="77777777" w:rsidR="00894104" w:rsidRPr="00A82D04" w:rsidRDefault="00894104" w:rsidP="009B0741">
            <w:pPr>
              <w:jc w:val="left"/>
              <w:rPr>
                <w:sz w:val="20"/>
                <w:szCs w:val="20"/>
                <w:lang w:val="fr-CA" w:eastAsia="en-CA"/>
              </w:rPr>
            </w:pPr>
            <w:r w:rsidRPr="00A82D04">
              <w:rPr>
                <w:sz w:val="20"/>
                <w:szCs w:val="20"/>
                <w:lang w:val="fr-CA" w:eastAsia="en-CA"/>
              </w:rPr>
              <w:t>Seychelles</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C93DA4E" w14:textId="259B25A7"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F2AC82B"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74DC753" w14:textId="79ABCFBB" w:rsidR="00894104" w:rsidRPr="00A82D04" w:rsidRDefault="00894104" w:rsidP="009B0741">
            <w:pPr>
              <w:jc w:val="right"/>
              <w:rPr>
                <w:sz w:val="20"/>
                <w:szCs w:val="20"/>
                <w:lang w:val="fr-CA" w:eastAsia="en-CA"/>
              </w:rPr>
            </w:pPr>
            <w:r w:rsidRPr="00A82D04">
              <w:rPr>
                <w:sz w:val="20"/>
                <w:szCs w:val="20"/>
                <w:lang w:val="fr-CA" w:eastAsia="en-CA"/>
              </w:rPr>
              <w:t>67</w:t>
            </w:r>
            <w:r>
              <w:rPr>
                <w:sz w:val="20"/>
                <w:szCs w:val="20"/>
                <w:lang w:val="fr-CA" w:eastAsia="en-CA"/>
              </w:rPr>
              <w:t xml:space="preserve"> </w:t>
            </w:r>
            <w:r w:rsidRPr="00A82D04">
              <w:rPr>
                <w:sz w:val="20"/>
                <w:szCs w:val="20"/>
                <w:lang w:val="fr-CA" w:eastAsia="en-CA"/>
              </w:rPr>
              <w:t>390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DE4B3B5" w14:textId="608D25C6" w:rsidR="00894104" w:rsidRPr="00A82D04" w:rsidRDefault="00894104" w:rsidP="009B0741">
            <w:pPr>
              <w:jc w:val="right"/>
              <w:rPr>
                <w:sz w:val="20"/>
                <w:szCs w:val="20"/>
                <w:lang w:val="fr-CA" w:eastAsia="en-CA"/>
              </w:rPr>
            </w:pPr>
            <w:r w:rsidRPr="00A82D04">
              <w:rPr>
                <w:sz w:val="20"/>
                <w:szCs w:val="20"/>
                <w:lang w:val="fr-CA" w:eastAsia="en-CA"/>
              </w:rPr>
              <w:t>4</w:t>
            </w:r>
            <w:r>
              <w:rPr>
                <w:sz w:val="20"/>
                <w:szCs w:val="20"/>
                <w:lang w:val="fr-CA" w:eastAsia="en-CA"/>
              </w:rPr>
              <w:t xml:space="preserve"> </w:t>
            </w:r>
            <w:r w:rsidRPr="00A82D04">
              <w:rPr>
                <w:sz w:val="20"/>
                <w:szCs w:val="20"/>
                <w:lang w:val="fr-CA" w:eastAsia="en-CA"/>
              </w:rPr>
              <w:t>590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9CF30FF" w14:textId="77777777" w:rsidR="00894104" w:rsidRPr="00A82D04" w:rsidRDefault="00894104" w:rsidP="009B0741">
            <w:pPr>
              <w:jc w:val="right"/>
              <w:rPr>
                <w:sz w:val="20"/>
                <w:szCs w:val="20"/>
                <w:lang w:val="fr-CA" w:eastAsia="en-CA"/>
              </w:rPr>
            </w:pPr>
            <w:r w:rsidRPr="00A82D04">
              <w:rPr>
                <w:sz w:val="20"/>
                <w:szCs w:val="20"/>
                <w:lang w:val="fr-CA" w:eastAsia="en-CA"/>
              </w:rPr>
              <w:t>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C97856C"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31C937A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DCFCB72" w14:textId="77777777" w:rsidR="00894104" w:rsidRPr="00A82D04" w:rsidRDefault="00894104" w:rsidP="009B0741">
            <w:pPr>
              <w:jc w:val="left"/>
              <w:rPr>
                <w:sz w:val="20"/>
                <w:szCs w:val="20"/>
                <w:lang w:val="fr-CA" w:eastAsia="en-CA"/>
              </w:rPr>
            </w:pPr>
            <w:r w:rsidRPr="00A82D04">
              <w:rPr>
                <w:sz w:val="20"/>
                <w:szCs w:val="20"/>
                <w:lang w:val="fr-CA" w:eastAsia="en-CA"/>
              </w:rPr>
              <w:t>Sierra Leone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7BCBB5F" w14:textId="3DD1989F"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E6CCEA7"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40BDC6" w14:textId="6946C0AC" w:rsidR="00894104" w:rsidRPr="00A82D04" w:rsidRDefault="00894104" w:rsidP="009B0741">
            <w:pPr>
              <w:jc w:val="right"/>
              <w:rPr>
                <w:sz w:val="20"/>
                <w:szCs w:val="20"/>
                <w:lang w:val="fr-CA" w:eastAsia="en-CA"/>
              </w:rPr>
            </w:pPr>
            <w:r w:rsidRPr="00A82D04">
              <w:rPr>
                <w:sz w:val="20"/>
                <w:szCs w:val="20"/>
                <w:lang w:val="fr-CA" w:eastAsia="en-CA"/>
              </w:rPr>
              <w:t>132</w:t>
            </w:r>
            <w:r>
              <w:rPr>
                <w:sz w:val="20"/>
                <w:szCs w:val="20"/>
                <w:lang w:val="fr-CA" w:eastAsia="en-CA"/>
              </w:rPr>
              <w:t xml:space="preserve"> </w:t>
            </w:r>
            <w:r w:rsidRPr="00A82D04">
              <w:rPr>
                <w:sz w:val="20"/>
                <w:szCs w:val="20"/>
                <w:lang w:val="fr-CA" w:eastAsia="en-CA"/>
              </w:rPr>
              <w:t>368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1BD3E5A" w14:textId="5D66C5B0" w:rsidR="00894104" w:rsidRPr="00A82D04" w:rsidRDefault="00894104" w:rsidP="009B0741">
            <w:pPr>
              <w:jc w:val="right"/>
              <w:rPr>
                <w:sz w:val="20"/>
                <w:szCs w:val="20"/>
                <w:lang w:val="fr-CA" w:eastAsia="en-CA"/>
              </w:rPr>
            </w:pPr>
            <w:r w:rsidRPr="00A82D04">
              <w:rPr>
                <w:sz w:val="20"/>
                <w:szCs w:val="20"/>
                <w:lang w:val="fr-CA" w:eastAsia="en-CA"/>
              </w:rPr>
              <w:t>73</w:t>
            </w:r>
            <w:r>
              <w:rPr>
                <w:sz w:val="20"/>
                <w:szCs w:val="20"/>
                <w:lang w:val="fr-CA" w:eastAsia="en-CA"/>
              </w:rPr>
              <w:t xml:space="preserve"> </w:t>
            </w:r>
            <w:r w:rsidRPr="00A82D04">
              <w:rPr>
                <w:sz w:val="20"/>
                <w:szCs w:val="20"/>
                <w:lang w:val="fr-CA" w:eastAsia="en-CA"/>
              </w:rPr>
              <w:t>081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40DF256" w14:textId="77777777" w:rsidR="00894104" w:rsidRPr="00A82D04" w:rsidRDefault="00894104" w:rsidP="009B0741">
            <w:pPr>
              <w:jc w:val="right"/>
              <w:rPr>
                <w:sz w:val="20"/>
                <w:szCs w:val="20"/>
                <w:lang w:val="fr-CA" w:eastAsia="en-CA"/>
              </w:rPr>
            </w:pPr>
            <w:r w:rsidRPr="00A82D04">
              <w:rPr>
                <w:sz w:val="20"/>
                <w:szCs w:val="20"/>
                <w:lang w:val="fr-CA" w:eastAsia="en-CA"/>
              </w:rPr>
              <w:t>55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616BFD0"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7E5EF6D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F67BD49" w14:textId="77777777" w:rsidR="00894104" w:rsidRPr="00A82D04" w:rsidRDefault="00894104" w:rsidP="009B0741">
            <w:pPr>
              <w:jc w:val="left"/>
              <w:rPr>
                <w:sz w:val="20"/>
                <w:szCs w:val="20"/>
                <w:lang w:val="fr-CA" w:eastAsia="en-CA"/>
              </w:rPr>
            </w:pPr>
            <w:r>
              <w:rPr>
                <w:sz w:val="20"/>
                <w:szCs w:val="20"/>
                <w:lang w:val="fr-CA" w:eastAsia="en-CA"/>
              </w:rPr>
              <w:t>Somalie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9D549ED" w14:textId="186E70CD"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681C99D"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C204E92" w14:textId="7B38A381" w:rsidR="00894104" w:rsidRPr="00A82D04" w:rsidRDefault="00894104" w:rsidP="009B0741">
            <w:pPr>
              <w:jc w:val="right"/>
              <w:rPr>
                <w:sz w:val="20"/>
                <w:szCs w:val="20"/>
                <w:lang w:val="fr-CA" w:eastAsia="en-CA"/>
              </w:rPr>
            </w:pPr>
            <w:r w:rsidRPr="00A82D04">
              <w:rPr>
                <w:sz w:val="20"/>
                <w:szCs w:val="20"/>
                <w:lang w:val="fr-CA" w:eastAsia="en-CA"/>
              </w:rPr>
              <w:t>46</w:t>
            </w:r>
            <w:r>
              <w:rPr>
                <w:sz w:val="20"/>
                <w:szCs w:val="20"/>
                <w:lang w:val="fr-CA" w:eastAsia="en-CA"/>
              </w:rPr>
              <w:t xml:space="preserve"> </w:t>
            </w:r>
            <w:r w:rsidRPr="00A82D04">
              <w:rPr>
                <w:sz w:val="20"/>
                <w:szCs w:val="20"/>
                <w:lang w:val="fr-CA" w:eastAsia="en-CA"/>
              </w:rPr>
              <w:t>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E731C44" w14:textId="6EED9D56" w:rsidR="00894104" w:rsidRPr="00A82D04" w:rsidRDefault="00894104" w:rsidP="009B0741">
            <w:pPr>
              <w:jc w:val="right"/>
              <w:rPr>
                <w:sz w:val="20"/>
                <w:szCs w:val="20"/>
                <w:lang w:val="fr-CA" w:eastAsia="en-CA"/>
              </w:rPr>
            </w:pPr>
            <w:r w:rsidRPr="00A82D04">
              <w:rPr>
                <w:sz w:val="20"/>
                <w:szCs w:val="20"/>
                <w:lang w:val="fr-CA" w:eastAsia="en-CA"/>
              </w:rPr>
              <w:t>54</w:t>
            </w:r>
            <w:r>
              <w:rPr>
                <w:sz w:val="20"/>
                <w:szCs w:val="20"/>
                <w:lang w:val="fr-CA" w:eastAsia="en-CA"/>
              </w:rPr>
              <w:t xml:space="preserve"> </w:t>
            </w:r>
            <w:r w:rsidRPr="00A82D04">
              <w:rPr>
                <w:sz w:val="20"/>
                <w:szCs w:val="20"/>
                <w:lang w:val="fr-CA" w:eastAsia="en-CA"/>
              </w:rPr>
              <w:t>077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11045C2" w14:textId="77777777" w:rsidR="00894104" w:rsidRPr="00A82D04" w:rsidRDefault="00894104" w:rsidP="009B0741">
            <w:pPr>
              <w:jc w:val="right"/>
              <w:rPr>
                <w:sz w:val="20"/>
                <w:szCs w:val="20"/>
                <w:lang w:val="fr-CA" w:eastAsia="en-CA"/>
              </w:rPr>
            </w:pPr>
            <w:r w:rsidRPr="00A82D04">
              <w:rPr>
                <w:sz w:val="20"/>
                <w:szCs w:val="20"/>
                <w:lang w:val="fr-CA" w:eastAsia="en-CA"/>
              </w:rPr>
              <w:t>118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850C9EA"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64F9D888"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C2F88F1" w14:textId="77777777" w:rsidR="00894104" w:rsidRPr="00A82D04" w:rsidRDefault="00894104" w:rsidP="009B0741">
            <w:pPr>
              <w:jc w:val="left"/>
              <w:rPr>
                <w:sz w:val="20"/>
                <w:szCs w:val="20"/>
                <w:lang w:val="fr-CA" w:eastAsia="en-CA"/>
              </w:rPr>
            </w:pPr>
            <w:r>
              <w:rPr>
                <w:sz w:val="20"/>
                <w:szCs w:val="20"/>
                <w:lang w:val="fr-CA" w:eastAsia="en-CA"/>
              </w:rPr>
              <w:t>Soudan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6A5574C" w14:textId="342220BC" w:rsidR="00894104" w:rsidRPr="00A82D04" w:rsidRDefault="00894104" w:rsidP="009B0741">
            <w:pPr>
              <w:jc w:val="right"/>
              <w:rPr>
                <w:sz w:val="20"/>
                <w:szCs w:val="20"/>
                <w:lang w:val="fr-CA" w:eastAsia="en-CA"/>
              </w:rPr>
            </w:pPr>
            <w:r w:rsidRPr="00A82D04">
              <w:rPr>
                <w:sz w:val="20"/>
                <w:szCs w:val="20"/>
                <w:lang w:val="fr-CA" w:eastAsia="en-CA"/>
              </w:rPr>
              <w:t>7</w:t>
            </w:r>
            <w:r>
              <w:rPr>
                <w:sz w:val="20"/>
                <w:szCs w:val="20"/>
                <w:lang w:val="fr-CA" w:eastAsia="en-CA"/>
              </w:rPr>
              <w:t>,</w:t>
            </w:r>
            <w:r w:rsidRPr="00A82D04">
              <w:rPr>
                <w:sz w:val="20"/>
                <w:szCs w:val="20"/>
                <w:lang w:val="fr-CA" w:eastAsia="en-CA"/>
              </w:rPr>
              <w:t>9</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012DEF7"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F009A33" w14:textId="730CCA9B" w:rsidR="00894104" w:rsidRPr="00A82D04" w:rsidRDefault="00894104" w:rsidP="009B0741">
            <w:pPr>
              <w:jc w:val="right"/>
              <w:rPr>
                <w:sz w:val="20"/>
                <w:szCs w:val="20"/>
                <w:lang w:val="fr-CA" w:eastAsia="en-CA"/>
              </w:rPr>
            </w:pPr>
            <w:r w:rsidRPr="00A82D04">
              <w:rPr>
                <w:sz w:val="20"/>
                <w:szCs w:val="20"/>
                <w:lang w:val="fr-CA" w:eastAsia="en-CA"/>
              </w:rPr>
              <w:t>595</w:t>
            </w:r>
            <w:r>
              <w:rPr>
                <w:sz w:val="20"/>
                <w:szCs w:val="20"/>
                <w:lang w:val="fr-CA" w:eastAsia="en-CA"/>
              </w:rPr>
              <w:t xml:space="preserve"> </w:t>
            </w:r>
            <w:r w:rsidRPr="00A82D04">
              <w:rPr>
                <w:sz w:val="20"/>
                <w:szCs w:val="20"/>
                <w:lang w:val="fr-CA" w:eastAsia="en-CA"/>
              </w:rPr>
              <w:t>026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52862BA" w14:textId="510CE233" w:rsidR="00894104" w:rsidRPr="00A82D04" w:rsidRDefault="00894104" w:rsidP="009B0741">
            <w:pPr>
              <w:jc w:val="right"/>
              <w:rPr>
                <w:sz w:val="20"/>
                <w:szCs w:val="20"/>
                <w:lang w:val="fr-CA" w:eastAsia="en-CA"/>
              </w:rPr>
            </w:pPr>
            <w:r w:rsidRPr="00A82D04">
              <w:rPr>
                <w:sz w:val="20"/>
                <w:szCs w:val="20"/>
                <w:lang w:val="fr-CA" w:eastAsia="en-CA"/>
              </w:rPr>
              <w:t>564</w:t>
            </w:r>
            <w:r>
              <w:rPr>
                <w:sz w:val="20"/>
                <w:szCs w:val="20"/>
                <w:lang w:val="fr-CA" w:eastAsia="en-CA"/>
              </w:rPr>
              <w:t xml:space="preserve"> </w:t>
            </w:r>
            <w:r w:rsidRPr="00A82D04">
              <w:rPr>
                <w:sz w:val="20"/>
                <w:szCs w:val="20"/>
                <w:lang w:val="fr-CA" w:eastAsia="en-CA"/>
              </w:rPr>
              <w:t>268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9606F5C" w14:textId="77777777" w:rsidR="00894104" w:rsidRPr="00A82D04" w:rsidRDefault="00894104" w:rsidP="009B0741">
            <w:pPr>
              <w:jc w:val="right"/>
              <w:rPr>
                <w:sz w:val="20"/>
                <w:szCs w:val="20"/>
                <w:lang w:val="fr-CA" w:eastAsia="en-CA"/>
              </w:rPr>
            </w:pPr>
            <w:r w:rsidRPr="00A82D04">
              <w:rPr>
                <w:sz w:val="20"/>
                <w:szCs w:val="20"/>
                <w:lang w:val="fr-CA" w:eastAsia="en-CA"/>
              </w:rPr>
              <w:t>95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39CE493"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0D9A350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FF4C06E" w14:textId="77777777" w:rsidR="00894104" w:rsidRPr="00A82D04" w:rsidRDefault="00894104" w:rsidP="009B0741">
            <w:pPr>
              <w:jc w:val="left"/>
              <w:rPr>
                <w:sz w:val="20"/>
                <w:szCs w:val="20"/>
                <w:lang w:val="fr-CA" w:eastAsia="en-CA"/>
              </w:rPr>
            </w:pPr>
            <w:r>
              <w:rPr>
                <w:sz w:val="20"/>
                <w:szCs w:val="20"/>
                <w:lang w:val="fr-CA" w:eastAsia="en-CA"/>
              </w:rPr>
              <w:t>Soudan du Sud</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B8732CC" w14:textId="0D6B5F5E"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CB49919"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7621784" w14:textId="41A52F65" w:rsidR="00894104" w:rsidRPr="00A82D04" w:rsidRDefault="00894104" w:rsidP="009B0741">
            <w:pPr>
              <w:jc w:val="right"/>
              <w:rPr>
                <w:sz w:val="20"/>
                <w:szCs w:val="20"/>
                <w:lang w:val="fr-CA" w:eastAsia="en-CA"/>
              </w:rPr>
            </w:pPr>
            <w:r w:rsidRPr="00A82D04">
              <w:rPr>
                <w:sz w:val="20"/>
                <w:szCs w:val="20"/>
                <w:lang w:val="fr-CA" w:eastAsia="en-CA"/>
              </w:rPr>
              <w:t>67</w:t>
            </w:r>
            <w:r>
              <w:rPr>
                <w:sz w:val="20"/>
                <w:szCs w:val="20"/>
                <w:lang w:val="fr-CA" w:eastAsia="en-CA"/>
              </w:rPr>
              <w:t xml:space="preserve"> </w:t>
            </w:r>
            <w:r w:rsidRPr="00A82D04">
              <w:rPr>
                <w:sz w:val="20"/>
                <w:szCs w:val="20"/>
                <w:lang w:val="fr-CA" w:eastAsia="en-CA"/>
              </w:rPr>
              <w:t>500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92D0F13" w14:textId="2D184F0F" w:rsidR="00894104" w:rsidRPr="00A82D04" w:rsidRDefault="00894104" w:rsidP="009B0741">
            <w:pPr>
              <w:jc w:val="right"/>
              <w:rPr>
                <w:sz w:val="20"/>
                <w:szCs w:val="20"/>
                <w:lang w:val="fr-CA" w:eastAsia="en-CA"/>
              </w:rPr>
            </w:pPr>
            <w:r w:rsidRPr="00A82D04">
              <w:rPr>
                <w:sz w:val="20"/>
                <w:szCs w:val="20"/>
                <w:lang w:val="fr-CA" w:eastAsia="en-CA"/>
              </w:rPr>
              <w:t>15</w:t>
            </w:r>
            <w:r>
              <w:rPr>
                <w:sz w:val="20"/>
                <w:szCs w:val="20"/>
                <w:lang w:val="fr-CA" w:eastAsia="en-CA"/>
              </w:rPr>
              <w:t xml:space="preserve"> </w:t>
            </w:r>
            <w:r w:rsidRPr="00A82D04">
              <w:rPr>
                <w:sz w:val="20"/>
                <w:szCs w:val="20"/>
                <w:lang w:val="fr-CA" w:eastAsia="en-CA"/>
              </w:rPr>
              <w:t>000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0A829DE" w14:textId="77777777" w:rsidR="00894104" w:rsidRPr="00A82D04" w:rsidRDefault="00894104" w:rsidP="009B0741">
            <w:pPr>
              <w:jc w:val="right"/>
              <w:rPr>
                <w:sz w:val="20"/>
                <w:szCs w:val="20"/>
                <w:lang w:val="fr-CA" w:eastAsia="en-CA"/>
              </w:rPr>
            </w:pPr>
            <w:r w:rsidRPr="00A82D04">
              <w:rPr>
                <w:sz w:val="20"/>
                <w:szCs w:val="20"/>
                <w:lang w:val="fr-CA" w:eastAsia="en-CA"/>
              </w:rPr>
              <w:t>22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E5AD495" w14:textId="77777777" w:rsidR="00894104" w:rsidRPr="00A82D04" w:rsidRDefault="00894104" w:rsidP="009B0741">
            <w:pPr>
              <w:jc w:val="right"/>
              <w:rPr>
                <w:sz w:val="20"/>
                <w:szCs w:val="20"/>
                <w:lang w:val="fr-CA" w:eastAsia="en-CA"/>
              </w:rPr>
            </w:pPr>
            <w:r w:rsidRPr="00A82D04">
              <w:rPr>
                <w:sz w:val="20"/>
                <w:szCs w:val="20"/>
                <w:lang w:val="fr-CA" w:eastAsia="en-CA"/>
              </w:rPr>
              <w:t>33</w:t>
            </w:r>
          </w:p>
        </w:tc>
      </w:tr>
      <w:tr w:rsidR="00894104" w:rsidRPr="00A82D04" w14:paraId="090ADB4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F1AEED" w14:textId="77777777" w:rsidR="00894104" w:rsidRPr="00A82D04" w:rsidRDefault="00894104" w:rsidP="009B0741">
            <w:pPr>
              <w:jc w:val="left"/>
              <w:rPr>
                <w:sz w:val="20"/>
                <w:szCs w:val="20"/>
                <w:lang w:val="fr-CA" w:eastAsia="en-CA"/>
              </w:rPr>
            </w:pPr>
            <w:r w:rsidRPr="00A82D04">
              <w:rPr>
                <w:sz w:val="20"/>
                <w:szCs w:val="20"/>
                <w:lang w:val="fr-CA" w:eastAsia="en-CA"/>
              </w:rPr>
              <w:t>Sri Lanka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5D0A253" w14:textId="1F56EE95"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w:t>
            </w:r>
            <w:r w:rsidRPr="00A82D04">
              <w:rPr>
                <w:sz w:val="20"/>
                <w:szCs w:val="20"/>
                <w:lang w:val="fr-CA" w:eastAsia="en-CA"/>
              </w:rPr>
              <w:t>1</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FF0171A" w14:textId="77777777" w:rsidR="00894104" w:rsidRPr="00A82D04" w:rsidRDefault="00894104" w:rsidP="009B0741">
            <w:pPr>
              <w:jc w:val="right"/>
              <w:rPr>
                <w:sz w:val="20"/>
                <w:szCs w:val="20"/>
                <w:lang w:val="fr-CA" w:eastAsia="en-CA"/>
              </w:rPr>
            </w:pPr>
            <w:r w:rsidRPr="00A82D04">
              <w:rPr>
                <w:sz w:val="20"/>
                <w:szCs w:val="20"/>
                <w:lang w:val="fr-CA" w:eastAsia="en-CA"/>
              </w:rPr>
              <w:t>46</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8B32F30" w14:textId="77EF8D59" w:rsidR="00894104" w:rsidRPr="00A82D04" w:rsidRDefault="00894104" w:rsidP="009B0741">
            <w:pPr>
              <w:jc w:val="right"/>
              <w:rPr>
                <w:sz w:val="20"/>
                <w:szCs w:val="20"/>
                <w:lang w:val="fr-CA" w:eastAsia="en-CA"/>
              </w:rPr>
            </w:pPr>
            <w:r w:rsidRPr="00A82D04">
              <w:rPr>
                <w:sz w:val="20"/>
                <w:szCs w:val="20"/>
                <w:lang w:val="fr-CA" w:eastAsia="en-CA"/>
              </w:rPr>
              <w:t>97</w:t>
            </w:r>
            <w:r>
              <w:rPr>
                <w:sz w:val="20"/>
                <w:szCs w:val="20"/>
                <w:lang w:val="fr-CA" w:eastAsia="en-CA"/>
              </w:rPr>
              <w:t xml:space="preserve"> </w:t>
            </w:r>
            <w:r w:rsidRPr="00A82D04">
              <w:rPr>
                <w:sz w:val="20"/>
                <w:szCs w:val="20"/>
                <w:lang w:val="fr-CA" w:eastAsia="en-CA"/>
              </w:rPr>
              <w:t>151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D26301D" w14:textId="1194BB56" w:rsidR="00894104" w:rsidRPr="00A82D04" w:rsidRDefault="00894104" w:rsidP="009B0741">
            <w:pPr>
              <w:jc w:val="right"/>
              <w:rPr>
                <w:sz w:val="20"/>
                <w:szCs w:val="20"/>
                <w:lang w:val="fr-CA" w:eastAsia="en-CA"/>
              </w:rPr>
            </w:pPr>
            <w:r w:rsidRPr="00A82D04">
              <w:rPr>
                <w:sz w:val="20"/>
                <w:szCs w:val="20"/>
                <w:lang w:val="fr-CA" w:eastAsia="en-CA"/>
              </w:rPr>
              <w:t>104</w:t>
            </w:r>
            <w:r>
              <w:rPr>
                <w:sz w:val="20"/>
                <w:szCs w:val="20"/>
                <w:lang w:val="fr-CA" w:eastAsia="en-CA"/>
              </w:rPr>
              <w:t xml:space="preserve"> </w:t>
            </w:r>
            <w:r w:rsidRPr="00A82D04">
              <w:rPr>
                <w:sz w:val="20"/>
                <w:szCs w:val="20"/>
                <w:lang w:val="fr-CA" w:eastAsia="en-CA"/>
              </w:rPr>
              <w:t>604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D107CAF" w14:textId="77777777" w:rsidR="00894104" w:rsidRPr="00A82D04" w:rsidRDefault="00894104" w:rsidP="009B0741">
            <w:pPr>
              <w:jc w:val="right"/>
              <w:rPr>
                <w:sz w:val="20"/>
                <w:szCs w:val="20"/>
                <w:lang w:val="fr-CA" w:eastAsia="en-CA"/>
              </w:rPr>
            </w:pPr>
            <w:r w:rsidRPr="00A82D04">
              <w:rPr>
                <w:sz w:val="20"/>
                <w:szCs w:val="20"/>
                <w:lang w:val="fr-CA" w:eastAsia="en-CA"/>
              </w:rPr>
              <w:t>108</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C8C2F99"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4BD3D99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089D17D" w14:textId="77777777" w:rsidR="00894104" w:rsidRPr="00A82D04" w:rsidRDefault="00894104" w:rsidP="009B0741">
            <w:pPr>
              <w:jc w:val="left"/>
              <w:rPr>
                <w:sz w:val="20"/>
                <w:szCs w:val="20"/>
                <w:lang w:val="fr-CA" w:eastAsia="en-CA"/>
              </w:rPr>
            </w:pPr>
            <w:r w:rsidRPr="00A82D04">
              <w:rPr>
                <w:sz w:val="20"/>
                <w:szCs w:val="20"/>
                <w:lang w:val="fr-CA" w:eastAsia="en-CA"/>
              </w:rPr>
              <w:t>Suriname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2365478" w14:textId="051DB224"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95351F1"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C7B6164" w14:textId="60E111C3" w:rsidR="00894104" w:rsidRPr="00A82D04" w:rsidRDefault="00894104" w:rsidP="009B0741">
            <w:pPr>
              <w:jc w:val="right"/>
              <w:rPr>
                <w:sz w:val="20"/>
                <w:szCs w:val="20"/>
                <w:lang w:val="fr-CA" w:eastAsia="en-CA"/>
              </w:rPr>
            </w:pPr>
            <w:r w:rsidRPr="00A82D04">
              <w:rPr>
                <w:sz w:val="20"/>
                <w:szCs w:val="20"/>
                <w:lang w:val="fr-CA" w:eastAsia="en-CA"/>
              </w:rPr>
              <w:t>165</w:t>
            </w:r>
            <w:r>
              <w:rPr>
                <w:sz w:val="20"/>
                <w:szCs w:val="20"/>
                <w:lang w:val="fr-CA" w:eastAsia="en-CA"/>
              </w:rPr>
              <w:t xml:space="preserve"> </w:t>
            </w:r>
            <w:r w:rsidRPr="00A82D04">
              <w:rPr>
                <w:sz w:val="20"/>
                <w:szCs w:val="20"/>
                <w:lang w:val="fr-CA" w:eastAsia="en-CA"/>
              </w:rPr>
              <w:t>066</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454272D" w14:textId="2663AE13" w:rsidR="00894104" w:rsidRPr="00A82D04" w:rsidRDefault="00894104" w:rsidP="009B0741">
            <w:pPr>
              <w:jc w:val="right"/>
              <w:rPr>
                <w:sz w:val="20"/>
                <w:szCs w:val="20"/>
                <w:lang w:val="fr-CA" w:eastAsia="en-CA"/>
              </w:rPr>
            </w:pPr>
            <w:r w:rsidRPr="00A82D04">
              <w:rPr>
                <w:sz w:val="20"/>
                <w:szCs w:val="20"/>
                <w:lang w:val="fr-CA" w:eastAsia="en-CA"/>
              </w:rPr>
              <w:t>71</w:t>
            </w:r>
            <w:r>
              <w:rPr>
                <w:sz w:val="20"/>
                <w:szCs w:val="20"/>
                <w:lang w:val="fr-CA" w:eastAsia="en-CA"/>
              </w:rPr>
              <w:t xml:space="preserve"> </w:t>
            </w:r>
            <w:r w:rsidRPr="00A82D04">
              <w:rPr>
                <w:sz w:val="20"/>
                <w:szCs w:val="20"/>
                <w:lang w:val="fr-CA" w:eastAsia="en-CA"/>
              </w:rPr>
              <w:t>564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B6FA7C4" w14:textId="77777777" w:rsidR="00894104" w:rsidRPr="00A82D04" w:rsidRDefault="00894104" w:rsidP="009B0741">
            <w:pPr>
              <w:jc w:val="right"/>
              <w:rPr>
                <w:sz w:val="20"/>
                <w:szCs w:val="20"/>
                <w:lang w:val="fr-CA" w:eastAsia="en-CA"/>
              </w:rPr>
            </w:pPr>
            <w:r w:rsidRPr="00A82D04">
              <w:rPr>
                <w:sz w:val="20"/>
                <w:szCs w:val="20"/>
                <w:lang w:val="fr-CA" w:eastAsia="en-CA"/>
              </w:rPr>
              <w:t>43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583C972"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515BD786"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94EE154" w14:textId="77777777" w:rsidR="00894104" w:rsidRPr="00A82D04" w:rsidRDefault="00894104" w:rsidP="009B0741">
            <w:pPr>
              <w:jc w:val="left"/>
              <w:rPr>
                <w:sz w:val="20"/>
                <w:szCs w:val="20"/>
                <w:lang w:val="fr-CA" w:eastAsia="en-CA"/>
              </w:rPr>
            </w:pPr>
            <w:r>
              <w:rPr>
                <w:sz w:val="20"/>
                <w:szCs w:val="20"/>
                <w:lang w:val="fr-CA" w:eastAsia="en-CA"/>
              </w:rPr>
              <w:t>Tc</w:t>
            </w:r>
            <w:r w:rsidRPr="00A82D04">
              <w:rPr>
                <w:sz w:val="20"/>
                <w:szCs w:val="20"/>
                <w:lang w:val="fr-CA" w:eastAsia="en-CA"/>
              </w:rPr>
              <w:t>had</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2270FD6" w14:textId="5CD7AC16"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F9740B0"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8995F67" w14:textId="51D774A2" w:rsidR="00894104" w:rsidRPr="00A82D04" w:rsidRDefault="00894104" w:rsidP="009B0741">
            <w:pPr>
              <w:jc w:val="right"/>
              <w:rPr>
                <w:sz w:val="20"/>
                <w:szCs w:val="20"/>
                <w:lang w:val="fr-CA" w:eastAsia="en-CA"/>
              </w:rPr>
            </w:pPr>
            <w:r w:rsidRPr="00A82D04">
              <w:rPr>
                <w:sz w:val="20"/>
                <w:szCs w:val="20"/>
                <w:lang w:val="fr-CA" w:eastAsia="en-CA"/>
              </w:rPr>
              <w:t>90</w:t>
            </w:r>
            <w:r>
              <w:rPr>
                <w:sz w:val="20"/>
                <w:szCs w:val="20"/>
                <w:lang w:val="fr-CA" w:eastAsia="en-CA"/>
              </w:rPr>
              <w:t xml:space="preserve"> </w:t>
            </w:r>
            <w:r w:rsidRPr="00A82D04">
              <w:rPr>
                <w:sz w:val="20"/>
                <w:szCs w:val="20"/>
                <w:lang w:val="fr-CA" w:eastAsia="en-CA"/>
              </w:rPr>
              <w:t>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EEDDD7E" w14:textId="5CA48445" w:rsidR="00894104" w:rsidRPr="00A82D04" w:rsidRDefault="00894104" w:rsidP="009B0741">
            <w:pPr>
              <w:jc w:val="right"/>
              <w:rPr>
                <w:sz w:val="20"/>
                <w:szCs w:val="20"/>
                <w:lang w:val="fr-CA" w:eastAsia="en-CA"/>
              </w:rPr>
            </w:pPr>
            <w:r w:rsidRPr="00A82D04">
              <w:rPr>
                <w:sz w:val="20"/>
                <w:szCs w:val="20"/>
                <w:lang w:val="fr-CA" w:eastAsia="en-CA"/>
              </w:rPr>
              <w:t>104</w:t>
            </w:r>
            <w:r>
              <w:rPr>
                <w:sz w:val="20"/>
                <w:szCs w:val="20"/>
                <w:lang w:val="fr-CA" w:eastAsia="en-CA"/>
              </w:rPr>
              <w:t xml:space="preserve"> </w:t>
            </w:r>
            <w:r w:rsidRPr="00A82D04">
              <w:rPr>
                <w:sz w:val="20"/>
                <w:szCs w:val="20"/>
                <w:lang w:val="fr-CA" w:eastAsia="en-CA"/>
              </w:rPr>
              <w:t>980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656F3E7" w14:textId="77777777" w:rsidR="00894104" w:rsidRPr="00A82D04" w:rsidRDefault="00894104" w:rsidP="009B0741">
            <w:pPr>
              <w:jc w:val="right"/>
              <w:rPr>
                <w:sz w:val="20"/>
                <w:szCs w:val="20"/>
                <w:lang w:val="fr-CA" w:eastAsia="en-CA"/>
              </w:rPr>
            </w:pPr>
            <w:r w:rsidRPr="00A82D04">
              <w:rPr>
                <w:sz w:val="20"/>
                <w:szCs w:val="20"/>
                <w:lang w:val="fr-CA" w:eastAsia="en-CA"/>
              </w:rPr>
              <w:t>117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0D7C98C"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38D3853B"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B681D73" w14:textId="77777777" w:rsidR="00894104" w:rsidRPr="00A82D04" w:rsidRDefault="00894104" w:rsidP="009B0741">
            <w:pPr>
              <w:jc w:val="left"/>
              <w:rPr>
                <w:sz w:val="20"/>
                <w:szCs w:val="20"/>
                <w:lang w:val="fr-CA" w:eastAsia="en-CA"/>
              </w:rPr>
            </w:pPr>
            <w:r>
              <w:rPr>
                <w:sz w:val="20"/>
                <w:szCs w:val="20"/>
                <w:lang w:val="fr-CA" w:eastAsia="en-CA"/>
              </w:rPr>
              <w:t>Thaïlande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43EA296" w14:textId="4C60D171" w:rsidR="00894104" w:rsidRPr="00A82D04" w:rsidRDefault="00894104" w:rsidP="009B0741">
            <w:pPr>
              <w:jc w:val="right"/>
              <w:rPr>
                <w:sz w:val="20"/>
                <w:szCs w:val="20"/>
                <w:lang w:val="fr-CA" w:eastAsia="en-CA"/>
              </w:rPr>
            </w:pPr>
            <w:r w:rsidRPr="00A82D04">
              <w:rPr>
                <w:sz w:val="20"/>
                <w:szCs w:val="20"/>
                <w:lang w:val="fr-CA" w:eastAsia="en-CA"/>
              </w:rPr>
              <w:t>4</w:t>
            </w:r>
            <w:r>
              <w:rPr>
                <w:sz w:val="20"/>
                <w:szCs w:val="20"/>
                <w:lang w:val="fr-CA" w:eastAsia="en-CA"/>
              </w:rPr>
              <w:t>,</w:t>
            </w:r>
            <w:r w:rsidRPr="00A82D04">
              <w:rPr>
                <w:sz w:val="20"/>
                <w:szCs w:val="20"/>
                <w:lang w:val="fr-CA" w:eastAsia="en-CA"/>
              </w:rPr>
              <w:t>2</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1F03E38"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88FA936" w14:textId="126A094F" w:rsidR="00894104" w:rsidRPr="00A82D04" w:rsidRDefault="00894104" w:rsidP="009B0741">
            <w:pPr>
              <w:jc w:val="right"/>
              <w:rPr>
                <w:sz w:val="20"/>
                <w:szCs w:val="20"/>
                <w:lang w:val="fr-CA" w:eastAsia="en-CA"/>
              </w:rPr>
            </w:pPr>
            <w:r w:rsidRPr="00A82D04">
              <w:rPr>
                <w:sz w:val="20"/>
                <w:szCs w:val="20"/>
                <w:lang w:val="fr-CA" w:eastAsia="en-CA"/>
              </w:rPr>
              <w:t>90</w:t>
            </w:r>
            <w:r>
              <w:rPr>
                <w:sz w:val="20"/>
                <w:szCs w:val="20"/>
                <w:lang w:val="fr-CA" w:eastAsia="en-CA"/>
              </w:rPr>
              <w:t xml:space="preserve"> </w:t>
            </w:r>
            <w:r w:rsidRPr="00A82D04">
              <w:rPr>
                <w:sz w:val="20"/>
                <w:szCs w:val="20"/>
                <w:lang w:val="fr-CA" w:eastAsia="en-CA"/>
              </w:rPr>
              <w:t>387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5A5B3F4D" w14:textId="0EF7C526" w:rsidR="00894104" w:rsidRPr="00A82D04" w:rsidRDefault="00894104" w:rsidP="009B0741">
            <w:pPr>
              <w:jc w:val="right"/>
              <w:rPr>
                <w:sz w:val="20"/>
                <w:szCs w:val="20"/>
                <w:lang w:val="fr-CA" w:eastAsia="en-CA"/>
              </w:rPr>
            </w:pPr>
            <w:r w:rsidRPr="00A82D04">
              <w:rPr>
                <w:sz w:val="20"/>
                <w:szCs w:val="20"/>
                <w:lang w:val="fr-CA" w:eastAsia="en-CA"/>
              </w:rPr>
              <w:t>72</w:t>
            </w:r>
            <w:r>
              <w:rPr>
                <w:sz w:val="20"/>
                <w:szCs w:val="20"/>
                <w:lang w:val="fr-CA" w:eastAsia="en-CA"/>
              </w:rPr>
              <w:t xml:space="preserve"> </w:t>
            </w:r>
            <w:r w:rsidRPr="00A82D04">
              <w:rPr>
                <w:sz w:val="20"/>
                <w:szCs w:val="20"/>
                <w:lang w:val="fr-CA" w:eastAsia="en-CA"/>
              </w:rPr>
              <w:t>544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9986022" w14:textId="77777777" w:rsidR="00894104" w:rsidRPr="00A82D04" w:rsidRDefault="00894104" w:rsidP="009B0741">
            <w:pPr>
              <w:jc w:val="right"/>
              <w:rPr>
                <w:sz w:val="20"/>
                <w:szCs w:val="20"/>
                <w:lang w:val="fr-CA" w:eastAsia="en-CA"/>
              </w:rPr>
            </w:pPr>
            <w:r w:rsidRPr="00A82D04">
              <w:rPr>
                <w:sz w:val="20"/>
                <w:szCs w:val="20"/>
                <w:lang w:val="fr-CA" w:eastAsia="en-CA"/>
              </w:rPr>
              <w:t>80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5ACFF85"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449B4A3A"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5AB0233" w14:textId="77777777" w:rsidR="00894104" w:rsidRPr="00A82D04" w:rsidRDefault="00894104" w:rsidP="009B0741">
            <w:pPr>
              <w:jc w:val="left"/>
              <w:rPr>
                <w:sz w:val="20"/>
                <w:szCs w:val="20"/>
                <w:lang w:val="fr-CA" w:eastAsia="en-CA"/>
              </w:rPr>
            </w:pPr>
            <w:r w:rsidRPr="00A82D04">
              <w:rPr>
                <w:sz w:val="20"/>
                <w:szCs w:val="20"/>
                <w:lang w:val="fr-CA" w:eastAsia="en-CA"/>
              </w:rPr>
              <w:t>Timor-Leste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C80293B" w14:textId="437D2C6E"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BBA99F2"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0B0A6C4" w14:textId="54BECE51" w:rsidR="00894104" w:rsidRPr="00A82D04" w:rsidRDefault="00894104" w:rsidP="009B0741">
            <w:pPr>
              <w:jc w:val="right"/>
              <w:rPr>
                <w:sz w:val="20"/>
                <w:szCs w:val="20"/>
                <w:lang w:val="fr-CA" w:eastAsia="en-CA"/>
              </w:rPr>
            </w:pPr>
            <w:r w:rsidRPr="00A82D04">
              <w:rPr>
                <w:sz w:val="20"/>
                <w:szCs w:val="20"/>
                <w:lang w:val="fr-CA" w:eastAsia="en-CA"/>
              </w:rPr>
              <w:t>91</w:t>
            </w:r>
            <w:r>
              <w:rPr>
                <w:sz w:val="20"/>
                <w:szCs w:val="20"/>
                <w:lang w:val="fr-CA" w:eastAsia="en-CA"/>
              </w:rPr>
              <w:t xml:space="preserve"> </w:t>
            </w:r>
            <w:r w:rsidRPr="00A82D04">
              <w:rPr>
                <w:sz w:val="20"/>
                <w:szCs w:val="20"/>
                <w:lang w:val="fr-CA" w:eastAsia="en-CA"/>
              </w:rPr>
              <w:t>227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3FA7C7B" w14:textId="45142D0D" w:rsidR="00894104" w:rsidRPr="00A82D04" w:rsidRDefault="00894104" w:rsidP="009B0741">
            <w:pPr>
              <w:jc w:val="right"/>
              <w:rPr>
                <w:sz w:val="20"/>
                <w:szCs w:val="20"/>
                <w:lang w:val="fr-CA" w:eastAsia="en-CA"/>
              </w:rPr>
            </w:pPr>
            <w:r w:rsidRPr="00A82D04">
              <w:rPr>
                <w:sz w:val="20"/>
                <w:szCs w:val="20"/>
                <w:lang w:val="fr-CA" w:eastAsia="en-CA"/>
              </w:rPr>
              <w:t>51</w:t>
            </w:r>
            <w:r>
              <w:rPr>
                <w:sz w:val="20"/>
                <w:szCs w:val="20"/>
                <w:lang w:val="fr-CA" w:eastAsia="en-CA"/>
              </w:rPr>
              <w:t xml:space="preserve"> </w:t>
            </w:r>
            <w:r w:rsidRPr="00A82D04">
              <w:rPr>
                <w:sz w:val="20"/>
                <w:szCs w:val="20"/>
                <w:lang w:val="fr-CA" w:eastAsia="en-CA"/>
              </w:rPr>
              <w:t>606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B8634E7" w14:textId="77777777" w:rsidR="00894104" w:rsidRPr="00A82D04" w:rsidRDefault="00894104" w:rsidP="009B0741">
            <w:pPr>
              <w:jc w:val="right"/>
              <w:rPr>
                <w:sz w:val="20"/>
                <w:szCs w:val="20"/>
                <w:lang w:val="fr-CA" w:eastAsia="en-CA"/>
              </w:rPr>
            </w:pPr>
            <w:r w:rsidRPr="00A82D04">
              <w:rPr>
                <w:sz w:val="20"/>
                <w:szCs w:val="20"/>
                <w:lang w:val="fr-CA" w:eastAsia="en-CA"/>
              </w:rPr>
              <w:t>57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46A860ED"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43E26F35"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47B5CA7" w14:textId="77777777" w:rsidR="00894104" w:rsidRPr="00A82D04" w:rsidRDefault="00894104" w:rsidP="009B0741">
            <w:pPr>
              <w:jc w:val="left"/>
              <w:rPr>
                <w:sz w:val="20"/>
                <w:szCs w:val="20"/>
                <w:lang w:val="fr-CA" w:eastAsia="en-CA"/>
              </w:rPr>
            </w:pPr>
            <w:r w:rsidRPr="00A82D04">
              <w:rPr>
                <w:sz w:val="20"/>
                <w:szCs w:val="20"/>
                <w:lang w:val="fr-CA" w:eastAsia="en-CA"/>
              </w:rPr>
              <w:t>Togo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B9E3461" w14:textId="091B43D2"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3</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4C528A"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E076827" w14:textId="59841855" w:rsidR="00894104" w:rsidRPr="00A82D04" w:rsidRDefault="00894104" w:rsidP="009B0741">
            <w:pPr>
              <w:jc w:val="right"/>
              <w:rPr>
                <w:sz w:val="20"/>
                <w:szCs w:val="20"/>
                <w:lang w:val="fr-CA" w:eastAsia="en-CA"/>
              </w:rPr>
            </w:pPr>
            <w:r w:rsidRPr="00A82D04">
              <w:rPr>
                <w:sz w:val="20"/>
                <w:szCs w:val="20"/>
                <w:lang w:val="fr-CA" w:eastAsia="en-CA"/>
              </w:rPr>
              <w:t>147</w:t>
            </w:r>
            <w:r>
              <w:rPr>
                <w:sz w:val="20"/>
                <w:szCs w:val="20"/>
                <w:lang w:val="fr-CA" w:eastAsia="en-CA"/>
              </w:rPr>
              <w:t xml:space="preserve"> </w:t>
            </w:r>
            <w:r w:rsidRPr="00A82D04">
              <w:rPr>
                <w:sz w:val="20"/>
                <w:szCs w:val="20"/>
                <w:lang w:val="fr-CA" w:eastAsia="en-CA"/>
              </w:rPr>
              <w:t>839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D3368D9" w14:textId="7931B777" w:rsidR="00894104" w:rsidRPr="00A82D04" w:rsidRDefault="00894104" w:rsidP="009B0741">
            <w:pPr>
              <w:jc w:val="right"/>
              <w:rPr>
                <w:sz w:val="20"/>
                <w:szCs w:val="20"/>
                <w:lang w:val="fr-CA" w:eastAsia="en-CA"/>
              </w:rPr>
            </w:pPr>
            <w:r w:rsidRPr="00A82D04">
              <w:rPr>
                <w:sz w:val="20"/>
                <w:szCs w:val="20"/>
                <w:lang w:val="fr-CA" w:eastAsia="en-CA"/>
              </w:rPr>
              <w:t>125</w:t>
            </w:r>
            <w:r>
              <w:rPr>
                <w:sz w:val="20"/>
                <w:szCs w:val="20"/>
                <w:lang w:val="fr-CA" w:eastAsia="en-CA"/>
              </w:rPr>
              <w:t xml:space="preserve"> </w:t>
            </w:r>
            <w:r w:rsidRPr="00A82D04">
              <w:rPr>
                <w:sz w:val="20"/>
                <w:szCs w:val="20"/>
                <w:lang w:val="fr-CA" w:eastAsia="en-CA"/>
              </w:rPr>
              <w:t>506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84A2E04" w14:textId="77777777" w:rsidR="00894104" w:rsidRPr="00A82D04" w:rsidRDefault="00894104" w:rsidP="009B0741">
            <w:pPr>
              <w:jc w:val="right"/>
              <w:rPr>
                <w:sz w:val="20"/>
                <w:szCs w:val="20"/>
                <w:lang w:val="fr-CA" w:eastAsia="en-CA"/>
              </w:rPr>
            </w:pPr>
            <w:r w:rsidRPr="00A82D04">
              <w:rPr>
                <w:sz w:val="20"/>
                <w:szCs w:val="20"/>
                <w:lang w:val="fr-CA" w:eastAsia="en-CA"/>
              </w:rPr>
              <w:t>85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0D4197B"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518A7DF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0D110D4" w14:textId="77777777" w:rsidR="00894104" w:rsidRPr="00A82D04" w:rsidRDefault="00894104" w:rsidP="009B0741">
            <w:pPr>
              <w:jc w:val="left"/>
              <w:rPr>
                <w:sz w:val="20"/>
                <w:szCs w:val="20"/>
                <w:lang w:val="fr-CA" w:eastAsia="en-CA"/>
              </w:rPr>
            </w:pPr>
            <w:r w:rsidRPr="00A82D04">
              <w:rPr>
                <w:sz w:val="20"/>
                <w:szCs w:val="20"/>
                <w:lang w:val="fr-CA" w:eastAsia="en-CA"/>
              </w:rPr>
              <w:t>Tonga</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F7F8748" w14:textId="4F6D48BB"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A75AF11"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FCA1E2E" w14:textId="6D5D6C24" w:rsidR="00894104" w:rsidRPr="00A82D04" w:rsidRDefault="00894104" w:rsidP="009B0741">
            <w:pPr>
              <w:jc w:val="right"/>
              <w:rPr>
                <w:sz w:val="20"/>
                <w:szCs w:val="20"/>
                <w:lang w:val="fr-CA" w:eastAsia="en-CA"/>
              </w:rPr>
            </w:pPr>
            <w:r w:rsidRPr="00A82D04">
              <w:rPr>
                <w:sz w:val="20"/>
                <w:szCs w:val="20"/>
                <w:lang w:val="fr-CA" w:eastAsia="en-CA"/>
              </w:rPr>
              <w:t>57</w:t>
            </w:r>
            <w:r>
              <w:rPr>
                <w:sz w:val="20"/>
                <w:szCs w:val="20"/>
                <w:lang w:val="fr-CA" w:eastAsia="en-CA"/>
              </w:rPr>
              <w:t xml:space="preserve"> </w:t>
            </w:r>
            <w:r w:rsidRPr="00A82D04">
              <w:rPr>
                <w:sz w:val="20"/>
                <w:szCs w:val="20"/>
                <w:lang w:val="fr-CA" w:eastAsia="en-CA"/>
              </w:rPr>
              <w:t>273</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7F49FFB" w14:textId="1572C926" w:rsidR="00894104" w:rsidRPr="00A82D04" w:rsidRDefault="00894104" w:rsidP="009B0741">
            <w:pPr>
              <w:jc w:val="right"/>
              <w:rPr>
                <w:sz w:val="20"/>
                <w:szCs w:val="20"/>
                <w:lang w:val="fr-CA" w:eastAsia="en-CA"/>
              </w:rPr>
            </w:pPr>
            <w:r w:rsidRPr="00A82D04">
              <w:rPr>
                <w:sz w:val="20"/>
                <w:szCs w:val="20"/>
                <w:lang w:val="fr-CA" w:eastAsia="en-CA"/>
              </w:rPr>
              <w:t>65</w:t>
            </w:r>
            <w:r>
              <w:rPr>
                <w:sz w:val="20"/>
                <w:szCs w:val="20"/>
                <w:lang w:val="fr-CA" w:eastAsia="en-CA"/>
              </w:rPr>
              <w:t xml:space="preserve"> </w:t>
            </w:r>
            <w:r w:rsidRPr="00A82D04">
              <w:rPr>
                <w:sz w:val="20"/>
                <w:szCs w:val="20"/>
                <w:lang w:val="fr-CA" w:eastAsia="en-CA"/>
              </w:rPr>
              <w:t>689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EAA2EC9" w14:textId="77777777" w:rsidR="00894104" w:rsidRPr="00A82D04" w:rsidRDefault="00894104" w:rsidP="009B0741">
            <w:pPr>
              <w:jc w:val="right"/>
              <w:rPr>
                <w:sz w:val="20"/>
                <w:szCs w:val="20"/>
                <w:lang w:val="fr-CA" w:eastAsia="en-CA"/>
              </w:rPr>
            </w:pPr>
            <w:r w:rsidRPr="00A82D04">
              <w:rPr>
                <w:sz w:val="20"/>
                <w:szCs w:val="20"/>
                <w:lang w:val="fr-CA" w:eastAsia="en-CA"/>
              </w:rPr>
              <w:t>115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1D19D40"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3E4EF294"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9100F4D" w14:textId="77777777" w:rsidR="00894104" w:rsidRPr="00A82D04" w:rsidRDefault="00894104" w:rsidP="009B0741">
            <w:pPr>
              <w:jc w:val="left"/>
              <w:rPr>
                <w:sz w:val="20"/>
                <w:szCs w:val="20"/>
                <w:lang w:val="fr-CA" w:eastAsia="en-CA"/>
              </w:rPr>
            </w:pPr>
            <w:r>
              <w:rPr>
                <w:sz w:val="20"/>
                <w:szCs w:val="20"/>
                <w:lang w:val="fr-CA" w:eastAsia="en-CA"/>
              </w:rPr>
              <w:t>Trinité-et-Tobago</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827E640" w14:textId="50B65EB3" w:rsidR="00894104" w:rsidRPr="00A82D04" w:rsidRDefault="00894104" w:rsidP="009B0741">
            <w:pPr>
              <w:jc w:val="right"/>
              <w:rPr>
                <w:sz w:val="20"/>
                <w:szCs w:val="20"/>
                <w:lang w:val="fr-CA" w:eastAsia="en-CA"/>
              </w:rPr>
            </w:pPr>
            <w:r w:rsidRPr="00A82D04">
              <w:rPr>
                <w:sz w:val="20"/>
                <w:szCs w:val="20"/>
                <w:lang w:val="fr-CA" w:eastAsia="en-CA"/>
              </w:rPr>
              <w:t>4</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DB8E097"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88CFBAA" w14:textId="37044C71" w:rsidR="00894104" w:rsidRPr="00A82D04" w:rsidRDefault="00894104" w:rsidP="009B0741">
            <w:pPr>
              <w:jc w:val="right"/>
              <w:rPr>
                <w:sz w:val="20"/>
                <w:szCs w:val="20"/>
                <w:lang w:val="fr-CA" w:eastAsia="en-CA"/>
              </w:rPr>
            </w:pPr>
            <w:r w:rsidRPr="00A82D04">
              <w:rPr>
                <w:sz w:val="20"/>
                <w:szCs w:val="20"/>
                <w:lang w:val="fr-CA" w:eastAsia="en-CA"/>
              </w:rPr>
              <w:t>117</w:t>
            </w:r>
            <w:r>
              <w:rPr>
                <w:sz w:val="20"/>
                <w:szCs w:val="20"/>
                <w:lang w:val="fr-CA" w:eastAsia="en-CA"/>
              </w:rPr>
              <w:t xml:space="preserve"> </w:t>
            </w:r>
            <w:r w:rsidRPr="00A82D04">
              <w:rPr>
                <w:sz w:val="20"/>
                <w:szCs w:val="20"/>
                <w:lang w:val="fr-CA" w:eastAsia="en-CA"/>
              </w:rPr>
              <w:t>984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39F7783" w14:textId="73EA07F6" w:rsidR="00894104" w:rsidRPr="00A82D04" w:rsidRDefault="00894104" w:rsidP="009B0741">
            <w:pPr>
              <w:jc w:val="right"/>
              <w:rPr>
                <w:sz w:val="20"/>
                <w:szCs w:val="20"/>
                <w:lang w:val="fr-CA" w:eastAsia="en-CA"/>
              </w:rPr>
            </w:pPr>
            <w:r w:rsidRPr="00A82D04">
              <w:rPr>
                <w:sz w:val="20"/>
                <w:szCs w:val="20"/>
                <w:lang w:val="fr-CA" w:eastAsia="en-CA"/>
              </w:rPr>
              <w:t>300</w:t>
            </w:r>
            <w:r>
              <w:rPr>
                <w:sz w:val="20"/>
                <w:szCs w:val="20"/>
                <w:lang w:val="fr-CA" w:eastAsia="en-CA"/>
              </w:rPr>
              <w:t xml:space="preserve"> </w:t>
            </w:r>
            <w:r w:rsidRPr="00A82D04">
              <w:rPr>
                <w:sz w:val="20"/>
                <w:szCs w:val="20"/>
                <w:lang w:val="fr-CA" w:eastAsia="en-CA"/>
              </w:rPr>
              <w:t>439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7B88C64" w14:textId="77777777" w:rsidR="00894104" w:rsidRPr="00A82D04" w:rsidRDefault="00894104" w:rsidP="009B0741">
            <w:pPr>
              <w:jc w:val="right"/>
              <w:rPr>
                <w:sz w:val="20"/>
                <w:szCs w:val="20"/>
                <w:lang w:val="fr-CA" w:eastAsia="en-CA"/>
              </w:rPr>
            </w:pPr>
            <w:r w:rsidRPr="00A82D04">
              <w:rPr>
                <w:sz w:val="20"/>
                <w:szCs w:val="20"/>
                <w:lang w:val="fr-CA" w:eastAsia="en-CA"/>
              </w:rPr>
              <w:t>255</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DEED430" w14:textId="77777777" w:rsidR="00894104" w:rsidRPr="00A82D04" w:rsidRDefault="00894104" w:rsidP="009B0741">
            <w:pPr>
              <w:jc w:val="left"/>
              <w:rPr>
                <w:sz w:val="20"/>
                <w:szCs w:val="20"/>
                <w:lang w:val="fr-CA" w:eastAsia="en-CA"/>
              </w:rPr>
            </w:pPr>
            <w:r w:rsidRPr="00A82D04">
              <w:rPr>
                <w:sz w:val="20"/>
                <w:szCs w:val="20"/>
                <w:lang w:val="fr-CA" w:eastAsia="en-CA"/>
              </w:rPr>
              <w:t> </w:t>
            </w:r>
          </w:p>
        </w:tc>
      </w:tr>
      <w:tr w:rsidR="00894104" w:rsidRPr="00A82D04" w14:paraId="5FC7D8B0"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5BCF9FE" w14:textId="77777777" w:rsidR="00894104" w:rsidRPr="00A82D04" w:rsidRDefault="00894104" w:rsidP="009B0741">
            <w:pPr>
              <w:jc w:val="left"/>
              <w:rPr>
                <w:sz w:val="20"/>
                <w:szCs w:val="20"/>
                <w:lang w:val="fr-CA" w:eastAsia="en-CA"/>
              </w:rPr>
            </w:pPr>
            <w:r>
              <w:rPr>
                <w:sz w:val="20"/>
                <w:szCs w:val="20"/>
                <w:lang w:val="fr-CA" w:eastAsia="en-CA"/>
              </w:rPr>
              <w:t>Tunisie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DCF8A7E" w14:textId="01C3942B"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E01027A"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7C8E228" w14:textId="65630182" w:rsidR="00894104" w:rsidRPr="00A82D04" w:rsidRDefault="00894104" w:rsidP="009B0741">
            <w:pPr>
              <w:jc w:val="right"/>
              <w:rPr>
                <w:sz w:val="20"/>
                <w:szCs w:val="20"/>
                <w:lang w:val="fr-CA" w:eastAsia="en-CA"/>
              </w:rPr>
            </w:pPr>
            <w:r w:rsidRPr="00A82D04">
              <w:rPr>
                <w:sz w:val="20"/>
                <w:szCs w:val="20"/>
                <w:lang w:val="fr-CA" w:eastAsia="en-CA"/>
              </w:rPr>
              <w:t>434</w:t>
            </w:r>
            <w:r>
              <w:rPr>
                <w:sz w:val="20"/>
                <w:szCs w:val="20"/>
                <w:lang w:val="fr-CA" w:eastAsia="en-CA"/>
              </w:rPr>
              <w:t xml:space="preserve"> </w:t>
            </w:r>
            <w:r w:rsidRPr="00A82D04">
              <w:rPr>
                <w:sz w:val="20"/>
                <w:szCs w:val="20"/>
                <w:lang w:val="fr-CA" w:eastAsia="en-CA"/>
              </w:rPr>
              <w:t>172</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098D839" w14:textId="384055AC" w:rsidR="00894104" w:rsidRPr="00A82D04" w:rsidRDefault="00894104" w:rsidP="009B0741">
            <w:pPr>
              <w:jc w:val="right"/>
              <w:rPr>
                <w:sz w:val="20"/>
                <w:szCs w:val="20"/>
                <w:lang w:val="fr-CA" w:eastAsia="en-CA"/>
              </w:rPr>
            </w:pPr>
            <w:r w:rsidRPr="00A82D04">
              <w:rPr>
                <w:sz w:val="20"/>
                <w:szCs w:val="20"/>
                <w:lang w:val="fr-CA" w:eastAsia="en-CA"/>
              </w:rPr>
              <w:t>321</w:t>
            </w:r>
            <w:r>
              <w:rPr>
                <w:sz w:val="20"/>
                <w:szCs w:val="20"/>
                <w:lang w:val="fr-CA" w:eastAsia="en-CA"/>
              </w:rPr>
              <w:t xml:space="preserve"> </w:t>
            </w:r>
            <w:r w:rsidRPr="00A82D04">
              <w:rPr>
                <w:sz w:val="20"/>
                <w:szCs w:val="20"/>
                <w:lang w:val="fr-CA" w:eastAsia="en-CA"/>
              </w:rPr>
              <w:t>543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2ABC551" w14:textId="77777777" w:rsidR="00894104" w:rsidRPr="00A82D04" w:rsidRDefault="00894104" w:rsidP="009B0741">
            <w:pPr>
              <w:jc w:val="right"/>
              <w:rPr>
                <w:sz w:val="20"/>
                <w:szCs w:val="20"/>
                <w:lang w:val="fr-CA" w:eastAsia="en-CA"/>
              </w:rPr>
            </w:pPr>
            <w:r w:rsidRPr="00A82D04">
              <w:rPr>
                <w:sz w:val="20"/>
                <w:szCs w:val="20"/>
                <w:lang w:val="fr-CA" w:eastAsia="en-CA"/>
              </w:rPr>
              <w:t>74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2BDA0A0" w14:textId="77777777" w:rsidR="00894104" w:rsidRPr="00A82D04" w:rsidRDefault="00894104" w:rsidP="009B0741">
            <w:pPr>
              <w:jc w:val="right"/>
              <w:rPr>
                <w:sz w:val="20"/>
                <w:szCs w:val="20"/>
                <w:lang w:val="fr-CA" w:eastAsia="en-CA"/>
              </w:rPr>
            </w:pPr>
            <w:r w:rsidRPr="00A82D04">
              <w:rPr>
                <w:sz w:val="20"/>
                <w:szCs w:val="20"/>
                <w:lang w:val="fr-CA" w:eastAsia="en-CA"/>
              </w:rPr>
              <w:t>67</w:t>
            </w:r>
          </w:p>
        </w:tc>
      </w:tr>
      <w:tr w:rsidR="00894104" w:rsidRPr="00A82D04" w14:paraId="52FB900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0D0CB7B" w14:textId="77777777" w:rsidR="00894104" w:rsidRPr="00A82D04" w:rsidRDefault="00894104" w:rsidP="009B0741">
            <w:pPr>
              <w:jc w:val="left"/>
              <w:rPr>
                <w:sz w:val="20"/>
                <w:szCs w:val="20"/>
                <w:lang w:val="fr-CA" w:eastAsia="en-CA"/>
              </w:rPr>
            </w:pPr>
            <w:r>
              <w:rPr>
                <w:sz w:val="20"/>
                <w:szCs w:val="20"/>
                <w:lang w:val="fr-CA" w:eastAsia="en-CA"/>
              </w:rPr>
              <w:t>Turkmé</w:t>
            </w:r>
            <w:r w:rsidRPr="00A82D04">
              <w:rPr>
                <w:sz w:val="20"/>
                <w:szCs w:val="20"/>
                <w:lang w:val="fr-CA" w:eastAsia="en-CA"/>
              </w:rPr>
              <w:t>nistan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51AE49B" w14:textId="7AB53CFF"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3C0ED9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B68A208" w14:textId="442B8C9B" w:rsidR="00894104" w:rsidRPr="00A82D04" w:rsidRDefault="00894104" w:rsidP="009B0741">
            <w:pPr>
              <w:jc w:val="right"/>
              <w:rPr>
                <w:sz w:val="20"/>
                <w:szCs w:val="20"/>
                <w:lang w:val="fr-CA" w:eastAsia="en-CA"/>
              </w:rPr>
            </w:pPr>
            <w:r w:rsidRPr="00A82D04">
              <w:rPr>
                <w:sz w:val="20"/>
                <w:szCs w:val="20"/>
                <w:lang w:val="fr-CA" w:eastAsia="en-CA"/>
              </w:rPr>
              <w:t>88</w:t>
            </w:r>
            <w:r>
              <w:rPr>
                <w:sz w:val="20"/>
                <w:szCs w:val="20"/>
                <w:lang w:val="fr-CA" w:eastAsia="en-CA"/>
              </w:rPr>
              <w:t xml:space="preserve"> </w:t>
            </w:r>
            <w:r w:rsidRPr="00A82D04">
              <w:rPr>
                <w:sz w:val="20"/>
                <w:szCs w:val="20"/>
                <w:lang w:val="fr-CA" w:eastAsia="en-CA"/>
              </w:rPr>
              <w:t>901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781D12BA" w14:textId="72C9B270" w:rsidR="00894104" w:rsidRPr="00A82D04" w:rsidRDefault="00894104" w:rsidP="009B0741">
            <w:pPr>
              <w:jc w:val="right"/>
              <w:rPr>
                <w:sz w:val="20"/>
                <w:szCs w:val="20"/>
                <w:lang w:val="fr-CA" w:eastAsia="en-CA"/>
              </w:rPr>
            </w:pPr>
            <w:r w:rsidRPr="00A82D04">
              <w:rPr>
                <w:sz w:val="20"/>
                <w:szCs w:val="20"/>
                <w:lang w:val="fr-CA" w:eastAsia="en-CA"/>
              </w:rPr>
              <w:t>115</w:t>
            </w:r>
            <w:r>
              <w:rPr>
                <w:sz w:val="20"/>
                <w:szCs w:val="20"/>
                <w:lang w:val="fr-CA" w:eastAsia="en-CA"/>
              </w:rPr>
              <w:t xml:space="preserve"> </w:t>
            </w:r>
            <w:r w:rsidRPr="00A82D04">
              <w:rPr>
                <w:sz w:val="20"/>
                <w:szCs w:val="20"/>
                <w:lang w:val="fr-CA" w:eastAsia="en-CA"/>
              </w:rPr>
              <w:t>074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E64534C" w14:textId="77777777" w:rsidR="00894104" w:rsidRPr="00A82D04" w:rsidRDefault="00894104" w:rsidP="009B0741">
            <w:pPr>
              <w:jc w:val="right"/>
              <w:rPr>
                <w:sz w:val="20"/>
                <w:szCs w:val="20"/>
                <w:lang w:val="fr-CA" w:eastAsia="en-CA"/>
              </w:rPr>
            </w:pPr>
            <w:r w:rsidRPr="00A82D04">
              <w:rPr>
                <w:sz w:val="20"/>
                <w:szCs w:val="20"/>
                <w:lang w:val="fr-CA" w:eastAsia="en-CA"/>
              </w:rPr>
              <w:t>129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9DC497A"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0DBF879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7D06988" w14:textId="77777777" w:rsidR="00894104" w:rsidRPr="00A82D04" w:rsidRDefault="00894104" w:rsidP="009B0741">
            <w:pPr>
              <w:jc w:val="left"/>
              <w:rPr>
                <w:sz w:val="20"/>
                <w:szCs w:val="20"/>
                <w:lang w:val="fr-CA" w:eastAsia="en-CA"/>
              </w:rPr>
            </w:pPr>
            <w:r>
              <w:rPr>
                <w:sz w:val="20"/>
                <w:szCs w:val="20"/>
                <w:lang w:val="fr-CA" w:eastAsia="en-CA"/>
              </w:rPr>
              <w:t>Turquie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16D40DA" w14:textId="7E1C3E07"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75DB8BF"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1855126" w14:textId="4BDBB153"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 xml:space="preserve"> </w:t>
            </w:r>
            <w:r w:rsidRPr="00A82D04">
              <w:rPr>
                <w:sz w:val="20"/>
                <w:szCs w:val="20"/>
                <w:lang w:val="fr-CA" w:eastAsia="en-CA"/>
              </w:rPr>
              <w:t>419</w:t>
            </w:r>
            <w:r>
              <w:rPr>
                <w:sz w:val="20"/>
                <w:szCs w:val="20"/>
                <w:lang w:val="fr-CA" w:eastAsia="en-CA"/>
              </w:rPr>
              <w:t xml:space="preserve"> </w:t>
            </w:r>
            <w:r w:rsidRPr="00A82D04">
              <w:rPr>
                <w:sz w:val="20"/>
                <w:szCs w:val="20"/>
                <w:lang w:val="fr-CA" w:eastAsia="en-CA"/>
              </w:rPr>
              <w:t>338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2870FE0" w14:textId="07BED948" w:rsidR="00894104" w:rsidRPr="00A82D04" w:rsidRDefault="00894104" w:rsidP="009B0741">
            <w:pPr>
              <w:jc w:val="right"/>
              <w:rPr>
                <w:sz w:val="20"/>
                <w:szCs w:val="20"/>
                <w:lang w:val="fr-CA" w:eastAsia="en-CA"/>
              </w:rPr>
            </w:pPr>
            <w:r w:rsidRPr="00A82D04">
              <w:rPr>
                <w:sz w:val="20"/>
                <w:szCs w:val="20"/>
                <w:lang w:val="fr-CA" w:eastAsia="en-CA"/>
              </w:rPr>
              <w:t>670</w:t>
            </w:r>
            <w:r>
              <w:rPr>
                <w:sz w:val="20"/>
                <w:szCs w:val="20"/>
                <w:lang w:val="fr-CA" w:eastAsia="en-CA"/>
              </w:rPr>
              <w:t xml:space="preserve"> </w:t>
            </w:r>
            <w:r w:rsidRPr="00A82D04">
              <w:rPr>
                <w:sz w:val="20"/>
                <w:szCs w:val="20"/>
                <w:lang w:val="fr-CA" w:eastAsia="en-CA"/>
              </w:rPr>
              <w:t>212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278BB99" w14:textId="77777777" w:rsidR="00894104" w:rsidRPr="00A82D04" w:rsidRDefault="00894104" w:rsidP="009B0741">
            <w:pPr>
              <w:jc w:val="right"/>
              <w:rPr>
                <w:sz w:val="20"/>
                <w:szCs w:val="20"/>
                <w:lang w:val="fr-CA" w:eastAsia="en-CA"/>
              </w:rPr>
            </w:pPr>
            <w:r w:rsidRPr="00A82D04">
              <w:rPr>
                <w:sz w:val="20"/>
                <w:szCs w:val="20"/>
                <w:lang w:val="fr-CA" w:eastAsia="en-CA"/>
              </w:rPr>
              <w:t>47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CC1B166"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2AAED757"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7C0CD00" w14:textId="77777777" w:rsidR="00894104" w:rsidRPr="00A82D04" w:rsidRDefault="00894104" w:rsidP="009B0741">
            <w:pPr>
              <w:jc w:val="left"/>
              <w:rPr>
                <w:sz w:val="20"/>
                <w:szCs w:val="20"/>
                <w:lang w:val="fr-CA" w:eastAsia="en-CA"/>
              </w:rPr>
            </w:pPr>
            <w:r w:rsidRPr="00A82D04">
              <w:rPr>
                <w:sz w:val="20"/>
                <w:szCs w:val="20"/>
                <w:lang w:val="fr-CA" w:eastAsia="en-CA"/>
              </w:rPr>
              <w:t>Tuvalu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0A852E21" w14:textId="23D0A8CA"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2475326"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54DA441" w14:textId="50884B30" w:rsidR="00894104" w:rsidRPr="00A82D04" w:rsidRDefault="00894104" w:rsidP="009B0741">
            <w:pPr>
              <w:jc w:val="right"/>
              <w:rPr>
                <w:sz w:val="20"/>
                <w:szCs w:val="20"/>
                <w:lang w:val="fr-CA" w:eastAsia="en-CA"/>
              </w:rPr>
            </w:pPr>
            <w:r w:rsidRPr="00A82D04">
              <w:rPr>
                <w:sz w:val="20"/>
                <w:szCs w:val="20"/>
                <w:lang w:val="fr-CA" w:eastAsia="en-CA"/>
              </w:rPr>
              <w:t>80</w:t>
            </w:r>
            <w:r>
              <w:rPr>
                <w:sz w:val="20"/>
                <w:szCs w:val="20"/>
                <w:lang w:val="fr-CA" w:eastAsia="en-CA"/>
              </w:rPr>
              <w:t xml:space="preserve"> </w:t>
            </w:r>
            <w:r w:rsidRPr="00A82D04">
              <w:rPr>
                <w:sz w:val="20"/>
                <w:szCs w:val="20"/>
                <w:lang w:val="fr-CA" w:eastAsia="en-CA"/>
              </w:rPr>
              <w:t>071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EA34E72" w14:textId="3B746B2E" w:rsidR="00894104" w:rsidRPr="00A82D04" w:rsidRDefault="00894104" w:rsidP="009B0741">
            <w:pPr>
              <w:jc w:val="right"/>
              <w:rPr>
                <w:sz w:val="20"/>
                <w:szCs w:val="20"/>
                <w:lang w:val="fr-CA" w:eastAsia="en-CA"/>
              </w:rPr>
            </w:pPr>
            <w:r w:rsidRPr="00A82D04">
              <w:rPr>
                <w:sz w:val="20"/>
                <w:szCs w:val="20"/>
                <w:lang w:val="fr-CA" w:eastAsia="en-CA"/>
              </w:rPr>
              <w:t>45</w:t>
            </w:r>
            <w:r>
              <w:rPr>
                <w:sz w:val="20"/>
                <w:szCs w:val="20"/>
                <w:lang w:val="fr-CA" w:eastAsia="en-CA"/>
              </w:rPr>
              <w:t xml:space="preserve"> </w:t>
            </w:r>
            <w:r w:rsidRPr="00A82D04">
              <w:rPr>
                <w:sz w:val="20"/>
                <w:szCs w:val="20"/>
                <w:lang w:val="fr-CA" w:eastAsia="en-CA"/>
              </w:rPr>
              <w:t>110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A053692" w14:textId="77777777" w:rsidR="00894104" w:rsidRPr="00A82D04" w:rsidRDefault="00894104" w:rsidP="009B0741">
            <w:pPr>
              <w:jc w:val="right"/>
              <w:rPr>
                <w:sz w:val="20"/>
                <w:szCs w:val="20"/>
                <w:lang w:val="fr-CA" w:eastAsia="en-CA"/>
              </w:rPr>
            </w:pPr>
            <w:r w:rsidRPr="00A82D04">
              <w:rPr>
                <w:sz w:val="20"/>
                <w:szCs w:val="20"/>
                <w:lang w:val="fr-CA" w:eastAsia="en-CA"/>
              </w:rPr>
              <w:t>56</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50B39A2"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1F1D907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087F621" w14:textId="77777777" w:rsidR="00894104" w:rsidRPr="00A82D04" w:rsidRDefault="00894104" w:rsidP="009B0741">
            <w:pPr>
              <w:jc w:val="left"/>
              <w:rPr>
                <w:sz w:val="20"/>
                <w:szCs w:val="20"/>
                <w:lang w:val="fr-CA" w:eastAsia="en-CA"/>
              </w:rPr>
            </w:pPr>
            <w:r w:rsidRPr="00A82D04">
              <w:rPr>
                <w:sz w:val="20"/>
                <w:szCs w:val="20"/>
                <w:lang w:val="fr-CA" w:eastAsia="en-CA"/>
              </w:rPr>
              <w:t>Uruguay</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4AFA1B71" w14:textId="61163FD2" w:rsidR="00894104" w:rsidRPr="00A82D04" w:rsidRDefault="00894104" w:rsidP="009B0741">
            <w:pPr>
              <w:jc w:val="right"/>
              <w:rPr>
                <w:sz w:val="20"/>
                <w:szCs w:val="20"/>
                <w:lang w:val="fr-CA" w:eastAsia="en-CA"/>
              </w:rPr>
            </w:pPr>
            <w:r w:rsidRPr="00A82D04">
              <w:rPr>
                <w:sz w:val="20"/>
                <w:szCs w:val="20"/>
                <w:lang w:val="fr-CA" w:eastAsia="en-CA"/>
              </w:rPr>
              <w:t>1</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77FB9484"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97D7D53" w14:textId="54A9EA40" w:rsidR="00894104" w:rsidRPr="00A82D04" w:rsidRDefault="00894104" w:rsidP="009B0741">
            <w:pPr>
              <w:jc w:val="right"/>
              <w:rPr>
                <w:sz w:val="20"/>
                <w:szCs w:val="20"/>
                <w:lang w:val="fr-CA" w:eastAsia="en-CA"/>
              </w:rPr>
            </w:pPr>
            <w:r w:rsidRPr="00A82D04">
              <w:rPr>
                <w:sz w:val="20"/>
                <w:szCs w:val="20"/>
                <w:lang w:val="fr-CA" w:eastAsia="en-CA"/>
              </w:rPr>
              <w:t>179</w:t>
            </w:r>
            <w:r>
              <w:rPr>
                <w:sz w:val="20"/>
                <w:szCs w:val="20"/>
                <w:lang w:val="fr-CA" w:eastAsia="en-CA"/>
              </w:rPr>
              <w:t xml:space="preserve"> </w:t>
            </w:r>
            <w:r w:rsidRPr="00A82D04">
              <w:rPr>
                <w:sz w:val="20"/>
                <w:szCs w:val="20"/>
                <w:lang w:val="fr-CA" w:eastAsia="en-CA"/>
              </w:rPr>
              <w:t>784</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E3D85E3" w14:textId="47A990B8" w:rsidR="00894104" w:rsidRPr="00A82D04" w:rsidRDefault="00894104" w:rsidP="009B0741">
            <w:pPr>
              <w:jc w:val="right"/>
              <w:rPr>
                <w:sz w:val="20"/>
                <w:szCs w:val="20"/>
                <w:lang w:val="fr-CA" w:eastAsia="en-CA"/>
              </w:rPr>
            </w:pPr>
            <w:r w:rsidRPr="00A82D04">
              <w:rPr>
                <w:sz w:val="20"/>
                <w:szCs w:val="20"/>
                <w:lang w:val="fr-CA" w:eastAsia="en-CA"/>
              </w:rPr>
              <w:t>250</w:t>
            </w:r>
            <w:r>
              <w:rPr>
                <w:sz w:val="20"/>
                <w:szCs w:val="20"/>
                <w:lang w:val="fr-CA" w:eastAsia="en-CA"/>
              </w:rPr>
              <w:t xml:space="preserve"> </w:t>
            </w:r>
            <w:r w:rsidRPr="00A82D04">
              <w:rPr>
                <w:sz w:val="20"/>
                <w:szCs w:val="20"/>
                <w:lang w:val="fr-CA" w:eastAsia="en-CA"/>
              </w:rPr>
              <w:t>629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94619CE" w14:textId="77777777" w:rsidR="00894104" w:rsidRPr="00A82D04" w:rsidRDefault="00894104" w:rsidP="009B0741">
            <w:pPr>
              <w:jc w:val="right"/>
              <w:rPr>
                <w:sz w:val="20"/>
                <w:szCs w:val="20"/>
                <w:lang w:val="fr-CA" w:eastAsia="en-CA"/>
              </w:rPr>
            </w:pPr>
            <w:r w:rsidRPr="00A82D04">
              <w:rPr>
                <w:sz w:val="20"/>
                <w:szCs w:val="20"/>
                <w:lang w:val="fr-CA" w:eastAsia="en-CA"/>
              </w:rPr>
              <w:t>139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1589A1F"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2F12F311"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C3D2DEE" w14:textId="77777777" w:rsidR="00894104" w:rsidRPr="00A82D04" w:rsidRDefault="00894104" w:rsidP="009B0741">
            <w:pPr>
              <w:jc w:val="left"/>
              <w:rPr>
                <w:sz w:val="20"/>
                <w:szCs w:val="20"/>
                <w:lang w:val="fr-CA" w:eastAsia="en-CA"/>
              </w:rPr>
            </w:pPr>
            <w:r w:rsidRPr="00A82D04">
              <w:rPr>
                <w:sz w:val="20"/>
                <w:szCs w:val="20"/>
                <w:lang w:val="fr-CA" w:eastAsia="en-CA"/>
              </w:rPr>
              <w:t>Vanuatu</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217DC79" w14:textId="37FE5164"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8720611"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95F9A88" w14:textId="5AACAA20" w:rsidR="00894104" w:rsidRPr="00A82D04" w:rsidRDefault="00894104" w:rsidP="009B0741">
            <w:pPr>
              <w:jc w:val="right"/>
              <w:rPr>
                <w:sz w:val="20"/>
                <w:szCs w:val="20"/>
                <w:lang w:val="fr-CA" w:eastAsia="en-CA"/>
              </w:rPr>
            </w:pPr>
            <w:r w:rsidRPr="00A82D04">
              <w:rPr>
                <w:sz w:val="20"/>
                <w:szCs w:val="20"/>
                <w:lang w:val="fr-CA" w:eastAsia="en-CA"/>
              </w:rPr>
              <w:t>63</w:t>
            </w:r>
            <w:r>
              <w:rPr>
                <w:sz w:val="20"/>
                <w:szCs w:val="20"/>
                <w:lang w:val="fr-CA" w:eastAsia="en-CA"/>
              </w:rPr>
              <w:t xml:space="preserve"> </w:t>
            </w:r>
            <w:r w:rsidRPr="00A82D04">
              <w:rPr>
                <w:sz w:val="20"/>
                <w:szCs w:val="20"/>
                <w:lang w:val="fr-CA" w:eastAsia="en-CA"/>
              </w:rPr>
              <w:t>158</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3B843E0" w14:textId="13F5E56B" w:rsidR="00894104" w:rsidRPr="00A82D04" w:rsidRDefault="00894104" w:rsidP="009B0741">
            <w:pPr>
              <w:jc w:val="right"/>
              <w:rPr>
                <w:sz w:val="20"/>
                <w:szCs w:val="20"/>
                <w:lang w:val="fr-CA" w:eastAsia="en-CA"/>
              </w:rPr>
            </w:pPr>
            <w:r w:rsidRPr="00A82D04">
              <w:rPr>
                <w:sz w:val="20"/>
                <w:szCs w:val="20"/>
                <w:lang w:val="fr-CA" w:eastAsia="en-CA"/>
              </w:rPr>
              <w:t>62</w:t>
            </w:r>
            <w:r>
              <w:rPr>
                <w:sz w:val="20"/>
                <w:szCs w:val="20"/>
                <w:lang w:val="fr-CA" w:eastAsia="en-CA"/>
              </w:rPr>
              <w:t xml:space="preserve"> </w:t>
            </w:r>
            <w:r w:rsidRPr="00A82D04">
              <w:rPr>
                <w:sz w:val="20"/>
                <w:szCs w:val="20"/>
                <w:lang w:val="fr-CA" w:eastAsia="en-CA"/>
              </w:rPr>
              <w:t>698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F10B481" w14:textId="77777777" w:rsidR="00894104" w:rsidRPr="00A82D04" w:rsidRDefault="00894104" w:rsidP="009B0741">
            <w:pPr>
              <w:jc w:val="right"/>
              <w:rPr>
                <w:sz w:val="20"/>
                <w:szCs w:val="20"/>
                <w:lang w:val="fr-CA" w:eastAsia="en-CA"/>
              </w:rPr>
            </w:pPr>
            <w:r w:rsidRPr="00A82D04">
              <w:rPr>
                <w:sz w:val="20"/>
                <w:szCs w:val="20"/>
                <w:lang w:val="fr-CA" w:eastAsia="en-CA"/>
              </w:rPr>
              <w:t>99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0EE98152"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172A6DD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03A992" w14:textId="77777777" w:rsidR="00894104" w:rsidRPr="00A82D04" w:rsidRDefault="00894104" w:rsidP="00FE4838">
            <w:pPr>
              <w:jc w:val="left"/>
              <w:rPr>
                <w:sz w:val="20"/>
                <w:szCs w:val="20"/>
                <w:lang w:val="fr-CA" w:eastAsia="en-CA"/>
              </w:rPr>
            </w:pPr>
            <w:r w:rsidRPr="00A82D04">
              <w:rPr>
                <w:sz w:val="20"/>
                <w:szCs w:val="20"/>
                <w:lang w:val="fr-CA" w:eastAsia="en-CA"/>
              </w:rPr>
              <w:lastRenderedPageBreak/>
              <w:t>Venezuela (</w:t>
            </w:r>
            <w:r>
              <w:rPr>
                <w:sz w:val="20"/>
                <w:szCs w:val="20"/>
                <w:lang w:val="fr-CA" w:eastAsia="en-CA"/>
              </w:rPr>
              <w:t>République bolivarienne du</w:t>
            </w:r>
            <w:r w:rsidRPr="00A82D04">
              <w:rPr>
                <w:sz w:val="20"/>
                <w:szCs w:val="20"/>
                <w:lang w:val="fr-CA" w:eastAsia="en-CA"/>
              </w:rPr>
              <w:t>)</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88D0A12" w14:textId="3D54BB75"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5C8520B"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0100536E" w14:textId="49C7FEAD" w:rsidR="00894104" w:rsidRPr="00A82D04" w:rsidRDefault="00894104" w:rsidP="009B0741">
            <w:pPr>
              <w:jc w:val="right"/>
              <w:rPr>
                <w:sz w:val="20"/>
                <w:szCs w:val="20"/>
                <w:lang w:val="fr-CA" w:eastAsia="en-CA"/>
              </w:rPr>
            </w:pPr>
            <w:r w:rsidRPr="00A82D04">
              <w:rPr>
                <w:sz w:val="20"/>
                <w:szCs w:val="20"/>
                <w:lang w:val="fr-CA" w:eastAsia="en-CA"/>
              </w:rPr>
              <w:t>160</w:t>
            </w:r>
            <w:r>
              <w:rPr>
                <w:sz w:val="20"/>
                <w:szCs w:val="20"/>
                <w:lang w:val="fr-CA" w:eastAsia="en-CA"/>
              </w:rPr>
              <w:t xml:space="preserve"> </w:t>
            </w:r>
            <w:r w:rsidRPr="00A82D04">
              <w:rPr>
                <w:sz w:val="20"/>
                <w:szCs w:val="20"/>
                <w:lang w:val="fr-CA" w:eastAsia="en-CA"/>
              </w:rPr>
              <w:t>469</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048D57DD" w14:textId="507E09FD" w:rsidR="00894104" w:rsidRPr="00A82D04" w:rsidRDefault="00894104" w:rsidP="009B0741">
            <w:pPr>
              <w:jc w:val="right"/>
              <w:rPr>
                <w:sz w:val="20"/>
                <w:szCs w:val="20"/>
                <w:lang w:val="fr-CA" w:eastAsia="en-CA"/>
              </w:rPr>
            </w:pPr>
            <w:r w:rsidRPr="00A82D04">
              <w:rPr>
                <w:sz w:val="20"/>
                <w:szCs w:val="20"/>
                <w:lang w:val="fr-CA" w:eastAsia="en-CA"/>
              </w:rPr>
              <w:t>147</w:t>
            </w:r>
            <w:r>
              <w:rPr>
                <w:sz w:val="20"/>
                <w:szCs w:val="20"/>
                <w:lang w:val="fr-CA" w:eastAsia="en-CA"/>
              </w:rPr>
              <w:t xml:space="preserve"> </w:t>
            </w:r>
            <w:r w:rsidRPr="00A82D04">
              <w:rPr>
                <w:sz w:val="20"/>
                <w:szCs w:val="20"/>
                <w:lang w:val="fr-CA" w:eastAsia="en-CA"/>
              </w:rPr>
              <w:t>885</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D7075E7" w14:textId="77777777" w:rsidR="00894104" w:rsidRPr="00A82D04" w:rsidRDefault="00894104" w:rsidP="009B0741">
            <w:pPr>
              <w:jc w:val="right"/>
              <w:rPr>
                <w:sz w:val="20"/>
                <w:szCs w:val="20"/>
                <w:lang w:val="fr-CA" w:eastAsia="en-CA"/>
              </w:rPr>
            </w:pPr>
            <w:r w:rsidRPr="00A82D04">
              <w:rPr>
                <w:sz w:val="20"/>
                <w:szCs w:val="20"/>
                <w:lang w:val="fr-CA" w:eastAsia="en-CA"/>
              </w:rPr>
              <w:t>92</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1E68023C"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4BE7D093"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1C3E9B4" w14:textId="77777777" w:rsidR="00894104" w:rsidRPr="00A82D04" w:rsidRDefault="00894104" w:rsidP="009B0741">
            <w:pPr>
              <w:jc w:val="left"/>
              <w:rPr>
                <w:sz w:val="20"/>
                <w:szCs w:val="20"/>
                <w:lang w:val="fr-CA" w:eastAsia="en-CA"/>
              </w:rPr>
            </w:pPr>
            <w:r w:rsidRPr="00A82D04">
              <w:rPr>
                <w:sz w:val="20"/>
                <w:szCs w:val="20"/>
                <w:lang w:val="fr-CA" w:eastAsia="en-CA"/>
              </w:rPr>
              <w:t>Viet Nam</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63E9851E" w14:textId="3203519E"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0A4AADD"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83BA765" w14:textId="7C09C0B6" w:rsidR="00894104" w:rsidRPr="00A82D04" w:rsidRDefault="00894104" w:rsidP="009B0741">
            <w:pPr>
              <w:jc w:val="right"/>
              <w:rPr>
                <w:sz w:val="20"/>
                <w:szCs w:val="20"/>
                <w:lang w:val="fr-CA" w:eastAsia="en-CA"/>
              </w:rPr>
            </w:pPr>
            <w:r w:rsidRPr="00A82D04">
              <w:rPr>
                <w:sz w:val="20"/>
                <w:szCs w:val="20"/>
                <w:lang w:val="fr-CA" w:eastAsia="en-CA"/>
              </w:rPr>
              <w:t>285</w:t>
            </w:r>
            <w:r>
              <w:rPr>
                <w:sz w:val="20"/>
                <w:szCs w:val="20"/>
                <w:lang w:val="fr-CA" w:eastAsia="en-CA"/>
              </w:rPr>
              <w:t xml:space="preserve"> </w:t>
            </w:r>
            <w:r w:rsidRPr="00A82D04">
              <w:rPr>
                <w:sz w:val="20"/>
                <w:szCs w:val="20"/>
                <w:lang w:val="fr-CA" w:eastAsia="en-CA"/>
              </w:rPr>
              <w:t>555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3918FA1" w14:textId="49E24566" w:rsidR="00894104" w:rsidRPr="00A82D04" w:rsidRDefault="00894104" w:rsidP="009B0741">
            <w:pPr>
              <w:jc w:val="right"/>
              <w:rPr>
                <w:sz w:val="20"/>
                <w:szCs w:val="20"/>
                <w:lang w:val="fr-CA" w:eastAsia="en-CA"/>
              </w:rPr>
            </w:pPr>
            <w:r w:rsidRPr="00A82D04">
              <w:rPr>
                <w:sz w:val="20"/>
                <w:szCs w:val="20"/>
                <w:lang w:val="fr-CA" w:eastAsia="en-CA"/>
              </w:rPr>
              <w:t>224</w:t>
            </w:r>
            <w:r>
              <w:rPr>
                <w:sz w:val="20"/>
                <w:szCs w:val="20"/>
                <w:lang w:val="fr-CA" w:eastAsia="en-CA"/>
              </w:rPr>
              <w:t xml:space="preserve"> </w:t>
            </w:r>
            <w:r w:rsidRPr="00A82D04">
              <w:rPr>
                <w:sz w:val="20"/>
                <w:szCs w:val="20"/>
                <w:lang w:val="fr-CA" w:eastAsia="en-CA"/>
              </w:rPr>
              <w:t>263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23FE755" w14:textId="77777777" w:rsidR="00894104" w:rsidRPr="00A82D04" w:rsidRDefault="00894104" w:rsidP="009B0741">
            <w:pPr>
              <w:jc w:val="right"/>
              <w:rPr>
                <w:sz w:val="20"/>
                <w:szCs w:val="20"/>
                <w:lang w:val="fr-CA" w:eastAsia="en-CA"/>
              </w:rPr>
            </w:pPr>
            <w:r w:rsidRPr="00A82D04">
              <w:rPr>
                <w:sz w:val="20"/>
                <w:szCs w:val="20"/>
                <w:lang w:val="fr-CA" w:eastAsia="en-CA"/>
              </w:rPr>
              <w:t>79</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89A8B89" w14:textId="77777777" w:rsidR="00894104" w:rsidRPr="00A82D04" w:rsidRDefault="00894104" w:rsidP="009B0741">
            <w:pPr>
              <w:jc w:val="right"/>
              <w:rPr>
                <w:sz w:val="20"/>
                <w:szCs w:val="20"/>
                <w:lang w:val="fr-CA" w:eastAsia="en-CA"/>
              </w:rPr>
            </w:pPr>
            <w:r w:rsidRPr="00A82D04">
              <w:rPr>
                <w:sz w:val="20"/>
                <w:szCs w:val="20"/>
                <w:lang w:val="fr-CA" w:eastAsia="en-CA"/>
              </w:rPr>
              <w:t>50</w:t>
            </w:r>
          </w:p>
        </w:tc>
      </w:tr>
      <w:tr w:rsidR="00894104" w:rsidRPr="00A82D04" w14:paraId="6CF68DC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7396E06" w14:textId="77777777" w:rsidR="00894104" w:rsidRPr="00A82D04" w:rsidRDefault="00894104" w:rsidP="00FE4838">
            <w:pPr>
              <w:jc w:val="left"/>
              <w:rPr>
                <w:sz w:val="20"/>
                <w:szCs w:val="20"/>
                <w:lang w:val="fr-CA" w:eastAsia="en-CA"/>
              </w:rPr>
            </w:pPr>
            <w:r w:rsidRPr="00A82D04">
              <w:rPr>
                <w:sz w:val="20"/>
                <w:szCs w:val="20"/>
                <w:lang w:val="fr-CA" w:eastAsia="en-CA"/>
              </w:rPr>
              <w:t>Y</w:t>
            </w:r>
            <w:r>
              <w:rPr>
                <w:sz w:val="20"/>
                <w:szCs w:val="20"/>
                <w:lang w:val="fr-CA" w:eastAsia="en-CA"/>
              </w:rPr>
              <w:t>é</w:t>
            </w:r>
            <w:r w:rsidRPr="00A82D04">
              <w:rPr>
                <w:sz w:val="20"/>
                <w:szCs w:val="20"/>
                <w:lang w:val="fr-CA" w:eastAsia="en-CA"/>
              </w:rPr>
              <w:t>men</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13E8EC2" w14:textId="06B33D88"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7F77342"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B0D6917" w14:textId="2A82DB95" w:rsidR="00894104" w:rsidRPr="00A82D04" w:rsidRDefault="00894104" w:rsidP="009B0741">
            <w:pPr>
              <w:jc w:val="right"/>
              <w:rPr>
                <w:sz w:val="20"/>
                <w:szCs w:val="20"/>
                <w:lang w:val="fr-CA" w:eastAsia="en-CA"/>
              </w:rPr>
            </w:pPr>
            <w:r w:rsidRPr="00A82D04">
              <w:rPr>
                <w:sz w:val="20"/>
                <w:szCs w:val="20"/>
                <w:lang w:val="fr-CA" w:eastAsia="en-CA"/>
              </w:rPr>
              <w:t>85</w:t>
            </w:r>
            <w:r>
              <w:rPr>
                <w:sz w:val="20"/>
                <w:szCs w:val="20"/>
                <w:lang w:val="fr-CA" w:eastAsia="en-CA"/>
              </w:rPr>
              <w:t xml:space="preserve"> </w:t>
            </w:r>
            <w:r w:rsidRPr="00A82D04">
              <w:rPr>
                <w:sz w:val="20"/>
                <w:szCs w:val="20"/>
                <w:lang w:val="fr-CA" w:eastAsia="en-CA"/>
              </w:rPr>
              <w:t>000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C858773" w14:textId="77777777" w:rsidR="00894104" w:rsidRPr="00A82D04" w:rsidRDefault="00894104" w:rsidP="009B0741">
            <w:pPr>
              <w:jc w:val="right"/>
              <w:rPr>
                <w:sz w:val="20"/>
                <w:szCs w:val="20"/>
                <w:lang w:val="fr-CA" w:eastAsia="en-CA"/>
              </w:rPr>
            </w:pPr>
            <w:r w:rsidRPr="00A82D04">
              <w:rPr>
                <w:sz w:val="20"/>
                <w:szCs w:val="20"/>
                <w:lang w:val="fr-CA" w:eastAsia="en-CA"/>
              </w:rPr>
              <w:t>160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9AA166E" w14:textId="77777777" w:rsidR="00894104" w:rsidRPr="00A82D04" w:rsidRDefault="00894104" w:rsidP="009B0741">
            <w:pPr>
              <w:jc w:val="right"/>
              <w:rPr>
                <w:sz w:val="20"/>
                <w:szCs w:val="20"/>
                <w:lang w:val="fr-CA" w:eastAsia="en-CA"/>
              </w:rPr>
            </w:pPr>
            <w:r w:rsidRPr="00A82D04">
              <w:rPr>
                <w:sz w:val="20"/>
                <w:szCs w:val="20"/>
                <w:lang w:val="fr-CA" w:eastAsia="en-CA"/>
              </w:rPr>
              <w:t>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D2B30A9" w14:textId="77777777" w:rsidR="00894104" w:rsidRPr="00A82D04" w:rsidRDefault="00894104" w:rsidP="009B0741">
            <w:pPr>
              <w:jc w:val="right"/>
              <w:rPr>
                <w:sz w:val="20"/>
                <w:szCs w:val="20"/>
                <w:lang w:val="fr-CA" w:eastAsia="en-CA"/>
              </w:rPr>
            </w:pPr>
            <w:r w:rsidRPr="00A82D04">
              <w:rPr>
                <w:sz w:val="20"/>
                <w:szCs w:val="20"/>
                <w:lang w:val="fr-CA" w:eastAsia="en-CA"/>
              </w:rPr>
              <w:t>0</w:t>
            </w:r>
          </w:p>
        </w:tc>
      </w:tr>
      <w:tr w:rsidR="00894104" w:rsidRPr="00A82D04" w14:paraId="5CE95CC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9AAB31C" w14:textId="77777777" w:rsidR="00894104" w:rsidRPr="00A82D04" w:rsidRDefault="00894104" w:rsidP="009B0741">
            <w:pPr>
              <w:jc w:val="left"/>
              <w:rPr>
                <w:sz w:val="20"/>
                <w:szCs w:val="20"/>
                <w:lang w:val="fr-CA" w:eastAsia="en-CA"/>
              </w:rPr>
            </w:pPr>
            <w:r>
              <w:rPr>
                <w:sz w:val="20"/>
                <w:szCs w:val="20"/>
                <w:lang w:val="fr-CA" w:eastAsia="en-CA"/>
              </w:rPr>
              <w:t>Zambie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4A61782" w14:textId="76D830D3"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2E0A400"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F0082AB" w14:textId="0F623B4C" w:rsidR="00894104" w:rsidRPr="00A82D04" w:rsidRDefault="00894104" w:rsidP="009B0741">
            <w:pPr>
              <w:jc w:val="right"/>
              <w:rPr>
                <w:sz w:val="20"/>
                <w:szCs w:val="20"/>
                <w:lang w:val="fr-CA" w:eastAsia="en-CA"/>
              </w:rPr>
            </w:pPr>
            <w:r w:rsidRPr="00A82D04">
              <w:rPr>
                <w:sz w:val="20"/>
                <w:szCs w:val="20"/>
                <w:lang w:val="fr-CA" w:eastAsia="en-CA"/>
              </w:rPr>
              <w:t>87</w:t>
            </w:r>
            <w:r>
              <w:rPr>
                <w:sz w:val="20"/>
                <w:szCs w:val="20"/>
                <w:lang w:val="fr-CA" w:eastAsia="en-CA"/>
              </w:rPr>
              <w:t xml:space="preserve"> </w:t>
            </w:r>
            <w:r w:rsidRPr="00A82D04">
              <w:rPr>
                <w:sz w:val="20"/>
                <w:szCs w:val="20"/>
                <w:lang w:val="fr-CA" w:eastAsia="en-CA"/>
              </w:rPr>
              <w:t>941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31A1BED3" w14:textId="26203DB3" w:rsidR="00894104" w:rsidRPr="00A82D04" w:rsidRDefault="00894104" w:rsidP="009B0741">
            <w:pPr>
              <w:jc w:val="right"/>
              <w:rPr>
                <w:sz w:val="20"/>
                <w:szCs w:val="20"/>
                <w:lang w:val="fr-CA" w:eastAsia="en-CA"/>
              </w:rPr>
            </w:pPr>
            <w:r w:rsidRPr="00A82D04">
              <w:rPr>
                <w:sz w:val="20"/>
                <w:szCs w:val="20"/>
                <w:lang w:val="fr-CA" w:eastAsia="en-CA"/>
              </w:rPr>
              <w:t>94</w:t>
            </w:r>
            <w:r>
              <w:rPr>
                <w:sz w:val="20"/>
                <w:szCs w:val="20"/>
                <w:lang w:val="fr-CA" w:eastAsia="en-CA"/>
              </w:rPr>
              <w:t xml:space="preserve"> </w:t>
            </w:r>
            <w:r w:rsidRPr="00A82D04">
              <w:rPr>
                <w:sz w:val="20"/>
                <w:szCs w:val="20"/>
                <w:lang w:val="fr-CA" w:eastAsia="en-CA"/>
              </w:rPr>
              <w:t>130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2522834A" w14:textId="77777777" w:rsidR="00894104" w:rsidRPr="00A82D04" w:rsidRDefault="00894104" w:rsidP="009B0741">
            <w:pPr>
              <w:jc w:val="right"/>
              <w:rPr>
                <w:sz w:val="20"/>
                <w:szCs w:val="20"/>
                <w:lang w:val="fr-CA" w:eastAsia="en-CA"/>
              </w:rPr>
            </w:pPr>
            <w:r w:rsidRPr="00A82D04">
              <w:rPr>
                <w:sz w:val="20"/>
                <w:szCs w:val="20"/>
                <w:lang w:val="fr-CA" w:eastAsia="en-CA"/>
              </w:rPr>
              <w:t>107</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3813712B"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894104" w:rsidRPr="00A82D04" w14:paraId="17E749D2"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F9A3109" w14:textId="77777777" w:rsidR="00894104" w:rsidRPr="00A82D04" w:rsidRDefault="00894104" w:rsidP="009B0741">
            <w:pPr>
              <w:jc w:val="left"/>
              <w:rPr>
                <w:sz w:val="20"/>
                <w:szCs w:val="20"/>
                <w:lang w:val="fr-CA" w:eastAsia="en-CA"/>
              </w:rPr>
            </w:pPr>
            <w:r w:rsidRPr="00A82D04">
              <w:rPr>
                <w:sz w:val="20"/>
                <w:szCs w:val="20"/>
                <w:lang w:val="fr-CA" w:eastAsia="en-CA"/>
              </w:rPr>
              <w:t>Zimbabwe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59581D2E" w14:textId="54D6BB60" w:rsidR="00894104" w:rsidRPr="00A82D04" w:rsidRDefault="00894104" w:rsidP="009B0741">
            <w:pPr>
              <w:jc w:val="right"/>
              <w:rPr>
                <w:sz w:val="20"/>
                <w:szCs w:val="20"/>
                <w:lang w:val="fr-CA" w:eastAsia="en-CA"/>
              </w:rPr>
            </w:pPr>
            <w:r w:rsidRPr="00A82D04">
              <w:rPr>
                <w:sz w:val="20"/>
                <w:szCs w:val="20"/>
                <w:lang w:val="fr-CA" w:eastAsia="en-CA"/>
              </w:rPr>
              <w:t>0</w:t>
            </w:r>
            <w:r>
              <w:rPr>
                <w:sz w:val="20"/>
                <w:szCs w:val="20"/>
                <w:lang w:val="fr-CA" w:eastAsia="en-CA"/>
              </w:rPr>
              <w:t>,</w:t>
            </w:r>
            <w:r w:rsidRPr="00A82D04">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46451BE" w14:textId="77777777" w:rsidR="00894104" w:rsidRPr="00A82D04" w:rsidRDefault="00894104"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7A0AC4F" w14:textId="17F1DFEE" w:rsidR="00894104" w:rsidRPr="00A82D04" w:rsidRDefault="00894104" w:rsidP="009B0741">
            <w:pPr>
              <w:jc w:val="right"/>
              <w:rPr>
                <w:sz w:val="20"/>
                <w:szCs w:val="20"/>
                <w:lang w:val="fr-CA" w:eastAsia="en-CA"/>
              </w:rPr>
            </w:pPr>
            <w:r w:rsidRPr="00A82D04">
              <w:rPr>
                <w:sz w:val="20"/>
                <w:szCs w:val="20"/>
                <w:lang w:val="fr-CA" w:eastAsia="en-CA"/>
              </w:rPr>
              <w:t>171</w:t>
            </w:r>
            <w:r>
              <w:rPr>
                <w:sz w:val="20"/>
                <w:szCs w:val="20"/>
                <w:lang w:val="fr-CA" w:eastAsia="en-CA"/>
              </w:rPr>
              <w:t xml:space="preserve"> </w:t>
            </w:r>
            <w:r w:rsidRPr="00A82D04">
              <w:rPr>
                <w:sz w:val="20"/>
                <w:szCs w:val="20"/>
                <w:lang w:val="fr-CA" w:eastAsia="en-CA"/>
              </w:rPr>
              <w:t>391</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9FF14B6" w14:textId="6D3D7944" w:rsidR="00894104" w:rsidRPr="00A82D04" w:rsidRDefault="00894104" w:rsidP="009B0741">
            <w:pPr>
              <w:jc w:val="right"/>
              <w:rPr>
                <w:sz w:val="20"/>
                <w:szCs w:val="20"/>
                <w:lang w:val="fr-CA" w:eastAsia="en-CA"/>
              </w:rPr>
            </w:pPr>
            <w:r w:rsidRPr="00A82D04">
              <w:rPr>
                <w:sz w:val="20"/>
                <w:szCs w:val="20"/>
                <w:lang w:val="fr-CA" w:eastAsia="en-CA"/>
              </w:rPr>
              <w:t>108</w:t>
            </w:r>
            <w:r>
              <w:rPr>
                <w:sz w:val="20"/>
                <w:szCs w:val="20"/>
                <w:lang w:val="fr-CA" w:eastAsia="en-CA"/>
              </w:rPr>
              <w:t xml:space="preserve"> </w:t>
            </w:r>
            <w:r w:rsidRPr="00A82D04">
              <w:rPr>
                <w:sz w:val="20"/>
                <w:szCs w:val="20"/>
                <w:lang w:val="fr-CA" w:eastAsia="en-CA"/>
              </w:rPr>
              <w:t>322</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9CA64EE" w14:textId="77777777" w:rsidR="00894104" w:rsidRPr="00A82D04" w:rsidRDefault="00894104" w:rsidP="009B0741">
            <w:pPr>
              <w:jc w:val="right"/>
              <w:rPr>
                <w:sz w:val="20"/>
                <w:szCs w:val="20"/>
                <w:lang w:val="fr-CA" w:eastAsia="en-CA"/>
              </w:rPr>
            </w:pPr>
            <w:r w:rsidRPr="00A82D04">
              <w:rPr>
                <w:sz w:val="20"/>
                <w:szCs w:val="20"/>
                <w:lang w:val="fr-CA" w:eastAsia="en-CA"/>
              </w:rPr>
              <w:t>63</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248EDDFF" w14:textId="77777777" w:rsidR="00894104" w:rsidRPr="00A82D04" w:rsidRDefault="00894104" w:rsidP="009B0741">
            <w:pPr>
              <w:jc w:val="right"/>
              <w:rPr>
                <w:sz w:val="20"/>
                <w:szCs w:val="20"/>
                <w:lang w:val="fr-CA" w:eastAsia="en-CA"/>
              </w:rPr>
            </w:pPr>
            <w:r w:rsidRPr="00A82D04">
              <w:rPr>
                <w:sz w:val="20"/>
                <w:szCs w:val="20"/>
                <w:lang w:val="fr-CA" w:eastAsia="en-CA"/>
              </w:rPr>
              <w:t>100</w:t>
            </w:r>
          </w:p>
        </w:tc>
      </w:tr>
      <w:tr w:rsidR="00976769" w:rsidRPr="00A82D04" w14:paraId="66C16A9E"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695F2FB" w14:textId="619DCFB4" w:rsidR="00CD40AB" w:rsidRPr="00A82D04" w:rsidRDefault="00FE4838" w:rsidP="00D22A0F">
            <w:pPr>
              <w:jc w:val="left"/>
              <w:rPr>
                <w:sz w:val="20"/>
                <w:szCs w:val="20"/>
                <w:lang w:val="fr-CA" w:eastAsia="en-CA"/>
              </w:rPr>
            </w:pPr>
            <w:r>
              <w:rPr>
                <w:sz w:val="20"/>
                <w:szCs w:val="20"/>
                <w:lang w:val="fr-CA" w:eastAsia="en-CA"/>
              </w:rPr>
              <w:t>Mondial</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21976719" w14:textId="77777777" w:rsidR="00CD40AB" w:rsidRPr="00A82D04" w:rsidRDefault="00CD40AB" w:rsidP="00D22A0F">
            <w:pPr>
              <w:jc w:val="right"/>
              <w:rPr>
                <w:sz w:val="20"/>
                <w:szCs w:val="20"/>
                <w:lang w:val="fr-CA" w:eastAsia="en-CA"/>
              </w:rPr>
            </w:pPr>
            <w:r w:rsidRPr="00A82D04">
              <w:rPr>
                <w:sz w:val="20"/>
                <w:szCs w:val="20"/>
                <w:lang w:val="fr-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485AE161" w14:textId="77777777" w:rsidR="00CD40AB" w:rsidRPr="00A82D04" w:rsidRDefault="00CD40AB" w:rsidP="00D22A0F">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61852206" w14:textId="77777777" w:rsidR="00CD40AB" w:rsidRPr="00A82D04" w:rsidRDefault="00CD40AB" w:rsidP="00D22A0F">
            <w:pPr>
              <w:jc w:val="right"/>
              <w:rPr>
                <w:sz w:val="20"/>
                <w:szCs w:val="20"/>
                <w:lang w:val="fr-CA" w:eastAsia="en-CA"/>
              </w:rPr>
            </w:pPr>
            <w:r w:rsidRPr="00A82D04">
              <w:rPr>
                <w:sz w:val="20"/>
                <w:szCs w:val="20"/>
                <w:lang w:val="fr-CA" w:eastAsia="en-CA"/>
              </w:rPr>
              <w:t>5,881,660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4B772D93" w14:textId="77777777" w:rsidR="00CD40AB" w:rsidRPr="00A82D04" w:rsidRDefault="00CD40AB" w:rsidP="00D22A0F">
            <w:pPr>
              <w:jc w:val="right"/>
              <w:rPr>
                <w:sz w:val="20"/>
                <w:szCs w:val="20"/>
                <w:lang w:val="fr-CA" w:eastAsia="en-CA"/>
              </w:rPr>
            </w:pPr>
            <w:r w:rsidRPr="00A82D04">
              <w:rPr>
                <w:sz w:val="20"/>
                <w:szCs w:val="20"/>
                <w:lang w:val="fr-CA" w:eastAsia="en-CA"/>
              </w:rPr>
              <w:t>8,458,727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61C41BC" w14:textId="77777777" w:rsidR="00CD40AB" w:rsidRPr="00A82D04" w:rsidRDefault="00CD40AB" w:rsidP="00D22A0F">
            <w:pPr>
              <w:jc w:val="right"/>
              <w:rPr>
                <w:sz w:val="20"/>
                <w:szCs w:val="20"/>
                <w:lang w:val="fr-CA" w:eastAsia="en-CA"/>
              </w:rPr>
            </w:pPr>
            <w:r w:rsidRPr="00A82D04">
              <w:rPr>
                <w:sz w:val="20"/>
                <w:szCs w:val="20"/>
                <w:lang w:val="fr-CA" w:eastAsia="en-CA"/>
              </w:rPr>
              <w:t>144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7512A143" w14:textId="77777777" w:rsidR="00CD40AB" w:rsidRPr="00A82D04" w:rsidRDefault="00CD40AB" w:rsidP="00D22A0F">
            <w:pPr>
              <w:jc w:val="right"/>
              <w:rPr>
                <w:sz w:val="20"/>
                <w:szCs w:val="20"/>
                <w:lang w:val="fr-CA" w:eastAsia="en-CA"/>
              </w:rPr>
            </w:pPr>
            <w:r w:rsidRPr="00A82D04">
              <w:rPr>
                <w:sz w:val="20"/>
                <w:szCs w:val="20"/>
                <w:lang w:val="fr-CA" w:eastAsia="en-CA"/>
              </w:rPr>
              <w:t>100</w:t>
            </w:r>
          </w:p>
        </w:tc>
      </w:tr>
      <w:tr w:rsidR="00976769" w:rsidRPr="00A82D04" w14:paraId="620F512C"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524232A" w14:textId="46CD3244" w:rsidR="009B0741" w:rsidRPr="00A82D04" w:rsidRDefault="00FE4838" w:rsidP="009B0741">
            <w:pPr>
              <w:jc w:val="left"/>
              <w:rPr>
                <w:sz w:val="20"/>
                <w:szCs w:val="20"/>
                <w:lang w:val="fr-CA" w:eastAsia="en-CA"/>
              </w:rPr>
            </w:pPr>
            <w:r>
              <w:rPr>
                <w:sz w:val="20"/>
                <w:szCs w:val="20"/>
                <w:lang w:val="fr-CA" w:eastAsia="en-CA"/>
              </w:rPr>
              <w:t>Région Asie-Pacifique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7665CE15" w14:textId="77777777" w:rsidR="009B0741" w:rsidRPr="00A82D04" w:rsidRDefault="009B0741" w:rsidP="009B0741">
            <w:pPr>
              <w:jc w:val="right"/>
              <w:rPr>
                <w:sz w:val="20"/>
                <w:szCs w:val="20"/>
                <w:lang w:val="fr-CA" w:eastAsia="en-CA"/>
              </w:rPr>
            </w:pPr>
            <w:r w:rsidRPr="00A82D04">
              <w:rPr>
                <w:sz w:val="20"/>
                <w:szCs w:val="20"/>
                <w:lang w:val="fr-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3A9FF4F0" w14:textId="77777777" w:rsidR="009B0741" w:rsidRPr="00A82D04" w:rsidRDefault="009B0741"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5847807" w14:textId="77777777" w:rsidR="009B0741" w:rsidRPr="00A82D04" w:rsidRDefault="009B0741" w:rsidP="009B0741">
            <w:pPr>
              <w:jc w:val="right"/>
              <w:rPr>
                <w:sz w:val="20"/>
                <w:szCs w:val="20"/>
                <w:lang w:val="fr-CA" w:eastAsia="en-CA"/>
              </w:rPr>
            </w:pPr>
            <w:r w:rsidRPr="00A82D04">
              <w:rPr>
                <w:sz w:val="20"/>
                <w:szCs w:val="20"/>
                <w:lang w:val="fr-CA" w:eastAsia="en-CA"/>
              </w:rPr>
              <w:t>281,930</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65FD5A0A" w14:textId="77777777" w:rsidR="009B0741" w:rsidRPr="00A82D04" w:rsidRDefault="009B0741" w:rsidP="009B0741">
            <w:pPr>
              <w:jc w:val="right"/>
              <w:rPr>
                <w:sz w:val="20"/>
                <w:szCs w:val="20"/>
                <w:lang w:val="fr-CA" w:eastAsia="en-CA"/>
              </w:rPr>
            </w:pPr>
            <w:r w:rsidRPr="00A82D04">
              <w:rPr>
                <w:sz w:val="20"/>
                <w:szCs w:val="20"/>
                <w:lang w:val="fr-CA" w:eastAsia="en-CA"/>
              </w:rPr>
              <w:t>479,641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437425FF" w14:textId="77777777" w:rsidR="009B0741" w:rsidRPr="00A82D04" w:rsidRDefault="009B0741" w:rsidP="009B0741">
            <w:pPr>
              <w:jc w:val="right"/>
              <w:rPr>
                <w:sz w:val="20"/>
                <w:szCs w:val="20"/>
                <w:lang w:val="fr-CA" w:eastAsia="en-CA"/>
              </w:rPr>
            </w:pPr>
            <w:r w:rsidRPr="00A82D04">
              <w:rPr>
                <w:sz w:val="20"/>
                <w:szCs w:val="20"/>
                <w:lang w:val="fr-CA" w:eastAsia="en-CA"/>
              </w:rPr>
              <w:t>170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9E284D9" w14:textId="77777777" w:rsidR="009B0741" w:rsidRPr="00A82D04" w:rsidRDefault="009B0741" w:rsidP="009B0741">
            <w:pPr>
              <w:jc w:val="right"/>
              <w:rPr>
                <w:sz w:val="20"/>
                <w:szCs w:val="20"/>
                <w:lang w:val="fr-CA" w:eastAsia="en-CA"/>
              </w:rPr>
            </w:pPr>
            <w:r w:rsidRPr="00A82D04">
              <w:rPr>
                <w:sz w:val="20"/>
                <w:szCs w:val="20"/>
                <w:lang w:val="fr-CA" w:eastAsia="en-CA"/>
              </w:rPr>
              <w:t>100</w:t>
            </w:r>
          </w:p>
        </w:tc>
      </w:tr>
      <w:tr w:rsidR="00976769" w:rsidRPr="00A82D04" w14:paraId="2B6A11BF"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0A9E4BF" w14:textId="0A536A8D" w:rsidR="009B0741" w:rsidRPr="00A82D04" w:rsidRDefault="00FE4838" w:rsidP="009B0741">
            <w:pPr>
              <w:jc w:val="left"/>
              <w:rPr>
                <w:sz w:val="20"/>
                <w:szCs w:val="20"/>
                <w:lang w:val="fr-CA" w:eastAsia="en-CA"/>
              </w:rPr>
            </w:pPr>
            <w:r>
              <w:rPr>
                <w:sz w:val="20"/>
                <w:szCs w:val="20"/>
                <w:lang w:val="fr-CA" w:eastAsia="en-CA"/>
              </w:rPr>
              <w:t>Région de l’Europe</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10B92C1C" w14:textId="77777777" w:rsidR="009B0741" w:rsidRPr="00A82D04" w:rsidRDefault="009B0741" w:rsidP="009B0741">
            <w:pPr>
              <w:jc w:val="right"/>
              <w:rPr>
                <w:sz w:val="20"/>
                <w:szCs w:val="20"/>
                <w:lang w:val="fr-CA" w:eastAsia="en-CA"/>
              </w:rPr>
            </w:pPr>
            <w:r w:rsidRPr="00A82D04">
              <w:rPr>
                <w:sz w:val="20"/>
                <w:szCs w:val="20"/>
                <w:lang w:val="fr-CA" w:eastAsia="en-CA"/>
              </w:rPr>
              <w:t>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ADDF4E8" w14:textId="77777777" w:rsidR="009B0741" w:rsidRPr="00A82D04" w:rsidRDefault="009B0741" w:rsidP="009B0741">
            <w:pPr>
              <w:jc w:val="left"/>
              <w:rPr>
                <w:sz w:val="20"/>
                <w:szCs w:val="20"/>
                <w:lang w:val="fr-CA" w:eastAsia="en-CA"/>
              </w:rPr>
            </w:pPr>
            <w:r w:rsidRPr="00A82D04">
              <w:rPr>
                <w:sz w:val="20"/>
                <w:szCs w:val="20"/>
                <w:lang w:val="fr-CA" w:eastAsia="en-CA"/>
              </w:rPr>
              <w:t> </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2009393E" w14:textId="77777777" w:rsidR="009B0741" w:rsidRPr="00A82D04" w:rsidRDefault="009B0741" w:rsidP="009B0741">
            <w:pPr>
              <w:jc w:val="right"/>
              <w:rPr>
                <w:sz w:val="20"/>
                <w:szCs w:val="20"/>
                <w:lang w:val="fr-CA" w:eastAsia="en-CA"/>
              </w:rPr>
            </w:pPr>
            <w:r w:rsidRPr="00A82D04">
              <w:rPr>
                <w:sz w:val="20"/>
                <w:szCs w:val="20"/>
                <w:lang w:val="fr-CA" w:eastAsia="en-CA"/>
              </w:rPr>
              <w:t>202,895</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1CE5D043" w14:textId="77777777" w:rsidR="009B0741" w:rsidRPr="00A82D04" w:rsidRDefault="009B0741" w:rsidP="009B0741">
            <w:pPr>
              <w:jc w:val="right"/>
              <w:rPr>
                <w:sz w:val="20"/>
                <w:szCs w:val="20"/>
                <w:lang w:val="fr-CA" w:eastAsia="en-CA"/>
              </w:rPr>
            </w:pPr>
            <w:r w:rsidRPr="00A82D04">
              <w:rPr>
                <w:sz w:val="20"/>
                <w:szCs w:val="20"/>
                <w:lang w:val="fr-CA" w:eastAsia="en-CA"/>
              </w:rPr>
              <w:t>364,988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773562C" w14:textId="77777777" w:rsidR="009B0741" w:rsidRPr="00A82D04" w:rsidRDefault="009B0741" w:rsidP="009B0741">
            <w:pPr>
              <w:jc w:val="right"/>
              <w:rPr>
                <w:sz w:val="20"/>
                <w:szCs w:val="20"/>
                <w:lang w:val="fr-CA" w:eastAsia="en-CA"/>
              </w:rPr>
            </w:pPr>
            <w:r w:rsidRPr="00A82D04">
              <w:rPr>
                <w:sz w:val="20"/>
                <w:szCs w:val="20"/>
                <w:lang w:val="fr-CA" w:eastAsia="en-CA"/>
              </w:rPr>
              <w:t>180</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5EBD9E2D" w14:textId="77777777" w:rsidR="009B0741" w:rsidRPr="00A82D04" w:rsidRDefault="009B0741" w:rsidP="009B0741">
            <w:pPr>
              <w:jc w:val="right"/>
              <w:rPr>
                <w:sz w:val="20"/>
                <w:szCs w:val="20"/>
                <w:lang w:val="fr-CA" w:eastAsia="en-CA"/>
              </w:rPr>
            </w:pPr>
            <w:r w:rsidRPr="00A82D04">
              <w:rPr>
                <w:sz w:val="20"/>
                <w:szCs w:val="20"/>
                <w:lang w:val="fr-CA" w:eastAsia="en-CA"/>
              </w:rPr>
              <w:t>100</w:t>
            </w:r>
          </w:p>
        </w:tc>
      </w:tr>
      <w:tr w:rsidR="00976769" w:rsidRPr="00A82D04" w14:paraId="2F9269D9" w14:textId="77777777" w:rsidTr="00CB4FCF">
        <w:tc>
          <w:tcPr>
            <w:tcW w:w="2790"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F37875C" w14:textId="77777777" w:rsidR="009B0741" w:rsidRPr="00A82D04" w:rsidRDefault="009B0741" w:rsidP="009B0741">
            <w:pPr>
              <w:jc w:val="left"/>
              <w:rPr>
                <w:b/>
                <w:bCs/>
                <w:sz w:val="20"/>
                <w:szCs w:val="20"/>
                <w:lang w:val="fr-CA" w:eastAsia="en-CA"/>
              </w:rPr>
            </w:pPr>
            <w:r w:rsidRPr="00A82D04">
              <w:rPr>
                <w:b/>
                <w:bCs/>
                <w:sz w:val="20"/>
                <w:szCs w:val="20"/>
                <w:lang w:val="fr-CA" w:eastAsia="en-CA"/>
              </w:rPr>
              <w:t>Total</w:t>
            </w:r>
          </w:p>
        </w:tc>
        <w:tc>
          <w:tcPr>
            <w:tcW w:w="990" w:type="dxa"/>
            <w:tcBorders>
              <w:top w:val="nil"/>
              <w:left w:val="nil"/>
              <w:bottom w:val="single" w:sz="4" w:space="0" w:color="auto"/>
              <w:right w:val="single" w:sz="4" w:space="0" w:color="auto"/>
            </w:tcBorders>
            <w:shd w:val="clear" w:color="auto" w:fill="auto"/>
            <w:noWrap/>
            <w:tcMar>
              <w:left w:w="0" w:type="dxa"/>
              <w:right w:w="173" w:type="dxa"/>
            </w:tcMar>
            <w:hideMark/>
          </w:tcPr>
          <w:p w14:paraId="30508607" w14:textId="77777777" w:rsidR="009B0741" w:rsidRPr="00A82D04" w:rsidRDefault="009B0741" w:rsidP="009B0741">
            <w:pPr>
              <w:jc w:val="right"/>
              <w:rPr>
                <w:b/>
                <w:bCs/>
                <w:sz w:val="20"/>
                <w:szCs w:val="20"/>
                <w:lang w:val="fr-CA" w:eastAsia="en-CA"/>
              </w:rPr>
            </w:pPr>
            <w:r w:rsidRPr="00A82D04">
              <w:rPr>
                <w:b/>
                <w:bCs/>
                <w:sz w:val="20"/>
                <w:szCs w:val="20"/>
                <w:lang w:val="fr-CA" w:eastAsia="en-CA"/>
              </w:rPr>
              <w:t>2,680.5</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1C327776" w14:textId="77777777" w:rsidR="009B0741" w:rsidRPr="00A82D04" w:rsidRDefault="00093AFE" w:rsidP="009B0741">
            <w:pPr>
              <w:jc w:val="right"/>
              <w:rPr>
                <w:b/>
                <w:bCs/>
                <w:sz w:val="20"/>
                <w:szCs w:val="20"/>
                <w:lang w:val="fr-CA" w:eastAsia="en-CA"/>
              </w:rPr>
            </w:pPr>
            <w:r w:rsidRPr="00A82D04">
              <w:rPr>
                <w:b/>
                <w:bCs/>
                <w:sz w:val="20"/>
                <w:szCs w:val="20"/>
                <w:lang w:val="fr-CA" w:eastAsia="en-CA"/>
              </w:rPr>
              <w:t>9</w:t>
            </w:r>
          </w:p>
        </w:tc>
        <w:tc>
          <w:tcPr>
            <w:tcW w:w="1170" w:type="dxa"/>
            <w:tcBorders>
              <w:top w:val="nil"/>
              <w:left w:val="nil"/>
              <w:bottom w:val="single" w:sz="4" w:space="0" w:color="auto"/>
              <w:right w:val="single" w:sz="4" w:space="0" w:color="auto"/>
            </w:tcBorders>
            <w:shd w:val="clear" w:color="auto" w:fill="auto"/>
            <w:noWrap/>
            <w:tcMar>
              <w:left w:w="0" w:type="dxa"/>
              <w:right w:w="173" w:type="dxa"/>
            </w:tcMar>
            <w:hideMark/>
          </w:tcPr>
          <w:p w14:paraId="571DB731" w14:textId="77777777" w:rsidR="009B0741" w:rsidRPr="00A82D04" w:rsidRDefault="009B0741" w:rsidP="009B0741">
            <w:pPr>
              <w:jc w:val="right"/>
              <w:rPr>
                <w:b/>
                <w:bCs/>
                <w:sz w:val="20"/>
                <w:szCs w:val="20"/>
                <w:lang w:val="fr-CA" w:eastAsia="en-CA"/>
              </w:rPr>
            </w:pPr>
            <w:r w:rsidRPr="00A82D04">
              <w:rPr>
                <w:b/>
                <w:bCs/>
                <w:sz w:val="20"/>
                <w:szCs w:val="20"/>
                <w:lang w:val="fr-CA" w:eastAsia="en-CA"/>
              </w:rPr>
              <w:t>76,133,747</w:t>
            </w:r>
          </w:p>
        </w:tc>
        <w:tc>
          <w:tcPr>
            <w:tcW w:w="1148" w:type="dxa"/>
            <w:tcBorders>
              <w:top w:val="nil"/>
              <w:left w:val="nil"/>
              <w:bottom w:val="single" w:sz="4" w:space="0" w:color="auto"/>
              <w:right w:val="single" w:sz="4" w:space="0" w:color="auto"/>
            </w:tcBorders>
            <w:shd w:val="clear" w:color="auto" w:fill="auto"/>
            <w:noWrap/>
            <w:tcMar>
              <w:left w:w="0" w:type="dxa"/>
              <w:right w:w="173" w:type="dxa"/>
            </w:tcMar>
            <w:hideMark/>
          </w:tcPr>
          <w:p w14:paraId="2A09BE06" w14:textId="77777777" w:rsidR="009B0741" w:rsidRPr="00A82D04" w:rsidRDefault="009B0741" w:rsidP="009B0741">
            <w:pPr>
              <w:jc w:val="right"/>
              <w:rPr>
                <w:b/>
                <w:bCs/>
                <w:sz w:val="20"/>
                <w:szCs w:val="20"/>
                <w:lang w:val="fr-CA" w:eastAsia="en-CA"/>
              </w:rPr>
            </w:pPr>
            <w:r w:rsidRPr="00A82D04">
              <w:rPr>
                <w:b/>
                <w:bCs/>
                <w:sz w:val="20"/>
                <w:szCs w:val="20"/>
                <w:lang w:val="fr-CA" w:eastAsia="en-CA"/>
              </w:rPr>
              <w:t>78,957,204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2CBC33F" w14:textId="77777777" w:rsidR="009B0741" w:rsidRPr="00A82D04" w:rsidRDefault="009B0741" w:rsidP="009B0741">
            <w:pPr>
              <w:jc w:val="right"/>
              <w:rPr>
                <w:b/>
                <w:bCs/>
                <w:sz w:val="20"/>
                <w:szCs w:val="20"/>
                <w:lang w:val="fr-CA" w:eastAsia="en-CA"/>
              </w:rPr>
            </w:pPr>
            <w:r w:rsidRPr="00A82D04">
              <w:rPr>
                <w:b/>
                <w:bCs/>
                <w:sz w:val="20"/>
                <w:szCs w:val="20"/>
                <w:lang w:val="fr-CA" w:eastAsia="en-CA"/>
              </w:rPr>
              <w:t>104</w:t>
            </w:r>
          </w:p>
        </w:tc>
        <w:tc>
          <w:tcPr>
            <w:tcW w:w="1176" w:type="dxa"/>
            <w:tcBorders>
              <w:top w:val="nil"/>
              <w:left w:val="nil"/>
              <w:bottom w:val="single" w:sz="4" w:space="0" w:color="auto"/>
              <w:right w:val="single" w:sz="4" w:space="0" w:color="auto"/>
            </w:tcBorders>
            <w:shd w:val="clear" w:color="auto" w:fill="auto"/>
            <w:noWrap/>
            <w:tcMar>
              <w:left w:w="0" w:type="dxa"/>
              <w:right w:w="173" w:type="dxa"/>
            </w:tcMar>
            <w:hideMark/>
          </w:tcPr>
          <w:p w14:paraId="6E0E2445" w14:textId="77777777" w:rsidR="009B0741" w:rsidRPr="00A82D04" w:rsidRDefault="009B0741" w:rsidP="009B0741">
            <w:pPr>
              <w:jc w:val="right"/>
              <w:rPr>
                <w:b/>
                <w:bCs/>
                <w:sz w:val="20"/>
                <w:szCs w:val="20"/>
                <w:lang w:val="fr-CA" w:eastAsia="en-CA"/>
              </w:rPr>
            </w:pPr>
            <w:r w:rsidRPr="00A82D04">
              <w:rPr>
                <w:b/>
                <w:bCs/>
                <w:sz w:val="20"/>
                <w:szCs w:val="20"/>
                <w:lang w:val="fr-CA" w:eastAsia="en-CA"/>
              </w:rPr>
              <w:t>57</w:t>
            </w:r>
          </w:p>
        </w:tc>
      </w:tr>
    </w:tbl>
    <w:p w14:paraId="1EF36A33" w14:textId="1A2B799F" w:rsidR="0024660C" w:rsidRPr="00894104" w:rsidRDefault="0024660C" w:rsidP="0024660C">
      <w:pPr>
        <w:pStyle w:val="Title1"/>
        <w:keepNext/>
        <w:jc w:val="both"/>
        <w:rPr>
          <w:b w:val="0"/>
          <w:caps w:val="0"/>
          <w:sz w:val="20"/>
          <w:szCs w:val="20"/>
          <w:lang w:val="fr-CA"/>
        </w:rPr>
      </w:pPr>
      <w:r w:rsidRPr="00894104">
        <w:rPr>
          <w:b w:val="0"/>
          <w:caps w:val="0"/>
          <w:sz w:val="20"/>
          <w:szCs w:val="20"/>
          <w:lang w:val="fr-CA"/>
        </w:rPr>
        <w:t>*</w:t>
      </w:r>
      <w:r w:rsidR="00894104" w:rsidRPr="00894104">
        <w:rPr>
          <w:b w:val="0"/>
          <w:caps w:val="0"/>
          <w:sz w:val="20"/>
          <w:szCs w:val="20"/>
          <w:lang w:val="fr-CA"/>
        </w:rPr>
        <w:t>Élimination de 134,</w:t>
      </w:r>
      <w:r w:rsidR="009B0741" w:rsidRPr="00894104">
        <w:rPr>
          <w:b w:val="0"/>
          <w:caps w:val="0"/>
          <w:sz w:val="20"/>
          <w:szCs w:val="20"/>
          <w:lang w:val="fr-CA"/>
        </w:rPr>
        <w:t xml:space="preserve">3 </w:t>
      </w:r>
      <w:r w:rsidR="00B3572C" w:rsidRPr="00894104">
        <w:rPr>
          <w:b w:val="0"/>
          <w:caps w:val="0"/>
          <w:sz w:val="20"/>
          <w:szCs w:val="20"/>
          <w:lang w:val="fr-CA"/>
        </w:rPr>
        <w:t>mt</w:t>
      </w:r>
      <w:r w:rsidR="009B0741" w:rsidRPr="00894104">
        <w:rPr>
          <w:b w:val="0"/>
          <w:caps w:val="0"/>
          <w:sz w:val="20"/>
          <w:szCs w:val="20"/>
          <w:lang w:val="fr-CA"/>
        </w:rPr>
        <w:t xml:space="preserve"> </w:t>
      </w:r>
      <w:r w:rsidR="00007A8A" w:rsidRPr="00894104">
        <w:rPr>
          <w:b w:val="0"/>
          <w:caps w:val="0"/>
          <w:sz w:val="20"/>
          <w:szCs w:val="20"/>
          <w:lang w:val="fr-CA"/>
        </w:rPr>
        <w:t>(</w:t>
      </w:r>
      <w:r w:rsidR="00894104" w:rsidRPr="00894104">
        <w:rPr>
          <w:b w:val="0"/>
          <w:caps w:val="0"/>
          <w:sz w:val="20"/>
          <w:szCs w:val="20"/>
          <w:lang w:val="fr-CA"/>
        </w:rPr>
        <w:t xml:space="preserve">192 </w:t>
      </w:r>
      <w:r w:rsidR="00956F0B" w:rsidRPr="00894104">
        <w:rPr>
          <w:b w:val="0"/>
          <w:caps w:val="0"/>
          <w:sz w:val="20"/>
          <w:szCs w:val="20"/>
          <w:lang w:val="fr-CA"/>
        </w:rPr>
        <w:t xml:space="preserve">272 </w:t>
      </w:r>
      <w:r w:rsidR="00F85218">
        <w:rPr>
          <w:b w:val="0"/>
          <w:caps w:val="0"/>
          <w:sz w:val="20"/>
          <w:szCs w:val="20"/>
          <w:lang w:val="fr-CA"/>
        </w:rPr>
        <w:t>tm d’éq-</w:t>
      </w:r>
      <w:r w:rsidR="00894104" w:rsidRPr="00894104">
        <w:rPr>
          <w:b w:val="0"/>
          <w:caps w:val="0"/>
          <w:sz w:val="20"/>
          <w:szCs w:val="20"/>
          <w:lang w:val="fr-CA"/>
        </w:rPr>
        <w:t>CO</w:t>
      </w:r>
      <w:r w:rsidR="00894104" w:rsidRPr="00894104">
        <w:rPr>
          <w:b w:val="0"/>
          <w:caps w:val="0"/>
          <w:sz w:val="20"/>
          <w:szCs w:val="20"/>
          <w:vertAlign w:val="subscript"/>
          <w:lang w:val="fr-CA"/>
        </w:rPr>
        <w:t>2</w:t>
      </w:r>
      <w:r w:rsidR="00007A8A" w:rsidRPr="00894104">
        <w:rPr>
          <w:b w:val="0"/>
          <w:caps w:val="0"/>
          <w:sz w:val="20"/>
          <w:szCs w:val="20"/>
          <w:lang w:val="fr-CA"/>
        </w:rPr>
        <w:t xml:space="preserve">) </w:t>
      </w:r>
      <w:r w:rsidR="00894104" w:rsidRPr="00894104">
        <w:rPr>
          <w:b w:val="0"/>
          <w:caps w:val="0"/>
          <w:sz w:val="20"/>
          <w:szCs w:val="20"/>
          <w:lang w:val="fr-CA"/>
        </w:rPr>
        <w:t>en</w:t>
      </w:r>
      <w:r w:rsidRPr="00894104">
        <w:rPr>
          <w:b w:val="0"/>
          <w:caps w:val="0"/>
          <w:sz w:val="20"/>
          <w:szCs w:val="20"/>
          <w:lang w:val="fr-CA"/>
        </w:rPr>
        <w:t xml:space="preserve"> 201</w:t>
      </w:r>
      <w:r w:rsidR="009B0741" w:rsidRPr="00894104">
        <w:rPr>
          <w:b w:val="0"/>
          <w:caps w:val="0"/>
          <w:sz w:val="20"/>
          <w:szCs w:val="20"/>
          <w:lang w:val="fr-CA"/>
        </w:rPr>
        <w:t>9</w:t>
      </w:r>
      <w:r w:rsidRPr="00894104">
        <w:rPr>
          <w:b w:val="0"/>
          <w:caps w:val="0"/>
          <w:sz w:val="20"/>
          <w:szCs w:val="20"/>
          <w:lang w:val="fr-CA"/>
        </w:rPr>
        <w:t xml:space="preserve"> </w:t>
      </w:r>
      <w:r w:rsidR="00894104" w:rsidRPr="00894104">
        <w:rPr>
          <w:b w:val="0"/>
          <w:caps w:val="0"/>
          <w:sz w:val="20"/>
          <w:szCs w:val="20"/>
          <w:lang w:val="fr-CA"/>
        </w:rPr>
        <w:t>dans les projets en lien avec les HFC</w:t>
      </w:r>
      <w:r w:rsidRPr="00894104">
        <w:rPr>
          <w:b w:val="0"/>
          <w:caps w:val="0"/>
          <w:sz w:val="20"/>
          <w:szCs w:val="20"/>
          <w:lang w:val="fr-CA"/>
        </w:rPr>
        <w:t>.</w:t>
      </w:r>
    </w:p>
    <w:p w14:paraId="7B3DDB20" w14:textId="77777777" w:rsidR="0024660C" w:rsidRPr="00894104" w:rsidRDefault="0024660C" w:rsidP="0024660C">
      <w:pPr>
        <w:pStyle w:val="Title1"/>
        <w:rPr>
          <w:caps w:val="0"/>
          <w:lang w:val="fr-CA"/>
        </w:rPr>
      </w:pPr>
    </w:p>
    <w:p w14:paraId="0F0C4819" w14:textId="77777777" w:rsidR="003B5EF2" w:rsidRPr="00894104" w:rsidRDefault="003B5EF2" w:rsidP="0024660C">
      <w:pPr>
        <w:pStyle w:val="Title1"/>
        <w:rPr>
          <w:caps w:val="0"/>
          <w:lang w:val="fr-CA"/>
        </w:rPr>
      </w:pPr>
    </w:p>
    <w:p w14:paraId="6536A918" w14:textId="77777777" w:rsidR="003B5EF2" w:rsidRPr="00894104" w:rsidRDefault="003B5EF2" w:rsidP="0024660C">
      <w:pPr>
        <w:pStyle w:val="Title1"/>
        <w:rPr>
          <w:caps w:val="0"/>
          <w:lang w:val="fr-CA"/>
        </w:rPr>
      </w:pPr>
    </w:p>
    <w:p w14:paraId="7D01D887" w14:textId="77777777" w:rsidR="0024660C" w:rsidRPr="00894104" w:rsidRDefault="0024660C" w:rsidP="0024660C">
      <w:pPr>
        <w:pStyle w:val="Title1"/>
        <w:jc w:val="both"/>
        <w:rPr>
          <w:b w:val="0"/>
          <w:caps w:val="0"/>
          <w:sz w:val="19"/>
          <w:szCs w:val="19"/>
          <w:lang w:val="fr-CA"/>
        </w:rPr>
      </w:pPr>
    </w:p>
    <w:p w14:paraId="4ADCB8F1" w14:textId="77777777" w:rsidR="0024660C" w:rsidRPr="00894104" w:rsidRDefault="0024660C" w:rsidP="004E7F9C">
      <w:pPr>
        <w:rPr>
          <w:lang w:val="fr-CA"/>
        </w:rPr>
        <w:sectPr w:rsidR="0024660C" w:rsidRPr="00894104" w:rsidSect="00C12558">
          <w:headerReference w:type="even" r:id="rId25"/>
          <w:headerReference w:type="default" r:id="rId26"/>
          <w:headerReference w:type="first" r:id="rId27"/>
          <w:pgSz w:w="12240" w:h="15840" w:code="1"/>
          <w:pgMar w:top="720" w:right="1440" w:bottom="864" w:left="1440" w:header="720" w:footer="475" w:gutter="0"/>
          <w:pgNumType w:start="1"/>
          <w:cols w:space="720"/>
          <w:titlePg/>
        </w:sectPr>
      </w:pPr>
    </w:p>
    <w:p w14:paraId="10AFBFCF" w14:textId="22F6412F" w:rsidR="0024660C" w:rsidRPr="00894104" w:rsidRDefault="0054058F" w:rsidP="0024660C">
      <w:pPr>
        <w:pStyle w:val="Title1"/>
        <w:rPr>
          <w:caps w:val="0"/>
          <w:lang w:val="fr-CA"/>
        </w:rPr>
      </w:pPr>
      <w:r>
        <w:rPr>
          <w:caps w:val="0"/>
          <w:lang w:val="fr-CA"/>
        </w:rPr>
        <w:lastRenderedPageBreak/>
        <w:t>Appendice</w:t>
      </w:r>
      <w:r w:rsidR="0024660C" w:rsidRPr="00894104">
        <w:rPr>
          <w:caps w:val="0"/>
          <w:lang w:val="fr-CA"/>
        </w:rPr>
        <w:t xml:space="preserve"> II</w:t>
      </w:r>
    </w:p>
    <w:p w14:paraId="415E1BE6" w14:textId="77777777" w:rsidR="0024660C" w:rsidRPr="00894104" w:rsidRDefault="0024660C" w:rsidP="0024660C">
      <w:pPr>
        <w:pStyle w:val="Title1"/>
        <w:rPr>
          <w:caps w:val="0"/>
          <w:lang w:val="fr-CA"/>
        </w:rPr>
      </w:pPr>
    </w:p>
    <w:p w14:paraId="52612D21" w14:textId="7B739FAB" w:rsidR="0024660C" w:rsidRPr="00894104" w:rsidRDefault="00894104" w:rsidP="0024660C">
      <w:pPr>
        <w:pStyle w:val="Title1"/>
        <w:rPr>
          <w:lang w:val="fr-CA"/>
        </w:rPr>
      </w:pPr>
      <w:r w:rsidRPr="00894104">
        <w:rPr>
          <w:caps w:val="0"/>
          <w:lang w:val="fr-CA"/>
        </w:rPr>
        <w:t>PLAN DE GESTION DE L'ÉLIMINATION DES HCFC PAR PAYS</w:t>
      </w:r>
      <w:r w:rsidRPr="00894104">
        <w:rPr>
          <w:caps w:val="0"/>
          <w:lang w:val="fr-CA"/>
        </w:rPr>
        <w:br/>
        <w:t>AU 31 DÉCEMBRE 2019</w:t>
      </w:r>
    </w:p>
    <w:p w14:paraId="750D3E60" w14:textId="77777777" w:rsidR="002B1042" w:rsidRPr="00894104" w:rsidRDefault="002B1042" w:rsidP="0024660C">
      <w:pPr>
        <w:pStyle w:val="Title1"/>
        <w:rPr>
          <w:lang w:val="fr-CA"/>
        </w:rPr>
      </w:pPr>
    </w:p>
    <w:tbl>
      <w:tblPr>
        <w:tblW w:w="9535" w:type="dxa"/>
        <w:tblLayout w:type="fixed"/>
        <w:tblLook w:val="04A0" w:firstRow="1" w:lastRow="0" w:firstColumn="1" w:lastColumn="0" w:noHBand="0" w:noVBand="1"/>
      </w:tblPr>
      <w:tblGrid>
        <w:gridCol w:w="3145"/>
        <w:gridCol w:w="1278"/>
        <w:gridCol w:w="1278"/>
        <w:gridCol w:w="1278"/>
        <w:gridCol w:w="1278"/>
        <w:gridCol w:w="1278"/>
      </w:tblGrid>
      <w:tr w:rsidR="00976769" w:rsidRPr="00894104" w14:paraId="182A55B5" w14:textId="77777777" w:rsidTr="00475C9E">
        <w:trPr>
          <w:tblHeader/>
        </w:trPr>
        <w:tc>
          <w:tcPr>
            <w:tcW w:w="314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81EDE97" w14:textId="1C42DD91" w:rsidR="002B1042" w:rsidRPr="00894104" w:rsidRDefault="00894104" w:rsidP="00475C9E">
            <w:pPr>
              <w:jc w:val="left"/>
              <w:rPr>
                <w:b/>
                <w:bCs/>
                <w:sz w:val="20"/>
                <w:szCs w:val="20"/>
                <w:lang w:val="fr-CA" w:eastAsia="en-CA"/>
              </w:rPr>
            </w:pPr>
            <w:r>
              <w:rPr>
                <w:b/>
                <w:bCs/>
                <w:sz w:val="20"/>
                <w:szCs w:val="20"/>
                <w:lang w:val="fr-CA" w:eastAsia="en-CA"/>
              </w:rPr>
              <w:t>Pays</w:t>
            </w:r>
          </w:p>
        </w:tc>
        <w:tc>
          <w:tcPr>
            <w:tcW w:w="127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39A48C2" w14:textId="6E5F6E5B" w:rsidR="002B1042" w:rsidRPr="00894104" w:rsidRDefault="003A0423" w:rsidP="00475C9E">
            <w:pPr>
              <w:ind w:left="-85" w:right="-111"/>
              <w:jc w:val="center"/>
              <w:rPr>
                <w:b/>
                <w:bCs/>
                <w:sz w:val="20"/>
                <w:szCs w:val="20"/>
                <w:lang w:val="fr-CA" w:eastAsia="en-CA"/>
              </w:rPr>
            </w:pPr>
            <w:r>
              <w:rPr>
                <w:b/>
                <w:bCs/>
                <w:sz w:val="20"/>
                <w:szCs w:val="20"/>
                <w:lang w:val="fr-CA" w:eastAsia="en-CA"/>
              </w:rPr>
              <w:t>Élimination approuvée (tonnes PAO)</w:t>
            </w:r>
          </w:p>
        </w:tc>
        <w:tc>
          <w:tcPr>
            <w:tcW w:w="127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20E5F6A5" w14:textId="7FE88F8D" w:rsidR="002B1042" w:rsidRPr="00894104" w:rsidRDefault="003A0423" w:rsidP="00475C9E">
            <w:pPr>
              <w:jc w:val="center"/>
              <w:rPr>
                <w:b/>
                <w:bCs/>
                <w:sz w:val="20"/>
                <w:szCs w:val="20"/>
                <w:lang w:val="fr-CA" w:eastAsia="en-CA"/>
              </w:rPr>
            </w:pPr>
            <w:r>
              <w:rPr>
                <w:b/>
                <w:bCs/>
                <w:sz w:val="20"/>
                <w:szCs w:val="20"/>
                <w:lang w:val="fr-CA" w:eastAsia="en-CA"/>
              </w:rPr>
              <w:t>Sommes approuvées ($US)</w:t>
            </w:r>
          </w:p>
        </w:tc>
        <w:tc>
          <w:tcPr>
            <w:tcW w:w="127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3133EC50" w14:textId="5298E162" w:rsidR="002B1042" w:rsidRPr="00894104" w:rsidRDefault="003A0423" w:rsidP="00475C9E">
            <w:pPr>
              <w:jc w:val="center"/>
              <w:rPr>
                <w:b/>
                <w:bCs/>
                <w:sz w:val="20"/>
                <w:szCs w:val="20"/>
                <w:lang w:val="fr-CA" w:eastAsia="en-CA"/>
              </w:rPr>
            </w:pPr>
            <w:r>
              <w:rPr>
                <w:b/>
                <w:bCs/>
                <w:sz w:val="20"/>
                <w:szCs w:val="20"/>
                <w:lang w:val="fr-CA" w:eastAsia="en-CA"/>
              </w:rPr>
              <w:t>Sommes décaissées ($US)</w:t>
            </w:r>
          </w:p>
        </w:tc>
        <w:tc>
          <w:tcPr>
            <w:tcW w:w="127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2FFD80C5" w14:textId="305DB5E4" w:rsidR="002B1042" w:rsidRPr="00894104" w:rsidRDefault="003A0423" w:rsidP="00475C9E">
            <w:pPr>
              <w:jc w:val="center"/>
              <w:rPr>
                <w:b/>
                <w:bCs/>
                <w:sz w:val="20"/>
                <w:szCs w:val="20"/>
                <w:lang w:val="fr-CA" w:eastAsia="en-CA"/>
              </w:rPr>
            </w:pPr>
            <w:r>
              <w:rPr>
                <w:b/>
                <w:bCs/>
                <w:sz w:val="20"/>
                <w:szCs w:val="20"/>
                <w:lang w:val="fr-CA" w:eastAsia="en-CA"/>
              </w:rPr>
              <w:t>Solde ($US)</w:t>
            </w:r>
          </w:p>
        </w:tc>
        <w:tc>
          <w:tcPr>
            <w:tcW w:w="1278"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2B41D8E3" w14:textId="14BDAC80" w:rsidR="002B1042" w:rsidRPr="00894104" w:rsidRDefault="003A0423" w:rsidP="00475C9E">
            <w:pPr>
              <w:jc w:val="center"/>
              <w:rPr>
                <w:b/>
                <w:bCs/>
                <w:sz w:val="20"/>
                <w:szCs w:val="20"/>
                <w:lang w:val="fr-CA" w:eastAsia="en-CA"/>
              </w:rPr>
            </w:pPr>
            <w:r>
              <w:rPr>
                <w:b/>
                <w:bCs/>
                <w:sz w:val="20"/>
                <w:szCs w:val="20"/>
                <w:lang w:val="fr-CA" w:eastAsia="en-CA"/>
              </w:rPr>
              <w:t>Sommes décaissées (%)</w:t>
            </w:r>
          </w:p>
        </w:tc>
      </w:tr>
      <w:tr w:rsidR="00A54544" w:rsidRPr="00894104" w14:paraId="3469A4C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C90308D" w14:textId="77777777" w:rsidR="00A54544" w:rsidRPr="00894104" w:rsidRDefault="00A54544" w:rsidP="002B1042">
            <w:pPr>
              <w:jc w:val="left"/>
              <w:rPr>
                <w:sz w:val="20"/>
                <w:szCs w:val="20"/>
                <w:lang w:val="fr-CA" w:eastAsia="en-CA"/>
              </w:rPr>
            </w:pPr>
            <w:r w:rsidRPr="00894104">
              <w:rPr>
                <w:sz w:val="20"/>
                <w:szCs w:val="20"/>
                <w:lang w:val="fr-CA" w:eastAsia="en-CA"/>
              </w:rPr>
              <w:t>Afghanistan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A39325" w14:textId="4EAF3548" w:rsidR="00A54544" w:rsidRPr="00894104" w:rsidRDefault="00A54544" w:rsidP="002B1042">
            <w:pPr>
              <w:jc w:val="right"/>
              <w:rPr>
                <w:sz w:val="20"/>
                <w:szCs w:val="20"/>
                <w:lang w:val="fr-CA" w:eastAsia="en-CA"/>
              </w:rPr>
            </w:pPr>
            <w:r w:rsidRPr="00894104">
              <w:rPr>
                <w:sz w:val="20"/>
                <w:szCs w:val="20"/>
                <w:lang w:val="fr-CA" w:eastAsia="en-CA"/>
              </w:rPr>
              <w:t>9</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850F173" w14:textId="6DB77BCA" w:rsidR="00A54544" w:rsidRPr="00894104" w:rsidRDefault="00A54544" w:rsidP="002B1042">
            <w:pPr>
              <w:jc w:val="right"/>
              <w:rPr>
                <w:sz w:val="20"/>
                <w:szCs w:val="20"/>
                <w:lang w:val="fr-CA" w:eastAsia="en-CA"/>
              </w:rPr>
            </w:pPr>
            <w:r w:rsidRPr="00894104">
              <w:rPr>
                <w:sz w:val="20"/>
                <w:szCs w:val="20"/>
                <w:lang w:val="fr-CA" w:eastAsia="en-CA"/>
              </w:rPr>
              <w:t>604</w:t>
            </w:r>
            <w:r>
              <w:rPr>
                <w:sz w:val="20"/>
                <w:szCs w:val="20"/>
                <w:lang w:val="fr-CA" w:eastAsia="en-CA"/>
              </w:rPr>
              <w:t xml:space="preserve"> </w:t>
            </w:r>
            <w:r w:rsidRPr="00894104">
              <w:rPr>
                <w:sz w:val="20"/>
                <w:szCs w:val="20"/>
                <w:lang w:val="fr-CA" w:eastAsia="en-CA"/>
              </w:rPr>
              <w:t>725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44B77C2" w14:textId="42269C36" w:rsidR="00A54544" w:rsidRPr="00894104" w:rsidRDefault="00A54544" w:rsidP="002B1042">
            <w:pPr>
              <w:jc w:val="right"/>
              <w:rPr>
                <w:sz w:val="20"/>
                <w:szCs w:val="20"/>
                <w:lang w:val="fr-CA" w:eastAsia="en-CA"/>
              </w:rPr>
            </w:pPr>
            <w:r w:rsidRPr="00894104">
              <w:rPr>
                <w:sz w:val="20"/>
                <w:szCs w:val="20"/>
                <w:lang w:val="fr-CA" w:eastAsia="en-CA"/>
              </w:rPr>
              <w:t>455</w:t>
            </w:r>
            <w:r>
              <w:rPr>
                <w:sz w:val="20"/>
                <w:szCs w:val="20"/>
                <w:lang w:val="fr-CA" w:eastAsia="en-CA"/>
              </w:rPr>
              <w:t xml:space="preserve"> </w:t>
            </w:r>
            <w:r w:rsidRPr="00894104">
              <w:rPr>
                <w:sz w:val="20"/>
                <w:szCs w:val="20"/>
                <w:lang w:val="fr-CA" w:eastAsia="en-CA"/>
              </w:rPr>
              <w:t>988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3E230B" w14:textId="6139177A" w:rsidR="00A54544" w:rsidRPr="00894104" w:rsidRDefault="00A54544" w:rsidP="002B1042">
            <w:pPr>
              <w:jc w:val="right"/>
              <w:rPr>
                <w:sz w:val="20"/>
                <w:szCs w:val="20"/>
                <w:lang w:val="fr-CA" w:eastAsia="en-CA"/>
              </w:rPr>
            </w:pPr>
            <w:r w:rsidRPr="00894104">
              <w:rPr>
                <w:sz w:val="20"/>
                <w:szCs w:val="20"/>
                <w:lang w:val="fr-CA" w:eastAsia="en-CA"/>
              </w:rPr>
              <w:t>148</w:t>
            </w:r>
            <w:r>
              <w:rPr>
                <w:sz w:val="20"/>
                <w:szCs w:val="20"/>
                <w:lang w:val="fr-CA" w:eastAsia="en-CA"/>
              </w:rPr>
              <w:t xml:space="preserve"> </w:t>
            </w:r>
            <w:r w:rsidRPr="00894104">
              <w:rPr>
                <w:sz w:val="20"/>
                <w:szCs w:val="20"/>
                <w:lang w:val="fr-CA" w:eastAsia="en-CA"/>
              </w:rPr>
              <w:t>737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D34778" w14:textId="77777777" w:rsidR="00A54544" w:rsidRPr="00894104" w:rsidRDefault="00A54544" w:rsidP="002B1042">
            <w:pPr>
              <w:jc w:val="right"/>
              <w:rPr>
                <w:sz w:val="20"/>
                <w:szCs w:val="20"/>
                <w:lang w:val="fr-CA" w:eastAsia="en-CA"/>
              </w:rPr>
            </w:pPr>
            <w:r w:rsidRPr="00894104">
              <w:rPr>
                <w:sz w:val="20"/>
                <w:szCs w:val="20"/>
                <w:lang w:val="fr-CA" w:eastAsia="en-CA"/>
              </w:rPr>
              <w:t>75</w:t>
            </w:r>
          </w:p>
        </w:tc>
      </w:tr>
      <w:tr w:rsidR="00A54544" w:rsidRPr="00894104" w14:paraId="3F29C50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3E34C7F" w14:textId="77777777" w:rsidR="00A54544" w:rsidRPr="00894104" w:rsidRDefault="00A54544" w:rsidP="002B1042">
            <w:pPr>
              <w:jc w:val="left"/>
              <w:rPr>
                <w:sz w:val="20"/>
                <w:szCs w:val="20"/>
                <w:lang w:val="fr-CA" w:eastAsia="en-CA"/>
              </w:rPr>
            </w:pPr>
            <w:r>
              <w:rPr>
                <w:sz w:val="20"/>
                <w:szCs w:val="20"/>
                <w:lang w:val="fr-CA" w:eastAsia="en-CA"/>
              </w:rPr>
              <w:t>Afrique du Sud</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1FA74AF" w14:textId="20B5A76F" w:rsidR="00A54544" w:rsidRPr="00894104" w:rsidRDefault="00A54544" w:rsidP="002B1042">
            <w:pPr>
              <w:jc w:val="right"/>
              <w:rPr>
                <w:sz w:val="20"/>
                <w:szCs w:val="20"/>
                <w:lang w:val="fr-CA" w:eastAsia="en-CA"/>
              </w:rPr>
            </w:pPr>
            <w:r w:rsidRPr="00894104">
              <w:rPr>
                <w:sz w:val="20"/>
                <w:szCs w:val="20"/>
                <w:lang w:val="fr-CA" w:eastAsia="en-CA"/>
              </w:rPr>
              <w:t>100</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5B4188" w14:textId="1D659E03" w:rsidR="00A54544" w:rsidRPr="00894104" w:rsidRDefault="00A54544" w:rsidP="002B1042">
            <w:pPr>
              <w:jc w:val="right"/>
              <w:rPr>
                <w:sz w:val="20"/>
                <w:szCs w:val="20"/>
                <w:lang w:val="fr-CA" w:eastAsia="en-CA"/>
              </w:rPr>
            </w:pPr>
            <w:r w:rsidRPr="00894104">
              <w:rPr>
                <w:sz w:val="20"/>
                <w:szCs w:val="20"/>
                <w:lang w:val="fr-CA" w:eastAsia="en-CA"/>
              </w:rPr>
              <w:t>6</w:t>
            </w:r>
            <w:r>
              <w:rPr>
                <w:sz w:val="20"/>
                <w:szCs w:val="20"/>
                <w:lang w:val="fr-CA" w:eastAsia="en-CA"/>
              </w:rPr>
              <w:t xml:space="preserve"> </w:t>
            </w:r>
            <w:r w:rsidRPr="00894104">
              <w:rPr>
                <w:sz w:val="20"/>
                <w:szCs w:val="20"/>
                <w:lang w:val="fr-CA" w:eastAsia="en-CA"/>
              </w:rPr>
              <w:t>354</w:t>
            </w:r>
            <w:r>
              <w:rPr>
                <w:sz w:val="20"/>
                <w:szCs w:val="20"/>
                <w:lang w:val="fr-CA" w:eastAsia="en-CA"/>
              </w:rPr>
              <w:t xml:space="preserve"> </w:t>
            </w:r>
            <w:r w:rsidRPr="00894104">
              <w:rPr>
                <w:sz w:val="20"/>
                <w:szCs w:val="20"/>
                <w:lang w:val="fr-CA" w:eastAsia="en-CA"/>
              </w:rPr>
              <w:t>796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EDBDB9" w14:textId="459A482A" w:rsidR="00A54544" w:rsidRPr="00894104" w:rsidRDefault="00A54544" w:rsidP="002B1042">
            <w:pPr>
              <w:jc w:val="right"/>
              <w:rPr>
                <w:sz w:val="20"/>
                <w:szCs w:val="20"/>
                <w:lang w:val="fr-CA" w:eastAsia="en-CA"/>
              </w:rPr>
            </w:pPr>
            <w:r w:rsidRPr="00894104">
              <w:rPr>
                <w:sz w:val="20"/>
                <w:szCs w:val="20"/>
                <w:lang w:val="fr-CA" w:eastAsia="en-CA"/>
              </w:rPr>
              <w:t>4</w:t>
            </w:r>
            <w:r>
              <w:rPr>
                <w:sz w:val="20"/>
                <w:szCs w:val="20"/>
                <w:lang w:val="fr-CA" w:eastAsia="en-CA"/>
              </w:rPr>
              <w:t xml:space="preserve"> </w:t>
            </w:r>
            <w:r w:rsidRPr="00894104">
              <w:rPr>
                <w:sz w:val="20"/>
                <w:szCs w:val="20"/>
                <w:lang w:val="fr-CA" w:eastAsia="en-CA"/>
              </w:rPr>
              <w:t>902</w:t>
            </w:r>
            <w:r>
              <w:rPr>
                <w:sz w:val="20"/>
                <w:szCs w:val="20"/>
                <w:lang w:val="fr-CA" w:eastAsia="en-CA"/>
              </w:rPr>
              <w:t xml:space="preserve"> </w:t>
            </w:r>
            <w:r w:rsidRPr="00894104">
              <w:rPr>
                <w:sz w:val="20"/>
                <w:szCs w:val="20"/>
                <w:lang w:val="fr-CA" w:eastAsia="en-CA"/>
              </w:rPr>
              <w:t>358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6942858" w14:textId="7DDD74EB"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452</w:t>
            </w:r>
            <w:r>
              <w:rPr>
                <w:sz w:val="20"/>
                <w:szCs w:val="20"/>
                <w:lang w:val="fr-CA" w:eastAsia="en-CA"/>
              </w:rPr>
              <w:t xml:space="preserve"> </w:t>
            </w:r>
            <w:r w:rsidRPr="00894104">
              <w:rPr>
                <w:sz w:val="20"/>
                <w:szCs w:val="20"/>
                <w:lang w:val="fr-CA" w:eastAsia="en-CA"/>
              </w:rPr>
              <w:t>438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DC6C0B" w14:textId="77777777" w:rsidR="00A54544" w:rsidRPr="00894104" w:rsidRDefault="00A54544" w:rsidP="002B1042">
            <w:pPr>
              <w:jc w:val="right"/>
              <w:rPr>
                <w:sz w:val="20"/>
                <w:szCs w:val="20"/>
                <w:lang w:val="fr-CA" w:eastAsia="en-CA"/>
              </w:rPr>
            </w:pPr>
            <w:r w:rsidRPr="00894104">
              <w:rPr>
                <w:sz w:val="20"/>
                <w:szCs w:val="20"/>
                <w:lang w:val="fr-CA" w:eastAsia="en-CA"/>
              </w:rPr>
              <w:t>77</w:t>
            </w:r>
          </w:p>
        </w:tc>
      </w:tr>
      <w:tr w:rsidR="00A54544" w:rsidRPr="00894104" w14:paraId="2ADBB58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0796282" w14:textId="77777777" w:rsidR="00A54544" w:rsidRPr="00894104" w:rsidRDefault="00A54544" w:rsidP="002B1042">
            <w:pPr>
              <w:jc w:val="left"/>
              <w:rPr>
                <w:sz w:val="20"/>
                <w:szCs w:val="20"/>
                <w:lang w:val="fr-CA" w:eastAsia="en-CA"/>
              </w:rPr>
            </w:pPr>
            <w:r>
              <w:rPr>
                <w:sz w:val="20"/>
                <w:szCs w:val="20"/>
                <w:lang w:val="fr-CA" w:eastAsia="en-CA"/>
              </w:rPr>
              <w:t>Albanie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BC4E674" w14:textId="34A9FB25"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C99FB9" w14:textId="0299B977" w:rsidR="00A54544" w:rsidRPr="00894104" w:rsidRDefault="00A54544" w:rsidP="002B1042">
            <w:pPr>
              <w:jc w:val="right"/>
              <w:rPr>
                <w:sz w:val="20"/>
                <w:szCs w:val="20"/>
                <w:lang w:val="fr-CA" w:eastAsia="en-CA"/>
              </w:rPr>
            </w:pPr>
            <w:r w:rsidRPr="00894104">
              <w:rPr>
                <w:sz w:val="20"/>
                <w:szCs w:val="20"/>
                <w:lang w:val="fr-CA" w:eastAsia="en-CA"/>
              </w:rPr>
              <w:t>281</w:t>
            </w:r>
            <w:r>
              <w:rPr>
                <w:sz w:val="20"/>
                <w:szCs w:val="20"/>
                <w:lang w:val="fr-CA" w:eastAsia="en-CA"/>
              </w:rPr>
              <w:t xml:space="preserve"> </w:t>
            </w:r>
            <w:r w:rsidRPr="00894104">
              <w:rPr>
                <w:sz w:val="20"/>
                <w:szCs w:val="20"/>
                <w:lang w:val="fr-CA" w:eastAsia="en-CA"/>
              </w:rPr>
              <w:t>813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1013CCC" w14:textId="0BD94464" w:rsidR="00A54544" w:rsidRPr="00894104" w:rsidRDefault="00A54544" w:rsidP="002B1042">
            <w:pPr>
              <w:jc w:val="right"/>
              <w:rPr>
                <w:sz w:val="20"/>
                <w:szCs w:val="20"/>
                <w:lang w:val="fr-CA" w:eastAsia="en-CA"/>
              </w:rPr>
            </w:pPr>
            <w:r w:rsidRPr="00894104">
              <w:rPr>
                <w:sz w:val="20"/>
                <w:szCs w:val="20"/>
                <w:lang w:val="fr-CA" w:eastAsia="en-CA"/>
              </w:rPr>
              <w:t>281</w:t>
            </w:r>
            <w:r>
              <w:rPr>
                <w:sz w:val="20"/>
                <w:szCs w:val="20"/>
                <w:lang w:val="fr-CA" w:eastAsia="en-CA"/>
              </w:rPr>
              <w:t xml:space="preserve"> </w:t>
            </w:r>
            <w:r w:rsidRPr="00894104">
              <w:rPr>
                <w:sz w:val="20"/>
                <w:szCs w:val="20"/>
                <w:lang w:val="fr-CA" w:eastAsia="en-CA"/>
              </w:rPr>
              <w:t>813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786279D" w14:textId="77777777" w:rsidR="00A54544" w:rsidRPr="00894104" w:rsidRDefault="00A54544" w:rsidP="002B1042">
            <w:pPr>
              <w:jc w:val="right"/>
              <w:rPr>
                <w:sz w:val="20"/>
                <w:szCs w:val="20"/>
                <w:lang w:val="fr-CA" w:eastAsia="en-CA"/>
              </w:rPr>
            </w:pP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0AA9325" w14:textId="77777777" w:rsidR="00A54544" w:rsidRPr="00894104" w:rsidRDefault="00A54544" w:rsidP="002B1042">
            <w:pPr>
              <w:jc w:val="right"/>
              <w:rPr>
                <w:sz w:val="20"/>
                <w:szCs w:val="20"/>
                <w:lang w:val="fr-CA" w:eastAsia="en-CA"/>
              </w:rPr>
            </w:pPr>
            <w:r w:rsidRPr="00894104">
              <w:rPr>
                <w:sz w:val="20"/>
                <w:szCs w:val="20"/>
                <w:lang w:val="fr-CA" w:eastAsia="en-CA"/>
              </w:rPr>
              <w:t>100</w:t>
            </w:r>
          </w:p>
        </w:tc>
      </w:tr>
      <w:tr w:rsidR="00A54544" w:rsidRPr="00894104" w14:paraId="2806588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9CEDF25" w14:textId="77777777" w:rsidR="00A54544" w:rsidRPr="00894104" w:rsidRDefault="00A54544" w:rsidP="002B1042">
            <w:pPr>
              <w:jc w:val="left"/>
              <w:rPr>
                <w:sz w:val="20"/>
                <w:szCs w:val="20"/>
                <w:lang w:val="fr-CA" w:eastAsia="en-CA"/>
              </w:rPr>
            </w:pPr>
            <w:r>
              <w:rPr>
                <w:sz w:val="20"/>
                <w:szCs w:val="20"/>
                <w:lang w:val="fr-CA" w:eastAsia="en-CA"/>
              </w:rPr>
              <w:t>Algérie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536626" w14:textId="45D77EDE" w:rsidR="00A54544" w:rsidRPr="00894104" w:rsidRDefault="00A54544" w:rsidP="002B1042">
            <w:pPr>
              <w:jc w:val="right"/>
              <w:rPr>
                <w:sz w:val="20"/>
                <w:szCs w:val="20"/>
                <w:lang w:val="fr-CA" w:eastAsia="en-CA"/>
              </w:rPr>
            </w:pPr>
            <w:r w:rsidRPr="00894104">
              <w:rPr>
                <w:sz w:val="20"/>
                <w:szCs w:val="20"/>
                <w:lang w:val="fr-CA" w:eastAsia="en-CA"/>
              </w:rPr>
              <w:t>13</w:t>
            </w:r>
            <w:r>
              <w:rPr>
                <w:sz w:val="20"/>
                <w:szCs w:val="20"/>
                <w:lang w:val="fr-CA" w:eastAsia="en-CA"/>
              </w:rPr>
              <w:t>,</w:t>
            </w:r>
            <w:r w:rsidRPr="00894104">
              <w:rPr>
                <w:sz w:val="20"/>
                <w:szCs w:val="20"/>
                <w:lang w:val="fr-CA" w:eastAsia="en-CA"/>
              </w:rPr>
              <w:t>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82778D" w14:textId="37209007"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808</w:t>
            </w:r>
            <w:r>
              <w:rPr>
                <w:sz w:val="20"/>
                <w:szCs w:val="20"/>
                <w:lang w:val="fr-CA" w:eastAsia="en-CA"/>
              </w:rPr>
              <w:t xml:space="preserve"> </w:t>
            </w:r>
            <w:r w:rsidRPr="00894104">
              <w:rPr>
                <w:sz w:val="20"/>
                <w:szCs w:val="20"/>
                <w:lang w:val="fr-CA" w:eastAsia="en-CA"/>
              </w:rPr>
              <w:t>804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313B75" w14:textId="49533383"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185</w:t>
            </w:r>
            <w:r>
              <w:rPr>
                <w:sz w:val="20"/>
                <w:szCs w:val="20"/>
                <w:lang w:val="fr-CA" w:eastAsia="en-CA"/>
              </w:rPr>
              <w:t xml:space="preserve"> </w:t>
            </w:r>
            <w:r w:rsidRPr="00894104">
              <w:rPr>
                <w:sz w:val="20"/>
                <w:szCs w:val="20"/>
                <w:lang w:val="fr-CA" w:eastAsia="en-CA"/>
              </w:rPr>
              <w:t>089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C2CC2D" w14:textId="5681AC79" w:rsidR="00A54544" w:rsidRPr="00894104" w:rsidRDefault="00A54544" w:rsidP="002B1042">
            <w:pPr>
              <w:jc w:val="right"/>
              <w:rPr>
                <w:sz w:val="20"/>
                <w:szCs w:val="20"/>
                <w:lang w:val="fr-CA" w:eastAsia="en-CA"/>
              </w:rPr>
            </w:pPr>
            <w:r w:rsidRPr="00894104">
              <w:rPr>
                <w:sz w:val="20"/>
                <w:szCs w:val="20"/>
                <w:lang w:val="fr-CA" w:eastAsia="en-CA"/>
              </w:rPr>
              <w:t>623</w:t>
            </w:r>
            <w:r>
              <w:rPr>
                <w:sz w:val="20"/>
                <w:szCs w:val="20"/>
                <w:lang w:val="fr-CA" w:eastAsia="en-CA"/>
              </w:rPr>
              <w:t xml:space="preserve"> </w:t>
            </w:r>
            <w:r w:rsidRPr="00894104">
              <w:rPr>
                <w:sz w:val="20"/>
                <w:szCs w:val="20"/>
                <w:lang w:val="fr-CA" w:eastAsia="en-CA"/>
              </w:rPr>
              <w:t>715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1F9791" w14:textId="77777777" w:rsidR="00A54544" w:rsidRPr="00894104" w:rsidRDefault="00A54544" w:rsidP="002B1042">
            <w:pPr>
              <w:jc w:val="right"/>
              <w:rPr>
                <w:sz w:val="20"/>
                <w:szCs w:val="20"/>
                <w:lang w:val="fr-CA" w:eastAsia="en-CA"/>
              </w:rPr>
            </w:pPr>
            <w:r w:rsidRPr="00894104">
              <w:rPr>
                <w:sz w:val="20"/>
                <w:szCs w:val="20"/>
                <w:lang w:val="fr-CA" w:eastAsia="en-CA"/>
              </w:rPr>
              <w:t>66</w:t>
            </w:r>
          </w:p>
        </w:tc>
      </w:tr>
      <w:tr w:rsidR="00A54544" w:rsidRPr="00894104" w14:paraId="0114AFD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67E7455" w14:textId="77777777" w:rsidR="00A54544" w:rsidRPr="00894104" w:rsidRDefault="00A54544" w:rsidP="002B1042">
            <w:pPr>
              <w:jc w:val="left"/>
              <w:rPr>
                <w:sz w:val="20"/>
                <w:szCs w:val="20"/>
                <w:lang w:val="fr-CA" w:eastAsia="en-CA"/>
              </w:rPr>
            </w:pPr>
            <w:r w:rsidRPr="00894104">
              <w:rPr>
                <w:sz w:val="20"/>
                <w:szCs w:val="20"/>
                <w:lang w:val="fr-CA" w:eastAsia="en-CA"/>
              </w:rPr>
              <w:t>Angola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419316" w14:textId="423EF016"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AB45AEE" w14:textId="0CF30255" w:rsidR="00A54544" w:rsidRPr="00894104" w:rsidRDefault="00A54544" w:rsidP="002B1042">
            <w:pPr>
              <w:jc w:val="right"/>
              <w:rPr>
                <w:sz w:val="20"/>
                <w:szCs w:val="20"/>
                <w:lang w:val="fr-CA" w:eastAsia="en-CA"/>
              </w:rPr>
            </w:pPr>
            <w:r w:rsidRPr="00894104">
              <w:rPr>
                <w:sz w:val="20"/>
                <w:szCs w:val="20"/>
                <w:lang w:val="fr-CA" w:eastAsia="en-CA"/>
              </w:rPr>
              <w:t>625</w:t>
            </w:r>
            <w:r>
              <w:rPr>
                <w:sz w:val="20"/>
                <w:szCs w:val="20"/>
                <w:lang w:val="fr-CA" w:eastAsia="en-CA"/>
              </w:rPr>
              <w:t xml:space="preserve"> </w:t>
            </w:r>
            <w:r w:rsidRPr="00894104">
              <w:rPr>
                <w:sz w:val="20"/>
                <w:szCs w:val="20"/>
                <w:lang w:val="fr-CA" w:eastAsia="en-CA"/>
              </w:rPr>
              <w:t>726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112F30" w14:textId="4D49DF31" w:rsidR="00A54544" w:rsidRPr="00894104" w:rsidRDefault="00A54544" w:rsidP="002B1042">
            <w:pPr>
              <w:jc w:val="right"/>
              <w:rPr>
                <w:sz w:val="20"/>
                <w:szCs w:val="20"/>
                <w:lang w:val="fr-CA" w:eastAsia="en-CA"/>
              </w:rPr>
            </w:pPr>
            <w:r w:rsidRPr="00894104">
              <w:rPr>
                <w:sz w:val="20"/>
                <w:szCs w:val="20"/>
                <w:lang w:val="fr-CA" w:eastAsia="en-CA"/>
              </w:rPr>
              <w:t>386</w:t>
            </w:r>
            <w:r>
              <w:rPr>
                <w:sz w:val="20"/>
                <w:szCs w:val="20"/>
                <w:lang w:val="fr-CA" w:eastAsia="en-CA"/>
              </w:rPr>
              <w:t xml:space="preserve"> </w:t>
            </w:r>
            <w:r w:rsidRPr="00894104">
              <w:rPr>
                <w:sz w:val="20"/>
                <w:szCs w:val="20"/>
                <w:lang w:val="fr-CA" w:eastAsia="en-CA"/>
              </w:rPr>
              <w:t>963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24BE5EF" w14:textId="0CE82C49" w:rsidR="00A54544" w:rsidRPr="00894104" w:rsidRDefault="00A54544" w:rsidP="002B1042">
            <w:pPr>
              <w:jc w:val="right"/>
              <w:rPr>
                <w:sz w:val="20"/>
                <w:szCs w:val="20"/>
                <w:lang w:val="fr-CA" w:eastAsia="en-CA"/>
              </w:rPr>
            </w:pPr>
            <w:r w:rsidRPr="00894104">
              <w:rPr>
                <w:sz w:val="20"/>
                <w:szCs w:val="20"/>
                <w:lang w:val="fr-CA" w:eastAsia="en-CA"/>
              </w:rPr>
              <w:t>238</w:t>
            </w:r>
            <w:r>
              <w:rPr>
                <w:sz w:val="20"/>
                <w:szCs w:val="20"/>
                <w:lang w:val="fr-CA" w:eastAsia="en-CA"/>
              </w:rPr>
              <w:t xml:space="preserve"> </w:t>
            </w:r>
            <w:r w:rsidRPr="00894104">
              <w:rPr>
                <w:sz w:val="20"/>
                <w:szCs w:val="20"/>
                <w:lang w:val="fr-CA" w:eastAsia="en-CA"/>
              </w:rPr>
              <w:t>763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4C0BCB8" w14:textId="77777777" w:rsidR="00A54544" w:rsidRPr="00894104" w:rsidRDefault="00A54544" w:rsidP="002B1042">
            <w:pPr>
              <w:jc w:val="right"/>
              <w:rPr>
                <w:sz w:val="20"/>
                <w:szCs w:val="20"/>
                <w:lang w:val="fr-CA" w:eastAsia="en-CA"/>
              </w:rPr>
            </w:pPr>
            <w:r w:rsidRPr="00894104">
              <w:rPr>
                <w:sz w:val="20"/>
                <w:szCs w:val="20"/>
                <w:lang w:val="fr-CA" w:eastAsia="en-CA"/>
              </w:rPr>
              <w:t>62</w:t>
            </w:r>
          </w:p>
        </w:tc>
      </w:tr>
      <w:tr w:rsidR="00A54544" w:rsidRPr="00894104" w14:paraId="52B29AE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1AAB282" w14:textId="77777777" w:rsidR="00A54544" w:rsidRPr="00894104" w:rsidRDefault="00A54544" w:rsidP="003A0423">
            <w:pPr>
              <w:jc w:val="left"/>
              <w:rPr>
                <w:sz w:val="20"/>
                <w:szCs w:val="20"/>
                <w:lang w:val="fr-CA" w:eastAsia="en-CA"/>
              </w:rPr>
            </w:pPr>
            <w:r w:rsidRPr="00894104">
              <w:rPr>
                <w:sz w:val="20"/>
                <w:szCs w:val="20"/>
                <w:lang w:val="fr-CA" w:eastAsia="en-CA"/>
              </w:rPr>
              <w:t>Antigua</w:t>
            </w:r>
            <w:r>
              <w:rPr>
                <w:sz w:val="20"/>
                <w:szCs w:val="20"/>
                <w:lang w:val="fr-CA" w:eastAsia="en-CA"/>
              </w:rPr>
              <w:t>-et-</w:t>
            </w:r>
            <w:r w:rsidRPr="00894104">
              <w:rPr>
                <w:sz w:val="20"/>
                <w:szCs w:val="20"/>
                <w:lang w:val="fr-CA" w:eastAsia="en-CA"/>
              </w:rPr>
              <w:t>Barbuda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8EF22D" w14:textId="5CFDC243"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EDA297" w14:textId="53549039" w:rsidR="00A54544" w:rsidRPr="00894104" w:rsidRDefault="00A54544" w:rsidP="002B1042">
            <w:pPr>
              <w:jc w:val="right"/>
              <w:rPr>
                <w:sz w:val="20"/>
                <w:szCs w:val="20"/>
                <w:lang w:val="fr-CA" w:eastAsia="en-CA"/>
              </w:rPr>
            </w:pPr>
            <w:r w:rsidRPr="00894104">
              <w:rPr>
                <w:sz w:val="20"/>
                <w:szCs w:val="20"/>
                <w:lang w:val="fr-CA" w:eastAsia="en-CA"/>
              </w:rPr>
              <w:t>27</w:t>
            </w:r>
            <w:r>
              <w:rPr>
                <w:sz w:val="20"/>
                <w:szCs w:val="20"/>
                <w:lang w:val="fr-CA" w:eastAsia="en-CA"/>
              </w:rPr>
              <w:t xml:space="preserve"> </w:t>
            </w:r>
            <w:r w:rsidRPr="00894104">
              <w:rPr>
                <w:sz w:val="20"/>
                <w:szCs w:val="20"/>
                <w:lang w:val="fr-CA" w:eastAsia="en-CA"/>
              </w:rPr>
              <w:t>235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1837524" w14:textId="6ADBABE0" w:rsidR="00A54544" w:rsidRPr="00894104" w:rsidRDefault="00A54544" w:rsidP="002B1042">
            <w:pPr>
              <w:jc w:val="right"/>
              <w:rPr>
                <w:sz w:val="20"/>
                <w:szCs w:val="20"/>
                <w:lang w:val="fr-CA" w:eastAsia="en-CA"/>
              </w:rPr>
            </w:pPr>
            <w:r w:rsidRPr="00894104">
              <w:rPr>
                <w:sz w:val="20"/>
                <w:szCs w:val="20"/>
                <w:lang w:val="fr-CA" w:eastAsia="en-CA"/>
              </w:rPr>
              <w:t>27</w:t>
            </w:r>
            <w:r>
              <w:rPr>
                <w:sz w:val="20"/>
                <w:szCs w:val="20"/>
                <w:lang w:val="fr-CA" w:eastAsia="en-CA"/>
              </w:rPr>
              <w:t xml:space="preserve"> </w:t>
            </w:r>
            <w:r w:rsidRPr="00894104">
              <w:rPr>
                <w:sz w:val="20"/>
                <w:szCs w:val="20"/>
                <w:lang w:val="fr-CA" w:eastAsia="en-CA"/>
              </w:rPr>
              <w:t>235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31AA56" w14:textId="77777777" w:rsidR="00A54544" w:rsidRPr="00894104" w:rsidRDefault="00A54544" w:rsidP="002B1042">
            <w:pPr>
              <w:jc w:val="right"/>
              <w:rPr>
                <w:sz w:val="20"/>
                <w:szCs w:val="20"/>
                <w:lang w:val="fr-CA" w:eastAsia="en-CA"/>
              </w:rPr>
            </w:pP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60914A" w14:textId="77777777" w:rsidR="00A54544" w:rsidRPr="00894104" w:rsidRDefault="00A54544" w:rsidP="002B1042">
            <w:pPr>
              <w:jc w:val="right"/>
              <w:rPr>
                <w:sz w:val="20"/>
                <w:szCs w:val="20"/>
                <w:lang w:val="fr-CA" w:eastAsia="en-CA"/>
              </w:rPr>
            </w:pPr>
            <w:r w:rsidRPr="00894104">
              <w:rPr>
                <w:sz w:val="20"/>
                <w:szCs w:val="20"/>
                <w:lang w:val="fr-CA" w:eastAsia="en-CA"/>
              </w:rPr>
              <w:t>100</w:t>
            </w:r>
          </w:p>
        </w:tc>
      </w:tr>
      <w:tr w:rsidR="00A54544" w:rsidRPr="00894104" w14:paraId="1A6F8982"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8EC58CC" w14:textId="77777777" w:rsidR="00A54544" w:rsidRPr="00894104" w:rsidRDefault="00A54544" w:rsidP="002B1042">
            <w:pPr>
              <w:jc w:val="left"/>
              <w:rPr>
                <w:sz w:val="20"/>
                <w:szCs w:val="20"/>
                <w:lang w:val="fr-CA" w:eastAsia="en-CA"/>
              </w:rPr>
            </w:pPr>
            <w:r>
              <w:rPr>
                <w:sz w:val="20"/>
                <w:szCs w:val="20"/>
                <w:lang w:val="fr-CA" w:eastAsia="en-CA"/>
              </w:rPr>
              <w:t>Arabie saoudite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E174049" w14:textId="721597FC" w:rsidR="00A54544" w:rsidRPr="00894104" w:rsidRDefault="00A54544" w:rsidP="002B1042">
            <w:pPr>
              <w:jc w:val="right"/>
              <w:rPr>
                <w:sz w:val="20"/>
                <w:szCs w:val="20"/>
                <w:lang w:val="fr-CA" w:eastAsia="en-CA"/>
              </w:rPr>
            </w:pPr>
            <w:r w:rsidRPr="00894104">
              <w:rPr>
                <w:sz w:val="20"/>
                <w:szCs w:val="20"/>
                <w:lang w:val="fr-CA" w:eastAsia="en-CA"/>
              </w:rPr>
              <w:t>353</w:t>
            </w:r>
            <w:r>
              <w:rPr>
                <w:sz w:val="20"/>
                <w:szCs w:val="20"/>
                <w:lang w:val="fr-CA" w:eastAsia="en-CA"/>
              </w:rPr>
              <w:t>,</w:t>
            </w:r>
            <w:r w:rsidRPr="00894104">
              <w:rPr>
                <w:sz w:val="20"/>
                <w:szCs w:val="20"/>
                <w:lang w:val="fr-CA" w:eastAsia="en-CA"/>
              </w:rPr>
              <w:t>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09F083" w14:textId="54AB5D8B" w:rsidR="00A54544" w:rsidRPr="00894104" w:rsidRDefault="00A54544" w:rsidP="002B1042">
            <w:pPr>
              <w:jc w:val="right"/>
              <w:rPr>
                <w:sz w:val="20"/>
                <w:szCs w:val="20"/>
                <w:lang w:val="fr-CA" w:eastAsia="en-CA"/>
              </w:rPr>
            </w:pPr>
            <w:r w:rsidRPr="00894104">
              <w:rPr>
                <w:sz w:val="20"/>
                <w:szCs w:val="20"/>
                <w:lang w:val="fr-CA" w:eastAsia="en-CA"/>
              </w:rPr>
              <w:t>9</w:t>
            </w:r>
            <w:r>
              <w:rPr>
                <w:sz w:val="20"/>
                <w:szCs w:val="20"/>
                <w:lang w:val="fr-CA" w:eastAsia="en-CA"/>
              </w:rPr>
              <w:t xml:space="preserve"> </w:t>
            </w:r>
            <w:r w:rsidRPr="00894104">
              <w:rPr>
                <w:sz w:val="20"/>
                <w:szCs w:val="20"/>
                <w:lang w:val="fr-CA" w:eastAsia="en-CA"/>
              </w:rPr>
              <w:t>682</w:t>
            </w:r>
            <w:r>
              <w:rPr>
                <w:sz w:val="20"/>
                <w:szCs w:val="20"/>
                <w:lang w:val="fr-CA" w:eastAsia="en-CA"/>
              </w:rPr>
              <w:t xml:space="preserve"> </w:t>
            </w:r>
            <w:r w:rsidRPr="00894104">
              <w:rPr>
                <w:sz w:val="20"/>
                <w:szCs w:val="20"/>
                <w:lang w:val="fr-CA" w:eastAsia="en-CA"/>
              </w:rPr>
              <w:t>575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15C89B5" w14:textId="10C37827" w:rsidR="00A54544" w:rsidRPr="00894104" w:rsidRDefault="00A54544" w:rsidP="002B1042">
            <w:pPr>
              <w:jc w:val="right"/>
              <w:rPr>
                <w:sz w:val="20"/>
                <w:szCs w:val="20"/>
                <w:lang w:val="fr-CA" w:eastAsia="en-CA"/>
              </w:rPr>
            </w:pPr>
            <w:r w:rsidRPr="00894104">
              <w:rPr>
                <w:sz w:val="20"/>
                <w:szCs w:val="20"/>
                <w:lang w:val="fr-CA" w:eastAsia="en-CA"/>
              </w:rPr>
              <w:t>6</w:t>
            </w:r>
            <w:r>
              <w:rPr>
                <w:sz w:val="20"/>
                <w:szCs w:val="20"/>
                <w:lang w:val="fr-CA" w:eastAsia="en-CA"/>
              </w:rPr>
              <w:t xml:space="preserve"> </w:t>
            </w:r>
            <w:r w:rsidRPr="00894104">
              <w:rPr>
                <w:sz w:val="20"/>
                <w:szCs w:val="20"/>
                <w:lang w:val="fr-CA" w:eastAsia="en-CA"/>
              </w:rPr>
              <w:t>429</w:t>
            </w:r>
            <w:r>
              <w:rPr>
                <w:sz w:val="20"/>
                <w:szCs w:val="20"/>
                <w:lang w:val="fr-CA" w:eastAsia="en-CA"/>
              </w:rPr>
              <w:t xml:space="preserve"> </w:t>
            </w:r>
            <w:r w:rsidRPr="00894104">
              <w:rPr>
                <w:sz w:val="20"/>
                <w:szCs w:val="20"/>
                <w:lang w:val="fr-CA" w:eastAsia="en-CA"/>
              </w:rPr>
              <w:t>146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1BE6D5" w14:textId="30741F9D"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 xml:space="preserve"> </w:t>
            </w:r>
            <w:r w:rsidRPr="00894104">
              <w:rPr>
                <w:sz w:val="20"/>
                <w:szCs w:val="20"/>
                <w:lang w:val="fr-CA" w:eastAsia="en-CA"/>
              </w:rPr>
              <w:t>253</w:t>
            </w:r>
            <w:r>
              <w:rPr>
                <w:sz w:val="20"/>
                <w:szCs w:val="20"/>
                <w:lang w:val="fr-CA" w:eastAsia="en-CA"/>
              </w:rPr>
              <w:t xml:space="preserve"> </w:t>
            </w:r>
            <w:r w:rsidRPr="00894104">
              <w:rPr>
                <w:sz w:val="20"/>
                <w:szCs w:val="20"/>
                <w:lang w:val="fr-CA" w:eastAsia="en-CA"/>
              </w:rPr>
              <w:t>429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7733971" w14:textId="77777777" w:rsidR="00A54544" w:rsidRPr="00894104" w:rsidRDefault="00A54544" w:rsidP="002B1042">
            <w:pPr>
              <w:jc w:val="right"/>
              <w:rPr>
                <w:sz w:val="20"/>
                <w:szCs w:val="20"/>
                <w:lang w:val="fr-CA" w:eastAsia="en-CA"/>
              </w:rPr>
            </w:pPr>
            <w:r w:rsidRPr="00894104">
              <w:rPr>
                <w:sz w:val="20"/>
                <w:szCs w:val="20"/>
                <w:lang w:val="fr-CA" w:eastAsia="en-CA"/>
              </w:rPr>
              <w:t>66</w:t>
            </w:r>
          </w:p>
        </w:tc>
      </w:tr>
      <w:tr w:rsidR="00A54544" w:rsidRPr="00894104" w14:paraId="4B96108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FAF19B" w14:textId="77777777" w:rsidR="00A54544" w:rsidRPr="00894104" w:rsidRDefault="00A54544" w:rsidP="002B1042">
            <w:pPr>
              <w:jc w:val="left"/>
              <w:rPr>
                <w:sz w:val="20"/>
                <w:szCs w:val="20"/>
                <w:lang w:val="fr-CA" w:eastAsia="en-CA"/>
              </w:rPr>
            </w:pPr>
            <w:r>
              <w:rPr>
                <w:sz w:val="20"/>
                <w:szCs w:val="20"/>
                <w:lang w:val="fr-CA" w:eastAsia="en-CA"/>
              </w:rPr>
              <w:t>Argentine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1395B0" w14:textId="2E29A978" w:rsidR="00A54544" w:rsidRPr="00894104" w:rsidRDefault="00A54544" w:rsidP="002B1042">
            <w:pPr>
              <w:jc w:val="right"/>
              <w:rPr>
                <w:sz w:val="20"/>
                <w:szCs w:val="20"/>
                <w:lang w:val="fr-CA" w:eastAsia="en-CA"/>
              </w:rPr>
            </w:pPr>
            <w:r w:rsidRPr="00894104">
              <w:rPr>
                <w:sz w:val="20"/>
                <w:szCs w:val="20"/>
                <w:lang w:val="fr-CA" w:eastAsia="en-CA"/>
              </w:rPr>
              <w:t>142</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623443" w14:textId="4BB267E5" w:rsidR="00A54544" w:rsidRPr="00894104" w:rsidRDefault="00A54544" w:rsidP="002B1042">
            <w:pPr>
              <w:jc w:val="right"/>
              <w:rPr>
                <w:sz w:val="20"/>
                <w:szCs w:val="20"/>
                <w:lang w:val="fr-CA" w:eastAsia="en-CA"/>
              </w:rPr>
            </w:pPr>
            <w:r w:rsidRPr="00894104">
              <w:rPr>
                <w:sz w:val="20"/>
                <w:szCs w:val="20"/>
                <w:lang w:val="fr-CA" w:eastAsia="en-CA"/>
              </w:rPr>
              <w:t>15</w:t>
            </w:r>
            <w:r>
              <w:rPr>
                <w:sz w:val="20"/>
                <w:szCs w:val="20"/>
                <w:lang w:val="fr-CA" w:eastAsia="en-CA"/>
              </w:rPr>
              <w:t xml:space="preserve"> </w:t>
            </w:r>
            <w:r w:rsidRPr="00894104">
              <w:rPr>
                <w:sz w:val="20"/>
                <w:szCs w:val="20"/>
                <w:lang w:val="fr-CA" w:eastAsia="en-CA"/>
              </w:rPr>
              <w:t>348</w:t>
            </w:r>
            <w:r>
              <w:rPr>
                <w:sz w:val="20"/>
                <w:szCs w:val="20"/>
                <w:lang w:val="fr-CA" w:eastAsia="en-CA"/>
              </w:rPr>
              <w:t xml:space="preserve"> </w:t>
            </w:r>
            <w:r w:rsidRPr="00894104">
              <w:rPr>
                <w:sz w:val="20"/>
                <w:szCs w:val="20"/>
                <w:lang w:val="fr-CA" w:eastAsia="en-CA"/>
              </w:rPr>
              <w:t>801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97BD871" w14:textId="2ACEF39A" w:rsidR="00A54544" w:rsidRPr="00894104" w:rsidRDefault="00A54544" w:rsidP="002B1042">
            <w:pPr>
              <w:jc w:val="right"/>
              <w:rPr>
                <w:sz w:val="20"/>
                <w:szCs w:val="20"/>
                <w:lang w:val="fr-CA" w:eastAsia="en-CA"/>
              </w:rPr>
            </w:pPr>
            <w:r w:rsidRPr="00894104">
              <w:rPr>
                <w:sz w:val="20"/>
                <w:szCs w:val="20"/>
                <w:lang w:val="fr-CA" w:eastAsia="en-CA"/>
              </w:rPr>
              <w:t>10</w:t>
            </w:r>
            <w:r>
              <w:rPr>
                <w:sz w:val="20"/>
                <w:szCs w:val="20"/>
                <w:lang w:val="fr-CA" w:eastAsia="en-CA"/>
              </w:rPr>
              <w:t xml:space="preserve"> </w:t>
            </w:r>
            <w:r w:rsidRPr="00894104">
              <w:rPr>
                <w:sz w:val="20"/>
                <w:szCs w:val="20"/>
                <w:lang w:val="fr-CA" w:eastAsia="en-CA"/>
              </w:rPr>
              <w:t>640</w:t>
            </w:r>
            <w:r>
              <w:rPr>
                <w:sz w:val="20"/>
                <w:szCs w:val="20"/>
                <w:lang w:val="fr-CA" w:eastAsia="en-CA"/>
              </w:rPr>
              <w:t xml:space="preserve"> </w:t>
            </w:r>
            <w:r w:rsidRPr="00894104">
              <w:rPr>
                <w:sz w:val="20"/>
                <w:szCs w:val="20"/>
                <w:lang w:val="fr-CA" w:eastAsia="en-CA"/>
              </w:rPr>
              <w:t>389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F2B2253" w14:textId="4D6EF197" w:rsidR="00A54544" w:rsidRPr="00894104" w:rsidRDefault="00A54544" w:rsidP="002B1042">
            <w:pPr>
              <w:jc w:val="right"/>
              <w:rPr>
                <w:sz w:val="20"/>
                <w:szCs w:val="20"/>
                <w:lang w:val="fr-CA" w:eastAsia="en-CA"/>
              </w:rPr>
            </w:pPr>
            <w:r w:rsidRPr="00894104">
              <w:rPr>
                <w:sz w:val="20"/>
                <w:szCs w:val="20"/>
                <w:lang w:val="fr-CA" w:eastAsia="en-CA"/>
              </w:rPr>
              <w:t>4</w:t>
            </w:r>
            <w:r>
              <w:rPr>
                <w:sz w:val="20"/>
                <w:szCs w:val="20"/>
                <w:lang w:val="fr-CA" w:eastAsia="en-CA"/>
              </w:rPr>
              <w:t xml:space="preserve"> </w:t>
            </w:r>
            <w:r w:rsidRPr="00894104">
              <w:rPr>
                <w:sz w:val="20"/>
                <w:szCs w:val="20"/>
                <w:lang w:val="fr-CA" w:eastAsia="en-CA"/>
              </w:rPr>
              <w:t>708</w:t>
            </w:r>
            <w:r>
              <w:rPr>
                <w:sz w:val="20"/>
                <w:szCs w:val="20"/>
                <w:lang w:val="fr-CA" w:eastAsia="en-CA"/>
              </w:rPr>
              <w:t xml:space="preserve"> </w:t>
            </w:r>
            <w:r w:rsidRPr="00894104">
              <w:rPr>
                <w:sz w:val="20"/>
                <w:szCs w:val="20"/>
                <w:lang w:val="fr-CA" w:eastAsia="en-CA"/>
              </w:rPr>
              <w:t>412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D07145" w14:textId="77777777" w:rsidR="00A54544" w:rsidRPr="00894104" w:rsidRDefault="00A54544" w:rsidP="002B1042">
            <w:pPr>
              <w:jc w:val="right"/>
              <w:rPr>
                <w:sz w:val="20"/>
                <w:szCs w:val="20"/>
                <w:lang w:val="fr-CA" w:eastAsia="en-CA"/>
              </w:rPr>
            </w:pPr>
            <w:r w:rsidRPr="00894104">
              <w:rPr>
                <w:sz w:val="20"/>
                <w:szCs w:val="20"/>
                <w:lang w:val="fr-CA" w:eastAsia="en-CA"/>
              </w:rPr>
              <w:t>69</w:t>
            </w:r>
          </w:p>
        </w:tc>
      </w:tr>
      <w:tr w:rsidR="00A54544" w:rsidRPr="00894104" w14:paraId="5742820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703CD53" w14:textId="77777777" w:rsidR="00A54544" w:rsidRPr="00894104" w:rsidRDefault="00A54544" w:rsidP="002B1042">
            <w:pPr>
              <w:jc w:val="left"/>
              <w:rPr>
                <w:sz w:val="20"/>
                <w:szCs w:val="20"/>
                <w:lang w:val="fr-CA" w:eastAsia="en-CA"/>
              </w:rPr>
            </w:pPr>
            <w:r>
              <w:rPr>
                <w:sz w:val="20"/>
                <w:szCs w:val="20"/>
                <w:lang w:val="fr-CA" w:eastAsia="en-CA"/>
              </w:rPr>
              <w:t>Arménie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7E8C64A" w14:textId="1EA63A4D"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w:t>
            </w:r>
            <w:r w:rsidRPr="00894104">
              <w:rPr>
                <w:sz w:val="20"/>
                <w:szCs w:val="20"/>
                <w:lang w:val="fr-CA" w:eastAsia="en-CA"/>
              </w:rPr>
              <w:t>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0BD641" w14:textId="3EEFA0AC" w:rsidR="00A54544" w:rsidRPr="00894104" w:rsidRDefault="00A54544" w:rsidP="002B1042">
            <w:pPr>
              <w:jc w:val="right"/>
              <w:rPr>
                <w:sz w:val="20"/>
                <w:szCs w:val="20"/>
                <w:lang w:val="fr-CA" w:eastAsia="en-CA"/>
              </w:rPr>
            </w:pPr>
            <w:r w:rsidRPr="00894104">
              <w:rPr>
                <w:sz w:val="20"/>
                <w:szCs w:val="20"/>
                <w:lang w:val="fr-CA" w:eastAsia="en-CA"/>
              </w:rPr>
              <w:t>656</w:t>
            </w:r>
            <w:r>
              <w:rPr>
                <w:sz w:val="20"/>
                <w:szCs w:val="20"/>
                <w:lang w:val="fr-CA" w:eastAsia="en-CA"/>
              </w:rPr>
              <w:t xml:space="preserve"> </w:t>
            </w:r>
            <w:r w:rsidRPr="00894104">
              <w:rPr>
                <w:sz w:val="20"/>
                <w:szCs w:val="20"/>
                <w:lang w:val="fr-CA" w:eastAsia="en-CA"/>
              </w:rPr>
              <w:t>936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275F7F" w14:textId="65F26FA9" w:rsidR="00A54544" w:rsidRPr="00894104" w:rsidRDefault="00A54544" w:rsidP="002B1042">
            <w:pPr>
              <w:jc w:val="right"/>
              <w:rPr>
                <w:sz w:val="20"/>
                <w:szCs w:val="20"/>
                <w:lang w:val="fr-CA" w:eastAsia="en-CA"/>
              </w:rPr>
            </w:pPr>
            <w:r w:rsidRPr="00894104">
              <w:rPr>
                <w:sz w:val="20"/>
                <w:szCs w:val="20"/>
                <w:lang w:val="fr-CA" w:eastAsia="en-CA"/>
              </w:rPr>
              <w:t>600</w:t>
            </w:r>
            <w:r>
              <w:rPr>
                <w:sz w:val="20"/>
                <w:szCs w:val="20"/>
                <w:lang w:val="fr-CA" w:eastAsia="en-CA"/>
              </w:rPr>
              <w:t xml:space="preserve"> </w:t>
            </w:r>
            <w:r w:rsidRPr="00894104">
              <w:rPr>
                <w:sz w:val="20"/>
                <w:szCs w:val="20"/>
                <w:lang w:val="fr-CA" w:eastAsia="en-CA"/>
              </w:rPr>
              <w:t>852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687437C" w14:textId="7DB44F86" w:rsidR="00A54544" w:rsidRPr="00894104" w:rsidRDefault="00A54544" w:rsidP="002B1042">
            <w:pPr>
              <w:jc w:val="right"/>
              <w:rPr>
                <w:sz w:val="20"/>
                <w:szCs w:val="20"/>
                <w:lang w:val="fr-CA" w:eastAsia="en-CA"/>
              </w:rPr>
            </w:pPr>
            <w:r w:rsidRPr="00894104">
              <w:rPr>
                <w:sz w:val="20"/>
                <w:szCs w:val="20"/>
                <w:lang w:val="fr-CA" w:eastAsia="en-CA"/>
              </w:rPr>
              <w:t>56</w:t>
            </w:r>
            <w:r>
              <w:rPr>
                <w:sz w:val="20"/>
                <w:szCs w:val="20"/>
                <w:lang w:val="fr-CA" w:eastAsia="en-CA"/>
              </w:rPr>
              <w:t xml:space="preserve"> </w:t>
            </w:r>
            <w:r w:rsidRPr="00894104">
              <w:rPr>
                <w:sz w:val="20"/>
                <w:szCs w:val="20"/>
                <w:lang w:val="fr-CA" w:eastAsia="en-CA"/>
              </w:rPr>
              <w:t>084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34B64D" w14:textId="77777777" w:rsidR="00A54544" w:rsidRPr="00894104" w:rsidRDefault="00A54544" w:rsidP="002B1042">
            <w:pPr>
              <w:jc w:val="right"/>
              <w:rPr>
                <w:sz w:val="20"/>
                <w:szCs w:val="20"/>
                <w:lang w:val="fr-CA" w:eastAsia="en-CA"/>
              </w:rPr>
            </w:pPr>
            <w:r w:rsidRPr="00894104">
              <w:rPr>
                <w:sz w:val="20"/>
                <w:szCs w:val="20"/>
                <w:lang w:val="fr-CA" w:eastAsia="en-CA"/>
              </w:rPr>
              <w:t>91</w:t>
            </w:r>
          </w:p>
        </w:tc>
      </w:tr>
      <w:tr w:rsidR="00A54544" w:rsidRPr="00894104" w14:paraId="21A30A3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D8379D9" w14:textId="77777777" w:rsidR="00A54544" w:rsidRPr="00894104" w:rsidRDefault="00A54544" w:rsidP="003A0423">
            <w:pPr>
              <w:jc w:val="left"/>
              <w:rPr>
                <w:sz w:val="20"/>
                <w:szCs w:val="20"/>
                <w:lang w:val="fr-CA" w:eastAsia="en-CA"/>
              </w:rPr>
            </w:pPr>
            <w:r w:rsidRPr="00894104">
              <w:rPr>
                <w:sz w:val="20"/>
                <w:szCs w:val="20"/>
                <w:lang w:val="fr-CA" w:eastAsia="en-CA"/>
              </w:rPr>
              <w:t xml:space="preserve">Bahamas </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E646DC" w14:textId="2037E7F0"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393545" w14:textId="1DEDFEDC" w:rsidR="00A54544" w:rsidRPr="00894104" w:rsidRDefault="00A54544" w:rsidP="002B1042">
            <w:pPr>
              <w:jc w:val="right"/>
              <w:rPr>
                <w:sz w:val="20"/>
                <w:szCs w:val="20"/>
                <w:lang w:val="fr-CA" w:eastAsia="en-CA"/>
              </w:rPr>
            </w:pPr>
            <w:r w:rsidRPr="00894104">
              <w:rPr>
                <w:sz w:val="20"/>
                <w:szCs w:val="20"/>
                <w:lang w:val="fr-CA" w:eastAsia="en-CA"/>
              </w:rPr>
              <w:t>277</w:t>
            </w:r>
            <w:r>
              <w:rPr>
                <w:sz w:val="20"/>
                <w:szCs w:val="20"/>
                <w:lang w:val="fr-CA" w:eastAsia="en-CA"/>
              </w:rPr>
              <w:t xml:space="preserve"> </w:t>
            </w:r>
            <w:r w:rsidRPr="00894104">
              <w:rPr>
                <w:sz w:val="20"/>
                <w:szCs w:val="20"/>
                <w:lang w:val="fr-CA" w:eastAsia="en-CA"/>
              </w:rPr>
              <w:t>050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5BD7F9E" w14:textId="783B4A70" w:rsidR="00A54544" w:rsidRPr="00894104" w:rsidRDefault="00A54544" w:rsidP="002B1042">
            <w:pPr>
              <w:jc w:val="right"/>
              <w:rPr>
                <w:sz w:val="20"/>
                <w:szCs w:val="20"/>
                <w:lang w:val="fr-CA" w:eastAsia="en-CA"/>
              </w:rPr>
            </w:pPr>
            <w:r w:rsidRPr="00894104">
              <w:rPr>
                <w:sz w:val="20"/>
                <w:szCs w:val="20"/>
                <w:lang w:val="fr-CA" w:eastAsia="en-CA"/>
              </w:rPr>
              <w:t>183</w:t>
            </w:r>
            <w:r>
              <w:rPr>
                <w:sz w:val="20"/>
                <w:szCs w:val="20"/>
                <w:lang w:val="fr-CA" w:eastAsia="en-CA"/>
              </w:rPr>
              <w:t xml:space="preserve"> </w:t>
            </w:r>
            <w:r w:rsidRPr="00894104">
              <w:rPr>
                <w:sz w:val="20"/>
                <w:szCs w:val="20"/>
                <w:lang w:val="fr-CA" w:eastAsia="en-CA"/>
              </w:rPr>
              <w:t>178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D5AB49" w14:textId="44470E56" w:rsidR="00A54544" w:rsidRPr="00894104" w:rsidRDefault="00A54544" w:rsidP="002B1042">
            <w:pPr>
              <w:jc w:val="right"/>
              <w:rPr>
                <w:sz w:val="20"/>
                <w:szCs w:val="20"/>
                <w:lang w:val="fr-CA" w:eastAsia="en-CA"/>
              </w:rPr>
            </w:pPr>
            <w:r w:rsidRPr="00894104">
              <w:rPr>
                <w:sz w:val="20"/>
                <w:szCs w:val="20"/>
                <w:lang w:val="fr-CA" w:eastAsia="en-CA"/>
              </w:rPr>
              <w:t>93</w:t>
            </w:r>
            <w:r>
              <w:rPr>
                <w:sz w:val="20"/>
                <w:szCs w:val="20"/>
                <w:lang w:val="fr-CA" w:eastAsia="en-CA"/>
              </w:rPr>
              <w:t xml:space="preserve"> </w:t>
            </w:r>
            <w:r w:rsidRPr="00894104">
              <w:rPr>
                <w:sz w:val="20"/>
                <w:szCs w:val="20"/>
                <w:lang w:val="fr-CA" w:eastAsia="en-CA"/>
              </w:rPr>
              <w:t>873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D18F605" w14:textId="77777777" w:rsidR="00A54544" w:rsidRPr="00894104" w:rsidRDefault="00A54544" w:rsidP="002B1042">
            <w:pPr>
              <w:jc w:val="right"/>
              <w:rPr>
                <w:sz w:val="20"/>
                <w:szCs w:val="20"/>
                <w:lang w:val="fr-CA" w:eastAsia="en-CA"/>
              </w:rPr>
            </w:pPr>
            <w:r w:rsidRPr="00894104">
              <w:rPr>
                <w:sz w:val="20"/>
                <w:szCs w:val="20"/>
                <w:lang w:val="fr-CA" w:eastAsia="en-CA"/>
              </w:rPr>
              <w:t>66</w:t>
            </w:r>
          </w:p>
        </w:tc>
      </w:tr>
      <w:tr w:rsidR="00A54544" w:rsidRPr="00894104" w14:paraId="5BA4174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6CC99A2" w14:textId="77777777" w:rsidR="00A54544" w:rsidRPr="00894104" w:rsidRDefault="00A54544" w:rsidP="002B1042">
            <w:pPr>
              <w:jc w:val="left"/>
              <w:rPr>
                <w:sz w:val="20"/>
                <w:szCs w:val="20"/>
                <w:lang w:val="fr-CA" w:eastAsia="en-CA"/>
              </w:rPr>
            </w:pPr>
            <w:r>
              <w:rPr>
                <w:sz w:val="20"/>
                <w:szCs w:val="20"/>
                <w:lang w:val="fr-CA" w:eastAsia="en-CA"/>
              </w:rPr>
              <w:t>Bahreïn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2E9CA9" w14:textId="1FC18975" w:rsidR="00A54544" w:rsidRPr="00894104" w:rsidRDefault="00A54544" w:rsidP="002B1042">
            <w:pPr>
              <w:jc w:val="right"/>
              <w:rPr>
                <w:sz w:val="20"/>
                <w:szCs w:val="20"/>
                <w:lang w:val="fr-CA" w:eastAsia="en-CA"/>
              </w:rPr>
            </w:pPr>
            <w:r w:rsidRPr="00894104">
              <w:rPr>
                <w:sz w:val="20"/>
                <w:szCs w:val="20"/>
                <w:lang w:val="fr-CA" w:eastAsia="en-CA"/>
              </w:rPr>
              <w:t>9</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3D042C" w14:textId="4610DB66" w:rsidR="00A54544" w:rsidRPr="00894104" w:rsidRDefault="00A54544" w:rsidP="002B1042">
            <w:pPr>
              <w:jc w:val="right"/>
              <w:rPr>
                <w:sz w:val="20"/>
                <w:szCs w:val="20"/>
                <w:lang w:val="fr-CA" w:eastAsia="en-CA"/>
              </w:rPr>
            </w:pPr>
            <w:r w:rsidRPr="00894104">
              <w:rPr>
                <w:sz w:val="20"/>
                <w:szCs w:val="20"/>
                <w:lang w:val="fr-CA" w:eastAsia="en-CA"/>
              </w:rPr>
              <w:t>994</w:t>
            </w:r>
            <w:r>
              <w:rPr>
                <w:sz w:val="20"/>
                <w:szCs w:val="20"/>
                <w:lang w:val="fr-CA" w:eastAsia="en-CA"/>
              </w:rPr>
              <w:t xml:space="preserve"> </w:t>
            </w:r>
            <w:r w:rsidRPr="00894104">
              <w:rPr>
                <w:sz w:val="20"/>
                <w:szCs w:val="20"/>
                <w:lang w:val="fr-CA" w:eastAsia="en-CA"/>
              </w:rPr>
              <w:t>455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CD5BA5E" w14:textId="7C4A2541" w:rsidR="00A54544" w:rsidRPr="00894104" w:rsidRDefault="00A54544" w:rsidP="002B1042">
            <w:pPr>
              <w:jc w:val="right"/>
              <w:rPr>
                <w:sz w:val="20"/>
                <w:szCs w:val="20"/>
                <w:lang w:val="fr-CA" w:eastAsia="en-CA"/>
              </w:rPr>
            </w:pPr>
            <w:r w:rsidRPr="00894104">
              <w:rPr>
                <w:sz w:val="20"/>
                <w:szCs w:val="20"/>
                <w:lang w:val="fr-CA" w:eastAsia="en-CA"/>
              </w:rPr>
              <w:t>810</w:t>
            </w:r>
            <w:r>
              <w:rPr>
                <w:sz w:val="20"/>
                <w:szCs w:val="20"/>
                <w:lang w:val="fr-CA" w:eastAsia="en-CA"/>
              </w:rPr>
              <w:t xml:space="preserve"> </w:t>
            </w:r>
            <w:r w:rsidRPr="00894104">
              <w:rPr>
                <w:sz w:val="20"/>
                <w:szCs w:val="20"/>
                <w:lang w:val="fr-CA" w:eastAsia="en-CA"/>
              </w:rPr>
              <w:t>590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5B6C55" w14:textId="420D4DC6" w:rsidR="00A54544" w:rsidRPr="00894104" w:rsidRDefault="00A54544" w:rsidP="002B1042">
            <w:pPr>
              <w:jc w:val="right"/>
              <w:rPr>
                <w:sz w:val="20"/>
                <w:szCs w:val="20"/>
                <w:lang w:val="fr-CA" w:eastAsia="en-CA"/>
              </w:rPr>
            </w:pPr>
            <w:r w:rsidRPr="00894104">
              <w:rPr>
                <w:sz w:val="20"/>
                <w:szCs w:val="20"/>
                <w:lang w:val="fr-CA" w:eastAsia="en-CA"/>
              </w:rPr>
              <w:t>183</w:t>
            </w:r>
            <w:r>
              <w:rPr>
                <w:sz w:val="20"/>
                <w:szCs w:val="20"/>
                <w:lang w:val="fr-CA" w:eastAsia="en-CA"/>
              </w:rPr>
              <w:t xml:space="preserve"> </w:t>
            </w:r>
            <w:r w:rsidRPr="00894104">
              <w:rPr>
                <w:sz w:val="20"/>
                <w:szCs w:val="20"/>
                <w:lang w:val="fr-CA" w:eastAsia="en-CA"/>
              </w:rPr>
              <w:t>865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457E976" w14:textId="77777777" w:rsidR="00A54544" w:rsidRPr="00894104" w:rsidRDefault="00A54544" w:rsidP="002B1042">
            <w:pPr>
              <w:jc w:val="right"/>
              <w:rPr>
                <w:sz w:val="20"/>
                <w:szCs w:val="20"/>
                <w:lang w:val="fr-CA" w:eastAsia="en-CA"/>
              </w:rPr>
            </w:pPr>
            <w:r w:rsidRPr="00894104">
              <w:rPr>
                <w:sz w:val="20"/>
                <w:szCs w:val="20"/>
                <w:lang w:val="fr-CA" w:eastAsia="en-CA"/>
              </w:rPr>
              <w:t>82</w:t>
            </w:r>
          </w:p>
        </w:tc>
      </w:tr>
      <w:tr w:rsidR="00A54544" w:rsidRPr="00894104" w14:paraId="34B3D03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11ED118" w14:textId="77777777" w:rsidR="00A54544" w:rsidRPr="00894104" w:rsidRDefault="00A54544" w:rsidP="002B1042">
            <w:pPr>
              <w:jc w:val="left"/>
              <w:rPr>
                <w:sz w:val="20"/>
                <w:szCs w:val="20"/>
                <w:lang w:val="fr-CA" w:eastAsia="en-CA"/>
              </w:rPr>
            </w:pPr>
            <w:r w:rsidRPr="00894104">
              <w:rPr>
                <w:sz w:val="20"/>
                <w:szCs w:val="20"/>
                <w:lang w:val="fr-CA" w:eastAsia="en-CA"/>
              </w:rPr>
              <w:t>Bangladesh</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4863AE" w14:textId="7D032C95" w:rsidR="00A54544" w:rsidRPr="00894104" w:rsidRDefault="00A54544" w:rsidP="002B1042">
            <w:pPr>
              <w:jc w:val="right"/>
              <w:rPr>
                <w:sz w:val="20"/>
                <w:szCs w:val="20"/>
                <w:lang w:val="fr-CA" w:eastAsia="en-CA"/>
              </w:rPr>
            </w:pPr>
            <w:r w:rsidRPr="00894104">
              <w:rPr>
                <w:sz w:val="20"/>
                <w:szCs w:val="20"/>
                <w:lang w:val="fr-CA" w:eastAsia="en-CA"/>
              </w:rPr>
              <w:t>32</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24DB82" w14:textId="5F8BAB41" w:rsidR="00A54544" w:rsidRPr="00894104" w:rsidRDefault="00A54544" w:rsidP="002B1042">
            <w:pPr>
              <w:jc w:val="right"/>
              <w:rPr>
                <w:sz w:val="20"/>
                <w:szCs w:val="20"/>
                <w:lang w:val="fr-CA" w:eastAsia="en-CA"/>
              </w:rPr>
            </w:pPr>
            <w:r w:rsidRPr="00894104">
              <w:rPr>
                <w:sz w:val="20"/>
                <w:szCs w:val="20"/>
                <w:lang w:val="fr-CA" w:eastAsia="en-CA"/>
              </w:rPr>
              <w:t>4</w:t>
            </w:r>
            <w:r>
              <w:rPr>
                <w:sz w:val="20"/>
                <w:szCs w:val="20"/>
                <w:lang w:val="fr-CA" w:eastAsia="en-CA"/>
              </w:rPr>
              <w:t xml:space="preserve"> </w:t>
            </w:r>
            <w:r w:rsidRPr="00894104">
              <w:rPr>
                <w:sz w:val="20"/>
                <w:szCs w:val="20"/>
                <w:lang w:val="fr-CA" w:eastAsia="en-CA"/>
              </w:rPr>
              <w:t>052</w:t>
            </w:r>
            <w:r>
              <w:rPr>
                <w:sz w:val="20"/>
                <w:szCs w:val="20"/>
                <w:lang w:val="fr-CA" w:eastAsia="en-CA"/>
              </w:rPr>
              <w:t xml:space="preserve"> </w:t>
            </w:r>
            <w:r w:rsidRPr="00894104">
              <w:rPr>
                <w:sz w:val="20"/>
                <w:szCs w:val="20"/>
                <w:lang w:val="fr-CA" w:eastAsia="en-CA"/>
              </w:rPr>
              <w:t>216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05E723" w14:textId="458AAA43"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550</w:t>
            </w:r>
            <w:r>
              <w:rPr>
                <w:sz w:val="20"/>
                <w:szCs w:val="20"/>
                <w:lang w:val="fr-CA" w:eastAsia="en-CA"/>
              </w:rPr>
              <w:t xml:space="preserve"> </w:t>
            </w:r>
            <w:r w:rsidRPr="00894104">
              <w:rPr>
                <w:sz w:val="20"/>
                <w:szCs w:val="20"/>
                <w:lang w:val="fr-CA" w:eastAsia="en-CA"/>
              </w:rPr>
              <w:t>586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810C8C" w14:textId="0D01C656"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 xml:space="preserve"> </w:t>
            </w:r>
            <w:r w:rsidRPr="00894104">
              <w:rPr>
                <w:sz w:val="20"/>
                <w:szCs w:val="20"/>
                <w:lang w:val="fr-CA" w:eastAsia="en-CA"/>
              </w:rPr>
              <w:t>501</w:t>
            </w:r>
            <w:r>
              <w:rPr>
                <w:sz w:val="20"/>
                <w:szCs w:val="20"/>
                <w:lang w:val="fr-CA" w:eastAsia="en-CA"/>
              </w:rPr>
              <w:t xml:space="preserve"> </w:t>
            </w:r>
            <w:r w:rsidRPr="00894104">
              <w:rPr>
                <w:sz w:val="20"/>
                <w:szCs w:val="20"/>
                <w:lang w:val="fr-CA" w:eastAsia="en-CA"/>
              </w:rPr>
              <w:t>630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CB20BD" w14:textId="77777777" w:rsidR="00A54544" w:rsidRPr="00894104" w:rsidRDefault="00A54544" w:rsidP="002B1042">
            <w:pPr>
              <w:jc w:val="right"/>
              <w:rPr>
                <w:sz w:val="20"/>
                <w:szCs w:val="20"/>
                <w:lang w:val="fr-CA" w:eastAsia="en-CA"/>
              </w:rPr>
            </w:pPr>
            <w:r w:rsidRPr="00894104">
              <w:rPr>
                <w:sz w:val="20"/>
                <w:szCs w:val="20"/>
                <w:lang w:val="fr-CA" w:eastAsia="en-CA"/>
              </w:rPr>
              <w:t>38</w:t>
            </w:r>
          </w:p>
        </w:tc>
      </w:tr>
      <w:tr w:rsidR="00A54544" w:rsidRPr="00894104" w14:paraId="187C116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148D5B4" w14:textId="77777777" w:rsidR="00A54544" w:rsidRPr="00894104" w:rsidRDefault="00A54544" w:rsidP="002B1042">
            <w:pPr>
              <w:jc w:val="left"/>
              <w:rPr>
                <w:sz w:val="20"/>
                <w:szCs w:val="20"/>
                <w:lang w:val="fr-CA" w:eastAsia="en-CA"/>
              </w:rPr>
            </w:pPr>
            <w:r>
              <w:rPr>
                <w:sz w:val="20"/>
                <w:szCs w:val="20"/>
                <w:lang w:val="fr-CA" w:eastAsia="en-CA"/>
              </w:rPr>
              <w:t>Barbade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3B4BE9" w14:textId="05A05E64"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7DBE451" w14:textId="7FEB5145" w:rsidR="00A54544" w:rsidRPr="00894104" w:rsidRDefault="00A54544" w:rsidP="002B1042">
            <w:pPr>
              <w:jc w:val="right"/>
              <w:rPr>
                <w:sz w:val="20"/>
                <w:szCs w:val="20"/>
                <w:lang w:val="fr-CA" w:eastAsia="en-CA"/>
              </w:rPr>
            </w:pPr>
            <w:r w:rsidRPr="00894104">
              <w:rPr>
                <w:sz w:val="20"/>
                <w:szCs w:val="20"/>
                <w:lang w:val="fr-CA" w:eastAsia="en-CA"/>
              </w:rPr>
              <w:t>252</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9D2B385" w14:textId="02E31EA1" w:rsidR="00A54544" w:rsidRPr="00894104" w:rsidRDefault="00A54544" w:rsidP="002B1042">
            <w:pPr>
              <w:jc w:val="right"/>
              <w:rPr>
                <w:sz w:val="20"/>
                <w:szCs w:val="20"/>
                <w:lang w:val="fr-CA" w:eastAsia="en-CA"/>
              </w:rPr>
            </w:pPr>
            <w:r w:rsidRPr="00894104">
              <w:rPr>
                <w:sz w:val="20"/>
                <w:szCs w:val="20"/>
                <w:lang w:val="fr-CA" w:eastAsia="en-CA"/>
              </w:rPr>
              <w:t>179</w:t>
            </w:r>
            <w:r>
              <w:rPr>
                <w:sz w:val="20"/>
                <w:szCs w:val="20"/>
                <w:lang w:val="fr-CA" w:eastAsia="en-CA"/>
              </w:rPr>
              <w:t xml:space="preserve"> </w:t>
            </w:r>
            <w:r w:rsidRPr="00894104">
              <w:rPr>
                <w:sz w:val="20"/>
                <w:szCs w:val="20"/>
                <w:lang w:val="fr-CA" w:eastAsia="en-CA"/>
              </w:rPr>
              <w:t>770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3DC2B8" w14:textId="407D0B80" w:rsidR="00A54544" w:rsidRPr="00894104" w:rsidRDefault="00A54544" w:rsidP="002B1042">
            <w:pPr>
              <w:jc w:val="right"/>
              <w:rPr>
                <w:sz w:val="20"/>
                <w:szCs w:val="20"/>
                <w:lang w:val="fr-CA" w:eastAsia="en-CA"/>
              </w:rPr>
            </w:pPr>
            <w:r w:rsidRPr="00894104">
              <w:rPr>
                <w:sz w:val="20"/>
                <w:szCs w:val="20"/>
                <w:lang w:val="fr-CA" w:eastAsia="en-CA"/>
              </w:rPr>
              <w:t>72</w:t>
            </w:r>
            <w:r>
              <w:rPr>
                <w:sz w:val="20"/>
                <w:szCs w:val="20"/>
                <w:lang w:val="fr-CA" w:eastAsia="en-CA"/>
              </w:rPr>
              <w:t xml:space="preserve"> </w:t>
            </w:r>
            <w:r w:rsidRPr="00894104">
              <w:rPr>
                <w:sz w:val="20"/>
                <w:szCs w:val="20"/>
                <w:lang w:val="fr-CA" w:eastAsia="en-CA"/>
              </w:rPr>
              <w:t>230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63D8AC" w14:textId="77777777" w:rsidR="00A54544" w:rsidRPr="00894104" w:rsidRDefault="00A54544" w:rsidP="002B1042">
            <w:pPr>
              <w:jc w:val="right"/>
              <w:rPr>
                <w:sz w:val="20"/>
                <w:szCs w:val="20"/>
                <w:lang w:val="fr-CA" w:eastAsia="en-CA"/>
              </w:rPr>
            </w:pPr>
            <w:r w:rsidRPr="00894104">
              <w:rPr>
                <w:sz w:val="20"/>
                <w:szCs w:val="20"/>
                <w:lang w:val="fr-CA" w:eastAsia="en-CA"/>
              </w:rPr>
              <w:t>71</w:t>
            </w:r>
          </w:p>
        </w:tc>
      </w:tr>
      <w:tr w:rsidR="00A54544" w:rsidRPr="00894104" w14:paraId="227DA44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AB585B8" w14:textId="77777777" w:rsidR="00A54544" w:rsidRPr="00894104" w:rsidRDefault="00A54544" w:rsidP="002B1042">
            <w:pPr>
              <w:jc w:val="left"/>
              <w:rPr>
                <w:sz w:val="20"/>
                <w:szCs w:val="20"/>
                <w:lang w:val="fr-CA" w:eastAsia="en-CA"/>
              </w:rPr>
            </w:pPr>
            <w:r w:rsidRPr="00894104">
              <w:rPr>
                <w:sz w:val="20"/>
                <w:szCs w:val="20"/>
                <w:lang w:val="fr-CA" w:eastAsia="en-CA"/>
              </w:rPr>
              <w:t>Belize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D7DF1A" w14:textId="00A1273D"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96BA92" w14:textId="5D8FF96B" w:rsidR="00A54544" w:rsidRPr="00894104" w:rsidRDefault="00A54544" w:rsidP="002B1042">
            <w:pPr>
              <w:jc w:val="right"/>
              <w:rPr>
                <w:sz w:val="20"/>
                <w:szCs w:val="20"/>
                <w:lang w:val="fr-CA" w:eastAsia="en-CA"/>
              </w:rPr>
            </w:pPr>
            <w:r w:rsidRPr="00894104">
              <w:rPr>
                <w:sz w:val="20"/>
                <w:szCs w:val="20"/>
                <w:lang w:val="fr-CA" w:eastAsia="en-CA"/>
              </w:rPr>
              <w:t>236</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802984" w14:textId="456AFA4A" w:rsidR="00A54544" w:rsidRPr="00894104" w:rsidRDefault="00A54544" w:rsidP="002B1042">
            <w:pPr>
              <w:jc w:val="right"/>
              <w:rPr>
                <w:sz w:val="20"/>
                <w:szCs w:val="20"/>
                <w:lang w:val="fr-CA" w:eastAsia="en-CA"/>
              </w:rPr>
            </w:pPr>
            <w:r w:rsidRPr="00894104">
              <w:rPr>
                <w:sz w:val="20"/>
                <w:szCs w:val="20"/>
                <w:lang w:val="fr-CA" w:eastAsia="en-CA"/>
              </w:rPr>
              <w:t>236</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C56274" w14:textId="77777777" w:rsidR="00A54544" w:rsidRPr="00894104" w:rsidRDefault="00A54544" w:rsidP="002B1042">
            <w:pPr>
              <w:jc w:val="right"/>
              <w:rPr>
                <w:sz w:val="20"/>
                <w:szCs w:val="20"/>
                <w:lang w:val="fr-CA" w:eastAsia="en-CA"/>
              </w:rPr>
            </w:pP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5ECA23" w14:textId="77777777" w:rsidR="00A54544" w:rsidRPr="00894104" w:rsidRDefault="00A54544" w:rsidP="002B1042">
            <w:pPr>
              <w:jc w:val="right"/>
              <w:rPr>
                <w:sz w:val="20"/>
                <w:szCs w:val="20"/>
                <w:lang w:val="fr-CA" w:eastAsia="en-CA"/>
              </w:rPr>
            </w:pPr>
            <w:r w:rsidRPr="00894104">
              <w:rPr>
                <w:sz w:val="20"/>
                <w:szCs w:val="20"/>
                <w:lang w:val="fr-CA" w:eastAsia="en-CA"/>
              </w:rPr>
              <w:t>100</w:t>
            </w:r>
          </w:p>
        </w:tc>
      </w:tr>
      <w:tr w:rsidR="00A54544" w:rsidRPr="00894104" w14:paraId="3D284B3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9148339" w14:textId="77777777" w:rsidR="00A54544" w:rsidRPr="00894104" w:rsidRDefault="00A54544" w:rsidP="003A0423">
            <w:pPr>
              <w:jc w:val="left"/>
              <w:rPr>
                <w:sz w:val="20"/>
                <w:szCs w:val="20"/>
                <w:lang w:val="fr-CA" w:eastAsia="en-CA"/>
              </w:rPr>
            </w:pPr>
            <w:r w:rsidRPr="00894104">
              <w:rPr>
                <w:sz w:val="20"/>
                <w:szCs w:val="20"/>
                <w:lang w:val="fr-CA" w:eastAsia="en-CA"/>
              </w:rPr>
              <w:t>B</w:t>
            </w:r>
            <w:r>
              <w:rPr>
                <w:sz w:val="20"/>
                <w:szCs w:val="20"/>
                <w:lang w:val="fr-CA" w:eastAsia="en-CA"/>
              </w:rPr>
              <w:t>é</w:t>
            </w:r>
            <w:r w:rsidRPr="00894104">
              <w:rPr>
                <w:sz w:val="20"/>
                <w:szCs w:val="20"/>
                <w:lang w:val="fr-CA" w:eastAsia="en-CA"/>
              </w:rPr>
              <w:t>nin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FB0177" w14:textId="418A764D" w:rsidR="00A54544" w:rsidRPr="00894104" w:rsidRDefault="00A54544" w:rsidP="002B1042">
            <w:pPr>
              <w:jc w:val="right"/>
              <w:rPr>
                <w:sz w:val="20"/>
                <w:szCs w:val="20"/>
                <w:lang w:val="fr-CA" w:eastAsia="en-CA"/>
              </w:rPr>
            </w:pPr>
            <w:r w:rsidRPr="00894104">
              <w:rPr>
                <w:sz w:val="20"/>
                <w:szCs w:val="20"/>
                <w:lang w:val="fr-CA" w:eastAsia="en-CA"/>
              </w:rPr>
              <w:t>8</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741150" w14:textId="034CF666" w:rsidR="00A54544" w:rsidRPr="00894104" w:rsidRDefault="00A54544" w:rsidP="002B1042">
            <w:pPr>
              <w:jc w:val="right"/>
              <w:rPr>
                <w:sz w:val="20"/>
                <w:szCs w:val="20"/>
                <w:lang w:val="fr-CA" w:eastAsia="en-CA"/>
              </w:rPr>
            </w:pPr>
            <w:r w:rsidRPr="00894104">
              <w:rPr>
                <w:sz w:val="20"/>
                <w:szCs w:val="20"/>
                <w:lang w:val="fr-CA" w:eastAsia="en-CA"/>
              </w:rPr>
              <w:t>565</w:t>
            </w:r>
            <w:r>
              <w:rPr>
                <w:sz w:val="20"/>
                <w:szCs w:val="20"/>
                <w:lang w:val="fr-CA" w:eastAsia="en-CA"/>
              </w:rPr>
              <w:t xml:space="preserve"> </w:t>
            </w:r>
            <w:r w:rsidRPr="00894104">
              <w:rPr>
                <w:sz w:val="20"/>
                <w:szCs w:val="20"/>
                <w:lang w:val="fr-CA" w:eastAsia="en-CA"/>
              </w:rPr>
              <w:t>828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9C91729" w14:textId="0E7FA7EE" w:rsidR="00A54544" w:rsidRPr="00894104" w:rsidRDefault="00A54544" w:rsidP="002B1042">
            <w:pPr>
              <w:jc w:val="right"/>
              <w:rPr>
                <w:sz w:val="20"/>
                <w:szCs w:val="20"/>
                <w:lang w:val="fr-CA" w:eastAsia="en-CA"/>
              </w:rPr>
            </w:pPr>
            <w:r w:rsidRPr="00894104">
              <w:rPr>
                <w:sz w:val="20"/>
                <w:szCs w:val="20"/>
                <w:lang w:val="fr-CA" w:eastAsia="en-CA"/>
              </w:rPr>
              <w:t>501</w:t>
            </w:r>
            <w:r>
              <w:rPr>
                <w:sz w:val="20"/>
                <w:szCs w:val="20"/>
                <w:lang w:val="fr-CA" w:eastAsia="en-CA"/>
              </w:rPr>
              <w:t xml:space="preserve"> </w:t>
            </w:r>
            <w:r w:rsidRPr="00894104">
              <w:rPr>
                <w:sz w:val="20"/>
                <w:szCs w:val="20"/>
                <w:lang w:val="fr-CA" w:eastAsia="en-CA"/>
              </w:rPr>
              <w:t>019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8A455A" w14:textId="62CDD417" w:rsidR="00A54544" w:rsidRPr="00894104" w:rsidRDefault="00A54544" w:rsidP="002B1042">
            <w:pPr>
              <w:jc w:val="right"/>
              <w:rPr>
                <w:sz w:val="20"/>
                <w:szCs w:val="20"/>
                <w:lang w:val="fr-CA" w:eastAsia="en-CA"/>
              </w:rPr>
            </w:pPr>
            <w:r w:rsidRPr="00894104">
              <w:rPr>
                <w:sz w:val="20"/>
                <w:szCs w:val="20"/>
                <w:lang w:val="fr-CA" w:eastAsia="en-CA"/>
              </w:rPr>
              <w:t>64</w:t>
            </w:r>
            <w:r>
              <w:rPr>
                <w:sz w:val="20"/>
                <w:szCs w:val="20"/>
                <w:lang w:val="fr-CA" w:eastAsia="en-CA"/>
              </w:rPr>
              <w:t xml:space="preserve"> </w:t>
            </w:r>
            <w:r w:rsidRPr="00894104">
              <w:rPr>
                <w:sz w:val="20"/>
                <w:szCs w:val="20"/>
                <w:lang w:val="fr-CA" w:eastAsia="en-CA"/>
              </w:rPr>
              <w:t>809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D937626" w14:textId="77777777" w:rsidR="00A54544" w:rsidRPr="00894104" w:rsidRDefault="00A54544" w:rsidP="002B1042">
            <w:pPr>
              <w:jc w:val="right"/>
              <w:rPr>
                <w:sz w:val="20"/>
                <w:szCs w:val="20"/>
                <w:lang w:val="fr-CA" w:eastAsia="en-CA"/>
              </w:rPr>
            </w:pPr>
            <w:r w:rsidRPr="00894104">
              <w:rPr>
                <w:sz w:val="20"/>
                <w:szCs w:val="20"/>
                <w:lang w:val="fr-CA" w:eastAsia="en-CA"/>
              </w:rPr>
              <w:t>89</w:t>
            </w:r>
          </w:p>
        </w:tc>
      </w:tr>
      <w:tr w:rsidR="00A54544" w:rsidRPr="00894104" w14:paraId="0B7E842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DDAA51E" w14:textId="77777777" w:rsidR="00A54544" w:rsidRPr="00894104" w:rsidRDefault="00A54544" w:rsidP="002B1042">
            <w:pPr>
              <w:jc w:val="left"/>
              <w:rPr>
                <w:sz w:val="20"/>
                <w:szCs w:val="20"/>
                <w:lang w:val="fr-CA" w:eastAsia="en-CA"/>
              </w:rPr>
            </w:pPr>
            <w:r w:rsidRPr="00894104">
              <w:rPr>
                <w:sz w:val="20"/>
                <w:szCs w:val="20"/>
                <w:lang w:val="fr-CA" w:eastAsia="en-CA"/>
              </w:rPr>
              <w:t>Bh</w:t>
            </w:r>
            <w:r>
              <w:rPr>
                <w:sz w:val="20"/>
                <w:szCs w:val="20"/>
                <w:lang w:val="fr-CA" w:eastAsia="en-CA"/>
              </w:rPr>
              <w:t>o</w:t>
            </w:r>
            <w:r w:rsidRPr="00894104">
              <w:rPr>
                <w:sz w:val="20"/>
                <w:szCs w:val="20"/>
                <w:lang w:val="fr-CA" w:eastAsia="en-CA"/>
              </w:rPr>
              <w:t>utan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7FD60D0" w14:textId="4B5AB10D"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E780180" w14:textId="14471339" w:rsidR="00A54544" w:rsidRPr="00894104" w:rsidRDefault="00A54544" w:rsidP="002B1042">
            <w:pPr>
              <w:jc w:val="right"/>
              <w:rPr>
                <w:sz w:val="20"/>
                <w:szCs w:val="20"/>
                <w:lang w:val="fr-CA" w:eastAsia="en-CA"/>
              </w:rPr>
            </w:pPr>
            <w:r w:rsidRPr="00894104">
              <w:rPr>
                <w:sz w:val="20"/>
                <w:szCs w:val="20"/>
                <w:lang w:val="fr-CA" w:eastAsia="en-CA"/>
              </w:rPr>
              <w:t>423</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DE6198" w14:textId="2A69F288" w:rsidR="00A54544" w:rsidRPr="00894104" w:rsidRDefault="00A54544" w:rsidP="002B1042">
            <w:pPr>
              <w:jc w:val="right"/>
              <w:rPr>
                <w:sz w:val="20"/>
                <w:szCs w:val="20"/>
                <w:lang w:val="fr-CA" w:eastAsia="en-CA"/>
              </w:rPr>
            </w:pPr>
            <w:r w:rsidRPr="00894104">
              <w:rPr>
                <w:sz w:val="20"/>
                <w:szCs w:val="20"/>
                <w:lang w:val="fr-CA" w:eastAsia="en-CA"/>
              </w:rPr>
              <w:t>383</w:t>
            </w:r>
            <w:r>
              <w:rPr>
                <w:sz w:val="20"/>
                <w:szCs w:val="20"/>
                <w:lang w:val="fr-CA" w:eastAsia="en-CA"/>
              </w:rPr>
              <w:t xml:space="preserve"> </w:t>
            </w:r>
            <w:r w:rsidRPr="00894104">
              <w:rPr>
                <w:sz w:val="20"/>
                <w:szCs w:val="20"/>
                <w:lang w:val="fr-CA" w:eastAsia="en-CA"/>
              </w:rPr>
              <w:t>287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A52D2BF" w14:textId="778D1603" w:rsidR="00A54544" w:rsidRPr="00894104" w:rsidRDefault="00A54544" w:rsidP="002B1042">
            <w:pPr>
              <w:jc w:val="right"/>
              <w:rPr>
                <w:sz w:val="20"/>
                <w:szCs w:val="20"/>
                <w:lang w:val="fr-CA" w:eastAsia="en-CA"/>
              </w:rPr>
            </w:pPr>
            <w:r w:rsidRPr="00894104">
              <w:rPr>
                <w:sz w:val="20"/>
                <w:szCs w:val="20"/>
                <w:lang w:val="fr-CA" w:eastAsia="en-CA"/>
              </w:rPr>
              <w:t>39</w:t>
            </w:r>
            <w:r>
              <w:rPr>
                <w:sz w:val="20"/>
                <w:szCs w:val="20"/>
                <w:lang w:val="fr-CA" w:eastAsia="en-CA"/>
              </w:rPr>
              <w:t xml:space="preserve"> </w:t>
            </w:r>
            <w:r w:rsidRPr="00894104">
              <w:rPr>
                <w:sz w:val="20"/>
                <w:szCs w:val="20"/>
                <w:lang w:val="fr-CA" w:eastAsia="en-CA"/>
              </w:rPr>
              <w:t>713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66BAAA7" w14:textId="77777777" w:rsidR="00A54544" w:rsidRPr="00894104" w:rsidRDefault="00A54544" w:rsidP="002B1042">
            <w:pPr>
              <w:jc w:val="right"/>
              <w:rPr>
                <w:sz w:val="20"/>
                <w:szCs w:val="20"/>
                <w:lang w:val="fr-CA" w:eastAsia="en-CA"/>
              </w:rPr>
            </w:pPr>
            <w:r w:rsidRPr="00894104">
              <w:rPr>
                <w:sz w:val="20"/>
                <w:szCs w:val="20"/>
                <w:lang w:val="fr-CA" w:eastAsia="en-CA"/>
              </w:rPr>
              <w:t>91</w:t>
            </w:r>
          </w:p>
        </w:tc>
      </w:tr>
      <w:tr w:rsidR="00A54544" w:rsidRPr="00894104" w14:paraId="32AD0E3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FA0FB47" w14:textId="77777777" w:rsidR="00A54544" w:rsidRPr="00894104" w:rsidRDefault="00A54544" w:rsidP="003A0423">
            <w:pPr>
              <w:jc w:val="left"/>
              <w:rPr>
                <w:sz w:val="20"/>
                <w:szCs w:val="20"/>
                <w:lang w:val="fr-CA" w:eastAsia="en-CA"/>
              </w:rPr>
            </w:pPr>
            <w:r w:rsidRPr="00894104">
              <w:rPr>
                <w:sz w:val="20"/>
                <w:szCs w:val="20"/>
                <w:lang w:val="fr-CA" w:eastAsia="en-CA"/>
              </w:rPr>
              <w:t>Bolivia (</w:t>
            </w:r>
            <w:r>
              <w:rPr>
                <w:sz w:val="20"/>
                <w:szCs w:val="20"/>
                <w:lang w:val="fr-CA" w:eastAsia="en-CA"/>
              </w:rPr>
              <w:t>État plurinational de</w:t>
            </w:r>
            <w:r w:rsidRPr="00894104">
              <w:rPr>
                <w:sz w:val="20"/>
                <w:szCs w:val="20"/>
                <w:lang w:val="fr-CA" w:eastAsia="en-CA"/>
              </w:rPr>
              <w:t>)</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D4993A" w14:textId="51C322EE"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071605" w14:textId="5F3C3A20" w:rsidR="00A54544" w:rsidRPr="00894104" w:rsidRDefault="00A54544" w:rsidP="002B1042">
            <w:pPr>
              <w:jc w:val="right"/>
              <w:rPr>
                <w:sz w:val="20"/>
                <w:szCs w:val="20"/>
                <w:lang w:val="fr-CA" w:eastAsia="en-CA"/>
              </w:rPr>
            </w:pPr>
            <w:r w:rsidRPr="00894104">
              <w:rPr>
                <w:sz w:val="20"/>
                <w:szCs w:val="20"/>
                <w:lang w:val="fr-CA" w:eastAsia="en-CA"/>
              </w:rPr>
              <w:t>283</w:t>
            </w:r>
            <w:r>
              <w:rPr>
                <w:sz w:val="20"/>
                <w:szCs w:val="20"/>
                <w:lang w:val="fr-CA" w:eastAsia="en-CA"/>
              </w:rPr>
              <w:t xml:space="preserve"> </w:t>
            </w:r>
            <w:r w:rsidRPr="00894104">
              <w:rPr>
                <w:sz w:val="20"/>
                <w:szCs w:val="20"/>
                <w:lang w:val="fr-CA" w:eastAsia="en-CA"/>
              </w:rPr>
              <w:t>344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E49063" w14:textId="166570C3" w:rsidR="00A54544" w:rsidRPr="00894104" w:rsidRDefault="00A54544" w:rsidP="002B1042">
            <w:pPr>
              <w:jc w:val="right"/>
              <w:rPr>
                <w:sz w:val="20"/>
                <w:szCs w:val="20"/>
                <w:lang w:val="fr-CA" w:eastAsia="en-CA"/>
              </w:rPr>
            </w:pPr>
            <w:r w:rsidRPr="00894104">
              <w:rPr>
                <w:sz w:val="20"/>
                <w:szCs w:val="20"/>
                <w:lang w:val="fr-CA" w:eastAsia="en-CA"/>
              </w:rPr>
              <w:t>264</w:t>
            </w:r>
            <w:r>
              <w:rPr>
                <w:sz w:val="20"/>
                <w:szCs w:val="20"/>
                <w:lang w:val="fr-CA" w:eastAsia="en-CA"/>
              </w:rPr>
              <w:t xml:space="preserve"> </w:t>
            </w:r>
            <w:r w:rsidRPr="00894104">
              <w:rPr>
                <w:sz w:val="20"/>
                <w:szCs w:val="20"/>
                <w:lang w:val="fr-CA" w:eastAsia="en-CA"/>
              </w:rPr>
              <w:t>964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84063F" w14:textId="3CA7D5FA" w:rsidR="00A54544" w:rsidRPr="00894104" w:rsidRDefault="00A54544" w:rsidP="002B1042">
            <w:pPr>
              <w:jc w:val="right"/>
              <w:rPr>
                <w:sz w:val="20"/>
                <w:szCs w:val="20"/>
                <w:lang w:val="fr-CA" w:eastAsia="en-CA"/>
              </w:rPr>
            </w:pPr>
            <w:r w:rsidRPr="00894104">
              <w:rPr>
                <w:sz w:val="20"/>
                <w:szCs w:val="20"/>
                <w:lang w:val="fr-CA" w:eastAsia="en-CA"/>
              </w:rPr>
              <w:t>18</w:t>
            </w:r>
            <w:r>
              <w:rPr>
                <w:sz w:val="20"/>
                <w:szCs w:val="20"/>
                <w:lang w:val="fr-CA" w:eastAsia="en-CA"/>
              </w:rPr>
              <w:t xml:space="preserve"> </w:t>
            </w:r>
            <w:r w:rsidRPr="00894104">
              <w:rPr>
                <w:sz w:val="20"/>
                <w:szCs w:val="20"/>
                <w:lang w:val="fr-CA" w:eastAsia="en-CA"/>
              </w:rPr>
              <w:t>380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CF08862" w14:textId="77777777" w:rsidR="00A54544" w:rsidRPr="00894104" w:rsidRDefault="00A54544" w:rsidP="002B1042">
            <w:pPr>
              <w:jc w:val="right"/>
              <w:rPr>
                <w:sz w:val="20"/>
                <w:szCs w:val="20"/>
                <w:lang w:val="fr-CA" w:eastAsia="en-CA"/>
              </w:rPr>
            </w:pPr>
            <w:r w:rsidRPr="00894104">
              <w:rPr>
                <w:sz w:val="20"/>
                <w:szCs w:val="20"/>
                <w:lang w:val="fr-CA" w:eastAsia="en-CA"/>
              </w:rPr>
              <w:t>94</w:t>
            </w:r>
          </w:p>
        </w:tc>
      </w:tr>
      <w:tr w:rsidR="00A54544" w:rsidRPr="00894104" w14:paraId="44B9FD4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4071C23" w14:textId="77777777" w:rsidR="00A54544" w:rsidRPr="00894104" w:rsidRDefault="00A54544" w:rsidP="002B1042">
            <w:pPr>
              <w:jc w:val="left"/>
              <w:rPr>
                <w:sz w:val="20"/>
                <w:szCs w:val="20"/>
                <w:lang w:val="fr-CA" w:eastAsia="en-CA"/>
              </w:rPr>
            </w:pPr>
            <w:r>
              <w:rPr>
                <w:sz w:val="20"/>
                <w:szCs w:val="20"/>
                <w:lang w:val="fr-CA" w:eastAsia="en-CA"/>
              </w:rPr>
              <w:t>Bosnie-Herzégovine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FCF417C" w14:textId="4FAB8120" w:rsidR="00A54544" w:rsidRPr="00894104" w:rsidRDefault="00A54544" w:rsidP="002B1042">
            <w:pPr>
              <w:jc w:val="right"/>
              <w:rPr>
                <w:sz w:val="20"/>
                <w:szCs w:val="20"/>
                <w:lang w:val="fr-CA" w:eastAsia="en-CA"/>
              </w:rPr>
            </w:pPr>
            <w:r w:rsidRPr="00894104">
              <w:rPr>
                <w:sz w:val="20"/>
                <w:szCs w:val="20"/>
                <w:lang w:val="fr-CA" w:eastAsia="en-CA"/>
              </w:rPr>
              <w:t>6</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D0FF290" w14:textId="65E4829E" w:rsidR="00A54544" w:rsidRPr="00894104" w:rsidRDefault="00A54544" w:rsidP="002B1042">
            <w:pPr>
              <w:jc w:val="right"/>
              <w:rPr>
                <w:sz w:val="20"/>
                <w:szCs w:val="20"/>
                <w:lang w:val="fr-CA" w:eastAsia="en-CA"/>
              </w:rPr>
            </w:pPr>
            <w:r w:rsidRPr="00894104">
              <w:rPr>
                <w:sz w:val="20"/>
                <w:szCs w:val="20"/>
                <w:lang w:val="fr-CA" w:eastAsia="en-CA"/>
              </w:rPr>
              <w:t>908</w:t>
            </w:r>
            <w:r>
              <w:rPr>
                <w:sz w:val="20"/>
                <w:szCs w:val="20"/>
                <w:lang w:val="fr-CA" w:eastAsia="en-CA"/>
              </w:rPr>
              <w:t xml:space="preserve"> </w:t>
            </w:r>
            <w:r w:rsidRPr="00894104">
              <w:rPr>
                <w:sz w:val="20"/>
                <w:szCs w:val="20"/>
                <w:lang w:val="fr-CA" w:eastAsia="en-CA"/>
              </w:rPr>
              <w:t>645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7D940DA" w14:textId="1A07A1F3" w:rsidR="00A54544" w:rsidRPr="00894104" w:rsidRDefault="00A54544" w:rsidP="002B1042">
            <w:pPr>
              <w:jc w:val="right"/>
              <w:rPr>
                <w:sz w:val="20"/>
                <w:szCs w:val="20"/>
                <w:lang w:val="fr-CA" w:eastAsia="en-CA"/>
              </w:rPr>
            </w:pPr>
            <w:r w:rsidRPr="00894104">
              <w:rPr>
                <w:sz w:val="20"/>
                <w:szCs w:val="20"/>
                <w:lang w:val="fr-CA" w:eastAsia="en-CA"/>
              </w:rPr>
              <w:t>849</w:t>
            </w:r>
            <w:r>
              <w:rPr>
                <w:sz w:val="20"/>
                <w:szCs w:val="20"/>
                <w:lang w:val="fr-CA" w:eastAsia="en-CA"/>
              </w:rPr>
              <w:t xml:space="preserve"> </w:t>
            </w:r>
            <w:r w:rsidRPr="00894104">
              <w:rPr>
                <w:sz w:val="20"/>
                <w:szCs w:val="20"/>
                <w:lang w:val="fr-CA" w:eastAsia="en-CA"/>
              </w:rPr>
              <w:t>932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499AA10" w14:textId="795D166F" w:rsidR="00A54544" w:rsidRPr="00894104" w:rsidRDefault="00A54544" w:rsidP="002B1042">
            <w:pPr>
              <w:jc w:val="right"/>
              <w:rPr>
                <w:sz w:val="20"/>
                <w:szCs w:val="20"/>
                <w:lang w:val="fr-CA" w:eastAsia="en-CA"/>
              </w:rPr>
            </w:pPr>
            <w:r w:rsidRPr="00894104">
              <w:rPr>
                <w:sz w:val="20"/>
                <w:szCs w:val="20"/>
                <w:lang w:val="fr-CA" w:eastAsia="en-CA"/>
              </w:rPr>
              <w:t>58</w:t>
            </w:r>
            <w:r>
              <w:rPr>
                <w:sz w:val="20"/>
                <w:szCs w:val="20"/>
                <w:lang w:val="fr-CA" w:eastAsia="en-CA"/>
              </w:rPr>
              <w:t xml:space="preserve"> </w:t>
            </w:r>
            <w:r w:rsidRPr="00894104">
              <w:rPr>
                <w:sz w:val="20"/>
                <w:szCs w:val="20"/>
                <w:lang w:val="fr-CA" w:eastAsia="en-CA"/>
              </w:rPr>
              <w:t>713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1DEA81" w14:textId="77777777" w:rsidR="00A54544" w:rsidRPr="00894104" w:rsidRDefault="00A54544" w:rsidP="002B1042">
            <w:pPr>
              <w:jc w:val="right"/>
              <w:rPr>
                <w:sz w:val="20"/>
                <w:szCs w:val="20"/>
                <w:lang w:val="fr-CA" w:eastAsia="en-CA"/>
              </w:rPr>
            </w:pPr>
            <w:r w:rsidRPr="00894104">
              <w:rPr>
                <w:sz w:val="20"/>
                <w:szCs w:val="20"/>
                <w:lang w:val="fr-CA" w:eastAsia="en-CA"/>
              </w:rPr>
              <w:t>94</w:t>
            </w:r>
          </w:p>
        </w:tc>
      </w:tr>
      <w:tr w:rsidR="00A54544" w:rsidRPr="00894104" w14:paraId="7C3C56E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E3753C8" w14:textId="77777777" w:rsidR="00A54544" w:rsidRPr="00894104" w:rsidRDefault="00A54544" w:rsidP="002B1042">
            <w:pPr>
              <w:jc w:val="left"/>
              <w:rPr>
                <w:sz w:val="20"/>
                <w:szCs w:val="20"/>
                <w:lang w:val="fr-CA" w:eastAsia="en-CA"/>
              </w:rPr>
            </w:pPr>
            <w:r w:rsidRPr="00894104">
              <w:rPr>
                <w:sz w:val="20"/>
                <w:szCs w:val="20"/>
                <w:lang w:val="fr-CA" w:eastAsia="en-CA"/>
              </w:rPr>
              <w:t>Botswana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95ED36" w14:textId="7D20FBE9"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w:t>
            </w:r>
            <w:r w:rsidRPr="00894104">
              <w:rPr>
                <w:sz w:val="20"/>
                <w:szCs w:val="20"/>
                <w:lang w:val="fr-CA" w:eastAsia="en-CA"/>
              </w:rPr>
              <w:t>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B9E404" w14:textId="47E37130" w:rsidR="00A54544" w:rsidRPr="00894104" w:rsidRDefault="00A54544" w:rsidP="002B1042">
            <w:pPr>
              <w:jc w:val="right"/>
              <w:rPr>
                <w:sz w:val="20"/>
                <w:szCs w:val="20"/>
                <w:lang w:val="fr-CA" w:eastAsia="en-CA"/>
              </w:rPr>
            </w:pPr>
            <w:r w:rsidRPr="00894104">
              <w:rPr>
                <w:sz w:val="20"/>
                <w:szCs w:val="20"/>
                <w:lang w:val="fr-CA" w:eastAsia="en-CA"/>
              </w:rPr>
              <w:t>505</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6D5E85" w14:textId="14FCB03D" w:rsidR="00A54544" w:rsidRPr="00894104" w:rsidRDefault="00A54544" w:rsidP="002B1042">
            <w:pPr>
              <w:jc w:val="right"/>
              <w:rPr>
                <w:sz w:val="20"/>
                <w:szCs w:val="20"/>
                <w:lang w:val="fr-CA" w:eastAsia="en-CA"/>
              </w:rPr>
            </w:pPr>
            <w:r w:rsidRPr="00894104">
              <w:rPr>
                <w:sz w:val="20"/>
                <w:szCs w:val="20"/>
                <w:lang w:val="fr-CA" w:eastAsia="en-CA"/>
              </w:rPr>
              <w:t>194</w:t>
            </w:r>
            <w:r>
              <w:rPr>
                <w:sz w:val="20"/>
                <w:szCs w:val="20"/>
                <w:lang w:val="fr-CA" w:eastAsia="en-CA"/>
              </w:rPr>
              <w:t xml:space="preserve"> </w:t>
            </w:r>
            <w:r w:rsidRPr="00894104">
              <w:rPr>
                <w:sz w:val="20"/>
                <w:szCs w:val="20"/>
                <w:lang w:val="fr-CA" w:eastAsia="en-CA"/>
              </w:rPr>
              <w:t>253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CFF1D5" w14:textId="0B6266B7" w:rsidR="00A54544" w:rsidRPr="00894104" w:rsidRDefault="00A54544" w:rsidP="002B1042">
            <w:pPr>
              <w:jc w:val="right"/>
              <w:rPr>
                <w:sz w:val="20"/>
                <w:szCs w:val="20"/>
                <w:lang w:val="fr-CA" w:eastAsia="en-CA"/>
              </w:rPr>
            </w:pPr>
            <w:r w:rsidRPr="00894104">
              <w:rPr>
                <w:sz w:val="20"/>
                <w:szCs w:val="20"/>
                <w:lang w:val="fr-CA" w:eastAsia="en-CA"/>
              </w:rPr>
              <w:t>310</w:t>
            </w:r>
            <w:r>
              <w:rPr>
                <w:sz w:val="20"/>
                <w:szCs w:val="20"/>
                <w:lang w:val="fr-CA" w:eastAsia="en-CA"/>
              </w:rPr>
              <w:t xml:space="preserve"> </w:t>
            </w:r>
            <w:r w:rsidRPr="00894104">
              <w:rPr>
                <w:sz w:val="20"/>
                <w:szCs w:val="20"/>
                <w:lang w:val="fr-CA" w:eastAsia="en-CA"/>
              </w:rPr>
              <w:t>747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7D1FDE" w14:textId="77777777" w:rsidR="00A54544" w:rsidRPr="00894104" w:rsidRDefault="00A54544" w:rsidP="002B1042">
            <w:pPr>
              <w:jc w:val="right"/>
              <w:rPr>
                <w:sz w:val="20"/>
                <w:szCs w:val="20"/>
                <w:lang w:val="fr-CA" w:eastAsia="en-CA"/>
              </w:rPr>
            </w:pPr>
            <w:r w:rsidRPr="00894104">
              <w:rPr>
                <w:sz w:val="20"/>
                <w:szCs w:val="20"/>
                <w:lang w:val="fr-CA" w:eastAsia="en-CA"/>
              </w:rPr>
              <w:t>38</w:t>
            </w:r>
          </w:p>
        </w:tc>
      </w:tr>
      <w:tr w:rsidR="00A54544" w:rsidRPr="00894104" w14:paraId="613DC46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1DF7C51" w14:textId="77777777" w:rsidR="00A54544" w:rsidRPr="00894104" w:rsidRDefault="00A54544" w:rsidP="002B1042">
            <w:pPr>
              <w:jc w:val="left"/>
              <w:rPr>
                <w:sz w:val="20"/>
                <w:szCs w:val="20"/>
                <w:lang w:val="fr-CA" w:eastAsia="en-CA"/>
              </w:rPr>
            </w:pPr>
            <w:r>
              <w:rPr>
                <w:sz w:val="20"/>
                <w:szCs w:val="20"/>
                <w:lang w:val="fr-CA" w:eastAsia="en-CA"/>
              </w:rPr>
              <w:t>Brésil</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B10E82" w14:textId="770C6587" w:rsidR="00A54544" w:rsidRPr="00894104" w:rsidRDefault="00A54544" w:rsidP="002B1042">
            <w:pPr>
              <w:jc w:val="right"/>
              <w:rPr>
                <w:sz w:val="20"/>
                <w:szCs w:val="20"/>
                <w:lang w:val="fr-CA" w:eastAsia="en-CA"/>
              </w:rPr>
            </w:pPr>
            <w:r w:rsidRPr="00894104">
              <w:rPr>
                <w:sz w:val="20"/>
                <w:szCs w:val="20"/>
                <w:lang w:val="fr-CA" w:eastAsia="en-CA"/>
              </w:rPr>
              <w:t>474</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4867E52" w14:textId="270E9176" w:rsidR="00A54544" w:rsidRPr="00894104" w:rsidRDefault="00A54544" w:rsidP="002B1042">
            <w:pPr>
              <w:jc w:val="right"/>
              <w:rPr>
                <w:sz w:val="20"/>
                <w:szCs w:val="20"/>
                <w:lang w:val="fr-CA" w:eastAsia="en-CA"/>
              </w:rPr>
            </w:pPr>
            <w:r w:rsidRPr="00894104">
              <w:rPr>
                <w:sz w:val="20"/>
                <w:szCs w:val="20"/>
                <w:lang w:val="fr-CA" w:eastAsia="en-CA"/>
              </w:rPr>
              <w:t>41</w:t>
            </w:r>
            <w:r>
              <w:rPr>
                <w:sz w:val="20"/>
                <w:szCs w:val="20"/>
                <w:lang w:val="fr-CA" w:eastAsia="en-CA"/>
              </w:rPr>
              <w:t xml:space="preserve"> </w:t>
            </w:r>
            <w:r w:rsidRPr="00894104">
              <w:rPr>
                <w:sz w:val="20"/>
                <w:szCs w:val="20"/>
                <w:lang w:val="fr-CA" w:eastAsia="en-CA"/>
              </w:rPr>
              <w:t>490</w:t>
            </w:r>
            <w:r>
              <w:rPr>
                <w:sz w:val="20"/>
                <w:szCs w:val="20"/>
                <w:lang w:val="fr-CA" w:eastAsia="en-CA"/>
              </w:rPr>
              <w:t xml:space="preserve"> </w:t>
            </w:r>
            <w:r w:rsidRPr="00894104">
              <w:rPr>
                <w:sz w:val="20"/>
                <w:szCs w:val="20"/>
                <w:lang w:val="fr-CA" w:eastAsia="en-CA"/>
              </w:rPr>
              <w:t>199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6A8FB9C" w14:textId="394FD894" w:rsidR="00A54544" w:rsidRPr="00894104" w:rsidRDefault="00A54544" w:rsidP="002B1042">
            <w:pPr>
              <w:jc w:val="right"/>
              <w:rPr>
                <w:sz w:val="20"/>
                <w:szCs w:val="20"/>
                <w:lang w:val="fr-CA" w:eastAsia="en-CA"/>
              </w:rPr>
            </w:pPr>
            <w:r w:rsidRPr="00894104">
              <w:rPr>
                <w:sz w:val="20"/>
                <w:szCs w:val="20"/>
                <w:lang w:val="fr-CA" w:eastAsia="en-CA"/>
              </w:rPr>
              <w:t>27</w:t>
            </w:r>
            <w:r>
              <w:rPr>
                <w:sz w:val="20"/>
                <w:szCs w:val="20"/>
                <w:lang w:val="fr-CA" w:eastAsia="en-CA"/>
              </w:rPr>
              <w:t xml:space="preserve"> </w:t>
            </w:r>
            <w:r w:rsidRPr="00894104">
              <w:rPr>
                <w:sz w:val="20"/>
                <w:szCs w:val="20"/>
                <w:lang w:val="fr-CA" w:eastAsia="en-CA"/>
              </w:rPr>
              <w:t>523</w:t>
            </w:r>
            <w:r>
              <w:rPr>
                <w:sz w:val="20"/>
                <w:szCs w:val="20"/>
                <w:lang w:val="fr-CA" w:eastAsia="en-CA"/>
              </w:rPr>
              <w:t xml:space="preserve"> </w:t>
            </w:r>
            <w:r w:rsidRPr="00894104">
              <w:rPr>
                <w:sz w:val="20"/>
                <w:szCs w:val="20"/>
                <w:lang w:val="fr-CA" w:eastAsia="en-CA"/>
              </w:rPr>
              <w:t>169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BC9781F" w14:textId="43DB5B53" w:rsidR="00A54544" w:rsidRPr="00894104" w:rsidRDefault="00A54544" w:rsidP="002B1042">
            <w:pPr>
              <w:jc w:val="right"/>
              <w:rPr>
                <w:sz w:val="20"/>
                <w:szCs w:val="20"/>
                <w:lang w:val="fr-CA" w:eastAsia="en-CA"/>
              </w:rPr>
            </w:pPr>
            <w:r w:rsidRPr="00894104">
              <w:rPr>
                <w:sz w:val="20"/>
                <w:szCs w:val="20"/>
                <w:lang w:val="fr-CA" w:eastAsia="en-CA"/>
              </w:rPr>
              <w:t>13</w:t>
            </w:r>
            <w:r>
              <w:rPr>
                <w:sz w:val="20"/>
                <w:szCs w:val="20"/>
                <w:lang w:val="fr-CA" w:eastAsia="en-CA"/>
              </w:rPr>
              <w:t xml:space="preserve"> </w:t>
            </w:r>
            <w:r w:rsidRPr="00894104">
              <w:rPr>
                <w:sz w:val="20"/>
                <w:szCs w:val="20"/>
                <w:lang w:val="fr-CA" w:eastAsia="en-CA"/>
              </w:rPr>
              <w:t>967</w:t>
            </w:r>
            <w:r>
              <w:rPr>
                <w:sz w:val="20"/>
                <w:szCs w:val="20"/>
                <w:lang w:val="fr-CA" w:eastAsia="en-CA"/>
              </w:rPr>
              <w:t xml:space="preserve"> </w:t>
            </w:r>
            <w:r w:rsidRPr="00894104">
              <w:rPr>
                <w:sz w:val="20"/>
                <w:szCs w:val="20"/>
                <w:lang w:val="fr-CA" w:eastAsia="en-CA"/>
              </w:rPr>
              <w:t>030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B121F0B" w14:textId="77777777" w:rsidR="00A54544" w:rsidRPr="00894104" w:rsidRDefault="00A54544" w:rsidP="002B1042">
            <w:pPr>
              <w:jc w:val="right"/>
              <w:rPr>
                <w:sz w:val="20"/>
                <w:szCs w:val="20"/>
                <w:lang w:val="fr-CA" w:eastAsia="en-CA"/>
              </w:rPr>
            </w:pPr>
            <w:r w:rsidRPr="00894104">
              <w:rPr>
                <w:sz w:val="20"/>
                <w:szCs w:val="20"/>
                <w:lang w:val="fr-CA" w:eastAsia="en-CA"/>
              </w:rPr>
              <w:t>66</w:t>
            </w:r>
          </w:p>
        </w:tc>
      </w:tr>
      <w:tr w:rsidR="00A54544" w:rsidRPr="00894104" w14:paraId="3C6A627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9A4BAB3" w14:textId="77777777" w:rsidR="00A54544" w:rsidRPr="00894104" w:rsidRDefault="00A54544" w:rsidP="002B1042">
            <w:pPr>
              <w:jc w:val="left"/>
              <w:rPr>
                <w:sz w:val="20"/>
                <w:szCs w:val="20"/>
                <w:lang w:val="fr-CA" w:eastAsia="en-CA"/>
              </w:rPr>
            </w:pPr>
            <w:r w:rsidRPr="00894104">
              <w:rPr>
                <w:sz w:val="20"/>
                <w:szCs w:val="20"/>
                <w:lang w:val="fr-CA" w:eastAsia="en-CA"/>
              </w:rPr>
              <w:t>Brunei Darussalam</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9B3499" w14:textId="5C8ADD69"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03DCE09" w14:textId="51152BCB" w:rsidR="00A54544" w:rsidRPr="00894104" w:rsidRDefault="00A54544" w:rsidP="002B1042">
            <w:pPr>
              <w:jc w:val="right"/>
              <w:rPr>
                <w:sz w:val="20"/>
                <w:szCs w:val="20"/>
                <w:lang w:val="fr-CA" w:eastAsia="en-CA"/>
              </w:rPr>
            </w:pPr>
            <w:r w:rsidRPr="00894104">
              <w:rPr>
                <w:sz w:val="20"/>
                <w:szCs w:val="20"/>
                <w:lang w:val="fr-CA" w:eastAsia="en-CA"/>
              </w:rPr>
              <w:t>282</w:t>
            </w:r>
            <w:r>
              <w:rPr>
                <w:sz w:val="20"/>
                <w:szCs w:val="20"/>
                <w:lang w:val="fr-CA" w:eastAsia="en-CA"/>
              </w:rPr>
              <w:t xml:space="preserve"> </w:t>
            </w:r>
            <w:r w:rsidRPr="00894104">
              <w:rPr>
                <w:sz w:val="20"/>
                <w:szCs w:val="20"/>
                <w:lang w:val="fr-CA" w:eastAsia="en-CA"/>
              </w:rPr>
              <w:t>900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E162428" w14:textId="44632C94" w:rsidR="00A54544" w:rsidRPr="00894104" w:rsidRDefault="00A54544" w:rsidP="002B1042">
            <w:pPr>
              <w:jc w:val="right"/>
              <w:rPr>
                <w:sz w:val="20"/>
                <w:szCs w:val="20"/>
                <w:lang w:val="fr-CA" w:eastAsia="en-CA"/>
              </w:rPr>
            </w:pPr>
            <w:r w:rsidRPr="00894104">
              <w:rPr>
                <w:sz w:val="20"/>
                <w:szCs w:val="20"/>
                <w:lang w:val="fr-CA" w:eastAsia="en-CA"/>
              </w:rPr>
              <w:t>250</w:t>
            </w:r>
            <w:r>
              <w:rPr>
                <w:sz w:val="20"/>
                <w:szCs w:val="20"/>
                <w:lang w:val="fr-CA" w:eastAsia="en-CA"/>
              </w:rPr>
              <w:t xml:space="preserve"> </w:t>
            </w:r>
            <w:r w:rsidRPr="00894104">
              <w:rPr>
                <w:sz w:val="20"/>
                <w:szCs w:val="20"/>
                <w:lang w:val="fr-CA" w:eastAsia="en-CA"/>
              </w:rPr>
              <w:t>330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75FA28" w14:textId="68FBCF10" w:rsidR="00A54544" w:rsidRPr="00894104" w:rsidRDefault="00A54544" w:rsidP="002B1042">
            <w:pPr>
              <w:jc w:val="right"/>
              <w:rPr>
                <w:sz w:val="20"/>
                <w:szCs w:val="20"/>
                <w:lang w:val="fr-CA" w:eastAsia="en-CA"/>
              </w:rPr>
            </w:pPr>
            <w:r w:rsidRPr="00894104">
              <w:rPr>
                <w:sz w:val="20"/>
                <w:szCs w:val="20"/>
                <w:lang w:val="fr-CA" w:eastAsia="en-CA"/>
              </w:rPr>
              <w:t>32</w:t>
            </w:r>
            <w:r>
              <w:rPr>
                <w:sz w:val="20"/>
                <w:szCs w:val="20"/>
                <w:lang w:val="fr-CA" w:eastAsia="en-CA"/>
              </w:rPr>
              <w:t xml:space="preserve"> </w:t>
            </w:r>
            <w:r w:rsidRPr="00894104">
              <w:rPr>
                <w:sz w:val="20"/>
                <w:szCs w:val="20"/>
                <w:lang w:val="fr-CA" w:eastAsia="en-CA"/>
              </w:rPr>
              <w:t>570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0AB264" w14:textId="77777777" w:rsidR="00A54544" w:rsidRPr="00894104" w:rsidRDefault="00A54544" w:rsidP="002B1042">
            <w:pPr>
              <w:jc w:val="right"/>
              <w:rPr>
                <w:sz w:val="20"/>
                <w:szCs w:val="20"/>
                <w:lang w:val="fr-CA" w:eastAsia="en-CA"/>
              </w:rPr>
            </w:pPr>
            <w:r w:rsidRPr="00894104">
              <w:rPr>
                <w:sz w:val="20"/>
                <w:szCs w:val="20"/>
                <w:lang w:val="fr-CA" w:eastAsia="en-CA"/>
              </w:rPr>
              <w:t>88</w:t>
            </w:r>
          </w:p>
        </w:tc>
      </w:tr>
      <w:tr w:rsidR="00A54544" w:rsidRPr="00894104" w14:paraId="087A786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8517681" w14:textId="77777777" w:rsidR="00A54544" w:rsidRPr="00894104" w:rsidRDefault="00A54544" w:rsidP="002B1042">
            <w:pPr>
              <w:jc w:val="left"/>
              <w:rPr>
                <w:sz w:val="20"/>
                <w:szCs w:val="20"/>
                <w:lang w:val="fr-CA" w:eastAsia="en-CA"/>
              </w:rPr>
            </w:pPr>
            <w:r w:rsidRPr="00894104">
              <w:rPr>
                <w:sz w:val="20"/>
                <w:szCs w:val="20"/>
                <w:lang w:val="fr-CA" w:eastAsia="en-CA"/>
              </w:rPr>
              <w:t>Burkina Faso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3C20EF" w14:textId="481EEA76"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C84425" w14:textId="7C21A4DA" w:rsidR="00A54544" w:rsidRPr="00894104" w:rsidRDefault="00A54544" w:rsidP="002B1042">
            <w:pPr>
              <w:jc w:val="right"/>
              <w:rPr>
                <w:sz w:val="20"/>
                <w:szCs w:val="20"/>
                <w:lang w:val="fr-CA" w:eastAsia="en-CA"/>
              </w:rPr>
            </w:pPr>
            <w:r w:rsidRPr="00894104">
              <w:rPr>
                <w:sz w:val="20"/>
                <w:szCs w:val="20"/>
                <w:lang w:val="fr-CA" w:eastAsia="en-CA"/>
              </w:rPr>
              <w:t>565</w:t>
            </w:r>
            <w:r>
              <w:rPr>
                <w:sz w:val="20"/>
                <w:szCs w:val="20"/>
                <w:lang w:val="fr-CA" w:eastAsia="en-CA"/>
              </w:rPr>
              <w:t xml:space="preserve"> </w:t>
            </w:r>
            <w:r w:rsidRPr="00894104">
              <w:rPr>
                <w:sz w:val="20"/>
                <w:szCs w:val="20"/>
                <w:lang w:val="fr-CA" w:eastAsia="en-CA"/>
              </w:rPr>
              <w:t>630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EEB18AF" w14:textId="67AD5F2A" w:rsidR="00A54544" w:rsidRPr="00894104" w:rsidRDefault="00A54544" w:rsidP="002B1042">
            <w:pPr>
              <w:jc w:val="right"/>
              <w:rPr>
                <w:sz w:val="20"/>
                <w:szCs w:val="20"/>
                <w:lang w:val="fr-CA" w:eastAsia="en-CA"/>
              </w:rPr>
            </w:pPr>
            <w:r w:rsidRPr="00894104">
              <w:rPr>
                <w:sz w:val="20"/>
                <w:szCs w:val="20"/>
                <w:lang w:val="fr-CA" w:eastAsia="en-CA"/>
              </w:rPr>
              <w:t>501</w:t>
            </w:r>
            <w:r>
              <w:rPr>
                <w:sz w:val="20"/>
                <w:szCs w:val="20"/>
                <w:lang w:val="fr-CA" w:eastAsia="en-CA"/>
              </w:rPr>
              <w:t xml:space="preserve"> </w:t>
            </w:r>
            <w:r w:rsidRPr="00894104">
              <w:rPr>
                <w:sz w:val="20"/>
                <w:szCs w:val="20"/>
                <w:lang w:val="fr-CA" w:eastAsia="en-CA"/>
              </w:rPr>
              <w:t>371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1EB1DE" w14:textId="14DBBE2C" w:rsidR="00A54544" w:rsidRPr="00894104" w:rsidRDefault="00A54544" w:rsidP="002B1042">
            <w:pPr>
              <w:jc w:val="right"/>
              <w:rPr>
                <w:sz w:val="20"/>
                <w:szCs w:val="20"/>
                <w:lang w:val="fr-CA" w:eastAsia="en-CA"/>
              </w:rPr>
            </w:pPr>
            <w:r w:rsidRPr="00894104">
              <w:rPr>
                <w:sz w:val="20"/>
                <w:szCs w:val="20"/>
                <w:lang w:val="fr-CA" w:eastAsia="en-CA"/>
              </w:rPr>
              <w:t>64</w:t>
            </w:r>
            <w:r>
              <w:rPr>
                <w:sz w:val="20"/>
                <w:szCs w:val="20"/>
                <w:lang w:val="fr-CA" w:eastAsia="en-CA"/>
              </w:rPr>
              <w:t xml:space="preserve"> </w:t>
            </w:r>
            <w:r w:rsidRPr="00894104">
              <w:rPr>
                <w:sz w:val="20"/>
                <w:szCs w:val="20"/>
                <w:lang w:val="fr-CA" w:eastAsia="en-CA"/>
              </w:rPr>
              <w:t>259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9A3F48" w14:textId="77777777" w:rsidR="00A54544" w:rsidRPr="00894104" w:rsidRDefault="00A54544" w:rsidP="002B1042">
            <w:pPr>
              <w:jc w:val="right"/>
              <w:rPr>
                <w:sz w:val="20"/>
                <w:szCs w:val="20"/>
                <w:lang w:val="fr-CA" w:eastAsia="en-CA"/>
              </w:rPr>
            </w:pPr>
            <w:r w:rsidRPr="00894104">
              <w:rPr>
                <w:sz w:val="20"/>
                <w:szCs w:val="20"/>
                <w:lang w:val="fr-CA" w:eastAsia="en-CA"/>
              </w:rPr>
              <w:t>89</w:t>
            </w:r>
          </w:p>
        </w:tc>
      </w:tr>
      <w:tr w:rsidR="00A54544" w:rsidRPr="00894104" w14:paraId="0535395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D692F87" w14:textId="77777777" w:rsidR="00A54544" w:rsidRPr="00894104" w:rsidRDefault="00A54544" w:rsidP="002B1042">
            <w:pPr>
              <w:jc w:val="left"/>
              <w:rPr>
                <w:sz w:val="20"/>
                <w:szCs w:val="20"/>
                <w:lang w:val="fr-CA" w:eastAsia="en-CA"/>
              </w:rPr>
            </w:pPr>
            <w:r w:rsidRPr="00894104">
              <w:rPr>
                <w:sz w:val="20"/>
                <w:szCs w:val="20"/>
                <w:lang w:val="fr-CA" w:eastAsia="en-CA"/>
              </w:rPr>
              <w:t>Burundi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512569" w14:textId="094892F8"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14FF0A" w14:textId="2DF10372" w:rsidR="00A54544" w:rsidRPr="00894104" w:rsidRDefault="00A54544" w:rsidP="002B1042">
            <w:pPr>
              <w:jc w:val="right"/>
              <w:rPr>
                <w:sz w:val="20"/>
                <w:szCs w:val="20"/>
                <w:lang w:val="fr-CA" w:eastAsia="en-CA"/>
              </w:rPr>
            </w:pPr>
            <w:r w:rsidRPr="00894104">
              <w:rPr>
                <w:sz w:val="20"/>
                <w:szCs w:val="20"/>
                <w:lang w:val="fr-CA" w:eastAsia="en-CA"/>
              </w:rPr>
              <w:t>296</w:t>
            </w:r>
            <w:r>
              <w:rPr>
                <w:sz w:val="20"/>
                <w:szCs w:val="20"/>
                <w:lang w:val="fr-CA" w:eastAsia="en-CA"/>
              </w:rPr>
              <w:t xml:space="preserve"> </w:t>
            </w:r>
            <w:r w:rsidRPr="00894104">
              <w:rPr>
                <w:sz w:val="20"/>
                <w:szCs w:val="20"/>
                <w:lang w:val="fr-CA" w:eastAsia="en-CA"/>
              </w:rPr>
              <w:t>844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8910EE" w14:textId="219E42EC" w:rsidR="00A54544" w:rsidRPr="00894104" w:rsidRDefault="00A54544" w:rsidP="002B1042">
            <w:pPr>
              <w:jc w:val="right"/>
              <w:rPr>
                <w:sz w:val="20"/>
                <w:szCs w:val="20"/>
                <w:lang w:val="fr-CA" w:eastAsia="en-CA"/>
              </w:rPr>
            </w:pPr>
            <w:r w:rsidRPr="00894104">
              <w:rPr>
                <w:sz w:val="20"/>
                <w:szCs w:val="20"/>
                <w:lang w:val="fr-CA" w:eastAsia="en-CA"/>
              </w:rPr>
              <w:t>146</w:t>
            </w:r>
            <w:r>
              <w:rPr>
                <w:sz w:val="20"/>
                <w:szCs w:val="20"/>
                <w:lang w:val="fr-CA" w:eastAsia="en-CA"/>
              </w:rPr>
              <w:t xml:space="preserve"> </w:t>
            </w:r>
            <w:r w:rsidRPr="00894104">
              <w:rPr>
                <w:sz w:val="20"/>
                <w:szCs w:val="20"/>
                <w:lang w:val="fr-CA" w:eastAsia="en-CA"/>
              </w:rPr>
              <w:t>910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5B3C54" w14:textId="1979F7DE" w:rsidR="00A54544" w:rsidRPr="00894104" w:rsidRDefault="00A54544" w:rsidP="002B1042">
            <w:pPr>
              <w:jc w:val="right"/>
              <w:rPr>
                <w:sz w:val="20"/>
                <w:szCs w:val="20"/>
                <w:lang w:val="fr-CA" w:eastAsia="en-CA"/>
              </w:rPr>
            </w:pPr>
            <w:r w:rsidRPr="00894104">
              <w:rPr>
                <w:sz w:val="20"/>
                <w:szCs w:val="20"/>
                <w:lang w:val="fr-CA" w:eastAsia="en-CA"/>
              </w:rPr>
              <w:t>149</w:t>
            </w:r>
            <w:r>
              <w:rPr>
                <w:sz w:val="20"/>
                <w:szCs w:val="20"/>
                <w:lang w:val="fr-CA" w:eastAsia="en-CA"/>
              </w:rPr>
              <w:t xml:space="preserve"> </w:t>
            </w:r>
            <w:r w:rsidRPr="00894104">
              <w:rPr>
                <w:sz w:val="20"/>
                <w:szCs w:val="20"/>
                <w:lang w:val="fr-CA" w:eastAsia="en-CA"/>
              </w:rPr>
              <w:t>934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260908" w14:textId="77777777" w:rsidR="00A54544" w:rsidRPr="00894104" w:rsidRDefault="00A54544" w:rsidP="002B1042">
            <w:pPr>
              <w:jc w:val="right"/>
              <w:rPr>
                <w:sz w:val="20"/>
                <w:szCs w:val="20"/>
                <w:lang w:val="fr-CA" w:eastAsia="en-CA"/>
              </w:rPr>
            </w:pPr>
            <w:r w:rsidRPr="00894104">
              <w:rPr>
                <w:sz w:val="20"/>
                <w:szCs w:val="20"/>
                <w:lang w:val="fr-CA" w:eastAsia="en-CA"/>
              </w:rPr>
              <w:t>49</w:t>
            </w:r>
          </w:p>
        </w:tc>
      </w:tr>
      <w:tr w:rsidR="00A54544" w:rsidRPr="00894104" w14:paraId="1C139E2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5E4C838" w14:textId="77777777" w:rsidR="00A54544" w:rsidRPr="00894104" w:rsidRDefault="00A54544" w:rsidP="002B1042">
            <w:pPr>
              <w:jc w:val="left"/>
              <w:rPr>
                <w:sz w:val="20"/>
                <w:szCs w:val="20"/>
                <w:lang w:val="fr-CA" w:eastAsia="en-CA"/>
              </w:rPr>
            </w:pPr>
            <w:r>
              <w:rPr>
                <w:sz w:val="20"/>
                <w:szCs w:val="20"/>
                <w:lang w:val="fr-CA" w:eastAsia="en-CA"/>
              </w:rPr>
              <w:t>Cambodge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4E1E67C" w14:textId="2EF7FC08"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w:t>
            </w:r>
            <w:r w:rsidRPr="00894104">
              <w:rPr>
                <w:sz w:val="20"/>
                <w:szCs w:val="20"/>
                <w:lang w:val="fr-CA" w:eastAsia="en-CA"/>
              </w:rPr>
              <w:t>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53EA3B" w14:textId="51060EFC"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150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4DA256" w14:textId="09819C04" w:rsidR="00A54544" w:rsidRPr="00894104" w:rsidRDefault="00A54544" w:rsidP="002B1042">
            <w:pPr>
              <w:jc w:val="right"/>
              <w:rPr>
                <w:sz w:val="20"/>
                <w:szCs w:val="20"/>
                <w:lang w:val="fr-CA" w:eastAsia="en-CA"/>
              </w:rPr>
            </w:pPr>
            <w:r w:rsidRPr="00894104">
              <w:rPr>
                <w:sz w:val="20"/>
                <w:szCs w:val="20"/>
                <w:lang w:val="fr-CA" w:eastAsia="en-CA"/>
              </w:rPr>
              <w:t>900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459B355" w14:textId="763EF178" w:rsidR="00A54544" w:rsidRPr="00894104" w:rsidRDefault="00A54544" w:rsidP="002B1042">
            <w:pPr>
              <w:jc w:val="right"/>
              <w:rPr>
                <w:sz w:val="20"/>
                <w:szCs w:val="20"/>
                <w:lang w:val="fr-CA" w:eastAsia="en-CA"/>
              </w:rPr>
            </w:pPr>
            <w:r w:rsidRPr="00894104">
              <w:rPr>
                <w:sz w:val="20"/>
                <w:szCs w:val="20"/>
                <w:lang w:val="fr-CA" w:eastAsia="en-CA"/>
              </w:rPr>
              <w:t>249</w:t>
            </w:r>
            <w:r>
              <w:rPr>
                <w:sz w:val="20"/>
                <w:szCs w:val="20"/>
                <w:lang w:val="fr-CA" w:eastAsia="en-CA"/>
              </w:rPr>
              <w:t xml:space="preserve"> </w:t>
            </w:r>
            <w:r w:rsidRPr="00894104">
              <w:rPr>
                <w:sz w:val="20"/>
                <w:szCs w:val="20"/>
                <w:lang w:val="fr-CA" w:eastAsia="en-CA"/>
              </w:rPr>
              <w:t>999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041818B" w14:textId="77777777" w:rsidR="00A54544" w:rsidRPr="00894104" w:rsidRDefault="00A54544" w:rsidP="002B1042">
            <w:pPr>
              <w:jc w:val="right"/>
              <w:rPr>
                <w:sz w:val="20"/>
                <w:szCs w:val="20"/>
                <w:lang w:val="fr-CA" w:eastAsia="en-CA"/>
              </w:rPr>
            </w:pPr>
            <w:r w:rsidRPr="00894104">
              <w:rPr>
                <w:sz w:val="20"/>
                <w:szCs w:val="20"/>
                <w:lang w:val="fr-CA" w:eastAsia="en-CA"/>
              </w:rPr>
              <w:t>78</w:t>
            </w:r>
          </w:p>
        </w:tc>
      </w:tr>
      <w:tr w:rsidR="00A54544" w:rsidRPr="00894104" w14:paraId="2F12317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7A6B39B" w14:textId="77777777" w:rsidR="00A54544" w:rsidRPr="00894104" w:rsidRDefault="00A54544" w:rsidP="002B1042">
            <w:pPr>
              <w:jc w:val="left"/>
              <w:rPr>
                <w:sz w:val="20"/>
                <w:szCs w:val="20"/>
                <w:lang w:val="fr-CA" w:eastAsia="en-CA"/>
              </w:rPr>
            </w:pPr>
            <w:r>
              <w:rPr>
                <w:sz w:val="20"/>
                <w:szCs w:val="20"/>
                <w:lang w:val="fr-CA" w:eastAsia="en-CA"/>
              </w:rPr>
              <w:t>Camerou</w:t>
            </w:r>
            <w:r w:rsidRPr="00894104">
              <w:rPr>
                <w:sz w:val="20"/>
                <w:szCs w:val="20"/>
                <w:lang w:val="fr-CA" w:eastAsia="en-CA"/>
              </w:rPr>
              <w:t>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4503B3" w14:textId="7C73E416" w:rsidR="00A54544" w:rsidRPr="00894104" w:rsidRDefault="00A54544" w:rsidP="002B1042">
            <w:pPr>
              <w:jc w:val="right"/>
              <w:rPr>
                <w:sz w:val="20"/>
                <w:szCs w:val="20"/>
                <w:lang w:val="fr-CA" w:eastAsia="en-CA"/>
              </w:rPr>
            </w:pPr>
            <w:r w:rsidRPr="00894104">
              <w:rPr>
                <w:sz w:val="20"/>
                <w:szCs w:val="20"/>
                <w:lang w:val="fr-CA" w:eastAsia="en-CA"/>
              </w:rPr>
              <w:t>26</w:t>
            </w:r>
            <w:r>
              <w:rPr>
                <w:sz w:val="20"/>
                <w:szCs w:val="20"/>
                <w:lang w:val="fr-CA" w:eastAsia="en-CA"/>
              </w:rPr>
              <w:t>,</w:t>
            </w:r>
            <w:r w:rsidRPr="00894104">
              <w:rPr>
                <w:sz w:val="20"/>
                <w:szCs w:val="20"/>
                <w:lang w:val="fr-CA" w:eastAsia="en-CA"/>
              </w:rPr>
              <w:t>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AB9AF5" w14:textId="66ABA628"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690</w:t>
            </w:r>
            <w:r>
              <w:rPr>
                <w:sz w:val="20"/>
                <w:szCs w:val="20"/>
                <w:lang w:val="fr-CA" w:eastAsia="en-CA"/>
              </w:rPr>
              <w:t xml:space="preserve"> </w:t>
            </w:r>
            <w:r w:rsidRPr="00894104">
              <w:rPr>
                <w:sz w:val="20"/>
                <w:szCs w:val="20"/>
                <w:lang w:val="fr-CA" w:eastAsia="en-CA"/>
              </w:rPr>
              <w:t>013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6473EF" w14:textId="5A700073"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158</w:t>
            </w:r>
            <w:r>
              <w:rPr>
                <w:sz w:val="20"/>
                <w:szCs w:val="20"/>
                <w:lang w:val="fr-CA" w:eastAsia="en-CA"/>
              </w:rPr>
              <w:t xml:space="preserve"> </w:t>
            </w:r>
            <w:r w:rsidRPr="00894104">
              <w:rPr>
                <w:sz w:val="20"/>
                <w:szCs w:val="20"/>
                <w:lang w:val="fr-CA" w:eastAsia="en-CA"/>
              </w:rPr>
              <w:t>965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C063E0" w14:textId="21089E94" w:rsidR="00A54544" w:rsidRPr="00894104" w:rsidRDefault="00A54544" w:rsidP="002B1042">
            <w:pPr>
              <w:jc w:val="right"/>
              <w:rPr>
                <w:sz w:val="20"/>
                <w:szCs w:val="20"/>
                <w:lang w:val="fr-CA" w:eastAsia="en-CA"/>
              </w:rPr>
            </w:pPr>
            <w:r w:rsidRPr="00894104">
              <w:rPr>
                <w:sz w:val="20"/>
                <w:szCs w:val="20"/>
                <w:lang w:val="fr-CA" w:eastAsia="en-CA"/>
              </w:rPr>
              <w:t>531</w:t>
            </w:r>
            <w:r>
              <w:rPr>
                <w:sz w:val="20"/>
                <w:szCs w:val="20"/>
                <w:lang w:val="fr-CA" w:eastAsia="en-CA"/>
              </w:rPr>
              <w:t xml:space="preserve"> </w:t>
            </w:r>
            <w:r w:rsidRPr="00894104">
              <w:rPr>
                <w:sz w:val="20"/>
                <w:szCs w:val="20"/>
                <w:lang w:val="fr-CA" w:eastAsia="en-CA"/>
              </w:rPr>
              <w:t>048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4C47039" w14:textId="77777777" w:rsidR="00A54544" w:rsidRPr="00894104" w:rsidRDefault="00A54544" w:rsidP="002B1042">
            <w:pPr>
              <w:jc w:val="right"/>
              <w:rPr>
                <w:sz w:val="20"/>
                <w:szCs w:val="20"/>
                <w:lang w:val="fr-CA" w:eastAsia="en-CA"/>
              </w:rPr>
            </w:pPr>
            <w:r w:rsidRPr="00894104">
              <w:rPr>
                <w:sz w:val="20"/>
                <w:szCs w:val="20"/>
                <w:lang w:val="fr-CA" w:eastAsia="en-CA"/>
              </w:rPr>
              <w:t>69</w:t>
            </w:r>
          </w:p>
        </w:tc>
      </w:tr>
      <w:tr w:rsidR="00A54544" w:rsidRPr="00894104" w14:paraId="28C6DDA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8009EAF" w14:textId="77777777" w:rsidR="00A54544" w:rsidRPr="00894104" w:rsidRDefault="00A54544" w:rsidP="002B1042">
            <w:pPr>
              <w:jc w:val="left"/>
              <w:rPr>
                <w:sz w:val="20"/>
                <w:szCs w:val="20"/>
                <w:lang w:val="fr-CA" w:eastAsia="en-CA"/>
              </w:rPr>
            </w:pPr>
            <w:r>
              <w:rPr>
                <w:sz w:val="20"/>
                <w:szCs w:val="20"/>
                <w:lang w:val="fr-CA" w:eastAsia="en-CA"/>
              </w:rPr>
              <w:t>Cap-Vert</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D49476" w14:textId="3A63D4E6"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505A7E" w14:textId="53863C34" w:rsidR="00A54544" w:rsidRPr="00894104" w:rsidRDefault="00A54544" w:rsidP="002B1042">
            <w:pPr>
              <w:jc w:val="right"/>
              <w:rPr>
                <w:sz w:val="20"/>
                <w:szCs w:val="20"/>
                <w:lang w:val="fr-CA" w:eastAsia="en-CA"/>
              </w:rPr>
            </w:pPr>
            <w:r w:rsidRPr="00894104">
              <w:rPr>
                <w:sz w:val="20"/>
                <w:szCs w:val="20"/>
                <w:lang w:val="fr-CA" w:eastAsia="en-CA"/>
              </w:rPr>
              <w:t>143</w:t>
            </w:r>
            <w:r>
              <w:rPr>
                <w:sz w:val="20"/>
                <w:szCs w:val="20"/>
                <w:lang w:val="fr-CA" w:eastAsia="en-CA"/>
              </w:rPr>
              <w:t xml:space="preserve"> </w:t>
            </w:r>
            <w:r w:rsidRPr="00894104">
              <w:rPr>
                <w:sz w:val="20"/>
                <w:szCs w:val="20"/>
                <w:lang w:val="fr-CA" w:eastAsia="en-CA"/>
              </w:rPr>
              <w:t>834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DAC75B4" w14:textId="73DFB10B" w:rsidR="00A54544" w:rsidRPr="00894104" w:rsidRDefault="00A54544" w:rsidP="002B1042">
            <w:pPr>
              <w:jc w:val="right"/>
              <w:rPr>
                <w:sz w:val="20"/>
                <w:szCs w:val="20"/>
                <w:lang w:val="fr-CA" w:eastAsia="en-CA"/>
              </w:rPr>
            </w:pPr>
            <w:r w:rsidRPr="00894104">
              <w:rPr>
                <w:sz w:val="20"/>
                <w:szCs w:val="20"/>
                <w:lang w:val="fr-CA" w:eastAsia="en-CA"/>
              </w:rPr>
              <w:t>127</w:t>
            </w:r>
            <w:r>
              <w:rPr>
                <w:sz w:val="20"/>
                <w:szCs w:val="20"/>
                <w:lang w:val="fr-CA" w:eastAsia="en-CA"/>
              </w:rPr>
              <w:t xml:space="preserve"> </w:t>
            </w:r>
            <w:r w:rsidRPr="00894104">
              <w:rPr>
                <w:sz w:val="20"/>
                <w:szCs w:val="20"/>
                <w:lang w:val="fr-CA" w:eastAsia="en-CA"/>
              </w:rPr>
              <w:t>911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C2C63BD" w14:textId="4A5FA873" w:rsidR="00A54544" w:rsidRPr="00894104" w:rsidRDefault="00A54544" w:rsidP="002B1042">
            <w:pPr>
              <w:jc w:val="right"/>
              <w:rPr>
                <w:sz w:val="20"/>
                <w:szCs w:val="20"/>
                <w:lang w:val="fr-CA" w:eastAsia="en-CA"/>
              </w:rPr>
            </w:pPr>
            <w:r w:rsidRPr="00894104">
              <w:rPr>
                <w:sz w:val="20"/>
                <w:szCs w:val="20"/>
                <w:lang w:val="fr-CA" w:eastAsia="en-CA"/>
              </w:rPr>
              <w:t>15</w:t>
            </w:r>
            <w:r>
              <w:rPr>
                <w:sz w:val="20"/>
                <w:szCs w:val="20"/>
                <w:lang w:val="fr-CA" w:eastAsia="en-CA"/>
              </w:rPr>
              <w:t xml:space="preserve"> </w:t>
            </w:r>
            <w:r w:rsidRPr="00894104">
              <w:rPr>
                <w:sz w:val="20"/>
                <w:szCs w:val="20"/>
                <w:lang w:val="fr-CA" w:eastAsia="en-CA"/>
              </w:rPr>
              <w:t>922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DFB3255" w14:textId="77777777" w:rsidR="00A54544" w:rsidRPr="00894104" w:rsidRDefault="00A54544" w:rsidP="002B1042">
            <w:pPr>
              <w:jc w:val="right"/>
              <w:rPr>
                <w:sz w:val="20"/>
                <w:szCs w:val="20"/>
                <w:lang w:val="fr-CA" w:eastAsia="en-CA"/>
              </w:rPr>
            </w:pPr>
            <w:r w:rsidRPr="00894104">
              <w:rPr>
                <w:sz w:val="20"/>
                <w:szCs w:val="20"/>
                <w:lang w:val="fr-CA" w:eastAsia="en-CA"/>
              </w:rPr>
              <w:t>89</w:t>
            </w:r>
          </w:p>
        </w:tc>
      </w:tr>
      <w:tr w:rsidR="00A54544" w:rsidRPr="00894104" w14:paraId="046E40F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031B2AB" w14:textId="77777777" w:rsidR="00A54544" w:rsidRPr="00894104" w:rsidRDefault="00A54544" w:rsidP="003A0423">
            <w:pPr>
              <w:jc w:val="left"/>
              <w:rPr>
                <w:sz w:val="20"/>
                <w:szCs w:val="20"/>
                <w:lang w:val="fr-CA" w:eastAsia="en-CA"/>
              </w:rPr>
            </w:pPr>
            <w:r w:rsidRPr="00894104">
              <w:rPr>
                <w:sz w:val="20"/>
                <w:szCs w:val="20"/>
                <w:lang w:val="fr-CA" w:eastAsia="en-CA"/>
              </w:rPr>
              <w:t>Chil</w:t>
            </w:r>
            <w:r>
              <w:rPr>
                <w:sz w:val="20"/>
                <w:szCs w:val="20"/>
                <w:lang w:val="fr-CA" w:eastAsia="en-CA"/>
              </w:rPr>
              <w:t>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A03F02" w14:textId="3899BC7A" w:rsidR="00A54544" w:rsidRPr="00894104" w:rsidRDefault="00A54544" w:rsidP="002B1042">
            <w:pPr>
              <w:jc w:val="right"/>
              <w:rPr>
                <w:sz w:val="20"/>
                <w:szCs w:val="20"/>
                <w:lang w:val="fr-CA" w:eastAsia="en-CA"/>
              </w:rPr>
            </w:pPr>
            <w:r w:rsidRPr="00894104">
              <w:rPr>
                <w:sz w:val="20"/>
                <w:szCs w:val="20"/>
                <w:lang w:val="fr-CA" w:eastAsia="en-CA"/>
              </w:rPr>
              <w:t>66</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79E175A" w14:textId="008AD25D" w:rsidR="00A54544" w:rsidRPr="00894104" w:rsidRDefault="00A54544" w:rsidP="002B1042">
            <w:pPr>
              <w:jc w:val="right"/>
              <w:rPr>
                <w:sz w:val="20"/>
                <w:szCs w:val="20"/>
                <w:lang w:val="fr-CA" w:eastAsia="en-CA"/>
              </w:rPr>
            </w:pPr>
            <w:r w:rsidRPr="00894104">
              <w:rPr>
                <w:sz w:val="20"/>
                <w:szCs w:val="20"/>
                <w:lang w:val="fr-CA" w:eastAsia="en-CA"/>
              </w:rPr>
              <w:t>4</w:t>
            </w:r>
            <w:r>
              <w:rPr>
                <w:sz w:val="20"/>
                <w:szCs w:val="20"/>
                <w:lang w:val="fr-CA" w:eastAsia="en-CA"/>
              </w:rPr>
              <w:t xml:space="preserve"> </w:t>
            </w:r>
            <w:r w:rsidRPr="00894104">
              <w:rPr>
                <w:sz w:val="20"/>
                <w:szCs w:val="20"/>
                <w:lang w:val="fr-CA" w:eastAsia="en-CA"/>
              </w:rPr>
              <w:t>965</w:t>
            </w:r>
            <w:r>
              <w:rPr>
                <w:sz w:val="20"/>
                <w:szCs w:val="20"/>
                <w:lang w:val="fr-CA" w:eastAsia="en-CA"/>
              </w:rPr>
              <w:t xml:space="preserve"> </w:t>
            </w:r>
            <w:r w:rsidRPr="00894104">
              <w:rPr>
                <w:sz w:val="20"/>
                <w:szCs w:val="20"/>
                <w:lang w:val="fr-CA" w:eastAsia="en-CA"/>
              </w:rPr>
              <w:t>403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6F2B98E" w14:textId="022CAB82"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 xml:space="preserve"> </w:t>
            </w:r>
            <w:r w:rsidRPr="00894104">
              <w:rPr>
                <w:sz w:val="20"/>
                <w:szCs w:val="20"/>
                <w:lang w:val="fr-CA" w:eastAsia="en-CA"/>
              </w:rPr>
              <w:t>493</w:t>
            </w:r>
            <w:r>
              <w:rPr>
                <w:sz w:val="20"/>
                <w:szCs w:val="20"/>
                <w:lang w:val="fr-CA" w:eastAsia="en-CA"/>
              </w:rPr>
              <w:t xml:space="preserve"> </w:t>
            </w:r>
            <w:r w:rsidRPr="00894104">
              <w:rPr>
                <w:sz w:val="20"/>
                <w:szCs w:val="20"/>
                <w:lang w:val="fr-CA" w:eastAsia="en-CA"/>
              </w:rPr>
              <w:t>488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C5389A" w14:textId="44AAF6CF"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471</w:t>
            </w:r>
            <w:r>
              <w:rPr>
                <w:sz w:val="20"/>
                <w:szCs w:val="20"/>
                <w:lang w:val="fr-CA" w:eastAsia="en-CA"/>
              </w:rPr>
              <w:t xml:space="preserve"> </w:t>
            </w:r>
            <w:r w:rsidRPr="00894104">
              <w:rPr>
                <w:sz w:val="20"/>
                <w:szCs w:val="20"/>
                <w:lang w:val="fr-CA" w:eastAsia="en-CA"/>
              </w:rPr>
              <w:t>915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1958BE" w14:textId="77777777" w:rsidR="00A54544" w:rsidRPr="00894104" w:rsidRDefault="00A54544" w:rsidP="002B1042">
            <w:pPr>
              <w:jc w:val="right"/>
              <w:rPr>
                <w:sz w:val="20"/>
                <w:szCs w:val="20"/>
                <w:lang w:val="fr-CA" w:eastAsia="en-CA"/>
              </w:rPr>
            </w:pPr>
            <w:r w:rsidRPr="00894104">
              <w:rPr>
                <w:sz w:val="20"/>
                <w:szCs w:val="20"/>
                <w:lang w:val="fr-CA" w:eastAsia="en-CA"/>
              </w:rPr>
              <w:t>70</w:t>
            </w:r>
          </w:p>
        </w:tc>
      </w:tr>
      <w:tr w:rsidR="00A54544" w:rsidRPr="00894104" w14:paraId="4DC7C49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4BF6308" w14:textId="77777777" w:rsidR="00A54544" w:rsidRPr="00894104" w:rsidRDefault="00A54544" w:rsidP="002B1042">
            <w:pPr>
              <w:jc w:val="left"/>
              <w:rPr>
                <w:sz w:val="20"/>
                <w:szCs w:val="20"/>
                <w:lang w:val="fr-CA" w:eastAsia="en-CA"/>
              </w:rPr>
            </w:pPr>
            <w:r>
              <w:rPr>
                <w:sz w:val="20"/>
                <w:szCs w:val="20"/>
                <w:lang w:val="fr-CA" w:eastAsia="en-CA"/>
              </w:rPr>
              <w:t>Chine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46E3D4" w14:textId="4856936C"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 xml:space="preserve"> </w:t>
            </w:r>
            <w:r w:rsidRPr="00894104">
              <w:rPr>
                <w:sz w:val="20"/>
                <w:szCs w:val="20"/>
                <w:lang w:val="fr-CA" w:eastAsia="en-CA"/>
              </w:rPr>
              <w:t>463</w:t>
            </w:r>
            <w:r>
              <w:rPr>
                <w:sz w:val="20"/>
                <w:szCs w:val="20"/>
                <w:lang w:val="fr-CA" w:eastAsia="en-CA"/>
              </w:rPr>
              <w:t>,</w:t>
            </w:r>
            <w:r w:rsidRPr="00894104">
              <w:rPr>
                <w:sz w:val="20"/>
                <w:szCs w:val="20"/>
                <w:lang w:val="fr-CA" w:eastAsia="en-CA"/>
              </w:rPr>
              <w:t>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9EFF26" w14:textId="75249758" w:rsidR="00A54544" w:rsidRPr="00894104" w:rsidRDefault="00A54544" w:rsidP="002B1042">
            <w:pPr>
              <w:jc w:val="right"/>
              <w:rPr>
                <w:sz w:val="20"/>
                <w:szCs w:val="20"/>
                <w:lang w:val="fr-CA" w:eastAsia="en-CA"/>
              </w:rPr>
            </w:pPr>
            <w:r w:rsidRPr="00894104">
              <w:rPr>
                <w:sz w:val="20"/>
                <w:szCs w:val="20"/>
                <w:lang w:val="fr-CA" w:eastAsia="en-CA"/>
              </w:rPr>
              <w:t>369</w:t>
            </w:r>
            <w:r>
              <w:rPr>
                <w:sz w:val="20"/>
                <w:szCs w:val="20"/>
                <w:lang w:val="fr-CA" w:eastAsia="en-CA"/>
              </w:rPr>
              <w:t xml:space="preserve"> </w:t>
            </w:r>
            <w:r w:rsidRPr="00894104">
              <w:rPr>
                <w:sz w:val="20"/>
                <w:szCs w:val="20"/>
                <w:lang w:val="fr-CA" w:eastAsia="en-CA"/>
              </w:rPr>
              <w:t>859</w:t>
            </w:r>
            <w:r>
              <w:rPr>
                <w:sz w:val="20"/>
                <w:szCs w:val="20"/>
                <w:lang w:val="fr-CA" w:eastAsia="en-CA"/>
              </w:rPr>
              <w:t xml:space="preserve"> </w:t>
            </w:r>
            <w:r w:rsidRPr="00894104">
              <w:rPr>
                <w:sz w:val="20"/>
                <w:szCs w:val="20"/>
                <w:lang w:val="fr-CA" w:eastAsia="en-CA"/>
              </w:rPr>
              <w:t>236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5AF4B6B" w14:textId="1E30DF3A" w:rsidR="00A54544" w:rsidRPr="00894104" w:rsidRDefault="00A54544" w:rsidP="002B1042">
            <w:pPr>
              <w:jc w:val="right"/>
              <w:rPr>
                <w:sz w:val="20"/>
                <w:szCs w:val="20"/>
                <w:lang w:val="fr-CA" w:eastAsia="en-CA"/>
              </w:rPr>
            </w:pPr>
            <w:r w:rsidRPr="00894104">
              <w:rPr>
                <w:sz w:val="20"/>
                <w:szCs w:val="20"/>
                <w:lang w:val="fr-CA" w:eastAsia="en-CA"/>
              </w:rPr>
              <w:t>318</w:t>
            </w:r>
            <w:r>
              <w:rPr>
                <w:sz w:val="20"/>
                <w:szCs w:val="20"/>
                <w:lang w:val="fr-CA" w:eastAsia="en-CA"/>
              </w:rPr>
              <w:t xml:space="preserve"> </w:t>
            </w:r>
            <w:r w:rsidRPr="00894104">
              <w:rPr>
                <w:sz w:val="20"/>
                <w:szCs w:val="20"/>
                <w:lang w:val="fr-CA" w:eastAsia="en-CA"/>
              </w:rPr>
              <w:t>263</w:t>
            </w:r>
            <w:r>
              <w:rPr>
                <w:sz w:val="20"/>
                <w:szCs w:val="20"/>
                <w:lang w:val="fr-CA" w:eastAsia="en-CA"/>
              </w:rPr>
              <w:t xml:space="preserve"> </w:t>
            </w:r>
            <w:r w:rsidRPr="00894104">
              <w:rPr>
                <w:sz w:val="20"/>
                <w:szCs w:val="20"/>
                <w:lang w:val="fr-CA" w:eastAsia="en-CA"/>
              </w:rPr>
              <w:t>864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ED1007" w14:textId="1FD3BF5D" w:rsidR="00A54544" w:rsidRPr="00894104" w:rsidRDefault="00A54544" w:rsidP="002B1042">
            <w:pPr>
              <w:jc w:val="right"/>
              <w:rPr>
                <w:sz w:val="20"/>
                <w:szCs w:val="20"/>
                <w:lang w:val="fr-CA" w:eastAsia="en-CA"/>
              </w:rPr>
            </w:pPr>
            <w:r w:rsidRPr="00894104">
              <w:rPr>
                <w:sz w:val="20"/>
                <w:szCs w:val="20"/>
                <w:lang w:val="fr-CA" w:eastAsia="en-CA"/>
              </w:rPr>
              <w:t>51</w:t>
            </w:r>
            <w:r>
              <w:rPr>
                <w:sz w:val="20"/>
                <w:szCs w:val="20"/>
                <w:lang w:val="fr-CA" w:eastAsia="en-CA"/>
              </w:rPr>
              <w:t xml:space="preserve"> </w:t>
            </w:r>
            <w:r w:rsidRPr="00894104">
              <w:rPr>
                <w:sz w:val="20"/>
                <w:szCs w:val="20"/>
                <w:lang w:val="fr-CA" w:eastAsia="en-CA"/>
              </w:rPr>
              <w:t>595</w:t>
            </w:r>
            <w:r>
              <w:rPr>
                <w:sz w:val="20"/>
                <w:szCs w:val="20"/>
                <w:lang w:val="fr-CA" w:eastAsia="en-CA"/>
              </w:rPr>
              <w:t xml:space="preserve"> </w:t>
            </w:r>
            <w:r w:rsidRPr="00894104">
              <w:rPr>
                <w:sz w:val="20"/>
                <w:szCs w:val="20"/>
                <w:lang w:val="fr-CA" w:eastAsia="en-CA"/>
              </w:rPr>
              <w:t>372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8CB34F" w14:textId="77777777" w:rsidR="00A54544" w:rsidRPr="00894104" w:rsidRDefault="00A54544" w:rsidP="002B1042">
            <w:pPr>
              <w:jc w:val="right"/>
              <w:rPr>
                <w:sz w:val="20"/>
                <w:szCs w:val="20"/>
                <w:lang w:val="fr-CA" w:eastAsia="en-CA"/>
              </w:rPr>
            </w:pPr>
            <w:r w:rsidRPr="00894104">
              <w:rPr>
                <w:sz w:val="20"/>
                <w:szCs w:val="20"/>
                <w:lang w:val="fr-CA" w:eastAsia="en-CA"/>
              </w:rPr>
              <w:t>86</w:t>
            </w:r>
          </w:p>
        </w:tc>
      </w:tr>
      <w:tr w:rsidR="00A54544" w:rsidRPr="00894104" w14:paraId="4735FAC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3CD244E" w14:textId="77777777" w:rsidR="00A54544" w:rsidRPr="00894104" w:rsidRDefault="00A54544" w:rsidP="002B1042">
            <w:pPr>
              <w:jc w:val="left"/>
              <w:rPr>
                <w:sz w:val="20"/>
                <w:szCs w:val="20"/>
                <w:lang w:val="fr-CA" w:eastAsia="en-CA"/>
              </w:rPr>
            </w:pPr>
            <w:r>
              <w:rPr>
                <w:sz w:val="20"/>
                <w:szCs w:val="20"/>
                <w:lang w:val="fr-CA" w:eastAsia="en-CA"/>
              </w:rPr>
              <w:t>Colombie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F68333" w14:textId="25A0AF87" w:rsidR="00A54544" w:rsidRPr="00894104" w:rsidRDefault="00A54544" w:rsidP="002B1042">
            <w:pPr>
              <w:jc w:val="right"/>
              <w:rPr>
                <w:sz w:val="20"/>
                <w:szCs w:val="20"/>
                <w:lang w:val="fr-CA" w:eastAsia="en-CA"/>
              </w:rPr>
            </w:pPr>
            <w:r w:rsidRPr="00894104">
              <w:rPr>
                <w:sz w:val="20"/>
                <w:szCs w:val="20"/>
                <w:lang w:val="fr-CA" w:eastAsia="en-CA"/>
              </w:rPr>
              <w:t>189</w:t>
            </w:r>
            <w:r>
              <w:rPr>
                <w:sz w:val="20"/>
                <w:szCs w:val="20"/>
                <w:lang w:val="fr-CA" w:eastAsia="en-CA"/>
              </w:rPr>
              <w:t>,</w:t>
            </w:r>
            <w:r w:rsidRPr="00894104">
              <w:rPr>
                <w:sz w:val="20"/>
                <w:szCs w:val="20"/>
                <w:lang w:val="fr-CA" w:eastAsia="en-CA"/>
              </w:rPr>
              <w:t>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142493" w14:textId="30CF85A4" w:rsidR="00A54544" w:rsidRPr="00894104" w:rsidRDefault="00A54544" w:rsidP="002B1042">
            <w:pPr>
              <w:jc w:val="right"/>
              <w:rPr>
                <w:sz w:val="20"/>
                <w:szCs w:val="20"/>
                <w:lang w:val="fr-CA" w:eastAsia="en-CA"/>
              </w:rPr>
            </w:pPr>
            <w:r w:rsidRPr="00894104">
              <w:rPr>
                <w:sz w:val="20"/>
                <w:szCs w:val="20"/>
                <w:lang w:val="fr-CA" w:eastAsia="en-CA"/>
              </w:rPr>
              <w:t>11</w:t>
            </w:r>
            <w:r>
              <w:rPr>
                <w:sz w:val="20"/>
                <w:szCs w:val="20"/>
                <w:lang w:val="fr-CA" w:eastAsia="en-CA"/>
              </w:rPr>
              <w:t xml:space="preserve"> </w:t>
            </w:r>
            <w:r w:rsidRPr="00894104">
              <w:rPr>
                <w:sz w:val="20"/>
                <w:szCs w:val="20"/>
                <w:lang w:val="fr-CA" w:eastAsia="en-CA"/>
              </w:rPr>
              <w:t>706</w:t>
            </w:r>
            <w:r>
              <w:rPr>
                <w:sz w:val="20"/>
                <w:szCs w:val="20"/>
                <w:lang w:val="fr-CA" w:eastAsia="en-CA"/>
              </w:rPr>
              <w:t xml:space="preserve"> </w:t>
            </w:r>
            <w:r w:rsidRPr="00894104">
              <w:rPr>
                <w:sz w:val="20"/>
                <w:szCs w:val="20"/>
                <w:lang w:val="fr-CA" w:eastAsia="en-CA"/>
              </w:rPr>
              <w:t>162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2CC0EB8" w14:textId="5D4FF687" w:rsidR="00A54544" w:rsidRPr="00894104" w:rsidRDefault="00A54544" w:rsidP="002B1042">
            <w:pPr>
              <w:jc w:val="right"/>
              <w:rPr>
                <w:sz w:val="20"/>
                <w:szCs w:val="20"/>
                <w:lang w:val="fr-CA" w:eastAsia="en-CA"/>
              </w:rPr>
            </w:pPr>
            <w:r w:rsidRPr="00894104">
              <w:rPr>
                <w:sz w:val="20"/>
                <w:szCs w:val="20"/>
                <w:lang w:val="fr-CA" w:eastAsia="en-CA"/>
              </w:rPr>
              <w:t>9</w:t>
            </w:r>
            <w:r>
              <w:rPr>
                <w:sz w:val="20"/>
                <w:szCs w:val="20"/>
                <w:lang w:val="fr-CA" w:eastAsia="en-CA"/>
              </w:rPr>
              <w:t xml:space="preserve"> </w:t>
            </w:r>
            <w:r w:rsidRPr="00894104">
              <w:rPr>
                <w:sz w:val="20"/>
                <w:szCs w:val="20"/>
                <w:lang w:val="fr-CA" w:eastAsia="en-CA"/>
              </w:rPr>
              <w:t>123</w:t>
            </w:r>
            <w:r>
              <w:rPr>
                <w:sz w:val="20"/>
                <w:szCs w:val="20"/>
                <w:lang w:val="fr-CA" w:eastAsia="en-CA"/>
              </w:rPr>
              <w:t xml:space="preserve"> </w:t>
            </w:r>
            <w:r w:rsidRPr="00894104">
              <w:rPr>
                <w:sz w:val="20"/>
                <w:szCs w:val="20"/>
                <w:lang w:val="fr-CA" w:eastAsia="en-CA"/>
              </w:rPr>
              <w:t>694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5D713A" w14:textId="5B491D7A"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 xml:space="preserve"> </w:t>
            </w:r>
            <w:r w:rsidRPr="00894104">
              <w:rPr>
                <w:sz w:val="20"/>
                <w:szCs w:val="20"/>
                <w:lang w:val="fr-CA" w:eastAsia="en-CA"/>
              </w:rPr>
              <w:t>582</w:t>
            </w:r>
            <w:r>
              <w:rPr>
                <w:sz w:val="20"/>
                <w:szCs w:val="20"/>
                <w:lang w:val="fr-CA" w:eastAsia="en-CA"/>
              </w:rPr>
              <w:t xml:space="preserve"> </w:t>
            </w:r>
            <w:r w:rsidRPr="00894104">
              <w:rPr>
                <w:sz w:val="20"/>
                <w:szCs w:val="20"/>
                <w:lang w:val="fr-CA" w:eastAsia="en-CA"/>
              </w:rPr>
              <w:t>468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0CD8361" w14:textId="77777777" w:rsidR="00A54544" w:rsidRPr="00894104" w:rsidRDefault="00A54544" w:rsidP="002B1042">
            <w:pPr>
              <w:jc w:val="right"/>
              <w:rPr>
                <w:sz w:val="20"/>
                <w:szCs w:val="20"/>
                <w:lang w:val="fr-CA" w:eastAsia="en-CA"/>
              </w:rPr>
            </w:pPr>
            <w:r w:rsidRPr="00894104">
              <w:rPr>
                <w:sz w:val="20"/>
                <w:szCs w:val="20"/>
                <w:lang w:val="fr-CA" w:eastAsia="en-CA"/>
              </w:rPr>
              <w:t>78</w:t>
            </w:r>
          </w:p>
        </w:tc>
      </w:tr>
      <w:tr w:rsidR="00A54544" w:rsidRPr="00894104" w14:paraId="4BA4F04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CE181C5" w14:textId="77777777" w:rsidR="00A54544" w:rsidRPr="00894104" w:rsidRDefault="00A54544" w:rsidP="002B1042">
            <w:pPr>
              <w:jc w:val="left"/>
              <w:rPr>
                <w:sz w:val="20"/>
                <w:szCs w:val="20"/>
                <w:lang w:val="fr-CA" w:eastAsia="en-CA"/>
              </w:rPr>
            </w:pPr>
            <w:r>
              <w:rPr>
                <w:sz w:val="20"/>
                <w:szCs w:val="20"/>
                <w:lang w:val="fr-CA" w:eastAsia="en-CA"/>
              </w:rPr>
              <w:t>Comores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3C6397" w14:textId="19068320"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C58FF8" w14:textId="62F65F3F" w:rsidR="00A54544" w:rsidRPr="00894104" w:rsidRDefault="00A54544" w:rsidP="002B1042">
            <w:pPr>
              <w:jc w:val="right"/>
              <w:rPr>
                <w:sz w:val="20"/>
                <w:szCs w:val="20"/>
                <w:lang w:val="fr-CA" w:eastAsia="en-CA"/>
              </w:rPr>
            </w:pPr>
            <w:r w:rsidRPr="00894104">
              <w:rPr>
                <w:sz w:val="20"/>
                <w:szCs w:val="20"/>
                <w:lang w:val="fr-CA" w:eastAsia="en-CA"/>
              </w:rPr>
              <w:t>144</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30D729" w14:textId="3ED33090" w:rsidR="00A54544" w:rsidRPr="00894104" w:rsidRDefault="00A54544" w:rsidP="002B1042">
            <w:pPr>
              <w:jc w:val="right"/>
              <w:rPr>
                <w:sz w:val="20"/>
                <w:szCs w:val="20"/>
                <w:lang w:val="fr-CA" w:eastAsia="en-CA"/>
              </w:rPr>
            </w:pPr>
            <w:r w:rsidRPr="00894104">
              <w:rPr>
                <w:sz w:val="20"/>
                <w:szCs w:val="20"/>
                <w:lang w:val="fr-CA" w:eastAsia="en-CA"/>
              </w:rPr>
              <w:t>113</w:t>
            </w:r>
            <w:r>
              <w:rPr>
                <w:sz w:val="20"/>
                <w:szCs w:val="20"/>
                <w:lang w:val="fr-CA" w:eastAsia="en-CA"/>
              </w:rPr>
              <w:t xml:space="preserve"> </w:t>
            </w:r>
            <w:r w:rsidRPr="00894104">
              <w:rPr>
                <w:sz w:val="20"/>
                <w:szCs w:val="20"/>
                <w:lang w:val="fr-CA" w:eastAsia="en-CA"/>
              </w:rPr>
              <w:t>777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BB3754" w14:textId="219C4AAB" w:rsidR="00A54544" w:rsidRPr="00894104" w:rsidRDefault="00A54544" w:rsidP="002B1042">
            <w:pPr>
              <w:jc w:val="right"/>
              <w:rPr>
                <w:sz w:val="20"/>
                <w:szCs w:val="20"/>
                <w:lang w:val="fr-CA" w:eastAsia="en-CA"/>
              </w:rPr>
            </w:pPr>
            <w:r w:rsidRPr="00894104">
              <w:rPr>
                <w:sz w:val="20"/>
                <w:szCs w:val="20"/>
                <w:lang w:val="fr-CA" w:eastAsia="en-CA"/>
              </w:rPr>
              <w:t>30</w:t>
            </w:r>
            <w:r>
              <w:rPr>
                <w:sz w:val="20"/>
                <w:szCs w:val="20"/>
                <w:lang w:val="fr-CA" w:eastAsia="en-CA"/>
              </w:rPr>
              <w:t xml:space="preserve"> </w:t>
            </w:r>
            <w:r w:rsidRPr="00894104">
              <w:rPr>
                <w:sz w:val="20"/>
                <w:szCs w:val="20"/>
                <w:lang w:val="fr-CA" w:eastAsia="en-CA"/>
              </w:rPr>
              <w:t>223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467FE3" w14:textId="77777777" w:rsidR="00A54544" w:rsidRPr="00894104" w:rsidRDefault="00A54544" w:rsidP="002B1042">
            <w:pPr>
              <w:jc w:val="right"/>
              <w:rPr>
                <w:sz w:val="20"/>
                <w:szCs w:val="20"/>
                <w:lang w:val="fr-CA" w:eastAsia="en-CA"/>
              </w:rPr>
            </w:pPr>
            <w:r w:rsidRPr="00894104">
              <w:rPr>
                <w:sz w:val="20"/>
                <w:szCs w:val="20"/>
                <w:lang w:val="fr-CA" w:eastAsia="en-CA"/>
              </w:rPr>
              <w:t>79</w:t>
            </w:r>
          </w:p>
        </w:tc>
      </w:tr>
      <w:tr w:rsidR="00A54544" w:rsidRPr="00894104" w14:paraId="0FFA054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1A35C5E" w14:textId="77777777" w:rsidR="00A54544" w:rsidRPr="00894104" w:rsidRDefault="00A54544" w:rsidP="003A0423">
            <w:pPr>
              <w:jc w:val="left"/>
              <w:rPr>
                <w:sz w:val="20"/>
                <w:szCs w:val="20"/>
                <w:lang w:val="fr-CA" w:eastAsia="en-CA"/>
              </w:rPr>
            </w:pPr>
            <w:r w:rsidRPr="00894104">
              <w:rPr>
                <w:sz w:val="20"/>
                <w:szCs w:val="20"/>
                <w:lang w:val="fr-CA" w:eastAsia="en-CA"/>
              </w:rPr>
              <w:t xml:space="preserve">Congo </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1B43F0" w14:textId="3DFF53C0"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80A1419" w14:textId="28B39279" w:rsidR="00A54544" w:rsidRPr="00894104" w:rsidRDefault="00A54544" w:rsidP="002B1042">
            <w:pPr>
              <w:jc w:val="right"/>
              <w:rPr>
                <w:sz w:val="20"/>
                <w:szCs w:val="20"/>
                <w:lang w:val="fr-CA" w:eastAsia="en-CA"/>
              </w:rPr>
            </w:pPr>
            <w:r w:rsidRPr="00894104">
              <w:rPr>
                <w:sz w:val="20"/>
                <w:szCs w:val="20"/>
                <w:lang w:val="fr-CA" w:eastAsia="en-CA"/>
              </w:rPr>
              <w:t>313</w:t>
            </w:r>
            <w:r>
              <w:rPr>
                <w:sz w:val="20"/>
                <w:szCs w:val="20"/>
                <w:lang w:val="fr-CA" w:eastAsia="en-CA"/>
              </w:rPr>
              <w:t xml:space="preserve"> </w:t>
            </w:r>
            <w:r w:rsidRPr="00894104">
              <w:rPr>
                <w:sz w:val="20"/>
                <w:szCs w:val="20"/>
                <w:lang w:val="fr-CA" w:eastAsia="en-CA"/>
              </w:rPr>
              <w:t>626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B1C89F" w14:textId="043CB75F" w:rsidR="00A54544" w:rsidRPr="00894104" w:rsidRDefault="00A54544" w:rsidP="002B1042">
            <w:pPr>
              <w:jc w:val="right"/>
              <w:rPr>
                <w:sz w:val="20"/>
                <w:szCs w:val="20"/>
                <w:lang w:val="fr-CA" w:eastAsia="en-CA"/>
              </w:rPr>
            </w:pPr>
            <w:r w:rsidRPr="00894104">
              <w:rPr>
                <w:sz w:val="20"/>
                <w:szCs w:val="20"/>
                <w:lang w:val="fr-CA" w:eastAsia="en-CA"/>
              </w:rPr>
              <w:t>222</w:t>
            </w:r>
            <w:r>
              <w:rPr>
                <w:sz w:val="20"/>
                <w:szCs w:val="20"/>
                <w:lang w:val="fr-CA" w:eastAsia="en-CA"/>
              </w:rPr>
              <w:t xml:space="preserve"> </w:t>
            </w:r>
            <w:r w:rsidRPr="00894104">
              <w:rPr>
                <w:sz w:val="20"/>
                <w:szCs w:val="20"/>
                <w:lang w:val="fr-CA" w:eastAsia="en-CA"/>
              </w:rPr>
              <w:t>961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6A1E75" w14:textId="24057488" w:rsidR="00A54544" w:rsidRPr="00894104" w:rsidRDefault="00A54544" w:rsidP="002B1042">
            <w:pPr>
              <w:jc w:val="right"/>
              <w:rPr>
                <w:sz w:val="20"/>
                <w:szCs w:val="20"/>
                <w:lang w:val="fr-CA" w:eastAsia="en-CA"/>
              </w:rPr>
            </w:pPr>
            <w:r w:rsidRPr="00894104">
              <w:rPr>
                <w:sz w:val="20"/>
                <w:szCs w:val="20"/>
                <w:lang w:val="fr-CA" w:eastAsia="en-CA"/>
              </w:rPr>
              <w:t>90</w:t>
            </w:r>
            <w:r>
              <w:rPr>
                <w:sz w:val="20"/>
                <w:szCs w:val="20"/>
                <w:lang w:val="fr-CA" w:eastAsia="en-CA"/>
              </w:rPr>
              <w:t xml:space="preserve"> </w:t>
            </w:r>
            <w:r w:rsidRPr="00894104">
              <w:rPr>
                <w:sz w:val="20"/>
                <w:szCs w:val="20"/>
                <w:lang w:val="fr-CA" w:eastAsia="en-CA"/>
              </w:rPr>
              <w:t>665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1F25CD" w14:textId="77777777" w:rsidR="00A54544" w:rsidRPr="00894104" w:rsidRDefault="00A54544" w:rsidP="002B1042">
            <w:pPr>
              <w:jc w:val="right"/>
              <w:rPr>
                <w:sz w:val="20"/>
                <w:szCs w:val="20"/>
                <w:lang w:val="fr-CA" w:eastAsia="en-CA"/>
              </w:rPr>
            </w:pPr>
            <w:r w:rsidRPr="00894104">
              <w:rPr>
                <w:sz w:val="20"/>
                <w:szCs w:val="20"/>
                <w:lang w:val="fr-CA" w:eastAsia="en-CA"/>
              </w:rPr>
              <w:t>71</w:t>
            </w:r>
          </w:p>
        </w:tc>
      </w:tr>
      <w:tr w:rsidR="00A54544" w:rsidRPr="00894104" w14:paraId="680FBE7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A8A260" w14:textId="77777777" w:rsidR="00A54544" w:rsidRPr="00894104" w:rsidRDefault="00A54544" w:rsidP="002B1042">
            <w:pPr>
              <w:jc w:val="left"/>
              <w:rPr>
                <w:sz w:val="20"/>
                <w:szCs w:val="20"/>
                <w:lang w:val="fr-CA" w:eastAsia="en-CA"/>
              </w:rPr>
            </w:pPr>
            <w:r w:rsidRPr="00894104">
              <w:rPr>
                <w:sz w:val="20"/>
                <w:szCs w:val="20"/>
                <w:lang w:val="fr-CA" w:eastAsia="en-CA"/>
              </w:rPr>
              <w:t>Costa Rica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69F7D8" w14:textId="432DCE6C" w:rsidR="00A54544" w:rsidRPr="00894104" w:rsidRDefault="00A54544" w:rsidP="002B1042">
            <w:pPr>
              <w:jc w:val="right"/>
              <w:rPr>
                <w:sz w:val="20"/>
                <w:szCs w:val="20"/>
                <w:lang w:val="fr-CA" w:eastAsia="en-CA"/>
              </w:rPr>
            </w:pPr>
            <w:r w:rsidRPr="00894104">
              <w:rPr>
                <w:sz w:val="20"/>
                <w:szCs w:val="20"/>
                <w:lang w:val="fr-CA" w:eastAsia="en-CA"/>
              </w:rPr>
              <w:t>19</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55F16F" w14:textId="36142711"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341</w:t>
            </w:r>
            <w:r>
              <w:rPr>
                <w:sz w:val="20"/>
                <w:szCs w:val="20"/>
                <w:lang w:val="fr-CA" w:eastAsia="en-CA"/>
              </w:rPr>
              <w:t xml:space="preserve"> </w:t>
            </w:r>
            <w:r w:rsidRPr="00894104">
              <w:rPr>
                <w:sz w:val="20"/>
                <w:szCs w:val="20"/>
                <w:lang w:val="fr-CA" w:eastAsia="en-CA"/>
              </w:rPr>
              <w:t>299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1C129C" w14:textId="172B36C6"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093</w:t>
            </w:r>
            <w:r>
              <w:rPr>
                <w:sz w:val="20"/>
                <w:szCs w:val="20"/>
                <w:lang w:val="fr-CA" w:eastAsia="en-CA"/>
              </w:rPr>
              <w:t xml:space="preserve"> </w:t>
            </w:r>
            <w:r w:rsidRPr="00894104">
              <w:rPr>
                <w:sz w:val="20"/>
                <w:szCs w:val="20"/>
                <w:lang w:val="fr-CA" w:eastAsia="en-CA"/>
              </w:rPr>
              <w:t>887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0291A3" w14:textId="26BC6111" w:rsidR="00A54544" w:rsidRPr="00894104" w:rsidRDefault="00A54544" w:rsidP="002B1042">
            <w:pPr>
              <w:jc w:val="right"/>
              <w:rPr>
                <w:sz w:val="20"/>
                <w:szCs w:val="20"/>
                <w:lang w:val="fr-CA" w:eastAsia="en-CA"/>
              </w:rPr>
            </w:pPr>
            <w:r w:rsidRPr="00894104">
              <w:rPr>
                <w:sz w:val="20"/>
                <w:szCs w:val="20"/>
                <w:lang w:val="fr-CA" w:eastAsia="en-CA"/>
              </w:rPr>
              <w:t>247</w:t>
            </w:r>
            <w:r>
              <w:rPr>
                <w:sz w:val="20"/>
                <w:szCs w:val="20"/>
                <w:lang w:val="fr-CA" w:eastAsia="en-CA"/>
              </w:rPr>
              <w:t xml:space="preserve"> </w:t>
            </w:r>
            <w:r w:rsidRPr="00894104">
              <w:rPr>
                <w:sz w:val="20"/>
                <w:szCs w:val="20"/>
                <w:lang w:val="fr-CA" w:eastAsia="en-CA"/>
              </w:rPr>
              <w:t>412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99DF13" w14:textId="77777777" w:rsidR="00A54544" w:rsidRPr="00894104" w:rsidRDefault="00A54544" w:rsidP="002B1042">
            <w:pPr>
              <w:jc w:val="right"/>
              <w:rPr>
                <w:sz w:val="20"/>
                <w:szCs w:val="20"/>
                <w:lang w:val="fr-CA" w:eastAsia="en-CA"/>
              </w:rPr>
            </w:pPr>
            <w:r w:rsidRPr="00894104">
              <w:rPr>
                <w:sz w:val="20"/>
                <w:szCs w:val="20"/>
                <w:lang w:val="fr-CA" w:eastAsia="en-CA"/>
              </w:rPr>
              <w:t>82</w:t>
            </w:r>
          </w:p>
        </w:tc>
      </w:tr>
      <w:tr w:rsidR="00A54544" w:rsidRPr="00894104" w14:paraId="3467898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F0AEC97" w14:textId="77777777" w:rsidR="00A54544" w:rsidRPr="00894104" w:rsidRDefault="00A54544" w:rsidP="002B1042">
            <w:pPr>
              <w:jc w:val="left"/>
              <w:rPr>
                <w:sz w:val="20"/>
                <w:szCs w:val="20"/>
                <w:lang w:val="fr-CA" w:eastAsia="en-CA"/>
              </w:rPr>
            </w:pPr>
            <w:r>
              <w:rPr>
                <w:sz w:val="20"/>
                <w:szCs w:val="20"/>
                <w:lang w:val="fr-CA" w:eastAsia="en-CA"/>
              </w:rPr>
              <w:t>Cô</w:t>
            </w:r>
            <w:r w:rsidRPr="00894104">
              <w:rPr>
                <w:sz w:val="20"/>
                <w:szCs w:val="20"/>
                <w:lang w:val="fr-CA" w:eastAsia="en-CA"/>
              </w:rPr>
              <w:t>te d'Ivoire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1234562" w14:textId="05B3F0F1" w:rsidR="00A54544" w:rsidRPr="00894104" w:rsidRDefault="00A54544" w:rsidP="002B1042">
            <w:pPr>
              <w:jc w:val="right"/>
              <w:rPr>
                <w:sz w:val="20"/>
                <w:szCs w:val="20"/>
                <w:lang w:val="fr-CA" w:eastAsia="en-CA"/>
              </w:rPr>
            </w:pPr>
            <w:r w:rsidRPr="00894104">
              <w:rPr>
                <w:sz w:val="20"/>
                <w:szCs w:val="20"/>
                <w:lang w:val="fr-CA" w:eastAsia="en-CA"/>
              </w:rPr>
              <w:t>22</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2982FD" w14:textId="7A44585A"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638</w:t>
            </w:r>
            <w:r>
              <w:rPr>
                <w:sz w:val="20"/>
                <w:szCs w:val="20"/>
                <w:lang w:val="fr-CA" w:eastAsia="en-CA"/>
              </w:rPr>
              <w:t xml:space="preserve"> </w:t>
            </w:r>
            <w:r w:rsidRPr="00894104">
              <w:rPr>
                <w:sz w:val="20"/>
                <w:szCs w:val="20"/>
                <w:lang w:val="fr-CA" w:eastAsia="en-CA"/>
              </w:rPr>
              <w:t>362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92FB34" w14:textId="7E47B3C4" w:rsidR="00A54544" w:rsidRPr="00894104" w:rsidRDefault="00A54544" w:rsidP="002B1042">
            <w:pPr>
              <w:jc w:val="right"/>
              <w:rPr>
                <w:sz w:val="20"/>
                <w:szCs w:val="20"/>
                <w:lang w:val="fr-CA" w:eastAsia="en-CA"/>
              </w:rPr>
            </w:pPr>
            <w:r w:rsidRPr="00894104">
              <w:rPr>
                <w:sz w:val="20"/>
                <w:szCs w:val="20"/>
                <w:lang w:val="fr-CA" w:eastAsia="en-CA"/>
              </w:rPr>
              <w:t>623</w:t>
            </w:r>
            <w:r>
              <w:rPr>
                <w:sz w:val="20"/>
                <w:szCs w:val="20"/>
                <w:lang w:val="fr-CA" w:eastAsia="en-CA"/>
              </w:rPr>
              <w:t xml:space="preserve"> </w:t>
            </w:r>
            <w:r w:rsidRPr="00894104">
              <w:rPr>
                <w:sz w:val="20"/>
                <w:szCs w:val="20"/>
                <w:lang w:val="fr-CA" w:eastAsia="en-CA"/>
              </w:rPr>
              <w:t>957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1BBC4D1" w14:textId="45C2DBFB"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014</w:t>
            </w:r>
            <w:r>
              <w:rPr>
                <w:sz w:val="20"/>
                <w:szCs w:val="20"/>
                <w:lang w:val="fr-CA" w:eastAsia="en-CA"/>
              </w:rPr>
              <w:t xml:space="preserve"> </w:t>
            </w:r>
            <w:r w:rsidRPr="00894104">
              <w:rPr>
                <w:sz w:val="20"/>
                <w:szCs w:val="20"/>
                <w:lang w:val="fr-CA" w:eastAsia="en-CA"/>
              </w:rPr>
              <w:t>405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7A7857" w14:textId="77777777" w:rsidR="00A54544" w:rsidRPr="00894104" w:rsidRDefault="00A54544" w:rsidP="002B1042">
            <w:pPr>
              <w:jc w:val="right"/>
              <w:rPr>
                <w:sz w:val="20"/>
                <w:szCs w:val="20"/>
                <w:lang w:val="fr-CA" w:eastAsia="en-CA"/>
              </w:rPr>
            </w:pPr>
            <w:r w:rsidRPr="00894104">
              <w:rPr>
                <w:sz w:val="20"/>
                <w:szCs w:val="20"/>
                <w:lang w:val="fr-CA" w:eastAsia="en-CA"/>
              </w:rPr>
              <w:t>38</w:t>
            </w:r>
          </w:p>
        </w:tc>
      </w:tr>
      <w:tr w:rsidR="00A54544" w:rsidRPr="00894104" w14:paraId="248CA78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313FDC7" w14:textId="77777777" w:rsidR="00A54544" w:rsidRPr="00894104" w:rsidRDefault="00A54544" w:rsidP="002B1042">
            <w:pPr>
              <w:jc w:val="left"/>
              <w:rPr>
                <w:sz w:val="20"/>
                <w:szCs w:val="20"/>
                <w:lang w:val="fr-CA" w:eastAsia="en-CA"/>
              </w:rPr>
            </w:pPr>
            <w:r>
              <w:rPr>
                <w:sz w:val="20"/>
                <w:szCs w:val="20"/>
                <w:lang w:val="fr-CA" w:eastAsia="en-CA"/>
              </w:rPr>
              <w:t>Croatie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FB66D4" w14:textId="1C0549B4" w:rsidR="00A54544" w:rsidRPr="00894104" w:rsidRDefault="00A54544" w:rsidP="002B1042">
            <w:pPr>
              <w:jc w:val="right"/>
              <w:rPr>
                <w:sz w:val="20"/>
                <w:szCs w:val="20"/>
                <w:lang w:val="fr-CA" w:eastAsia="en-CA"/>
              </w:rPr>
            </w:pPr>
            <w:r w:rsidRPr="00894104">
              <w:rPr>
                <w:sz w:val="20"/>
                <w:szCs w:val="20"/>
                <w:lang w:val="fr-CA" w:eastAsia="en-CA"/>
              </w:rPr>
              <w:t>8</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A49AF3" w14:textId="01EA9826" w:rsidR="00A54544" w:rsidRPr="00894104" w:rsidRDefault="00A54544" w:rsidP="002B1042">
            <w:pPr>
              <w:jc w:val="right"/>
              <w:rPr>
                <w:sz w:val="20"/>
                <w:szCs w:val="20"/>
                <w:lang w:val="fr-CA" w:eastAsia="en-CA"/>
              </w:rPr>
            </w:pPr>
            <w:r w:rsidRPr="00894104">
              <w:rPr>
                <w:sz w:val="20"/>
                <w:szCs w:val="20"/>
                <w:lang w:val="fr-CA" w:eastAsia="en-CA"/>
              </w:rPr>
              <w:t>804</w:t>
            </w:r>
            <w:r>
              <w:rPr>
                <w:sz w:val="20"/>
                <w:szCs w:val="20"/>
                <w:lang w:val="fr-CA" w:eastAsia="en-CA"/>
              </w:rPr>
              <w:t xml:space="preserve"> </w:t>
            </w:r>
            <w:r w:rsidRPr="00894104">
              <w:rPr>
                <w:sz w:val="20"/>
                <w:szCs w:val="20"/>
                <w:lang w:val="fr-CA" w:eastAsia="en-CA"/>
              </w:rPr>
              <w:t>104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D93524" w14:textId="44E33F37" w:rsidR="00A54544" w:rsidRPr="00894104" w:rsidRDefault="00A54544" w:rsidP="002B1042">
            <w:pPr>
              <w:jc w:val="right"/>
              <w:rPr>
                <w:sz w:val="20"/>
                <w:szCs w:val="20"/>
                <w:lang w:val="fr-CA" w:eastAsia="en-CA"/>
              </w:rPr>
            </w:pPr>
            <w:r w:rsidRPr="00894104">
              <w:rPr>
                <w:sz w:val="20"/>
                <w:szCs w:val="20"/>
                <w:lang w:val="fr-CA" w:eastAsia="en-CA"/>
              </w:rPr>
              <w:t>804</w:t>
            </w:r>
            <w:r>
              <w:rPr>
                <w:sz w:val="20"/>
                <w:szCs w:val="20"/>
                <w:lang w:val="fr-CA" w:eastAsia="en-CA"/>
              </w:rPr>
              <w:t xml:space="preserve"> </w:t>
            </w:r>
            <w:r w:rsidRPr="00894104">
              <w:rPr>
                <w:sz w:val="20"/>
                <w:szCs w:val="20"/>
                <w:lang w:val="fr-CA" w:eastAsia="en-CA"/>
              </w:rPr>
              <w:t>104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7D89040" w14:textId="77777777" w:rsidR="00A54544" w:rsidRPr="00894104" w:rsidRDefault="00A54544" w:rsidP="002B1042">
            <w:pPr>
              <w:jc w:val="right"/>
              <w:rPr>
                <w:sz w:val="20"/>
                <w:szCs w:val="20"/>
                <w:lang w:val="fr-CA" w:eastAsia="en-CA"/>
              </w:rPr>
            </w:pP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22CFD9" w14:textId="77777777" w:rsidR="00A54544" w:rsidRPr="00894104" w:rsidRDefault="00A54544" w:rsidP="002B1042">
            <w:pPr>
              <w:jc w:val="right"/>
              <w:rPr>
                <w:sz w:val="20"/>
                <w:szCs w:val="20"/>
                <w:lang w:val="fr-CA" w:eastAsia="en-CA"/>
              </w:rPr>
            </w:pPr>
            <w:r w:rsidRPr="00894104">
              <w:rPr>
                <w:sz w:val="20"/>
                <w:szCs w:val="20"/>
                <w:lang w:val="fr-CA" w:eastAsia="en-CA"/>
              </w:rPr>
              <w:t>100</w:t>
            </w:r>
          </w:p>
        </w:tc>
      </w:tr>
      <w:tr w:rsidR="00A54544" w:rsidRPr="00894104" w14:paraId="3562323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049F78" w14:textId="77777777" w:rsidR="00A54544" w:rsidRPr="00894104" w:rsidRDefault="00A54544" w:rsidP="002B1042">
            <w:pPr>
              <w:jc w:val="left"/>
              <w:rPr>
                <w:sz w:val="20"/>
                <w:szCs w:val="20"/>
                <w:lang w:val="fr-CA" w:eastAsia="en-CA"/>
              </w:rPr>
            </w:pPr>
            <w:r w:rsidRPr="00894104">
              <w:rPr>
                <w:sz w:val="20"/>
                <w:szCs w:val="20"/>
                <w:lang w:val="fr-CA" w:eastAsia="en-CA"/>
              </w:rPr>
              <w:t>Cuba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6690DE" w14:textId="3A47A207" w:rsidR="00A54544" w:rsidRPr="00894104" w:rsidRDefault="00A54544" w:rsidP="002B1042">
            <w:pPr>
              <w:jc w:val="right"/>
              <w:rPr>
                <w:sz w:val="20"/>
                <w:szCs w:val="20"/>
                <w:lang w:val="fr-CA" w:eastAsia="en-CA"/>
              </w:rPr>
            </w:pPr>
            <w:r w:rsidRPr="00894104">
              <w:rPr>
                <w:sz w:val="20"/>
                <w:szCs w:val="20"/>
                <w:lang w:val="fr-CA" w:eastAsia="en-CA"/>
              </w:rPr>
              <w:t>19</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D0590F" w14:textId="15244E26"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691</w:t>
            </w:r>
            <w:r>
              <w:rPr>
                <w:sz w:val="20"/>
                <w:szCs w:val="20"/>
                <w:lang w:val="fr-CA" w:eastAsia="en-CA"/>
              </w:rPr>
              <w:t xml:space="preserve"> </w:t>
            </w:r>
            <w:r w:rsidRPr="00894104">
              <w:rPr>
                <w:sz w:val="20"/>
                <w:szCs w:val="20"/>
                <w:lang w:val="fr-CA" w:eastAsia="en-CA"/>
              </w:rPr>
              <w:t>527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F56812" w14:textId="1E2CFA6A"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465</w:t>
            </w:r>
            <w:r>
              <w:rPr>
                <w:sz w:val="20"/>
                <w:szCs w:val="20"/>
                <w:lang w:val="fr-CA" w:eastAsia="en-CA"/>
              </w:rPr>
              <w:t xml:space="preserve"> </w:t>
            </w:r>
            <w:r w:rsidRPr="00894104">
              <w:rPr>
                <w:sz w:val="20"/>
                <w:szCs w:val="20"/>
                <w:lang w:val="fr-CA" w:eastAsia="en-CA"/>
              </w:rPr>
              <w:t>825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8A6494A" w14:textId="22329694" w:rsidR="00A54544" w:rsidRPr="00894104" w:rsidRDefault="00A54544" w:rsidP="002B1042">
            <w:pPr>
              <w:jc w:val="right"/>
              <w:rPr>
                <w:sz w:val="20"/>
                <w:szCs w:val="20"/>
                <w:lang w:val="fr-CA" w:eastAsia="en-CA"/>
              </w:rPr>
            </w:pPr>
            <w:r w:rsidRPr="00894104">
              <w:rPr>
                <w:sz w:val="20"/>
                <w:szCs w:val="20"/>
                <w:lang w:val="fr-CA" w:eastAsia="en-CA"/>
              </w:rPr>
              <w:t>225</w:t>
            </w:r>
            <w:r>
              <w:rPr>
                <w:sz w:val="20"/>
                <w:szCs w:val="20"/>
                <w:lang w:val="fr-CA" w:eastAsia="en-CA"/>
              </w:rPr>
              <w:t xml:space="preserve"> </w:t>
            </w:r>
            <w:r w:rsidRPr="00894104">
              <w:rPr>
                <w:sz w:val="20"/>
                <w:szCs w:val="20"/>
                <w:lang w:val="fr-CA" w:eastAsia="en-CA"/>
              </w:rPr>
              <w:t>702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E56720C" w14:textId="77777777" w:rsidR="00A54544" w:rsidRPr="00894104" w:rsidRDefault="00A54544" w:rsidP="002B1042">
            <w:pPr>
              <w:jc w:val="right"/>
              <w:rPr>
                <w:sz w:val="20"/>
                <w:szCs w:val="20"/>
                <w:lang w:val="fr-CA" w:eastAsia="en-CA"/>
              </w:rPr>
            </w:pPr>
            <w:r w:rsidRPr="00894104">
              <w:rPr>
                <w:sz w:val="20"/>
                <w:szCs w:val="20"/>
                <w:lang w:val="fr-CA" w:eastAsia="en-CA"/>
              </w:rPr>
              <w:t>87</w:t>
            </w:r>
          </w:p>
        </w:tc>
      </w:tr>
      <w:tr w:rsidR="00A54544" w:rsidRPr="00894104" w14:paraId="6047E9A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32D4B7D" w14:textId="77777777" w:rsidR="00A54544" w:rsidRPr="00894104" w:rsidRDefault="00A54544" w:rsidP="002B1042">
            <w:pPr>
              <w:jc w:val="left"/>
              <w:rPr>
                <w:sz w:val="20"/>
                <w:szCs w:val="20"/>
                <w:lang w:val="fr-CA" w:eastAsia="en-CA"/>
              </w:rPr>
            </w:pPr>
            <w:r w:rsidRPr="00894104">
              <w:rPr>
                <w:sz w:val="20"/>
                <w:szCs w:val="20"/>
                <w:lang w:val="fr-CA" w:eastAsia="en-CA"/>
              </w:rPr>
              <w:t>Djibouti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B5B647" w14:textId="01A5C6F8"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1EA0A8" w14:textId="42E804D0" w:rsidR="00A54544" w:rsidRPr="00894104" w:rsidRDefault="00A54544" w:rsidP="002B1042">
            <w:pPr>
              <w:jc w:val="right"/>
              <w:rPr>
                <w:sz w:val="20"/>
                <w:szCs w:val="20"/>
                <w:lang w:val="fr-CA" w:eastAsia="en-CA"/>
              </w:rPr>
            </w:pPr>
            <w:r w:rsidRPr="00894104">
              <w:rPr>
                <w:sz w:val="20"/>
                <w:szCs w:val="20"/>
                <w:lang w:val="fr-CA" w:eastAsia="en-CA"/>
              </w:rPr>
              <w:t>143</w:t>
            </w:r>
            <w:r>
              <w:rPr>
                <w:sz w:val="20"/>
                <w:szCs w:val="20"/>
                <w:lang w:val="fr-CA" w:eastAsia="en-CA"/>
              </w:rPr>
              <w:t xml:space="preserve"> </w:t>
            </w:r>
            <w:r w:rsidRPr="00894104">
              <w:rPr>
                <w:sz w:val="20"/>
                <w:szCs w:val="20"/>
                <w:lang w:val="fr-CA" w:eastAsia="en-CA"/>
              </w:rPr>
              <w:t>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305FEDC" w14:textId="5264712D" w:rsidR="00A54544" w:rsidRPr="00894104" w:rsidRDefault="00A54544" w:rsidP="002B1042">
            <w:pPr>
              <w:jc w:val="right"/>
              <w:rPr>
                <w:sz w:val="20"/>
                <w:szCs w:val="20"/>
                <w:lang w:val="fr-CA" w:eastAsia="en-CA"/>
              </w:rPr>
            </w:pPr>
            <w:r w:rsidRPr="00894104">
              <w:rPr>
                <w:sz w:val="20"/>
                <w:szCs w:val="20"/>
                <w:lang w:val="fr-CA" w:eastAsia="en-CA"/>
              </w:rPr>
              <w:t>99</w:t>
            </w:r>
            <w:r>
              <w:rPr>
                <w:sz w:val="20"/>
                <w:szCs w:val="20"/>
                <w:lang w:val="fr-CA" w:eastAsia="en-CA"/>
              </w:rPr>
              <w:t xml:space="preserve"> </w:t>
            </w:r>
            <w:r w:rsidRPr="00894104">
              <w:rPr>
                <w:sz w:val="20"/>
                <w:szCs w:val="20"/>
                <w:lang w:val="fr-CA" w:eastAsia="en-CA"/>
              </w:rPr>
              <w:t>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80F0FBF" w14:textId="0081FA52" w:rsidR="00A54544" w:rsidRPr="00894104" w:rsidRDefault="00A54544" w:rsidP="002B1042">
            <w:pPr>
              <w:jc w:val="right"/>
              <w:rPr>
                <w:sz w:val="20"/>
                <w:szCs w:val="20"/>
                <w:lang w:val="fr-CA" w:eastAsia="en-CA"/>
              </w:rPr>
            </w:pPr>
            <w:r w:rsidRPr="00894104">
              <w:rPr>
                <w:sz w:val="20"/>
                <w:szCs w:val="20"/>
                <w:lang w:val="fr-CA" w:eastAsia="en-CA"/>
              </w:rPr>
              <w:t>44</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4DBD359" w14:textId="77777777" w:rsidR="00A54544" w:rsidRPr="00894104" w:rsidRDefault="00A54544" w:rsidP="002B1042">
            <w:pPr>
              <w:jc w:val="right"/>
              <w:rPr>
                <w:sz w:val="20"/>
                <w:szCs w:val="20"/>
                <w:lang w:val="fr-CA" w:eastAsia="en-CA"/>
              </w:rPr>
            </w:pPr>
            <w:r w:rsidRPr="00894104">
              <w:rPr>
                <w:sz w:val="20"/>
                <w:szCs w:val="20"/>
                <w:lang w:val="fr-CA" w:eastAsia="en-CA"/>
              </w:rPr>
              <w:t>69</w:t>
            </w:r>
          </w:p>
        </w:tc>
      </w:tr>
      <w:tr w:rsidR="00A54544" w:rsidRPr="00894104" w14:paraId="55E813C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1DC84B7" w14:textId="77777777" w:rsidR="00A54544" w:rsidRPr="00894104" w:rsidRDefault="00A54544" w:rsidP="002B1042">
            <w:pPr>
              <w:jc w:val="left"/>
              <w:rPr>
                <w:sz w:val="20"/>
                <w:szCs w:val="20"/>
                <w:lang w:val="fr-CA" w:eastAsia="en-CA"/>
              </w:rPr>
            </w:pPr>
            <w:r>
              <w:rPr>
                <w:sz w:val="20"/>
                <w:szCs w:val="20"/>
                <w:lang w:val="fr-CA" w:eastAsia="en-CA"/>
              </w:rPr>
              <w:t>Dominique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DC256A" w14:textId="49C0C498"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94318A" w14:textId="0B32AB8D" w:rsidR="00A54544" w:rsidRPr="00894104" w:rsidRDefault="00A54544" w:rsidP="002B1042">
            <w:pPr>
              <w:jc w:val="right"/>
              <w:rPr>
                <w:sz w:val="20"/>
                <w:szCs w:val="20"/>
                <w:lang w:val="fr-CA" w:eastAsia="en-CA"/>
              </w:rPr>
            </w:pPr>
            <w:r w:rsidRPr="00894104">
              <w:rPr>
                <w:sz w:val="20"/>
                <w:szCs w:val="20"/>
                <w:lang w:val="fr-CA" w:eastAsia="en-CA"/>
              </w:rPr>
              <w:t>148</w:t>
            </w:r>
            <w:r>
              <w:rPr>
                <w:sz w:val="20"/>
                <w:szCs w:val="20"/>
                <w:lang w:val="fr-CA" w:eastAsia="en-CA"/>
              </w:rPr>
              <w:t xml:space="preserve"> </w:t>
            </w:r>
            <w:r w:rsidRPr="00894104">
              <w:rPr>
                <w:sz w:val="20"/>
                <w:szCs w:val="20"/>
                <w:lang w:val="fr-CA" w:eastAsia="en-CA"/>
              </w:rPr>
              <w:t>050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3D79C4" w14:textId="44A7737D" w:rsidR="00A54544" w:rsidRPr="00894104" w:rsidRDefault="00A54544" w:rsidP="002B1042">
            <w:pPr>
              <w:jc w:val="right"/>
              <w:rPr>
                <w:sz w:val="20"/>
                <w:szCs w:val="20"/>
                <w:lang w:val="fr-CA" w:eastAsia="en-CA"/>
              </w:rPr>
            </w:pPr>
            <w:r w:rsidRPr="00894104">
              <w:rPr>
                <w:sz w:val="20"/>
                <w:szCs w:val="20"/>
                <w:lang w:val="fr-CA" w:eastAsia="en-CA"/>
              </w:rPr>
              <w:t>10</w:t>
            </w:r>
            <w:r>
              <w:rPr>
                <w:sz w:val="20"/>
                <w:szCs w:val="20"/>
                <w:lang w:val="fr-CA" w:eastAsia="en-CA"/>
              </w:rPr>
              <w:t xml:space="preserve"> </w:t>
            </w:r>
            <w:r w:rsidRPr="00894104">
              <w:rPr>
                <w:sz w:val="20"/>
                <w:szCs w:val="20"/>
                <w:lang w:val="fr-CA" w:eastAsia="en-CA"/>
              </w:rPr>
              <w:t>026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87506C9" w14:textId="7823BB02" w:rsidR="00A54544" w:rsidRPr="00894104" w:rsidRDefault="00A54544" w:rsidP="002B1042">
            <w:pPr>
              <w:jc w:val="right"/>
              <w:rPr>
                <w:sz w:val="20"/>
                <w:szCs w:val="20"/>
                <w:lang w:val="fr-CA" w:eastAsia="en-CA"/>
              </w:rPr>
            </w:pPr>
            <w:r w:rsidRPr="00894104">
              <w:rPr>
                <w:sz w:val="20"/>
                <w:szCs w:val="20"/>
                <w:lang w:val="fr-CA" w:eastAsia="en-CA"/>
              </w:rPr>
              <w:t>138</w:t>
            </w:r>
            <w:r>
              <w:rPr>
                <w:sz w:val="20"/>
                <w:szCs w:val="20"/>
                <w:lang w:val="fr-CA" w:eastAsia="en-CA"/>
              </w:rPr>
              <w:t xml:space="preserve"> </w:t>
            </w:r>
            <w:r w:rsidRPr="00894104">
              <w:rPr>
                <w:sz w:val="20"/>
                <w:szCs w:val="20"/>
                <w:lang w:val="fr-CA" w:eastAsia="en-CA"/>
              </w:rPr>
              <w:t>024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91F170" w14:textId="77777777" w:rsidR="00A54544" w:rsidRPr="00894104" w:rsidRDefault="00A54544" w:rsidP="002B1042">
            <w:pPr>
              <w:jc w:val="right"/>
              <w:rPr>
                <w:sz w:val="20"/>
                <w:szCs w:val="20"/>
                <w:lang w:val="fr-CA" w:eastAsia="en-CA"/>
              </w:rPr>
            </w:pPr>
            <w:r w:rsidRPr="00894104">
              <w:rPr>
                <w:sz w:val="20"/>
                <w:szCs w:val="20"/>
                <w:lang w:val="fr-CA" w:eastAsia="en-CA"/>
              </w:rPr>
              <w:t>7</w:t>
            </w:r>
          </w:p>
        </w:tc>
      </w:tr>
      <w:tr w:rsidR="00A54544" w:rsidRPr="00894104" w14:paraId="791D2F1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4C8F91" w14:textId="77777777" w:rsidR="00A54544" w:rsidRPr="00894104" w:rsidRDefault="00A54544" w:rsidP="002B1042">
            <w:pPr>
              <w:jc w:val="left"/>
              <w:rPr>
                <w:sz w:val="20"/>
                <w:szCs w:val="20"/>
                <w:lang w:val="fr-CA" w:eastAsia="en-CA"/>
              </w:rPr>
            </w:pPr>
            <w:r>
              <w:rPr>
                <w:sz w:val="20"/>
                <w:szCs w:val="20"/>
                <w:lang w:val="fr-CA" w:eastAsia="en-CA"/>
              </w:rPr>
              <w:t>Égypte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B2C7D52" w14:textId="35C95410" w:rsidR="00A54544" w:rsidRPr="00894104" w:rsidRDefault="00A54544" w:rsidP="002B1042">
            <w:pPr>
              <w:jc w:val="right"/>
              <w:rPr>
                <w:sz w:val="20"/>
                <w:szCs w:val="20"/>
                <w:lang w:val="fr-CA" w:eastAsia="en-CA"/>
              </w:rPr>
            </w:pPr>
            <w:r w:rsidRPr="00894104">
              <w:rPr>
                <w:sz w:val="20"/>
                <w:szCs w:val="20"/>
                <w:lang w:val="fr-CA" w:eastAsia="en-CA"/>
              </w:rPr>
              <w:t>281</w:t>
            </w:r>
            <w:r>
              <w:rPr>
                <w:sz w:val="20"/>
                <w:szCs w:val="20"/>
                <w:lang w:val="fr-CA" w:eastAsia="en-CA"/>
              </w:rPr>
              <w:t>,</w:t>
            </w:r>
            <w:r w:rsidRPr="00894104">
              <w:rPr>
                <w:sz w:val="20"/>
                <w:szCs w:val="20"/>
                <w:lang w:val="fr-CA" w:eastAsia="en-CA"/>
              </w:rPr>
              <w:t>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4D0B637" w14:textId="16F9A249" w:rsidR="00A54544" w:rsidRPr="00894104" w:rsidRDefault="00A54544" w:rsidP="002B1042">
            <w:pPr>
              <w:jc w:val="right"/>
              <w:rPr>
                <w:sz w:val="20"/>
                <w:szCs w:val="20"/>
                <w:lang w:val="fr-CA" w:eastAsia="en-CA"/>
              </w:rPr>
            </w:pPr>
            <w:r w:rsidRPr="00894104">
              <w:rPr>
                <w:sz w:val="20"/>
                <w:szCs w:val="20"/>
                <w:lang w:val="fr-CA" w:eastAsia="en-CA"/>
              </w:rPr>
              <w:t>19</w:t>
            </w:r>
            <w:r>
              <w:rPr>
                <w:sz w:val="20"/>
                <w:szCs w:val="20"/>
                <w:lang w:val="fr-CA" w:eastAsia="en-CA"/>
              </w:rPr>
              <w:t xml:space="preserve"> </w:t>
            </w:r>
            <w:r w:rsidRPr="00894104">
              <w:rPr>
                <w:sz w:val="20"/>
                <w:szCs w:val="20"/>
                <w:lang w:val="fr-CA" w:eastAsia="en-CA"/>
              </w:rPr>
              <w:t>971</w:t>
            </w:r>
            <w:r>
              <w:rPr>
                <w:sz w:val="20"/>
                <w:szCs w:val="20"/>
                <w:lang w:val="fr-CA" w:eastAsia="en-CA"/>
              </w:rPr>
              <w:t xml:space="preserve"> </w:t>
            </w:r>
            <w:r w:rsidRPr="00894104">
              <w:rPr>
                <w:sz w:val="20"/>
                <w:szCs w:val="20"/>
                <w:lang w:val="fr-CA" w:eastAsia="en-CA"/>
              </w:rPr>
              <w:t>454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EB2688" w14:textId="0F1EFAEE" w:rsidR="00A54544" w:rsidRPr="00894104" w:rsidRDefault="00A54544" w:rsidP="002B1042">
            <w:pPr>
              <w:jc w:val="right"/>
              <w:rPr>
                <w:sz w:val="20"/>
                <w:szCs w:val="20"/>
                <w:lang w:val="fr-CA" w:eastAsia="en-CA"/>
              </w:rPr>
            </w:pPr>
            <w:r w:rsidRPr="00894104">
              <w:rPr>
                <w:sz w:val="20"/>
                <w:szCs w:val="20"/>
                <w:lang w:val="fr-CA" w:eastAsia="en-CA"/>
              </w:rPr>
              <w:t>7</w:t>
            </w:r>
            <w:r>
              <w:rPr>
                <w:sz w:val="20"/>
                <w:szCs w:val="20"/>
                <w:lang w:val="fr-CA" w:eastAsia="en-CA"/>
              </w:rPr>
              <w:t xml:space="preserve"> </w:t>
            </w:r>
            <w:r w:rsidRPr="00894104">
              <w:rPr>
                <w:sz w:val="20"/>
                <w:szCs w:val="20"/>
                <w:lang w:val="fr-CA" w:eastAsia="en-CA"/>
              </w:rPr>
              <w:t>579</w:t>
            </w:r>
            <w:r>
              <w:rPr>
                <w:sz w:val="20"/>
                <w:szCs w:val="20"/>
                <w:lang w:val="fr-CA" w:eastAsia="en-CA"/>
              </w:rPr>
              <w:t xml:space="preserve"> </w:t>
            </w:r>
            <w:r w:rsidRPr="00894104">
              <w:rPr>
                <w:sz w:val="20"/>
                <w:szCs w:val="20"/>
                <w:lang w:val="fr-CA" w:eastAsia="en-CA"/>
              </w:rPr>
              <w:t>077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322558" w14:textId="01ACEDC3" w:rsidR="00A54544" w:rsidRPr="00894104" w:rsidRDefault="00A54544" w:rsidP="002B1042">
            <w:pPr>
              <w:jc w:val="right"/>
              <w:rPr>
                <w:sz w:val="20"/>
                <w:szCs w:val="20"/>
                <w:lang w:val="fr-CA" w:eastAsia="en-CA"/>
              </w:rPr>
            </w:pPr>
            <w:r w:rsidRPr="00894104">
              <w:rPr>
                <w:sz w:val="20"/>
                <w:szCs w:val="20"/>
                <w:lang w:val="fr-CA" w:eastAsia="en-CA"/>
              </w:rPr>
              <w:t>12</w:t>
            </w:r>
            <w:r>
              <w:rPr>
                <w:sz w:val="20"/>
                <w:szCs w:val="20"/>
                <w:lang w:val="fr-CA" w:eastAsia="en-CA"/>
              </w:rPr>
              <w:t xml:space="preserve"> </w:t>
            </w:r>
            <w:r w:rsidRPr="00894104">
              <w:rPr>
                <w:sz w:val="20"/>
                <w:szCs w:val="20"/>
                <w:lang w:val="fr-CA" w:eastAsia="en-CA"/>
              </w:rPr>
              <w:t>392</w:t>
            </w:r>
            <w:r>
              <w:rPr>
                <w:sz w:val="20"/>
                <w:szCs w:val="20"/>
                <w:lang w:val="fr-CA" w:eastAsia="en-CA"/>
              </w:rPr>
              <w:t xml:space="preserve"> </w:t>
            </w:r>
            <w:r w:rsidRPr="00894104">
              <w:rPr>
                <w:sz w:val="20"/>
                <w:szCs w:val="20"/>
                <w:lang w:val="fr-CA" w:eastAsia="en-CA"/>
              </w:rPr>
              <w:t>377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CF7735" w14:textId="77777777" w:rsidR="00A54544" w:rsidRPr="00894104" w:rsidRDefault="00A54544" w:rsidP="002B1042">
            <w:pPr>
              <w:jc w:val="right"/>
              <w:rPr>
                <w:sz w:val="20"/>
                <w:szCs w:val="20"/>
                <w:lang w:val="fr-CA" w:eastAsia="en-CA"/>
              </w:rPr>
            </w:pPr>
            <w:r w:rsidRPr="00894104">
              <w:rPr>
                <w:sz w:val="20"/>
                <w:szCs w:val="20"/>
                <w:lang w:val="fr-CA" w:eastAsia="en-CA"/>
              </w:rPr>
              <w:t>38</w:t>
            </w:r>
          </w:p>
        </w:tc>
      </w:tr>
      <w:tr w:rsidR="00A54544" w:rsidRPr="00894104" w14:paraId="3B74E6F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A3F1CC" w14:textId="77777777" w:rsidR="00A54544" w:rsidRPr="00894104" w:rsidRDefault="00A54544" w:rsidP="002B1042">
            <w:pPr>
              <w:jc w:val="left"/>
              <w:rPr>
                <w:sz w:val="20"/>
                <w:szCs w:val="20"/>
                <w:lang w:val="fr-CA" w:eastAsia="en-CA"/>
              </w:rPr>
            </w:pPr>
            <w:r w:rsidRPr="00894104">
              <w:rPr>
                <w:sz w:val="20"/>
                <w:szCs w:val="20"/>
                <w:lang w:val="fr-CA" w:eastAsia="en-CA"/>
              </w:rPr>
              <w:t>El Salvador</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F800FB9" w14:textId="3AD380DB" w:rsidR="00A54544" w:rsidRPr="00894104" w:rsidRDefault="00A54544" w:rsidP="002B1042">
            <w:pPr>
              <w:jc w:val="right"/>
              <w:rPr>
                <w:sz w:val="20"/>
                <w:szCs w:val="20"/>
                <w:lang w:val="fr-CA" w:eastAsia="en-CA"/>
              </w:rPr>
            </w:pPr>
            <w:r w:rsidRPr="00894104">
              <w:rPr>
                <w:sz w:val="20"/>
                <w:szCs w:val="20"/>
                <w:lang w:val="fr-CA" w:eastAsia="en-CA"/>
              </w:rPr>
              <w:t>8</w:t>
            </w:r>
            <w:r>
              <w:rPr>
                <w:sz w:val="20"/>
                <w:szCs w:val="20"/>
                <w:lang w:val="fr-CA" w:eastAsia="en-CA"/>
              </w:rPr>
              <w:t>,</w:t>
            </w:r>
            <w:r w:rsidRPr="00894104">
              <w:rPr>
                <w:sz w:val="20"/>
                <w:szCs w:val="20"/>
                <w:lang w:val="fr-CA" w:eastAsia="en-CA"/>
              </w:rPr>
              <w:t>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E82CB5" w14:textId="3472DCFD"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037</w:t>
            </w:r>
            <w:r>
              <w:rPr>
                <w:sz w:val="20"/>
                <w:szCs w:val="20"/>
                <w:lang w:val="fr-CA" w:eastAsia="en-CA"/>
              </w:rPr>
              <w:t xml:space="preserve"> </w:t>
            </w:r>
            <w:r w:rsidRPr="00894104">
              <w:rPr>
                <w:sz w:val="20"/>
                <w:szCs w:val="20"/>
                <w:lang w:val="fr-CA" w:eastAsia="en-CA"/>
              </w:rPr>
              <w:t>601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08095F" w14:textId="24860628" w:rsidR="00A54544" w:rsidRPr="00894104" w:rsidRDefault="00A54544" w:rsidP="002B1042">
            <w:pPr>
              <w:jc w:val="right"/>
              <w:rPr>
                <w:sz w:val="20"/>
                <w:szCs w:val="20"/>
                <w:lang w:val="fr-CA" w:eastAsia="en-CA"/>
              </w:rPr>
            </w:pPr>
            <w:r w:rsidRPr="00894104">
              <w:rPr>
                <w:sz w:val="20"/>
                <w:szCs w:val="20"/>
                <w:lang w:val="fr-CA" w:eastAsia="en-CA"/>
              </w:rPr>
              <w:t>848</w:t>
            </w:r>
            <w:r>
              <w:rPr>
                <w:sz w:val="20"/>
                <w:szCs w:val="20"/>
                <w:lang w:val="fr-CA" w:eastAsia="en-CA"/>
              </w:rPr>
              <w:t xml:space="preserve"> </w:t>
            </w:r>
            <w:r w:rsidRPr="00894104">
              <w:rPr>
                <w:sz w:val="20"/>
                <w:szCs w:val="20"/>
                <w:lang w:val="fr-CA" w:eastAsia="en-CA"/>
              </w:rPr>
              <w:t>594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5C77D3" w14:textId="5379010A" w:rsidR="00A54544" w:rsidRPr="00894104" w:rsidRDefault="00A54544" w:rsidP="002B1042">
            <w:pPr>
              <w:jc w:val="right"/>
              <w:rPr>
                <w:sz w:val="20"/>
                <w:szCs w:val="20"/>
                <w:lang w:val="fr-CA" w:eastAsia="en-CA"/>
              </w:rPr>
            </w:pPr>
            <w:r w:rsidRPr="00894104">
              <w:rPr>
                <w:sz w:val="20"/>
                <w:szCs w:val="20"/>
                <w:lang w:val="fr-CA" w:eastAsia="en-CA"/>
              </w:rPr>
              <w:t>189</w:t>
            </w:r>
            <w:r>
              <w:rPr>
                <w:sz w:val="20"/>
                <w:szCs w:val="20"/>
                <w:lang w:val="fr-CA" w:eastAsia="en-CA"/>
              </w:rPr>
              <w:t xml:space="preserve"> </w:t>
            </w:r>
            <w:r w:rsidRPr="00894104">
              <w:rPr>
                <w:sz w:val="20"/>
                <w:szCs w:val="20"/>
                <w:lang w:val="fr-CA" w:eastAsia="en-CA"/>
              </w:rPr>
              <w:t>007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6DAC39" w14:textId="77777777" w:rsidR="00A54544" w:rsidRPr="00894104" w:rsidRDefault="00A54544" w:rsidP="002B1042">
            <w:pPr>
              <w:jc w:val="right"/>
              <w:rPr>
                <w:sz w:val="20"/>
                <w:szCs w:val="20"/>
                <w:lang w:val="fr-CA" w:eastAsia="en-CA"/>
              </w:rPr>
            </w:pPr>
            <w:r w:rsidRPr="00894104">
              <w:rPr>
                <w:sz w:val="20"/>
                <w:szCs w:val="20"/>
                <w:lang w:val="fr-CA" w:eastAsia="en-CA"/>
              </w:rPr>
              <w:t>82</w:t>
            </w:r>
          </w:p>
        </w:tc>
      </w:tr>
      <w:tr w:rsidR="00A54544" w:rsidRPr="00894104" w14:paraId="3515E44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ECE616A" w14:textId="77777777" w:rsidR="00A54544" w:rsidRPr="00894104" w:rsidRDefault="00A54544" w:rsidP="002B1042">
            <w:pPr>
              <w:jc w:val="left"/>
              <w:rPr>
                <w:sz w:val="20"/>
                <w:szCs w:val="20"/>
                <w:lang w:val="fr-CA" w:eastAsia="en-CA"/>
              </w:rPr>
            </w:pPr>
            <w:r>
              <w:rPr>
                <w:sz w:val="20"/>
                <w:szCs w:val="20"/>
                <w:lang w:val="fr-CA" w:eastAsia="en-CA"/>
              </w:rPr>
              <w:t>Équateur</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E7BC965" w14:textId="165748BB" w:rsidR="00A54544" w:rsidRPr="00894104" w:rsidRDefault="00A54544" w:rsidP="002B1042">
            <w:pPr>
              <w:jc w:val="right"/>
              <w:rPr>
                <w:sz w:val="20"/>
                <w:szCs w:val="20"/>
                <w:lang w:val="fr-CA" w:eastAsia="en-CA"/>
              </w:rPr>
            </w:pPr>
            <w:r w:rsidRPr="00894104">
              <w:rPr>
                <w:sz w:val="20"/>
                <w:szCs w:val="20"/>
                <w:lang w:val="fr-CA" w:eastAsia="en-CA"/>
              </w:rPr>
              <w:t>28</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E9EFC7" w14:textId="6E64229E"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 xml:space="preserve"> </w:t>
            </w:r>
            <w:r w:rsidRPr="00894104">
              <w:rPr>
                <w:sz w:val="20"/>
                <w:szCs w:val="20"/>
                <w:lang w:val="fr-CA" w:eastAsia="en-CA"/>
              </w:rPr>
              <w:t>323</w:t>
            </w:r>
            <w:r>
              <w:rPr>
                <w:sz w:val="20"/>
                <w:szCs w:val="20"/>
                <w:lang w:val="fr-CA" w:eastAsia="en-CA"/>
              </w:rPr>
              <w:t xml:space="preserve"> </w:t>
            </w:r>
            <w:r w:rsidRPr="00894104">
              <w:rPr>
                <w:sz w:val="20"/>
                <w:szCs w:val="20"/>
                <w:lang w:val="fr-CA" w:eastAsia="en-CA"/>
              </w:rPr>
              <w:t>792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A04EBA" w14:textId="28173593"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860</w:t>
            </w:r>
            <w:r>
              <w:rPr>
                <w:sz w:val="20"/>
                <w:szCs w:val="20"/>
                <w:lang w:val="fr-CA" w:eastAsia="en-CA"/>
              </w:rPr>
              <w:t xml:space="preserve"> </w:t>
            </w:r>
            <w:r w:rsidRPr="00894104">
              <w:rPr>
                <w:sz w:val="20"/>
                <w:szCs w:val="20"/>
                <w:lang w:val="fr-CA" w:eastAsia="en-CA"/>
              </w:rPr>
              <w:t>907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F92092" w14:textId="461514A9" w:rsidR="00A54544" w:rsidRPr="00894104" w:rsidRDefault="00A54544" w:rsidP="002B1042">
            <w:pPr>
              <w:jc w:val="right"/>
              <w:rPr>
                <w:sz w:val="20"/>
                <w:szCs w:val="20"/>
                <w:lang w:val="fr-CA" w:eastAsia="en-CA"/>
              </w:rPr>
            </w:pPr>
            <w:r w:rsidRPr="00894104">
              <w:rPr>
                <w:sz w:val="20"/>
                <w:szCs w:val="20"/>
                <w:lang w:val="fr-CA" w:eastAsia="en-CA"/>
              </w:rPr>
              <w:t>462</w:t>
            </w:r>
            <w:r>
              <w:rPr>
                <w:sz w:val="20"/>
                <w:szCs w:val="20"/>
                <w:lang w:val="fr-CA" w:eastAsia="en-CA"/>
              </w:rPr>
              <w:t xml:space="preserve"> </w:t>
            </w:r>
            <w:r w:rsidRPr="00894104">
              <w:rPr>
                <w:sz w:val="20"/>
                <w:szCs w:val="20"/>
                <w:lang w:val="fr-CA" w:eastAsia="en-CA"/>
              </w:rPr>
              <w:t>885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2634334" w14:textId="77777777" w:rsidR="00A54544" w:rsidRPr="00894104" w:rsidRDefault="00A54544" w:rsidP="002B1042">
            <w:pPr>
              <w:jc w:val="right"/>
              <w:rPr>
                <w:sz w:val="20"/>
                <w:szCs w:val="20"/>
                <w:lang w:val="fr-CA" w:eastAsia="en-CA"/>
              </w:rPr>
            </w:pPr>
            <w:r w:rsidRPr="00894104">
              <w:rPr>
                <w:sz w:val="20"/>
                <w:szCs w:val="20"/>
                <w:lang w:val="fr-CA" w:eastAsia="en-CA"/>
              </w:rPr>
              <w:t>80</w:t>
            </w:r>
          </w:p>
        </w:tc>
      </w:tr>
      <w:tr w:rsidR="00A54544" w:rsidRPr="00894104" w14:paraId="5A64581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3E34F17" w14:textId="77777777" w:rsidR="00A54544" w:rsidRPr="00894104" w:rsidRDefault="00A54544" w:rsidP="002B1042">
            <w:pPr>
              <w:jc w:val="left"/>
              <w:rPr>
                <w:sz w:val="20"/>
                <w:szCs w:val="20"/>
                <w:lang w:val="fr-CA" w:eastAsia="en-CA"/>
              </w:rPr>
            </w:pPr>
            <w:r>
              <w:rPr>
                <w:sz w:val="20"/>
                <w:szCs w:val="20"/>
                <w:lang w:val="fr-CA" w:eastAsia="en-CA"/>
              </w:rPr>
              <w:t>Érythrée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5DE0EC" w14:textId="39A26D12"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68AA715" w14:textId="243804E0" w:rsidR="00A54544" w:rsidRPr="00894104" w:rsidRDefault="00A54544" w:rsidP="002B1042">
            <w:pPr>
              <w:jc w:val="right"/>
              <w:rPr>
                <w:sz w:val="20"/>
                <w:szCs w:val="20"/>
                <w:lang w:val="fr-CA" w:eastAsia="en-CA"/>
              </w:rPr>
            </w:pPr>
            <w:r w:rsidRPr="00894104">
              <w:rPr>
                <w:sz w:val="20"/>
                <w:szCs w:val="20"/>
                <w:lang w:val="fr-CA" w:eastAsia="en-CA"/>
              </w:rPr>
              <w:t>188</w:t>
            </w:r>
            <w:r>
              <w:rPr>
                <w:sz w:val="20"/>
                <w:szCs w:val="20"/>
                <w:lang w:val="fr-CA" w:eastAsia="en-CA"/>
              </w:rPr>
              <w:t xml:space="preserve"> </w:t>
            </w:r>
            <w:r w:rsidRPr="00894104">
              <w:rPr>
                <w:sz w:val="20"/>
                <w:szCs w:val="20"/>
                <w:lang w:val="fr-CA" w:eastAsia="en-CA"/>
              </w:rPr>
              <w:t>821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38B94E" w14:textId="2597F498" w:rsidR="00A54544" w:rsidRPr="00894104" w:rsidRDefault="00A54544" w:rsidP="002B1042">
            <w:pPr>
              <w:jc w:val="right"/>
              <w:rPr>
                <w:sz w:val="20"/>
                <w:szCs w:val="20"/>
                <w:lang w:val="fr-CA" w:eastAsia="en-CA"/>
              </w:rPr>
            </w:pPr>
            <w:r w:rsidRPr="00894104">
              <w:rPr>
                <w:sz w:val="20"/>
                <w:szCs w:val="20"/>
                <w:lang w:val="fr-CA" w:eastAsia="en-CA"/>
              </w:rPr>
              <w:t>188</w:t>
            </w:r>
            <w:r>
              <w:rPr>
                <w:sz w:val="20"/>
                <w:szCs w:val="20"/>
                <w:lang w:val="fr-CA" w:eastAsia="en-CA"/>
              </w:rPr>
              <w:t xml:space="preserve"> </w:t>
            </w:r>
            <w:r w:rsidRPr="00894104">
              <w:rPr>
                <w:sz w:val="20"/>
                <w:szCs w:val="20"/>
                <w:lang w:val="fr-CA" w:eastAsia="en-CA"/>
              </w:rPr>
              <w:t>470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B29B5A9" w14:textId="77777777" w:rsidR="00A54544" w:rsidRPr="00894104" w:rsidRDefault="00A54544" w:rsidP="002B1042">
            <w:pPr>
              <w:jc w:val="right"/>
              <w:rPr>
                <w:sz w:val="20"/>
                <w:szCs w:val="20"/>
                <w:lang w:val="fr-CA" w:eastAsia="en-CA"/>
              </w:rPr>
            </w:pPr>
            <w:r w:rsidRPr="00894104">
              <w:rPr>
                <w:sz w:val="20"/>
                <w:szCs w:val="20"/>
                <w:lang w:val="fr-CA" w:eastAsia="en-CA"/>
              </w:rPr>
              <w:t>351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2AE371" w14:textId="77777777" w:rsidR="00A54544" w:rsidRPr="00894104" w:rsidRDefault="00A54544" w:rsidP="002B1042">
            <w:pPr>
              <w:jc w:val="right"/>
              <w:rPr>
                <w:sz w:val="20"/>
                <w:szCs w:val="20"/>
                <w:lang w:val="fr-CA" w:eastAsia="en-CA"/>
              </w:rPr>
            </w:pPr>
            <w:r w:rsidRPr="00894104">
              <w:rPr>
                <w:sz w:val="20"/>
                <w:szCs w:val="20"/>
                <w:lang w:val="fr-CA" w:eastAsia="en-CA"/>
              </w:rPr>
              <w:t>100</w:t>
            </w:r>
          </w:p>
        </w:tc>
      </w:tr>
      <w:tr w:rsidR="00A54544" w:rsidRPr="00894104" w14:paraId="54D4557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69455E0" w14:textId="77777777" w:rsidR="00A54544" w:rsidRPr="00894104" w:rsidRDefault="00A54544" w:rsidP="00245D01">
            <w:pPr>
              <w:jc w:val="left"/>
              <w:rPr>
                <w:sz w:val="20"/>
                <w:szCs w:val="20"/>
                <w:lang w:val="fr-CA" w:eastAsia="en-CA"/>
              </w:rPr>
            </w:pPr>
            <w:r w:rsidRPr="00894104">
              <w:rPr>
                <w:sz w:val="20"/>
                <w:szCs w:val="20"/>
                <w:lang w:val="fr-CA" w:eastAsia="en-CA"/>
              </w:rPr>
              <w:t xml:space="preserve">Eswatini </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AF6551" w14:textId="3E27B94A" w:rsidR="00A54544" w:rsidRPr="00894104" w:rsidRDefault="00A54544" w:rsidP="002B1042">
            <w:pPr>
              <w:jc w:val="right"/>
              <w:rPr>
                <w:sz w:val="20"/>
                <w:szCs w:val="20"/>
                <w:lang w:val="fr-CA" w:eastAsia="en-CA"/>
              </w:rPr>
            </w:pPr>
            <w:r w:rsidRPr="00894104">
              <w:rPr>
                <w:sz w:val="20"/>
                <w:szCs w:val="20"/>
                <w:lang w:val="fr-CA" w:eastAsia="en-CA"/>
              </w:rPr>
              <w:t>8</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ACEA054" w14:textId="7E0BDCA1" w:rsidR="00A54544" w:rsidRPr="00894104" w:rsidRDefault="00A54544" w:rsidP="002B1042">
            <w:pPr>
              <w:jc w:val="right"/>
              <w:rPr>
                <w:sz w:val="20"/>
                <w:szCs w:val="20"/>
                <w:lang w:val="fr-CA" w:eastAsia="en-CA"/>
              </w:rPr>
            </w:pPr>
            <w:r w:rsidRPr="00894104">
              <w:rPr>
                <w:sz w:val="20"/>
                <w:szCs w:val="20"/>
                <w:lang w:val="fr-CA" w:eastAsia="en-CA"/>
              </w:rPr>
              <w:t>852</w:t>
            </w:r>
            <w:r>
              <w:rPr>
                <w:sz w:val="20"/>
                <w:szCs w:val="20"/>
                <w:lang w:val="fr-CA" w:eastAsia="en-CA"/>
              </w:rPr>
              <w:t xml:space="preserve"> </w:t>
            </w:r>
            <w:r w:rsidRPr="00894104">
              <w:rPr>
                <w:sz w:val="20"/>
                <w:szCs w:val="20"/>
                <w:lang w:val="fr-CA" w:eastAsia="en-CA"/>
              </w:rPr>
              <w:t>099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E9906D" w14:textId="572E1353" w:rsidR="00A54544" w:rsidRPr="00894104" w:rsidRDefault="00A54544" w:rsidP="002B1042">
            <w:pPr>
              <w:jc w:val="right"/>
              <w:rPr>
                <w:sz w:val="20"/>
                <w:szCs w:val="20"/>
                <w:lang w:val="fr-CA" w:eastAsia="en-CA"/>
              </w:rPr>
            </w:pPr>
            <w:r w:rsidRPr="00894104">
              <w:rPr>
                <w:sz w:val="20"/>
                <w:szCs w:val="20"/>
                <w:lang w:val="fr-CA" w:eastAsia="en-CA"/>
              </w:rPr>
              <w:t>821</w:t>
            </w:r>
            <w:r>
              <w:rPr>
                <w:sz w:val="20"/>
                <w:szCs w:val="20"/>
                <w:lang w:val="fr-CA" w:eastAsia="en-CA"/>
              </w:rPr>
              <w:t xml:space="preserve"> </w:t>
            </w:r>
            <w:r w:rsidRPr="00894104">
              <w:rPr>
                <w:sz w:val="20"/>
                <w:szCs w:val="20"/>
                <w:lang w:val="fr-CA" w:eastAsia="en-CA"/>
              </w:rPr>
              <w:t>931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56A499" w14:textId="5B045412" w:rsidR="00A54544" w:rsidRPr="00894104" w:rsidRDefault="00A54544" w:rsidP="002B1042">
            <w:pPr>
              <w:jc w:val="right"/>
              <w:rPr>
                <w:sz w:val="20"/>
                <w:szCs w:val="20"/>
                <w:lang w:val="fr-CA" w:eastAsia="en-CA"/>
              </w:rPr>
            </w:pPr>
            <w:r w:rsidRPr="00894104">
              <w:rPr>
                <w:sz w:val="20"/>
                <w:szCs w:val="20"/>
                <w:lang w:val="fr-CA" w:eastAsia="en-CA"/>
              </w:rPr>
              <w:t>30</w:t>
            </w:r>
            <w:r>
              <w:rPr>
                <w:sz w:val="20"/>
                <w:szCs w:val="20"/>
                <w:lang w:val="fr-CA" w:eastAsia="en-CA"/>
              </w:rPr>
              <w:t xml:space="preserve"> </w:t>
            </w:r>
            <w:r w:rsidRPr="00894104">
              <w:rPr>
                <w:sz w:val="20"/>
                <w:szCs w:val="20"/>
                <w:lang w:val="fr-CA" w:eastAsia="en-CA"/>
              </w:rPr>
              <w:t>168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F57D4A" w14:textId="77777777" w:rsidR="00A54544" w:rsidRPr="00894104" w:rsidRDefault="00A54544" w:rsidP="002B1042">
            <w:pPr>
              <w:jc w:val="right"/>
              <w:rPr>
                <w:sz w:val="20"/>
                <w:szCs w:val="20"/>
                <w:lang w:val="fr-CA" w:eastAsia="en-CA"/>
              </w:rPr>
            </w:pPr>
            <w:r w:rsidRPr="00894104">
              <w:rPr>
                <w:sz w:val="20"/>
                <w:szCs w:val="20"/>
                <w:lang w:val="fr-CA" w:eastAsia="en-CA"/>
              </w:rPr>
              <w:t>96</w:t>
            </w:r>
          </w:p>
        </w:tc>
      </w:tr>
      <w:tr w:rsidR="00A54544" w:rsidRPr="00894104" w14:paraId="1E0E1FF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0DF073F" w14:textId="77777777" w:rsidR="00A54544" w:rsidRPr="00894104" w:rsidRDefault="00A54544" w:rsidP="002B1042">
            <w:pPr>
              <w:jc w:val="left"/>
              <w:rPr>
                <w:sz w:val="20"/>
                <w:szCs w:val="20"/>
                <w:lang w:val="fr-CA" w:eastAsia="en-CA"/>
              </w:rPr>
            </w:pPr>
            <w:r>
              <w:rPr>
                <w:sz w:val="20"/>
                <w:szCs w:val="20"/>
                <w:lang w:val="fr-CA" w:eastAsia="en-CA"/>
              </w:rPr>
              <w:t>Éthiopie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26005C" w14:textId="257CDBB2"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7E8A8A8" w14:textId="13F2FF67" w:rsidR="00A54544" w:rsidRPr="00894104" w:rsidRDefault="00A54544" w:rsidP="002B1042">
            <w:pPr>
              <w:jc w:val="right"/>
              <w:rPr>
                <w:sz w:val="20"/>
                <w:szCs w:val="20"/>
                <w:lang w:val="fr-CA" w:eastAsia="en-CA"/>
              </w:rPr>
            </w:pPr>
            <w:r w:rsidRPr="00894104">
              <w:rPr>
                <w:sz w:val="20"/>
                <w:szCs w:val="20"/>
                <w:lang w:val="fr-CA" w:eastAsia="en-CA"/>
              </w:rPr>
              <w:t>279</w:t>
            </w:r>
            <w:r>
              <w:rPr>
                <w:sz w:val="20"/>
                <w:szCs w:val="20"/>
                <w:lang w:val="fr-CA" w:eastAsia="en-CA"/>
              </w:rPr>
              <w:t xml:space="preserve"> </w:t>
            </w:r>
            <w:r w:rsidRPr="00894104">
              <w:rPr>
                <w:sz w:val="20"/>
                <w:szCs w:val="20"/>
                <w:lang w:val="fr-CA" w:eastAsia="en-CA"/>
              </w:rPr>
              <w:t>771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9B09B3" w14:textId="74F6378A" w:rsidR="00A54544" w:rsidRPr="00894104" w:rsidRDefault="00A54544" w:rsidP="002B1042">
            <w:pPr>
              <w:jc w:val="right"/>
              <w:rPr>
                <w:sz w:val="20"/>
                <w:szCs w:val="20"/>
                <w:lang w:val="fr-CA" w:eastAsia="en-CA"/>
              </w:rPr>
            </w:pPr>
            <w:r w:rsidRPr="00894104">
              <w:rPr>
                <w:sz w:val="20"/>
                <w:szCs w:val="20"/>
                <w:lang w:val="fr-CA" w:eastAsia="en-CA"/>
              </w:rPr>
              <w:t>157</w:t>
            </w:r>
            <w:r>
              <w:rPr>
                <w:sz w:val="20"/>
                <w:szCs w:val="20"/>
                <w:lang w:val="fr-CA" w:eastAsia="en-CA"/>
              </w:rPr>
              <w:t xml:space="preserve"> </w:t>
            </w:r>
            <w:r w:rsidRPr="00894104">
              <w:rPr>
                <w:sz w:val="20"/>
                <w:szCs w:val="20"/>
                <w:lang w:val="fr-CA" w:eastAsia="en-CA"/>
              </w:rPr>
              <w:t>191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CFFB9C" w14:textId="18027D6D" w:rsidR="00A54544" w:rsidRPr="00894104" w:rsidRDefault="00A54544" w:rsidP="002B1042">
            <w:pPr>
              <w:jc w:val="right"/>
              <w:rPr>
                <w:sz w:val="20"/>
                <w:szCs w:val="20"/>
                <w:lang w:val="fr-CA" w:eastAsia="en-CA"/>
              </w:rPr>
            </w:pPr>
            <w:r w:rsidRPr="00894104">
              <w:rPr>
                <w:sz w:val="20"/>
                <w:szCs w:val="20"/>
                <w:lang w:val="fr-CA" w:eastAsia="en-CA"/>
              </w:rPr>
              <w:t>122</w:t>
            </w:r>
            <w:r>
              <w:rPr>
                <w:sz w:val="20"/>
                <w:szCs w:val="20"/>
                <w:lang w:val="fr-CA" w:eastAsia="en-CA"/>
              </w:rPr>
              <w:t xml:space="preserve"> </w:t>
            </w:r>
            <w:r w:rsidRPr="00894104">
              <w:rPr>
                <w:sz w:val="20"/>
                <w:szCs w:val="20"/>
                <w:lang w:val="fr-CA" w:eastAsia="en-CA"/>
              </w:rPr>
              <w:t>580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EF45283" w14:textId="77777777" w:rsidR="00A54544" w:rsidRPr="00894104" w:rsidRDefault="00A54544" w:rsidP="002B1042">
            <w:pPr>
              <w:jc w:val="right"/>
              <w:rPr>
                <w:sz w:val="20"/>
                <w:szCs w:val="20"/>
                <w:lang w:val="fr-CA" w:eastAsia="en-CA"/>
              </w:rPr>
            </w:pPr>
            <w:r w:rsidRPr="00894104">
              <w:rPr>
                <w:sz w:val="20"/>
                <w:szCs w:val="20"/>
                <w:lang w:val="fr-CA" w:eastAsia="en-CA"/>
              </w:rPr>
              <w:t>56</w:t>
            </w:r>
          </w:p>
        </w:tc>
      </w:tr>
      <w:tr w:rsidR="00A54544" w:rsidRPr="00894104" w14:paraId="765D8C2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EED1F4C" w14:textId="77777777" w:rsidR="00A54544" w:rsidRPr="00894104" w:rsidRDefault="00A54544" w:rsidP="002B1042">
            <w:pPr>
              <w:jc w:val="left"/>
              <w:rPr>
                <w:sz w:val="20"/>
                <w:szCs w:val="20"/>
                <w:lang w:val="fr-CA" w:eastAsia="en-CA"/>
              </w:rPr>
            </w:pPr>
            <w:r w:rsidRPr="00894104">
              <w:rPr>
                <w:sz w:val="20"/>
                <w:szCs w:val="20"/>
                <w:lang w:val="fr-CA" w:eastAsia="en-CA"/>
              </w:rPr>
              <w:t>Fi</w:t>
            </w:r>
            <w:r>
              <w:rPr>
                <w:sz w:val="20"/>
                <w:szCs w:val="20"/>
                <w:lang w:val="fr-CA" w:eastAsia="en-CA"/>
              </w:rPr>
              <w:t>d</w:t>
            </w:r>
            <w:r w:rsidRPr="00894104">
              <w:rPr>
                <w:sz w:val="20"/>
                <w:szCs w:val="20"/>
                <w:lang w:val="fr-CA" w:eastAsia="en-CA"/>
              </w:rPr>
              <w:t>ji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D674EA" w14:textId="54B86E55"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34FE15F" w14:textId="3AA74C9D" w:rsidR="00A54544" w:rsidRPr="00894104" w:rsidRDefault="00A54544" w:rsidP="002B1042">
            <w:pPr>
              <w:jc w:val="right"/>
              <w:rPr>
                <w:sz w:val="20"/>
                <w:szCs w:val="20"/>
                <w:lang w:val="fr-CA" w:eastAsia="en-CA"/>
              </w:rPr>
            </w:pPr>
            <w:r w:rsidRPr="00894104">
              <w:rPr>
                <w:sz w:val="20"/>
                <w:szCs w:val="20"/>
                <w:lang w:val="fr-CA" w:eastAsia="en-CA"/>
              </w:rPr>
              <w:t>283</w:t>
            </w:r>
            <w:r>
              <w:rPr>
                <w:sz w:val="20"/>
                <w:szCs w:val="20"/>
                <w:lang w:val="fr-CA" w:eastAsia="en-CA"/>
              </w:rPr>
              <w:t xml:space="preserve"> </w:t>
            </w:r>
            <w:r w:rsidRPr="00894104">
              <w:rPr>
                <w:sz w:val="20"/>
                <w:szCs w:val="20"/>
                <w:lang w:val="fr-CA" w:eastAsia="en-CA"/>
              </w:rPr>
              <w:t>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A859B02" w14:textId="20EE1CA1" w:rsidR="00A54544" w:rsidRPr="00894104" w:rsidRDefault="00A54544" w:rsidP="002B1042">
            <w:pPr>
              <w:jc w:val="right"/>
              <w:rPr>
                <w:sz w:val="20"/>
                <w:szCs w:val="20"/>
                <w:lang w:val="fr-CA" w:eastAsia="en-CA"/>
              </w:rPr>
            </w:pPr>
            <w:r w:rsidRPr="00894104">
              <w:rPr>
                <w:sz w:val="20"/>
                <w:szCs w:val="20"/>
                <w:lang w:val="fr-CA" w:eastAsia="en-CA"/>
              </w:rPr>
              <w:t>258</w:t>
            </w:r>
            <w:r>
              <w:rPr>
                <w:sz w:val="20"/>
                <w:szCs w:val="20"/>
                <w:lang w:val="fr-CA" w:eastAsia="en-CA"/>
              </w:rPr>
              <w:t xml:space="preserve"> </w:t>
            </w:r>
            <w:r w:rsidRPr="00894104">
              <w:rPr>
                <w:sz w:val="20"/>
                <w:szCs w:val="20"/>
                <w:lang w:val="fr-CA" w:eastAsia="en-CA"/>
              </w:rPr>
              <w:t>584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98569F" w14:textId="7A0E46AE" w:rsidR="00A54544" w:rsidRPr="00894104" w:rsidRDefault="00A54544" w:rsidP="002B1042">
            <w:pPr>
              <w:jc w:val="right"/>
              <w:rPr>
                <w:sz w:val="20"/>
                <w:szCs w:val="20"/>
                <w:lang w:val="fr-CA" w:eastAsia="en-CA"/>
              </w:rPr>
            </w:pPr>
            <w:r w:rsidRPr="00894104">
              <w:rPr>
                <w:sz w:val="20"/>
                <w:szCs w:val="20"/>
                <w:lang w:val="fr-CA" w:eastAsia="en-CA"/>
              </w:rPr>
              <w:t>24</w:t>
            </w:r>
            <w:r>
              <w:rPr>
                <w:sz w:val="20"/>
                <w:szCs w:val="20"/>
                <w:lang w:val="fr-CA" w:eastAsia="en-CA"/>
              </w:rPr>
              <w:t xml:space="preserve"> </w:t>
            </w:r>
            <w:r w:rsidRPr="00894104">
              <w:rPr>
                <w:sz w:val="20"/>
                <w:szCs w:val="20"/>
                <w:lang w:val="fr-CA" w:eastAsia="en-CA"/>
              </w:rPr>
              <w:t>916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3FF9C4" w14:textId="77777777" w:rsidR="00A54544" w:rsidRPr="00894104" w:rsidRDefault="00A54544" w:rsidP="002B1042">
            <w:pPr>
              <w:jc w:val="right"/>
              <w:rPr>
                <w:sz w:val="20"/>
                <w:szCs w:val="20"/>
                <w:lang w:val="fr-CA" w:eastAsia="en-CA"/>
              </w:rPr>
            </w:pPr>
            <w:r w:rsidRPr="00894104">
              <w:rPr>
                <w:sz w:val="20"/>
                <w:szCs w:val="20"/>
                <w:lang w:val="fr-CA" w:eastAsia="en-CA"/>
              </w:rPr>
              <w:t>91</w:t>
            </w:r>
          </w:p>
        </w:tc>
      </w:tr>
      <w:tr w:rsidR="00A54544" w:rsidRPr="00894104" w14:paraId="2D2498F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DD7681F" w14:textId="77777777" w:rsidR="00A54544" w:rsidRPr="00894104" w:rsidRDefault="00A54544" w:rsidP="002B1042">
            <w:pPr>
              <w:jc w:val="left"/>
              <w:rPr>
                <w:sz w:val="20"/>
                <w:szCs w:val="20"/>
                <w:lang w:val="fr-CA" w:eastAsia="en-CA"/>
              </w:rPr>
            </w:pPr>
            <w:r w:rsidRPr="00894104">
              <w:rPr>
                <w:sz w:val="20"/>
                <w:szCs w:val="20"/>
                <w:lang w:val="fr-CA" w:eastAsia="en-CA"/>
              </w:rPr>
              <w:t>Gabon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C25C15" w14:textId="00F8724B" w:rsidR="00A54544" w:rsidRPr="00894104" w:rsidRDefault="00A54544" w:rsidP="002B1042">
            <w:pPr>
              <w:jc w:val="right"/>
              <w:rPr>
                <w:sz w:val="20"/>
                <w:szCs w:val="20"/>
                <w:lang w:val="fr-CA" w:eastAsia="en-CA"/>
              </w:rPr>
            </w:pPr>
            <w:r w:rsidRPr="00894104">
              <w:rPr>
                <w:sz w:val="20"/>
                <w:szCs w:val="20"/>
                <w:lang w:val="fr-CA" w:eastAsia="en-CA"/>
              </w:rPr>
              <w:t>10</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535DFA" w14:textId="5F931F5A" w:rsidR="00A54544" w:rsidRPr="00894104" w:rsidRDefault="00A54544" w:rsidP="002B1042">
            <w:pPr>
              <w:jc w:val="right"/>
              <w:rPr>
                <w:sz w:val="20"/>
                <w:szCs w:val="20"/>
                <w:lang w:val="fr-CA" w:eastAsia="en-CA"/>
              </w:rPr>
            </w:pPr>
            <w:r w:rsidRPr="00894104">
              <w:rPr>
                <w:sz w:val="20"/>
                <w:szCs w:val="20"/>
                <w:lang w:val="fr-CA" w:eastAsia="en-CA"/>
              </w:rPr>
              <w:t>481</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B49438B" w14:textId="2846F2A3" w:rsidR="00A54544" w:rsidRPr="00894104" w:rsidRDefault="00A54544" w:rsidP="002B1042">
            <w:pPr>
              <w:jc w:val="right"/>
              <w:rPr>
                <w:sz w:val="20"/>
                <w:szCs w:val="20"/>
                <w:lang w:val="fr-CA" w:eastAsia="en-CA"/>
              </w:rPr>
            </w:pPr>
            <w:r w:rsidRPr="00894104">
              <w:rPr>
                <w:sz w:val="20"/>
                <w:szCs w:val="20"/>
                <w:lang w:val="fr-CA" w:eastAsia="en-CA"/>
              </w:rPr>
              <w:t>287</w:t>
            </w:r>
            <w:r>
              <w:rPr>
                <w:sz w:val="20"/>
                <w:szCs w:val="20"/>
                <w:lang w:val="fr-CA" w:eastAsia="en-CA"/>
              </w:rPr>
              <w:t xml:space="preserve"> </w:t>
            </w:r>
            <w:r w:rsidRPr="00894104">
              <w:rPr>
                <w:sz w:val="20"/>
                <w:szCs w:val="20"/>
                <w:lang w:val="fr-CA" w:eastAsia="en-CA"/>
              </w:rPr>
              <w:t>211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4B111EC" w14:textId="0DE39EE0" w:rsidR="00A54544" w:rsidRPr="00894104" w:rsidRDefault="00A54544" w:rsidP="002B1042">
            <w:pPr>
              <w:jc w:val="right"/>
              <w:rPr>
                <w:sz w:val="20"/>
                <w:szCs w:val="20"/>
                <w:lang w:val="fr-CA" w:eastAsia="en-CA"/>
              </w:rPr>
            </w:pPr>
            <w:r w:rsidRPr="00894104">
              <w:rPr>
                <w:sz w:val="20"/>
                <w:szCs w:val="20"/>
                <w:lang w:val="fr-CA" w:eastAsia="en-CA"/>
              </w:rPr>
              <w:t>193</w:t>
            </w:r>
            <w:r>
              <w:rPr>
                <w:sz w:val="20"/>
                <w:szCs w:val="20"/>
                <w:lang w:val="fr-CA" w:eastAsia="en-CA"/>
              </w:rPr>
              <w:t xml:space="preserve"> </w:t>
            </w:r>
            <w:r w:rsidRPr="00894104">
              <w:rPr>
                <w:sz w:val="20"/>
                <w:szCs w:val="20"/>
                <w:lang w:val="fr-CA" w:eastAsia="en-CA"/>
              </w:rPr>
              <w:t>789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097043" w14:textId="77777777" w:rsidR="00A54544" w:rsidRPr="00894104" w:rsidRDefault="00A54544" w:rsidP="002B1042">
            <w:pPr>
              <w:jc w:val="right"/>
              <w:rPr>
                <w:sz w:val="20"/>
                <w:szCs w:val="20"/>
                <w:lang w:val="fr-CA" w:eastAsia="en-CA"/>
              </w:rPr>
            </w:pPr>
            <w:r w:rsidRPr="00894104">
              <w:rPr>
                <w:sz w:val="20"/>
                <w:szCs w:val="20"/>
                <w:lang w:val="fr-CA" w:eastAsia="en-CA"/>
              </w:rPr>
              <w:t>60</w:t>
            </w:r>
          </w:p>
        </w:tc>
      </w:tr>
      <w:tr w:rsidR="00A54544" w:rsidRPr="00894104" w14:paraId="173699C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00D721A" w14:textId="77777777" w:rsidR="00A54544" w:rsidRPr="00894104" w:rsidRDefault="00A54544" w:rsidP="003A0423">
            <w:pPr>
              <w:jc w:val="left"/>
              <w:rPr>
                <w:sz w:val="20"/>
                <w:szCs w:val="20"/>
                <w:lang w:val="fr-CA" w:eastAsia="en-CA"/>
              </w:rPr>
            </w:pPr>
            <w:r w:rsidRPr="00894104">
              <w:rPr>
                <w:sz w:val="20"/>
                <w:szCs w:val="20"/>
                <w:lang w:val="fr-CA" w:eastAsia="en-CA"/>
              </w:rPr>
              <w:t>Gambi</w:t>
            </w:r>
            <w:r>
              <w:rPr>
                <w:sz w:val="20"/>
                <w:szCs w:val="20"/>
                <w:lang w:val="fr-CA" w:eastAsia="en-CA"/>
              </w:rPr>
              <w:t>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DF53FE" w14:textId="3EB33180"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A61D8C" w14:textId="2DD8E5B9" w:rsidR="00A54544" w:rsidRPr="00894104" w:rsidRDefault="00A54544" w:rsidP="002B1042">
            <w:pPr>
              <w:jc w:val="right"/>
              <w:rPr>
                <w:sz w:val="20"/>
                <w:szCs w:val="20"/>
                <w:lang w:val="fr-CA" w:eastAsia="en-CA"/>
              </w:rPr>
            </w:pPr>
            <w:r w:rsidRPr="00894104">
              <w:rPr>
                <w:sz w:val="20"/>
                <w:szCs w:val="20"/>
                <w:lang w:val="fr-CA" w:eastAsia="en-CA"/>
              </w:rPr>
              <w:t>188</w:t>
            </w:r>
            <w:r>
              <w:rPr>
                <w:sz w:val="20"/>
                <w:szCs w:val="20"/>
                <w:lang w:val="fr-CA" w:eastAsia="en-CA"/>
              </w:rPr>
              <w:t xml:space="preserve"> </w:t>
            </w:r>
            <w:r w:rsidRPr="00894104">
              <w:rPr>
                <w:sz w:val="20"/>
                <w:szCs w:val="20"/>
                <w:lang w:val="fr-CA" w:eastAsia="en-CA"/>
              </w:rPr>
              <w:t>497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7C881BD" w14:textId="782926FB" w:rsidR="00A54544" w:rsidRPr="00894104" w:rsidRDefault="00A54544" w:rsidP="002B1042">
            <w:pPr>
              <w:jc w:val="right"/>
              <w:rPr>
                <w:sz w:val="20"/>
                <w:szCs w:val="20"/>
                <w:lang w:val="fr-CA" w:eastAsia="en-CA"/>
              </w:rPr>
            </w:pPr>
            <w:r w:rsidRPr="00894104">
              <w:rPr>
                <w:sz w:val="20"/>
                <w:szCs w:val="20"/>
                <w:lang w:val="fr-CA" w:eastAsia="en-CA"/>
              </w:rPr>
              <w:t>152</w:t>
            </w:r>
            <w:r>
              <w:rPr>
                <w:sz w:val="20"/>
                <w:szCs w:val="20"/>
                <w:lang w:val="fr-CA" w:eastAsia="en-CA"/>
              </w:rPr>
              <w:t xml:space="preserve"> </w:t>
            </w:r>
            <w:r w:rsidRPr="00894104">
              <w:rPr>
                <w:sz w:val="20"/>
                <w:szCs w:val="20"/>
                <w:lang w:val="fr-CA" w:eastAsia="en-CA"/>
              </w:rPr>
              <w:t>958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260F7E" w14:textId="0FA8AF11" w:rsidR="00A54544" w:rsidRPr="00894104" w:rsidRDefault="00A54544" w:rsidP="002B1042">
            <w:pPr>
              <w:jc w:val="right"/>
              <w:rPr>
                <w:sz w:val="20"/>
                <w:szCs w:val="20"/>
                <w:lang w:val="fr-CA" w:eastAsia="en-CA"/>
              </w:rPr>
            </w:pPr>
            <w:r w:rsidRPr="00894104">
              <w:rPr>
                <w:sz w:val="20"/>
                <w:szCs w:val="20"/>
                <w:lang w:val="fr-CA" w:eastAsia="en-CA"/>
              </w:rPr>
              <w:t>35</w:t>
            </w:r>
            <w:r>
              <w:rPr>
                <w:sz w:val="20"/>
                <w:szCs w:val="20"/>
                <w:lang w:val="fr-CA" w:eastAsia="en-CA"/>
              </w:rPr>
              <w:t xml:space="preserve"> </w:t>
            </w:r>
            <w:r w:rsidRPr="00894104">
              <w:rPr>
                <w:sz w:val="20"/>
                <w:szCs w:val="20"/>
                <w:lang w:val="fr-CA" w:eastAsia="en-CA"/>
              </w:rPr>
              <w:t>539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2D3AD4" w14:textId="77777777" w:rsidR="00A54544" w:rsidRPr="00894104" w:rsidRDefault="00A54544" w:rsidP="002B1042">
            <w:pPr>
              <w:jc w:val="right"/>
              <w:rPr>
                <w:sz w:val="20"/>
                <w:szCs w:val="20"/>
                <w:lang w:val="fr-CA" w:eastAsia="en-CA"/>
              </w:rPr>
            </w:pPr>
            <w:r w:rsidRPr="00894104">
              <w:rPr>
                <w:sz w:val="20"/>
                <w:szCs w:val="20"/>
                <w:lang w:val="fr-CA" w:eastAsia="en-CA"/>
              </w:rPr>
              <w:t>81</w:t>
            </w:r>
          </w:p>
        </w:tc>
      </w:tr>
      <w:tr w:rsidR="00A54544" w:rsidRPr="00894104" w14:paraId="53A4380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4B63B11" w14:textId="77777777" w:rsidR="00A54544" w:rsidRPr="00894104" w:rsidRDefault="00A54544" w:rsidP="002B1042">
            <w:pPr>
              <w:jc w:val="left"/>
              <w:rPr>
                <w:sz w:val="20"/>
                <w:szCs w:val="20"/>
                <w:lang w:val="fr-CA" w:eastAsia="en-CA"/>
              </w:rPr>
            </w:pPr>
            <w:r>
              <w:rPr>
                <w:sz w:val="20"/>
                <w:szCs w:val="20"/>
                <w:lang w:val="fr-CA" w:eastAsia="en-CA"/>
              </w:rPr>
              <w:lastRenderedPageBreak/>
              <w:t xml:space="preserve">Géorgie </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04B17F" w14:textId="4AD6E745"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1A496E" w14:textId="16DF572A" w:rsidR="00A54544" w:rsidRPr="00894104" w:rsidRDefault="00A54544" w:rsidP="002B1042">
            <w:pPr>
              <w:jc w:val="right"/>
              <w:rPr>
                <w:sz w:val="20"/>
                <w:szCs w:val="20"/>
                <w:lang w:val="fr-CA" w:eastAsia="en-CA"/>
              </w:rPr>
            </w:pPr>
            <w:r w:rsidRPr="00894104">
              <w:rPr>
                <w:sz w:val="20"/>
                <w:szCs w:val="20"/>
                <w:lang w:val="fr-CA" w:eastAsia="en-CA"/>
              </w:rPr>
              <w:t>469</w:t>
            </w:r>
            <w:r>
              <w:rPr>
                <w:sz w:val="20"/>
                <w:szCs w:val="20"/>
                <w:lang w:val="fr-CA" w:eastAsia="en-CA"/>
              </w:rPr>
              <w:t xml:space="preserve"> </w:t>
            </w:r>
            <w:r w:rsidRPr="00894104">
              <w:rPr>
                <w:sz w:val="20"/>
                <w:szCs w:val="20"/>
                <w:lang w:val="fr-CA" w:eastAsia="en-CA"/>
              </w:rPr>
              <w:t>400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7FB0D7" w14:textId="05FA6038" w:rsidR="00A54544" w:rsidRPr="00894104" w:rsidRDefault="00A54544" w:rsidP="002B1042">
            <w:pPr>
              <w:jc w:val="right"/>
              <w:rPr>
                <w:sz w:val="20"/>
                <w:szCs w:val="20"/>
                <w:lang w:val="fr-CA" w:eastAsia="en-CA"/>
              </w:rPr>
            </w:pPr>
            <w:r w:rsidRPr="00894104">
              <w:rPr>
                <w:sz w:val="20"/>
                <w:szCs w:val="20"/>
                <w:lang w:val="fr-CA" w:eastAsia="en-CA"/>
              </w:rPr>
              <w:t>361</w:t>
            </w:r>
            <w:r>
              <w:rPr>
                <w:sz w:val="20"/>
                <w:szCs w:val="20"/>
                <w:lang w:val="fr-CA" w:eastAsia="en-CA"/>
              </w:rPr>
              <w:t xml:space="preserve"> </w:t>
            </w:r>
            <w:r w:rsidRPr="00894104">
              <w:rPr>
                <w:sz w:val="20"/>
                <w:szCs w:val="20"/>
                <w:lang w:val="fr-CA" w:eastAsia="en-CA"/>
              </w:rPr>
              <w:t>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B00491" w14:textId="401389AC" w:rsidR="00A54544" w:rsidRPr="00894104" w:rsidRDefault="00A54544" w:rsidP="002B1042">
            <w:pPr>
              <w:jc w:val="right"/>
              <w:rPr>
                <w:sz w:val="20"/>
                <w:szCs w:val="20"/>
                <w:lang w:val="fr-CA" w:eastAsia="en-CA"/>
              </w:rPr>
            </w:pPr>
            <w:r w:rsidRPr="00894104">
              <w:rPr>
                <w:sz w:val="20"/>
                <w:szCs w:val="20"/>
                <w:lang w:val="fr-CA" w:eastAsia="en-CA"/>
              </w:rPr>
              <w:t>107</w:t>
            </w:r>
            <w:r>
              <w:rPr>
                <w:sz w:val="20"/>
                <w:szCs w:val="20"/>
                <w:lang w:val="fr-CA" w:eastAsia="en-CA"/>
              </w:rPr>
              <w:t xml:space="preserve"> </w:t>
            </w:r>
            <w:r w:rsidRPr="00894104">
              <w:rPr>
                <w:sz w:val="20"/>
                <w:szCs w:val="20"/>
                <w:lang w:val="fr-CA" w:eastAsia="en-CA"/>
              </w:rPr>
              <w:t>900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AC0E10" w14:textId="77777777" w:rsidR="00A54544" w:rsidRPr="00894104" w:rsidRDefault="00A54544" w:rsidP="002B1042">
            <w:pPr>
              <w:jc w:val="right"/>
              <w:rPr>
                <w:sz w:val="20"/>
                <w:szCs w:val="20"/>
                <w:lang w:val="fr-CA" w:eastAsia="en-CA"/>
              </w:rPr>
            </w:pPr>
            <w:r w:rsidRPr="00894104">
              <w:rPr>
                <w:sz w:val="20"/>
                <w:szCs w:val="20"/>
                <w:lang w:val="fr-CA" w:eastAsia="en-CA"/>
              </w:rPr>
              <w:t>77</w:t>
            </w:r>
          </w:p>
        </w:tc>
      </w:tr>
      <w:tr w:rsidR="00A54544" w:rsidRPr="00894104" w14:paraId="2E2CCC5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E074C6C" w14:textId="77777777" w:rsidR="00A54544" w:rsidRPr="00894104" w:rsidRDefault="00A54544" w:rsidP="002B1042">
            <w:pPr>
              <w:jc w:val="left"/>
              <w:rPr>
                <w:sz w:val="20"/>
                <w:szCs w:val="20"/>
                <w:lang w:val="fr-CA" w:eastAsia="en-CA"/>
              </w:rPr>
            </w:pPr>
            <w:r w:rsidRPr="00894104">
              <w:rPr>
                <w:sz w:val="20"/>
                <w:szCs w:val="20"/>
                <w:lang w:val="fr-CA" w:eastAsia="en-CA"/>
              </w:rPr>
              <w:t>Ghana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0BB52F" w14:textId="28B49CF0" w:rsidR="00A54544" w:rsidRPr="00894104" w:rsidRDefault="00A54544" w:rsidP="002B1042">
            <w:pPr>
              <w:jc w:val="right"/>
              <w:rPr>
                <w:sz w:val="20"/>
                <w:szCs w:val="20"/>
                <w:lang w:val="fr-CA" w:eastAsia="en-CA"/>
              </w:rPr>
            </w:pPr>
            <w:r w:rsidRPr="00894104">
              <w:rPr>
                <w:sz w:val="20"/>
                <w:szCs w:val="20"/>
                <w:lang w:val="fr-CA" w:eastAsia="en-CA"/>
              </w:rPr>
              <w:t>26</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329FC5" w14:textId="03260FE2"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356</w:t>
            </w:r>
            <w:r>
              <w:rPr>
                <w:sz w:val="20"/>
                <w:szCs w:val="20"/>
                <w:lang w:val="fr-CA" w:eastAsia="en-CA"/>
              </w:rPr>
              <w:t xml:space="preserve"> </w:t>
            </w:r>
            <w:r w:rsidRPr="00894104">
              <w:rPr>
                <w:sz w:val="20"/>
                <w:szCs w:val="20"/>
                <w:lang w:val="fr-CA" w:eastAsia="en-CA"/>
              </w:rPr>
              <w:t>311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281E48" w14:textId="0C92B3C0"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118</w:t>
            </w:r>
            <w:r>
              <w:rPr>
                <w:sz w:val="20"/>
                <w:szCs w:val="20"/>
                <w:lang w:val="fr-CA" w:eastAsia="en-CA"/>
              </w:rPr>
              <w:t xml:space="preserve"> </w:t>
            </w:r>
            <w:r w:rsidRPr="00894104">
              <w:rPr>
                <w:sz w:val="20"/>
                <w:szCs w:val="20"/>
                <w:lang w:val="fr-CA" w:eastAsia="en-CA"/>
              </w:rPr>
              <w:t>531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41EA890" w14:textId="5C15DB5F" w:rsidR="00A54544" w:rsidRPr="00894104" w:rsidRDefault="00A54544" w:rsidP="002B1042">
            <w:pPr>
              <w:jc w:val="right"/>
              <w:rPr>
                <w:sz w:val="20"/>
                <w:szCs w:val="20"/>
                <w:lang w:val="fr-CA" w:eastAsia="en-CA"/>
              </w:rPr>
            </w:pPr>
            <w:r w:rsidRPr="00894104">
              <w:rPr>
                <w:sz w:val="20"/>
                <w:szCs w:val="20"/>
                <w:lang w:val="fr-CA" w:eastAsia="en-CA"/>
              </w:rPr>
              <w:t>237</w:t>
            </w:r>
            <w:r>
              <w:rPr>
                <w:sz w:val="20"/>
                <w:szCs w:val="20"/>
                <w:lang w:val="fr-CA" w:eastAsia="en-CA"/>
              </w:rPr>
              <w:t xml:space="preserve"> </w:t>
            </w:r>
            <w:r w:rsidRPr="00894104">
              <w:rPr>
                <w:sz w:val="20"/>
                <w:szCs w:val="20"/>
                <w:lang w:val="fr-CA" w:eastAsia="en-CA"/>
              </w:rPr>
              <w:t>780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735989F" w14:textId="77777777" w:rsidR="00A54544" w:rsidRPr="00894104" w:rsidRDefault="00A54544" w:rsidP="002B1042">
            <w:pPr>
              <w:jc w:val="right"/>
              <w:rPr>
                <w:sz w:val="20"/>
                <w:szCs w:val="20"/>
                <w:lang w:val="fr-CA" w:eastAsia="en-CA"/>
              </w:rPr>
            </w:pPr>
            <w:r w:rsidRPr="00894104">
              <w:rPr>
                <w:sz w:val="20"/>
                <w:szCs w:val="20"/>
                <w:lang w:val="fr-CA" w:eastAsia="en-CA"/>
              </w:rPr>
              <w:t>82</w:t>
            </w:r>
          </w:p>
        </w:tc>
      </w:tr>
      <w:tr w:rsidR="00A54544" w:rsidRPr="00894104" w14:paraId="0263B9E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7A86234" w14:textId="77777777" w:rsidR="00A54544" w:rsidRPr="00894104" w:rsidRDefault="00A54544" w:rsidP="002B1042">
            <w:pPr>
              <w:jc w:val="left"/>
              <w:rPr>
                <w:sz w:val="20"/>
                <w:szCs w:val="20"/>
                <w:lang w:val="fr-CA" w:eastAsia="en-CA"/>
              </w:rPr>
            </w:pPr>
            <w:r>
              <w:rPr>
                <w:sz w:val="20"/>
                <w:szCs w:val="20"/>
                <w:lang w:val="fr-CA" w:eastAsia="en-CA"/>
              </w:rPr>
              <w:t>Grenade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CC1FA2" w14:textId="67ED73B3"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E67346" w14:textId="4D49C829" w:rsidR="00A54544" w:rsidRPr="00894104" w:rsidRDefault="00A54544" w:rsidP="002B1042">
            <w:pPr>
              <w:jc w:val="right"/>
              <w:rPr>
                <w:sz w:val="20"/>
                <w:szCs w:val="20"/>
                <w:lang w:val="fr-CA" w:eastAsia="en-CA"/>
              </w:rPr>
            </w:pPr>
            <w:r w:rsidRPr="00894104">
              <w:rPr>
                <w:sz w:val="20"/>
                <w:szCs w:val="20"/>
                <w:lang w:val="fr-CA" w:eastAsia="en-CA"/>
              </w:rPr>
              <w:t>189</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9E13413" w14:textId="24087892" w:rsidR="00A54544" w:rsidRPr="00894104" w:rsidRDefault="00A54544" w:rsidP="002B1042">
            <w:pPr>
              <w:jc w:val="right"/>
              <w:rPr>
                <w:sz w:val="20"/>
                <w:szCs w:val="20"/>
                <w:lang w:val="fr-CA" w:eastAsia="en-CA"/>
              </w:rPr>
            </w:pPr>
            <w:r w:rsidRPr="00894104">
              <w:rPr>
                <w:sz w:val="20"/>
                <w:szCs w:val="20"/>
                <w:lang w:val="fr-CA" w:eastAsia="en-CA"/>
              </w:rPr>
              <w:t>172</w:t>
            </w:r>
            <w:r>
              <w:rPr>
                <w:sz w:val="20"/>
                <w:szCs w:val="20"/>
                <w:lang w:val="fr-CA" w:eastAsia="en-CA"/>
              </w:rPr>
              <w:t xml:space="preserve"> </w:t>
            </w:r>
            <w:r w:rsidRPr="00894104">
              <w:rPr>
                <w:sz w:val="20"/>
                <w:szCs w:val="20"/>
                <w:lang w:val="fr-CA" w:eastAsia="en-CA"/>
              </w:rPr>
              <w:t>470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978940" w14:textId="30EE5BB0" w:rsidR="00A54544" w:rsidRPr="00894104" w:rsidRDefault="00A54544" w:rsidP="002B1042">
            <w:pPr>
              <w:jc w:val="right"/>
              <w:rPr>
                <w:sz w:val="20"/>
                <w:szCs w:val="20"/>
                <w:lang w:val="fr-CA" w:eastAsia="en-CA"/>
              </w:rPr>
            </w:pPr>
            <w:r w:rsidRPr="00894104">
              <w:rPr>
                <w:sz w:val="20"/>
                <w:szCs w:val="20"/>
                <w:lang w:val="fr-CA" w:eastAsia="en-CA"/>
              </w:rPr>
              <w:t>16</w:t>
            </w:r>
            <w:r>
              <w:rPr>
                <w:sz w:val="20"/>
                <w:szCs w:val="20"/>
                <w:lang w:val="fr-CA" w:eastAsia="en-CA"/>
              </w:rPr>
              <w:t xml:space="preserve"> </w:t>
            </w:r>
            <w:r w:rsidRPr="00894104">
              <w:rPr>
                <w:sz w:val="20"/>
                <w:szCs w:val="20"/>
                <w:lang w:val="fr-CA" w:eastAsia="en-CA"/>
              </w:rPr>
              <w:t>530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795FFA" w14:textId="77777777" w:rsidR="00A54544" w:rsidRPr="00894104" w:rsidRDefault="00A54544" w:rsidP="002B1042">
            <w:pPr>
              <w:jc w:val="right"/>
              <w:rPr>
                <w:sz w:val="20"/>
                <w:szCs w:val="20"/>
                <w:lang w:val="fr-CA" w:eastAsia="en-CA"/>
              </w:rPr>
            </w:pPr>
            <w:r w:rsidRPr="00894104">
              <w:rPr>
                <w:sz w:val="20"/>
                <w:szCs w:val="20"/>
                <w:lang w:val="fr-CA" w:eastAsia="en-CA"/>
              </w:rPr>
              <w:t>91</w:t>
            </w:r>
          </w:p>
        </w:tc>
      </w:tr>
      <w:tr w:rsidR="00A54544" w:rsidRPr="00894104" w14:paraId="5915A9F2"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6DEF88E" w14:textId="77777777" w:rsidR="00A54544" w:rsidRPr="00894104" w:rsidRDefault="00A54544" w:rsidP="002B1042">
            <w:pPr>
              <w:jc w:val="left"/>
              <w:rPr>
                <w:sz w:val="20"/>
                <w:szCs w:val="20"/>
                <w:lang w:val="fr-CA" w:eastAsia="en-CA"/>
              </w:rPr>
            </w:pPr>
            <w:r w:rsidRPr="00894104">
              <w:rPr>
                <w:sz w:val="20"/>
                <w:szCs w:val="20"/>
                <w:lang w:val="fr-CA" w:eastAsia="en-CA"/>
              </w:rPr>
              <w:t>Guatemala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F2372D" w14:textId="15DF5EFD" w:rsidR="00A54544" w:rsidRPr="00894104" w:rsidRDefault="00A54544" w:rsidP="002B1042">
            <w:pPr>
              <w:jc w:val="right"/>
              <w:rPr>
                <w:sz w:val="20"/>
                <w:szCs w:val="20"/>
                <w:lang w:val="fr-CA" w:eastAsia="en-CA"/>
              </w:rPr>
            </w:pPr>
            <w:r w:rsidRPr="00894104">
              <w:rPr>
                <w:sz w:val="20"/>
                <w:szCs w:val="20"/>
                <w:lang w:val="fr-CA" w:eastAsia="en-CA"/>
              </w:rPr>
              <w:t>4</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13BB727" w14:textId="137154C3" w:rsidR="00A54544" w:rsidRPr="00894104" w:rsidRDefault="00A54544" w:rsidP="002B1042">
            <w:pPr>
              <w:jc w:val="right"/>
              <w:rPr>
                <w:sz w:val="20"/>
                <w:szCs w:val="20"/>
                <w:lang w:val="fr-CA" w:eastAsia="en-CA"/>
              </w:rPr>
            </w:pPr>
            <w:r w:rsidRPr="00894104">
              <w:rPr>
                <w:sz w:val="20"/>
                <w:szCs w:val="20"/>
                <w:lang w:val="fr-CA" w:eastAsia="en-CA"/>
              </w:rPr>
              <w:t>392</w:t>
            </w:r>
            <w:r>
              <w:rPr>
                <w:sz w:val="20"/>
                <w:szCs w:val="20"/>
                <w:lang w:val="fr-CA" w:eastAsia="en-CA"/>
              </w:rPr>
              <w:t xml:space="preserve"> </w:t>
            </w:r>
            <w:r w:rsidRPr="00894104">
              <w:rPr>
                <w:sz w:val="20"/>
                <w:szCs w:val="20"/>
                <w:lang w:val="fr-CA" w:eastAsia="en-CA"/>
              </w:rPr>
              <w:t>063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EE2C1B" w14:textId="4F09D1B3" w:rsidR="00A54544" w:rsidRPr="00894104" w:rsidRDefault="00A54544" w:rsidP="002B1042">
            <w:pPr>
              <w:jc w:val="right"/>
              <w:rPr>
                <w:sz w:val="20"/>
                <w:szCs w:val="20"/>
                <w:lang w:val="fr-CA" w:eastAsia="en-CA"/>
              </w:rPr>
            </w:pPr>
            <w:r w:rsidRPr="00894104">
              <w:rPr>
                <w:sz w:val="20"/>
                <w:szCs w:val="20"/>
                <w:lang w:val="fr-CA" w:eastAsia="en-CA"/>
              </w:rPr>
              <w:t>320</w:t>
            </w:r>
            <w:r>
              <w:rPr>
                <w:sz w:val="20"/>
                <w:szCs w:val="20"/>
                <w:lang w:val="fr-CA" w:eastAsia="en-CA"/>
              </w:rPr>
              <w:t xml:space="preserve"> </w:t>
            </w:r>
            <w:r w:rsidRPr="00894104">
              <w:rPr>
                <w:sz w:val="20"/>
                <w:szCs w:val="20"/>
                <w:lang w:val="fr-CA" w:eastAsia="en-CA"/>
              </w:rPr>
              <w:t>763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E1EF8F4" w14:textId="1869B39A" w:rsidR="00A54544" w:rsidRPr="00894104" w:rsidRDefault="00A54544" w:rsidP="002B1042">
            <w:pPr>
              <w:jc w:val="right"/>
              <w:rPr>
                <w:sz w:val="20"/>
                <w:szCs w:val="20"/>
                <w:lang w:val="fr-CA" w:eastAsia="en-CA"/>
              </w:rPr>
            </w:pPr>
            <w:r w:rsidRPr="00894104">
              <w:rPr>
                <w:sz w:val="20"/>
                <w:szCs w:val="20"/>
                <w:lang w:val="fr-CA" w:eastAsia="en-CA"/>
              </w:rPr>
              <w:t>71</w:t>
            </w:r>
            <w:r>
              <w:rPr>
                <w:sz w:val="20"/>
                <w:szCs w:val="20"/>
                <w:lang w:val="fr-CA" w:eastAsia="en-CA"/>
              </w:rPr>
              <w:t xml:space="preserve"> </w:t>
            </w:r>
            <w:r w:rsidRPr="00894104">
              <w:rPr>
                <w:sz w:val="20"/>
                <w:szCs w:val="20"/>
                <w:lang w:val="fr-CA" w:eastAsia="en-CA"/>
              </w:rPr>
              <w:t>300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4166E8" w14:textId="77777777" w:rsidR="00A54544" w:rsidRPr="00894104" w:rsidRDefault="00A54544" w:rsidP="002B1042">
            <w:pPr>
              <w:jc w:val="right"/>
              <w:rPr>
                <w:sz w:val="20"/>
                <w:szCs w:val="20"/>
                <w:lang w:val="fr-CA" w:eastAsia="en-CA"/>
              </w:rPr>
            </w:pPr>
            <w:r w:rsidRPr="00894104">
              <w:rPr>
                <w:sz w:val="20"/>
                <w:szCs w:val="20"/>
                <w:lang w:val="fr-CA" w:eastAsia="en-CA"/>
              </w:rPr>
              <w:t>82</w:t>
            </w:r>
          </w:p>
        </w:tc>
      </w:tr>
      <w:tr w:rsidR="00A54544" w:rsidRPr="00894104" w14:paraId="3B1B19F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F2596AF" w14:textId="77777777" w:rsidR="00A54544" w:rsidRPr="00894104" w:rsidRDefault="00A54544" w:rsidP="002B1042">
            <w:pPr>
              <w:jc w:val="left"/>
              <w:rPr>
                <w:sz w:val="20"/>
                <w:szCs w:val="20"/>
                <w:lang w:val="fr-CA" w:eastAsia="en-CA"/>
              </w:rPr>
            </w:pPr>
            <w:r>
              <w:rPr>
                <w:sz w:val="20"/>
                <w:szCs w:val="20"/>
                <w:lang w:val="fr-CA" w:eastAsia="en-CA"/>
              </w:rPr>
              <w:t>Guinée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129562" w14:textId="37C9F0AC"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F9BA53" w14:textId="07019FF6" w:rsidR="00A54544" w:rsidRPr="00894104" w:rsidRDefault="00A54544" w:rsidP="002B1042">
            <w:pPr>
              <w:jc w:val="right"/>
              <w:rPr>
                <w:sz w:val="20"/>
                <w:szCs w:val="20"/>
                <w:lang w:val="fr-CA" w:eastAsia="en-CA"/>
              </w:rPr>
            </w:pPr>
            <w:r w:rsidRPr="00894104">
              <w:rPr>
                <w:sz w:val="20"/>
                <w:szCs w:val="20"/>
                <w:lang w:val="fr-CA" w:eastAsia="en-CA"/>
              </w:rPr>
              <w:t>298</w:t>
            </w:r>
            <w:r>
              <w:rPr>
                <w:sz w:val="20"/>
                <w:szCs w:val="20"/>
                <w:lang w:val="fr-CA" w:eastAsia="en-CA"/>
              </w:rPr>
              <w:t xml:space="preserve"> </w:t>
            </w:r>
            <w:r w:rsidRPr="00894104">
              <w:rPr>
                <w:sz w:val="20"/>
                <w:szCs w:val="20"/>
                <w:lang w:val="fr-CA" w:eastAsia="en-CA"/>
              </w:rPr>
              <w:t>053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6DE74E" w14:textId="2E22B584" w:rsidR="00A54544" w:rsidRPr="00894104" w:rsidRDefault="00A54544" w:rsidP="002B1042">
            <w:pPr>
              <w:jc w:val="right"/>
              <w:rPr>
                <w:sz w:val="20"/>
                <w:szCs w:val="20"/>
                <w:lang w:val="fr-CA" w:eastAsia="en-CA"/>
              </w:rPr>
            </w:pPr>
            <w:r w:rsidRPr="00894104">
              <w:rPr>
                <w:sz w:val="20"/>
                <w:szCs w:val="20"/>
                <w:lang w:val="fr-CA" w:eastAsia="en-CA"/>
              </w:rPr>
              <w:t>298</w:t>
            </w:r>
            <w:r>
              <w:rPr>
                <w:sz w:val="20"/>
                <w:szCs w:val="20"/>
                <w:lang w:val="fr-CA" w:eastAsia="en-CA"/>
              </w:rPr>
              <w:t xml:space="preserve"> </w:t>
            </w:r>
            <w:r w:rsidRPr="00894104">
              <w:rPr>
                <w:sz w:val="20"/>
                <w:szCs w:val="20"/>
                <w:lang w:val="fr-CA" w:eastAsia="en-CA"/>
              </w:rPr>
              <w:t>052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94F7D91" w14:textId="77777777" w:rsidR="00A54544" w:rsidRPr="00894104" w:rsidRDefault="00A54544" w:rsidP="002B1042">
            <w:pPr>
              <w:jc w:val="right"/>
              <w:rPr>
                <w:sz w:val="20"/>
                <w:szCs w:val="20"/>
                <w:lang w:val="fr-CA" w:eastAsia="en-CA"/>
              </w:rPr>
            </w:pP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9910289" w14:textId="77777777" w:rsidR="00A54544" w:rsidRPr="00894104" w:rsidRDefault="00A54544" w:rsidP="002B1042">
            <w:pPr>
              <w:jc w:val="right"/>
              <w:rPr>
                <w:sz w:val="20"/>
                <w:szCs w:val="20"/>
                <w:lang w:val="fr-CA" w:eastAsia="en-CA"/>
              </w:rPr>
            </w:pPr>
            <w:r w:rsidRPr="00894104">
              <w:rPr>
                <w:sz w:val="20"/>
                <w:szCs w:val="20"/>
                <w:lang w:val="fr-CA" w:eastAsia="en-CA"/>
              </w:rPr>
              <w:t>100</w:t>
            </w:r>
          </w:p>
        </w:tc>
      </w:tr>
      <w:tr w:rsidR="00A54544" w:rsidRPr="00894104" w14:paraId="5C34C33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9BFC431" w14:textId="77777777" w:rsidR="00A54544" w:rsidRPr="00894104" w:rsidRDefault="00A54544" w:rsidP="002B1042">
            <w:pPr>
              <w:jc w:val="left"/>
              <w:rPr>
                <w:sz w:val="20"/>
                <w:szCs w:val="20"/>
                <w:lang w:val="fr-CA" w:eastAsia="en-CA"/>
              </w:rPr>
            </w:pPr>
            <w:r>
              <w:rPr>
                <w:sz w:val="20"/>
                <w:szCs w:val="20"/>
                <w:lang w:val="fr-CA" w:eastAsia="en-CA"/>
              </w:rPr>
              <w:t>Guinée équatoriale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CD64CC3" w14:textId="24183A6F"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44BC12F" w14:textId="3223138A" w:rsidR="00A54544" w:rsidRPr="00894104" w:rsidRDefault="00A54544" w:rsidP="002B1042">
            <w:pPr>
              <w:jc w:val="right"/>
              <w:rPr>
                <w:sz w:val="20"/>
                <w:szCs w:val="20"/>
                <w:lang w:val="fr-CA" w:eastAsia="en-CA"/>
              </w:rPr>
            </w:pPr>
            <w:r w:rsidRPr="00894104">
              <w:rPr>
                <w:sz w:val="20"/>
                <w:szCs w:val="20"/>
                <w:lang w:val="fr-CA" w:eastAsia="en-CA"/>
              </w:rPr>
              <w:t>249</w:t>
            </w:r>
            <w:r>
              <w:rPr>
                <w:sz w:val="20"/>
                <w:szCs w:val="20"/>
                <w:lang w:val="fr-CA" w:eastAsia="en-CA"/>
              </w:rPr>
              <w:t xml:space="preserve"> </w:t>
            </w:r>
            <w:r w:rsidRPr="00894104">
              <w:rPr>
                <w:sz w:val="20"/>
                <w:szCs w:val="20"/>
                <w:lang w:val="fr-CA" w:eastAsia="en-CA"/>
              </w:rPr>
              <w:t>962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93F1B18" w14:textId="5EA227A5" w:rsidR="00A54544" w:rsidRPr="00894104" w:rsidRDefault="00A54544" w:rsidP="002B1042">
            <w:pPr>
              <w:jc w:val="right"/>
              <w:rPr>
                <w:sz w:val="20"/>
                <w:szCs w:val="20"/>
                <w:lang w:val="fr-CA" w:eastAsia="en-CA"/>
              </w:rPr>
            </w:pPr>
            <w:r w:rsidRPr="00894104">
              <w:rPr>
                <w:sz w:val="20"/>
                <w:szCs w:val="20"/>
                <w:lang w:val="fr-CA" w:eastAsia="en-CA"/>
              </w:rPr>
              <w:t>150</w:t>
            </w:r>
            <w:r>
              <w:rPr>
                <w:sz w:val="20"/>
                <w:szCs w:val="20"/>
                <w:lang w:val="fr-CA" w:eastAsia="en-CA"/>
              </w:rPr>
              <w:t xml:space="preserve"> </w:t>
            </w:r>
            <w:r w:rsidRPr="00894104">
              <w:rPr>
                <w:sz w:val="20"/>
                <w:szCs w:val="20"/>
                <w:lang w:val="fr-CA" w:eastAsia="en-CA"/>
              </w:rPr>
              <w:t>787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4FF144E" w14:textId="2DCC5622" w:rsidR="00A54544" w:rsidRPr="00894104" w:rsidRDefault="00A54544" w:rsidP="002B1042">
            <w:pPr>
              <w:jc w:val="right"/>
              <w:rPr>
                <w:sz w:val="20"/>
                <w:szCs w:val="20"/>
                <w:lang w:val="fr-CA" w:eastAsia="en-CA"/>
              </w:rPr>
            </w:pPr>
            <w:r w:rsidRPr="00894104">
              <w:rPr>
                <w:sz w:val="20"/>
                <w:szCs w:val="20"/>
                <w:lang w:val="fr-CA" w:eastAsia="en-CA"/>
              </w:rPr>
              <w:t>99</w:t>
            </w:r>
            <w:r>
              <w:rPr>
                <w:sz w:val="20"/>
                <w:szCs w:val="20"/>
                <w:lang w:val="fr-CA" w:eastAsia="en-CA"/>
              </w:rPr>
              <w:t xml:space="preserve"> </w:t>
            </w:r>
            <w:r w:rsidRPr="00894104">
              <w:rPr>
                <w:sz w:val="20"/>
                <w:szCs w:val="20"/>
                <w:lang w:val="fr-CA" w:eastAsia="en-CA"/>
              </w:rPr>
              <w:t>175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BAAABB" w14:textId="77777777" w:rsidR="00A54544" w:rsidRPr="00894104" w:rsidRDefault="00A54544" w:rsidP="002B1042">
            <w:pPr>
              <w:jc w:val="right"/>
              <w:rPr>
                <w:sz w:val="20"/>
                <w:szCs w:val="20"/>
                <w:lang w:val="fr-CA" w:eastAsia="en-CA"/>
              </w:rPr>
            </w:pPr>
            <w:r w:rsidRPr="00894104">
              <w:rPr>
                <w:sz w:val="20"/>
                <w:szCs w:val="20"/>
                <w:lang w:val="fr-CA" w:eastAsia="en-CA"/>
              </w:rPr>
              <w:t>60</w:t>
            </w:r>
          </w:p>
        </w:tc>
      </w:tr>
      <w:tr w:rsidR="00A54544" w:rsidRPr="00894104" w14:paraId="0D1DA7B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3100EB" w14:textId="77777777" w:rsidR="00A54544" w:rsidRPr="00894104" w:rsidRDefault="00A54544" w:rsidP="002B1042">
            <w:pPr>
              <w:jc w:val="left"/>
              <w:rPr>
                <w:sz w:val="20"/>
                <w:szCs w:val="20"/>
                <w:lang w:val="fr-CA" w:eastAsia="en-CA"/>
              </w:rPr>
            </w:pPr>
            <w:r>
              <w:rPr>
                <w:sz w:val="20"/>
                <w:szCs w:val="20"/>
                <w:lang w:val="fr-CA" w:eastAsia="en-CA"/>
              </w:rPr>
              <w:t>Guinée</w:t>
            </w:r>
            <w:r w:rsidRPr="00894104">
              <w:rPr>
                <w:sz w:val="20"/>
                <w:szCs w:val="20"/>
                <w:lang w:val="fr-CA" w:eastAsia="en-CA"/>
              </w:rPr>
              <w:t>-Bissau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FD3A92" w14:textId="536AC58D"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EBCCEFA" w14:textId="136D30C1" w:rsidR="00A54544" w:rsidRPr="00894104" w:rsidRDefault="00A54544" w:rsidP="002B1042">
            <w:pPr>
              <w:jc w:val="right"/>
              <w:rPr>
                <w:sz w:val="20"/>
                <w:szCs w:val="20"/>
                <w:lang w:val="fr-CA" w:eastAsia="en-CA"/>
              </w:rPr>
            </w:pPr>
            <w:r w:rsidRPr="00894104">
              <w:rPr>
                <w:sz w:val="20"/>
                <w:szCs w:val="20"/>
                <w:lang w:val="fr-CA" w:eastAsia="en-CA"/>
              </w:rPr>
              <w:t>251</w:t>
            </w:r>
            <w:r>
              <w:rPr>
                <w:sz w:val="20"/>
                <w:szCs w:val="20"/>
                <w:lang w:val="fr-CA" w:eastAsia="en-CA"/>
              </w:rPr>
              <w:t xml:space="preserve"> </w:t>
            </w:r>
            <w:r w:rsidRPr="00894104">
              <w:rPr>
                <w:sz w:val="20"/>
                <w:szCs w:val="20"/>
                <w:lang w:val="fr-CA" w:eastAsia="en-CA"/>
              </w:rPr>
              <w:t>138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5D21CA" w14:textId="55E4100F" w:rsidR="00A54544" w:rsidRPr="00894104" w:rsidRDefault="00A54544" w:rsidP="002B1042">
            <w:pPr>
              <w:jc w:val="right"/>
              <w:rPr>
                <w:sz w:val="20"/>
                <w:szCs w:val="20"/>
                <w:lang w:val="fr-CA" w:eastAsia="en-CA"/>
              </w:rPr>
            </w:pPr>
            <w:r w:rsidRPr="00894104">
              <w:rPr>
                <w:sz w:val="20"/>
                <w:szCs w:val="20"/>
                <w:lang w:val="fr-CA" w:eastAsia="en-CA"/>
              </w:rPr>
              <w:t>221</w:t>
            </w:r>
            <w:r>
              <w:rPr>
                <w:sz w:val="20"/>
                <w:szCs w:val="20"/>
                <w:lang w:val="fr-CA" w:eastAsia="en-CA"/>
              </w:rPr>
              <w:t xml:space="preserve"> </w:t>
            </w:r>
            <w:r w:rsidRPr="00894104">
              <w:rPr>
                <w:sz w:val="20"/>
                <w:szCs w:val="20"/>
                <w:lang w:val="fr-CA" w:eastAsia="en-CA"/>
              </w:rPr>
              <w:t>035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BE61B79" w14:textId="6E108335" w:rsidR="00A54544" w:rsidRPr="00894104" w:rsidRDefault="00A54544" w:rsidP="002B1042">
            <w:pPr>
              <w:jc w:val="right"/>
              <w:rPr>
                <w:sz w:val="20"/>
                <w:szCs w:val="20"/>
                <w:lang w:val="fr-CA" w:eastAsia="en-CA"/>
              </w:rPr>
            </w:pPr>
            <w:r w:rsidRPr="00894104">
              <w:rPr>
                <w:sz w:val="20"/>
                <w:szCs w:val="20"/>
                <w:lang w:val="fr-CA" w:eastAsia="en-CA"/>
              </w:rPr>
              <w:t>30</w:t>
            </w:r>
            <w:r>
              <w:rPr>
                <w:sz w:val="20"/>
                <w:szCs w:val="20"/>
                <w:lang w:val="fr-CA" w:eastAsia="en-CA"/>
              </w:rPr>
              <w:t xml:space="preserve"> </w:t>
            </w:r>
            <w:r w:rsidRPr="00894104">
              <w:rPr>
                <w:sz w:val="20"/>
                <w:szCs w:val="20"/>
                <w:lang w:val="fr-CA" w:eastAsia="en-CA"/>
              </w:rPr>
              <w:t>103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5B8C9AC" w14:textId="77777777" w:rsidR="00A54544" w:rsidRPr="00894104" w:rsidRDefault="00A54544" w:rsidP="002B1042">
            <w:pPr>
              <w:jc w:val="right"/>
              <w:rPr>
                <w:sz w:val="20"/>
                <w:szCs w:val="20"/>
                <w:lang w:val="fr-CA" w:eastAsia="en-CA"/>
              </w:rPr>
            </w:pPr>
            <w:r w:rsidRPr="00894104">
              <w:rPr>
                <w:sz w:val="20"/>
                <w:szCs w:val="20"/>
                <w:lang w:val="fr-CA" w:eastAsia="en-CA"/>
              </w:rPr>
              <w:t>88</w:t>
            </w:r>
          </w:p>
        </w:tc>
      </w:tr>
      <w:tr w:rsidR="00A54544" w:rsidRPr="00894104" w14:paraId="69D8F7C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5B82EB0" w14:textId="77777777" w:rsidR="00A54544" w:rsidRPr="00894104" w:rsidRDefault="00A54544" w:rsidP="002B1042">
            <w:pPr>
              <w:jc w:val="left"/>
              <w:rPr>
                <w:sz w:val="20"/>
                <w:szCs w:val="20"/>
                <w:lang w:val="fr-CA" w:eastAsia="en-CA"/>
              </w:rPr>
            </w:pPr>
            <w:r w:rsidRPr="00894104">
              <w:rPr>
                <w:sz w:val="20"/>
                <w:szCs w:val="20"/>
                <w:lang w:val="fr-CA" w:eastAsia="en-CA"/>
              </w:rPr>
              <w:t>Guyana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E3DE8B" w14:textId="518FB539"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1DD54B6" w14:textId="62B2AA57" w:rsidR="00A54544" w:rsidRPr="00894104" w:rsidRDefault="00A54544" w:rsidP="002B1042">
            <w:pPr>
              <w:jc w:val="right"/>
              <w:rPr>
                <w:sz w:val="20"/>
                <w:szCs w:val="20"/>
                <w:lang w:val="fr-CA" w:eastAsia="en-CA"/>
              </w:rPr>
            </w:pPr>
            <w:r w:rsidRPr="00894104">
              <w:rPr>
                <w:sz w:val="20"/>
                <w:szCs w:val="20"/>
                <w:lang w:val="fr-CA" w:eastAsia="en-CA"/>
              </w:rPr>
              <w:t>413</w:t>
            </w:r>
            <w:r>
              <w:rPr>
                <w:sz w:val="20"/>
                <w:szCs w:val="20"/>
                <w:lang w:val="fr-CA" w:eastAsia="en-CA"/>
              </w:rPr>
              <w:t xml:space="preserve"> </w:t>
            </w:r>
            <w:r w:rsidRPr="00894104">
              <w:rPr>
                <w:sz w:val="20"/>
                <w:szCs w:val="20"/>
                <w:lang w:val="fr-CA" w:eastAsia="en-CA"/>
              </w:rPr>
              <w:t>430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079845" w14:textId="09B598EC" w:rsidR="00A54544" w:rsidRPr="00894104" w:rsidRDefault="00A54544" w:rsidP="002B1042">
            <w:pPr>
              <w:jc w:val="right"/>
              <w:rPr>
                <w:sz w:val="20"/>
                <w:szCs w:val="20"/>
                <w:lang w:val="fr-CA" w:eastAsia="en-CA"/>
              </w:rPr>
            </w:pPr>
            <w:r w:rsidRPr="00894104">
              <w:rPr>
                <w:sz w:val="20"/>
                <w:szCs w:val="20"/>
                <w:lang w:val="fr-CA" w:eastAsia="en-CA"/>
              </w:rPr>
              <w:t>226</w:t>
            </w:r>
            <w:r>
              <w:rPr>
                <w:sz w:val="20"/>
                <w:szCs w:val="20"/>
                <w:lang w:val="fr-CA" w:eastAsia="en-CA"/>
              </w:rPr>
              <w:t xml:space="preserve"> </w:t>
            </w:r>
            <w:r w:rsidRPr="00894104">
              <w:rPr>
                <w:sz w:val="20"/>
                <w:szCs w:val="20"/>
                <w:lang w:val="fr-CA" w:eastAsia="en-CA"/>
              </w:rPr>
              <w:t>739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6953DA" w14:textId="3772E791" w:rsidR="00A54544" w:rsidRPr="00894104" w:rsidRDefault="00A54544" w:rsidP="002B1042">
            <w:pPr>
              <w:jc w:val="right"/>
              <w:rPr>
                <w:sz w:val="20"/>
                <w:szCs w:val="20"/>
                <w:lang w:val="fr-CA" w:eastAsia="en-CA"/>
              </w:rPr>
            </w:pPr>
            <w:r w:rsidRPr="00894104">
              <w:rPr>
                <w:sz w:val="20"/>
                <w:szCs w:val="20"/>
                <w:lang w:val="fr-CA" w:eastAsia="en-CA"/>
              </w:rPr>
              <w:t>186</w:t>
            </w:r>
            <w:r>
              <w:rPr>
                <w:sz w:val="20"/>
                <w:szCs w:val="20"/>
                <w:lang w:val="fr-CA" w:eastAsia="en-CA"/>
              </w:rPr>
              <w:t xml:space="preserve"> </w:t>
            </w:r>
            <w:r w:rsidRPr="00894104">
              <w:rPr>
                <w:sz w:val="20"/>
                <w:szCs w:val="20"/>
                <w:lang w:val="fr-CA" w:eastAsia="en-CA"/>
              </w:rPr>
              <w:t>691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4C2A24A" w14:textId="77777777" w:rsidR="00A54544" w:rsidRPr="00894104" w:rsidRDefault="00A54544" w:rsidP="002B1042">
            <w:pPr>
              <w:jc w:val="right"/>
              <w:rPr>
                <w:sz w:val="20"/>
                <w:szCs w:val="20"/>
                <w:lang w:val="fr-CA" w:eastAsia="en-CA"/>
              </w:rPr>
            </w:pPr>
            <w:r w:rsidRPr="00894104">
              <w:rPr>
                <w:sz w:val="20"/>
                <w:szCs w:val="20"/>
                <w:lang w:val="fr-CA" w:eastAsia="en-CA"/>
              </w:rPr>
              <w:t>55</w:t>
            </w:r>
          </w:p>
        </w:tc>
      </w:tr>
      <w:tr w:rsidR="00A54544" w:rsidRPr="00894104" w14:paraId="2494DC5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A57F27" w14:textId="77777777" w:rsidR="00A54544" w:rsidRPr="00894104" w:rsidRDefault="00A54544" w:rsidP="002B1042">
            <w:pPr>
              <w:jc w:val="left"/>
              <w:rPr>
                <w:sz w:val="20"/>
                <w:szCs w:val="20"/>
                <w:lang w:val="fr-CA" w:eastAsia="en-CA"/>
              </w:rPr>
            </w:pPr>
            <w:r>
              <w:rPr>
                <w:sz w:val="20"/>
                <w:szCs w:val="20"/>
                <w:lang w:val="fr-CA" w:eastAsia="en-CA"/>
              </w:rPr>
              <w:t>Haï</w:t>
            </w:r>
            <w:r w:rsidRPr="00894104">
              <w:rPr>
                <w:sz w:val="20"/>
                <w:szCs w:val="20"/>
                <w:lang w:val="fr-CA" w:eastAsia="en-CA"/>
              </w:rPr>
              <w:t>ti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F0BE56B" w14:textId="4B5AC75C"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66D0313" w14:textId="4BFB2433" w:rsidR="00A54544" w:rsidRPr="00894104" w:rsidRDefault="00A54544" w:rsidP="002B1042">
            <w:pPr>
              <w:jc w:val="right"/>
              <w:rPr>
                <w:sz w:val="20"/>
                <w:szCs w:val="20"/>
                <w:lang w:val="fr-CA" w:eastAsia="en-CA"/>
              </w:rPr>
            </w:pPr>
            <w:r w:rsidRPr="00894104">
              <w:rPr>
                <w:sz w:val="20"/>
                <w:szCs w:val="20"/>
                <w:lang w:val="fr-CA" w:eastAsia="en-CA"/>
              </w:rPr>
              <w:t>167</w:t>
            </w:r>
            <w:r>
              <w:rPr>
                <w:sz w:val="20"/>
                <w:szCs w:val="20"/>
                <w:lang w:val="fr-CA" w:eastAsia="en-CA"/>
              </w:rPr>
              <w:t xml:space="preserve"> </w:t>
            </w:r>
            <w:r w:rsidRPr="00894104">
              <w:rPr>
                <w:sz w:val="20"/>
                <w:szCs w:val="20"/>
                <w:lang w:val="fr-CA" w:eastAsia="en-CA"/>
              </w:rPr>
              <w:t>119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1BDB7F" w14:textId="6934FB21" w:rsidR="00A54544" w:rsidRPr="00894104" w:rsidRDefault="00A54544" w:rsidP="002B1042">
            <w:pPr>
              <w:jc w:val="right"/>
              <w:rPr>
                <w:sz w:val="20"/>
                <w:szCs w:val="20"/>
                <w:lang w:val="fr-CA" w:eastAsia="en-CA"/>
              </w:rPr>
            </w:pPr>
            <w:r w:rsidRPr="00894104">
              <w:rPr>
                <w:sz w:val="20"/>
                <w:szCs w:val="20"/>
                <w:lang w:val="fr-CA" w:eastAsia="en-CA"/>
              </w:rPr>
              <w:t>20</w:t>
            </w:r>
            <w:r>
              <w:rPr>
                <w:sz w:val="20"/>
                <w:szCs w:val="20"/>
                <w:lang w:val="fr-CA" w:eastAsia="en-CA"/>
              </w:rPr>
              <w:t xml:space="preserve"> </w:t>
            </w:r>
            <w:r w:rsidRPr="00894104">
              <w:rPr>
                <w:sz w:val="20"/>
                <w:szCs w:val="20"/>
                <w:lang w:val="fr-CA" w:eastAsia="en-CA"/>
              </w:rPr>
              <w:t>841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AC0910B" w14:textId="15DAB895" w:rsidR="00A54544" w:rsidRPr="00894104" w:rsidRDefault="00A54544" w:rsidP="002B1042">
            <w:pPr>
              <w:jc w:val="right"/>
              <w:rPr>
                <w:sz w:val="20"/>
                <w:szCs w:val="20"/>
                <w:lang w:val="fr-CA" w:eastAsia="en-CA"/>
              </w:rPr>
            </w:pPr>
            <w:r w:rsidRPr="00894104">
              <w:rPr>
                <w:sz w:val="20"/>
                <w:szCs w:val="20"/>
                <w:lang w:val="fr-CA" w:eastAsia="en-CA"/>
              </w:rPr>
              <w:t>146</w:t>
            </w:r>
            <w:r>
              <w:rPr>
                <w:sz w:val="20"/>
                <w:szCs w:val="20"/>
                <w:lang w:val="fr-CA" w:eastAsia="en-CA"/>
              </w:rPr>
              <w:t xml:space="preserve"> </w:t>
            </w:r>
            <w:r w:rsidRPr="00894104">
              <w:rPr>
                <w:sz w:val="20"/>
                <w:szCs w:val="20"/>
                <w:lang w:val="fr-CA" w:eastAsia="en-CA"/>
              </w:rPr>
              <w:t>278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8894124" w14:textId="77777777" w:rsidR="00A54544" w:rsidRPr="00894104" w:rsidRDefault="00A54544" w:rsidP="002B1042">
            <w:pPr>
              <w:jc w:val="right"/>
              <w:rPr>
                <w:sz w:val="20"/>
                <w:szCs w:val="20"/>
                <w:lang w:val="fr-CA" w:eastAsia="en-CA"/>
              </w:rPr>
            </w:pPr>
            <w:r w:rsidRPr="00894104">
              <w:rPr>
                <w:sz w:val="20"/>
                <w:szCs w:val="20"/>
                <w:lang w:val="fr-CA" w:eastAsia="en-CA"/>
              </w:rPr>
              <w:t>12</w:t>
            </w:r>
          </w:p>
        </w:tc>
      </w:tr>
      <w:tr w:rsidR="00A54544" w:rsidRPr="00894104" w14:paraId="2B82A19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DD6D743" w14:textId="77777777" w:rsidR="00A54544" w:rsidRPr="00894104" w:rsidRDefault="00A54544" w:rsidP="002B1042">
            <w:pPr>
              <w:jc w:val="left"/>
              <w:rPr>
                <w:sz w:val="20"/>
                <w:szCs w:val="20"/>
                <w:lang w:val="fr-CA" w:eastAsia="en-CA"/>
              </w:rPr>
            </w:pPr>
            <w:r w:rsidRPr="00894104">
              <w:rPr>
                <w:sz w:val="20"/>
                <w:szCs w:val="20"/>
                <w:lang w:val="fr-CA" w:eastAsia="en-CA"/>
              </w:rPr>
              <w:t>Honduras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0D32BB" w14:textId="110787ED" w:rsidR="00A54544" w:rsidRPr="00894104" w:rsidRDefault="00A54544" w:rsidP="002B1042">
            <w:pPr>
              <w:jc w:val="right"/>
              <w:rPr>
                <w:sz w:val="20"/>
                <w:szCs w:val="20"/>
                <w:lang w:val="fr-CA" w:eastAsia="en-CA"/>
              </w:rPr>
            </w:pPr>
            <w:r w:rsidRPr="00894104">
              <w:rPr>
                <w:sz w:val="20"/>
                <w:szCs w:val="20"/>
                <w:lang w:val="fr-CA" w:eastAsia="en-CA"/>
              </w:rPr>
              <w:t>7</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60007C" w14:textId="14A24D2C" w:rsidR="00A54544" w:rsidRPr="00894104" w:rsidRDefault="00A54544" w:rsidP="002B1042">
            <w:pPr>
              <w:jc w:val="right"/>
              <w:rPr>
                <w:sz w:val="20"/>
                <w:szCs w:val="20"/>
                <w:lang w:val="fr-CA" w:eastAsia="en-CA"/>
              </w:rPr>
            </w:pPr>
            <w:r w:rsidRPr="00894104">
              <w:rPr>
                <w:sz w:val="20"/>
                <w:szCs w:val="20"/>
                <w:lang w:val="fr-CA" w:eastAsia="en-CA"/>
              </w:rPr>
              <w:t>558</w:t>
            </w:r>
            <w:r>
              <w:rPr>
                <w:sz w:val="20"/>
                <w:szCs w:val="20"/>
                <w:lang w:val="fr-CA" w:eastAsia="en-CA"/>
              </w:rPr>
              <w:t xml:space="preserve"> </w:t>
            </w:r>
            <w:r w:rsidRPr="00894104">
              <w:rPr>
                <w:sz w:val="20"/>
                <w:szCs w:val="20"/>
                <w:lang w:val="fr-CA" w:eastAsia="en-CA"/>
              </w:rPr>
              <w:t>497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FF52A4" w14:textId="4A532B78" w:rsidR="00A54544" w:rsidRPr="00894104" w:rsidRDefault="00A54544" w:rsidP="002B1042">
            <w:pPr>
              <w:jc w:val="right"/>
              <w:rPr>
                <w:sz w:val="20"/>
                <w:szCs w:val="20"/>
                <w:lang w:val="fr-CA" w:eastAsia="en-CA"/>
              </w:rPr>
            </w:pPr>
            <w:r w:rsidRPr="00894104">
              <w:rPr>
                <w:sz w:val="20"/>
                <w:szCs w:val="20"/>
                <w:lang w:val="fr-CA" w:eastAsia="en-CA"/>
              </w:rPr>
              <w:t>446</w:t>
            </w:r>
            <w:r>
              <w:rPr>
                <w:sz w:val="20"/>
                <w:szCs w:val="20"/>
                <w:lang w:val="fr-CA" w:eastAsia="en-CA"/>
              </w:rPr>
              <w:t xml:space="preserve"> </w:t>
            </w:r>
            <w:r w:rsidRPr="00894104">
              <w:rPr>
                <w:sz w:val="20"/>
                <w:szCs w:val="20"/>
                <w:lang w:val="fr-CA" w:eastAsia="en-CA"/>
              </w:rPr>
              <w:t>659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121CE4" w14:textId="609E709F" w:rsidR="00A54544" w:rsidRPr="00894104" w:rsidRDefault="00A54544" w:rsidP="002B1042">
            <w:pPr>
              <w:jc w:val="right"/>
              <w:rPr>
                <w:sz w:val="20"/>
                <w:szCs w:val="20"/>
                <w:lang w:val="fr-CA" w:eastAsia="en-CA"/>
              </w:rPr>
            </w:pPr>
            <w:r w:rsidRPr="00894104">
              <w:rPr>
                <w:sz w:val="20"/>
                <w:szCs w:val="20"/>
                <w:lang w:val="fr-CA" w:eastAsia="en-CA"/>
              </w:rPr>
              <w:t>111</w:t>
            </w:r>
            <w:r>
              <w:rPr>
                <w:sz w:val="20"/>
                <w:szCs w:val="20"/>
                <w:lang w:val="fr-CA" w:eastAsia="en-CA"/>
              </w:rPr>
              <w:t xml:space="preserve"> </w:t>
            </w:r>
            <w:r w:rsidRPr="00894104">
              <w:rPr>
                <w:sz w:val="20"/>
                <w:szCs w:val="20"/>
                <w:lang w:val="fr-CA" w:eastAsia="en-CA"/>
              </w:rPr>
              <w:t>838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EB4354" w14:textId="77777777" w:rsidR="00A54544" w:rsidRPr="00894104" w:rsidRDefault="00A54544" w:rsidP="002B1042">
            <w:pPr>
              <w:jc w:val="right"/>
              <w:rPr>
                <w:sz w:val="20"/>
                <w:szCs w:val="20"/>
                <w:lang w:val="fr-CA" w:eastAsia="en-CA"/>
              </w:rPr>
            </w:pPr>
            <w:r w:rsidRPr="00894104">
              <w:rPr>
                <w:sz w:val="20"/>
                <w:szCs w:val="20"/>
                <w:lang w:val="fr-CA" w:eastAsia="en-CA"/>
              </w:rPr>
              <w:t>80</w:t>
            </w:r>
          </w:p>
        </w:tc>
      </w:tr>
      <w:tr w:rsidR="00A54544" w:rsidRPr="00894104" w14:paraId="2F19958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D7E00E9" w14:textId="77777777" w:rsidR="00A54544" w:rsidRPr="00894104" w:rsidRDefault="00A54544" w:rsidP="002B1042">
            <w:pPr>
              <w:jc w:val="left"/>
              <w:rPr>
                <w:sz w:val="20"/>
                <w:szCs w:val="20"/>
                <w:lang w:val="fr-CA" w:eastAsia="en-CA"/>
              </w:rPr>
            </w:pPr>
            <w:r>
              <w:rPr>
                <w:sz w:val="20"/>
                <w:szCs w:val="20"/>
                <w:lang w:val="fr-CA" w:eastAsia="en-CA"/>
              </w:rPr>
              <w:t>Îles Cook</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F5C96D" w14:textId="4DE5AAB9"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13D522E" w14:textId="5336F532" w:rsidR="00A54544" w:rsidRPr="00894104" w:rsidRDefault="00A54544" w:rsidP="002B1042">
            <w:pPr>
              <w:jc w:val="right"/>
              <w:rPr>
                <w:sz w:val="20"/>
                <w:szCs w:val="20"/>
                <w:lang w:val="fr-CA" w:eastAsia="en-CA"/>
              </w:rPr>
            </w:pPr>
            <w:r w:rsidRPr="00894104">
              <w:rPr>
                <w:sz w:val="20"/>
                <w:szCs w:val="20"/>
                <w:lang w:val="fr-CA" w:eastAsia="en-CA"/>
              </w:rPr>
              <w:t>89</w:t>
            </w:r>
            <w:r>
              <w:rPr>
                <w:sz w:val="20"/>
                <w:szCs w:val="20"/>
                <w:lang w:val="fr-CA" w:eastAsia="en-CA"/>
              </w:rPr>
              <w:t xml:space="preserve"> </w:t>
            </w:r>
            <w:r w:rsidRPr="00894104">
              <w:rPr>
                <w:sz w:val="20"/>
                <w:szCs w:val="20"/>
                <w:lang w:val="fr-CA" w:eastAsia="en-CA"/>
              </w:rPr>
              <w:t>100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886AB04" w14:textId="2C3779A3" w:rsidR="00A54544" w:rsidRPr="00894104" w:rsidRDefault="00A54544" w:rsidP="002B1042">
            <w:pPr>
              <w:jc w:val="right"/>
              <w:rPr>
                <w:sz w:val="20"/>
                <w:szCs w:val="20"/>
                <w:lang w:val="fr-CA" w:eastAsia="en-CA"/>
              </w:rPr>
            </w:pPr>
            <w:r w:rsidRPr="00894104">
              <w:rPr>
                <w:sz w:val="20"/>
                <w:szCs w:val="20"/>
                <w:lang w:val="fr-CA" w:eastAsia="en-CA"/>
              </w:rPr>
              <w:t>64</w:t>
            </w:r>
            <w:r>
              <w:rPr>
                <w:sz w:val="20"/>
                <w:szCs w:val="20"/>
                <w:lang w:val="fr-CA" w:eastAsia="en-CA"/>
              </w:rPr>
              <w:t xml:space="preserve"> </w:t>
            </w:r>
            <w:r w:rsidRPr="00894104">
              <w:rPr>
                <w:sz w:val="20"/>
                <w:szCs w:val="20"/>
                <w:lang w:val="fr-CA" w:eastAsia="en-CA"/>
              </w:rPr>
              <w:t>750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5B9F7B" w14:textId="724EBF08" w:rsidR="00A54544" w:rsidRPr="00894104" w:rsidRDefault="00A54544" w:rsidP="002B1042">
            <w:pPr>
              <w:jc w:val="right"/>
              <w:rPr>
                <w:sz w:val="20"/>
                <w:szCs w:val="20"/>
                <w:lang w:val="fr-CA" w:eastAsia="en-CA"/>
              </w:rPr>
            </w:pPr>
            <w:r w:rsidRPr="00894104">
              <w:rPr>
                <w:sz w:val="20"/>
                <w:szCs w:val="20"/>
                <w:lang w:val="fr-CA" w:eastAsia="en-CA"/>
              </w:rPr>
              <w:t>24</w:t>
            </w:r>
            <w:r>
              <w:rPr>
                <w:sz w:val="20"/>
                <w:szCs w:val="20"/>
                <w:lang w:val="fr-CA" w:eastAsia="en-CA"/>
              </w:rPr>
              <w:t xml:space="preserve"> </w:t>
            </w:r>
            <w:r w:rsidRPr="00894104">
              <w:rPr>
                <w:sz w:val="20"/>
                <w:szCs w:val="20"/>
                <w:lang w:val="fr-CA" w:eastAsia="en-CA"/>
              </w:rPr>
              <w:t>350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020227" w14:textId="77777777" w:rsidR="00A54544" w:rsidRPr="00894104" w:rsidRDefault="00A54544" w:rsidP="002B1042">
            <w:pPr>
              <w:jc w:val="right"/>
              <w:rPr>
                <w:sz w:val="20"/>
                <w:szCs w:val="20"/>
                <w:lang w:val="fr-CA" w:eastAsia="en-CA"/>
              </w:rPr>
            </w:pPr>
            <w:r w:rsidRPr="00894104">
              <w:rPr>
                <w:sz w:val="20"/>
                <w:szCs w:val="20"/>
                <w:lang w:val="fr-CA" w:eastAsia="en-CA"/>
              </w:rPr>
              <w:t>73</w:t>
            </w:r>
          </w:p>
        </w:tc>
      </w:tr>
      <w:tr w:rsidR="00A54544" w:rsidRPr="00894104" w14:paraId="4D5B9F2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389D2D5" w14:textId="77777777" w:rsidR="00A54544" w:rsidRPr="00894104" w:rsidRDefault="00A54544" w:rsidP="002B1042">
            <w:pPr>
              <w:jc w:val="left"/>
              <w:rPr>
                <w:sz w:val="20"/>
                <w:szCs w:val="20"/>
                <w:lang w:val="fr-CA" w:eastAsia="en-CA"/>
              </w:rPr>
            </w:pPr>
            <w:r>
              <w:rPr>
                <w:sz w:val="20"/>
                <w:szCs w:val="20"/>
                <w:lang w:val="fr-CA" w:eastAsia="en-CA"/>
              </w:rPr>
              <w:t>Îles Marshall</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69DBBE" w14:textId="0F2A1FBD"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D1FE1DD" w14:textId="6DD94AF8" w:rsidR="00A54544" w:rsidRPr="00894104" w:rsidRDefault="00A54544" w:rsidP="002B1042">
            <w:pPr>
              <w:jc w:val="right"/>
              <w:rPr>
                <w:sz w:val="20"/>
                <w:szCs w:val="20"/>
                <w:lang w:val="fr-CA" w:eastAsia="en-CA"/>
              </w:rPr>
            </w:pPr>
            <w:r w:rsidRPr="00894104">
              <w:rPr>
                <w:sz w:val="20"/>
                <w:szCs w:val="20"/>
                <w:lang w:val="fr-CA" w:eastAsia="en-CA"/>
              </w:rPr>
              <w:t>101</w:t>
            </w:r>
            <w:r>
              <w:rPr>
                <w:sz w:val="20"/>
                <w:szCs w:val="20"/>
                <w:lang w:val="fr-CA" w:eastAsia="en-CA"/>
              </w:rPr>
              <w:t xml:space="preserve"> </w:t>
            </w:r>
            <w:r w:rsidRPr="00894104">
              <w:rPr>
                <w:sz w:val="20"/>
                <w:szCs w:val="20"/>
                <w:lang w:val="fr-CA" w:eastAsia="en-CA"/>
              </w:rPr>
              <w:t>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B28ACF5" w14:textId="4E0185D8" w:rsidR="00A54544" w:rsidRPr="00894104" w:rsidRDefault="00A54544" w:rsidP="002B1042">
            <w:pPr>
              <w:jc w:val="right"/>
              <w:rPr>
                <w:sz w:val="20"/>
                <w:szCs w:val="20"/>
                <w:lang w:val="fr-CA" w:eastAsia="en-CA"/>
              </w:rPr>
            </w:pPr>
            <w:r w:rsidRPr="00894104">
              <w:rPr>
                <w:sz w:val="20"/>
                <w:szCs w:val="20"/>
                <w:lang w:val="fr-CA" w:eastAsia="en-CA"/>
              </w:rPr>
              <w:t>86</w:t>
            </w:r>
            <w:r>
              <w:rPr>
                <w:sz w:val="20"/>
                <w:szCs w:val="20"/>
                <w:lang w:val="fr-CA" w:eastAsia="en-CA"/>
              </w:rPr>
              <w:t xml:space="preserve"> </w:t>
            </w:r>
            <w:r w:rsidRPr="00894104">
              <w:rPr>
                <w:sz w:val="20"/>
                <w:szCs w:val="20"/>
                <w:lang w:val="fr-CA" w:eastAsia="en-CA"/>
              </w:rPr>
              <w:t>545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800C65" w14:textId="4A9D08D8" w:rsidR="00A54544" w:rsidRPr="00894104" w:rsidRDefault="00A54544" w:rsidP="002B1042">
            <w:pPr>
              <w:jc w:val="right"/>
              <w:rPr>
                <w:sz w:val="20"/>
                <w:szCs w:val="20"/>
                <w:lang w:val="fr-CA" w:eastAsia="en-CA"/>
              </w:rPr>
            </w:pPr>
            <w:r w:rsidRPr="00894104">
              <w:rPr>
                <w:sz w:val="20"/>
                <w:szCs w:val="20"/>
                <w:lang w:val="fr-CA" w:eastAsia="en-CA"/>
              </w:rPr>
              <w:t>15</w:t>
            </w:r>
            <w:r>
              <w:rPr>
                <w:sz w:val="20"/>
                <w:szCs w:val="20"/>
                <w:lang w:val="fr-CA" w:eastAsia="en-CA"/>
              </w:rPr>
              <w:t xml:space="preserve"> </w:t>
            </w:r>
            <w:r w:rsidRPr="00894104">
              <w:rPr>
                <w:sz w:val="20"/>
                <w:szCs w:val="20"/>
                <w:lang w:val="fr-CA" w:eastAsia="en-CA"/>
              </w:rPr>
              <w:t>155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684CEB" w14:textId="77777777" w:rsidR="00A54544" w:rsidRPr="00894104" w:rsidRDefault="00A54544" w:rsidP="002B1042">
            <w:pPr>
              <w:jc w:val="right"/>
              <w:rPr>
                <w:sz w:val="20"/>
                <w:szCs w:val="20"/>
                <w:lang w:val="fr-CA" w:eastAsia="en-CA"/>
              </w:rPr>
            </w:pPr>
            <w:r w:rsidRPr="00894104">
              <w:rPr>
                <w:sz w:val="20"/>
                <w:szCs w:val="20"/>
                <w:lang w:val="fr-CA" w:eastAsia="en-CA"/>
              </w:rPr>
              <w:t>85</w:t>
            </w:r>
          </w:p>
        </w:tc>
      </w:tr>
      <w:tr w:rsidR="00A54544" w:rsidRPr="00894104" w14:paraId="1E660F4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EF45A9A" w14:textId="77777777" w:rsidR="00A54544" w:rsidRPr="00894104" w:rsidRDefault="00A54544" w:rsidP="008D00E4">
            <w:pPr>
              <w:jc w:val="left"/>
              <w:rPr>
                <w:sz w:val="20"/>
                <w:szCs w:val="20"/>
                <w:lang w:val="fr-CA" w:eastAsia="en-CA"/>
              </w:rPr>
            </w:pPr>
            <w:r>
              <w:rPr>
                <w:sz w:val="20"/>
                <w:szCs w:val="20"/>
                <w:lang w:val="fr-CA" w:eastAsia="en-CA"/>
              </w:rPr>
              <w:t>Îles Salomon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F44A6D5" w14:textId="31C715E8"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7C0E789" w14:textId="2E59993E" w:rsidR="00A54544" w:rsidRPr="00894104" w:rsidRDefault="00A54544" w:rsidP="002B1042">
            <w:pPr>
              <w:jc w:val="right"/>
              <w:rPr>
                <w:sz w:val="20"/>
                <w:szCs w:val="20"/>
                <w:lang w:val="fr-CA" w:eastAsia="en-CA"/>
              </w:rPr>
            </w:pPr>
            <w:r w:rsidRPr="00894104">
              <w:rPr>
                <w:sz w:val="20"/>
                <w:szCs w:val="20"/>
                <w:lang w:val="fr-CA" w:eastAsia="en-CA"/>
              </w:rPr>
              <w:t>175</w:t>
            </w:r>
            <w:r>
              <w:rPr>
                <w:sz w:val="20"/>
                <w:szCs w:val="20"/>
                <w:lang w:val="fr-CA" w:eastAsia="en-CA"/>
              </w:rPr>
              <w:t xml:space="preserve"> </w:t>
            </w:r>
            <w:r w:rsidRPr="00894104">
              <w:rPr>
                <w:sz w:val="20"/>
                <w:szCs w:val="20"/>
                <w:lang w:val="fr-CA" w:eastAsia="en-CA"/>
              </w:rPr>
              <w:t>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E7F486A" w14:textId="69763CDD" w:rsidR="00A54544" w:rsidRPr="00894104" w:rsidRDefault="00A54544" w:rsidP="002B1042">
            <w:pPr>
              <w:jc w:val="right"/>
              <w:rPr>
                <w:sz w:val="20"/>
                <w:szCs w:val="20"/>
                <w:lang w:val="fr-CA" w:eastAsia="en-CA"/>
              </w:rPr>
            </w:pPr>
            <w:r w:rsidRPr="00894104">
              <w:rPr>
                <w:sz w:val="20"/>
                <w:szCs w:val="20"/>
                <w:lang w:val="fr-CA" w:eastAsia="en-CA"/>
              </w:rPr>
              <w:t>145</w:t>
            </w:r>
            <w:r>
              <w:rPr>
                <w:sz w:val="20"/>
                <w:szCs w:val="20"/>
                <w:lang w:val="fr-CA" w:eastAsia="en-CA"/>
              </w:rPr>
              <w:t xml:space="preserve"> </w:t>
            </w:r>
            <w:r w:rsidRPr="00894104">
              <w:rPr>
                <w:sz w:val="20"/>
                <w:szCs w:val="20"/>
                <w:lang w:val="fr-CA" w:eastAsia="en-CA"/>
              </w:rPr>
              <w:t>572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409D597" w14:textId="2ED77632" w:rsidR="00A54544" w:rsidRPr="00894104" w:rsidRDefault="00A54544" w:rsidP="002B1042">
            <w:pPr>
              <w:jc w:val="right"/>
              <w:rPr>
                <w:sz w:val="20"/>
                <w:szCs w:val="20"/>
                <w:lang w:val="fr-CA" w:eastAsia="en-CA"/>
              </w:rPr>
            </w:pPr>
            <w:r w:rsidRPr="00894104">
              <w:rPr>
                <w:sz w:val="20"/>
                <w:szCs w:val="20"/>
                <w:lang w:val="fr-CA" w:eastAsia="en-CA"/>
              </w:rPr>
              <w:t>29</w:t>
            </w:r>
            <w:r>
              <w:rPr>
                <w:sz w:val="20"/>
                <w:szCs w:val="20"/>
                <w:lang w:val="fr-CA" w:eastAsia="en-CA"/>
              </w:rPr>
              <w:t xml:space="preserve"> </w:t>
            </w:r>
            <w:r w:rsidRPr="00894104">
              <w:rPr>
                <w:sz w:val="20"/>
                <w:szCs w:val="20"/>
                <w:lang w:val="fr-CA" w:eastAsia="en-CA"/>
              </w:rPr>
              <w:t>928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853B57B" w14:textId="77777777" w:rsidR="00A54544" w:rsidRPr="00894104" w:rsidRDefault="00A54544" w:rsidP="002B1042">
            <w:pPr>
              <w:jc w:val="right"/>
              <w:rPr>
                <w:sz w:val="20"/>
                <w:szCs w:val="20"/>
                <w:lang w:val="fr-CA" w:eastAsia="en-CA"/>
              </w:rPr>
            </w:pPr>
            <w:r w:rsidRPr="00894104">
              <w:rPr>
                <w:sz w:val="20"/>
                <w:szCs w:val="20"/>
                <w:lang w:val="fr-CA" w:eastAsia="en-CA"/>
              </w:rPr>
              <w:t>83</w:t>
            </w:r>
          </w:p>
        </w:tc>
      </w:tr>
      <w:tr w:rsidR="00A54544" w:rsidRPr="00894104" w14:paraId="2542AE2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C658165" w14:textId="77777777" w:rsidR="00A54544" w:rsidRPr="00894104" w:rsidRDefault="00A54544" w:rsidP="002B1042">
            <w:pPr>
              <w:jc w:val="left"/>
              <w:rPr>
                <w:sz w:val="20"/>
                <w:szCs w:val="20"/>
                <w:lang w:val="fr-CA" w:eastAsia="en-CA"/>
              </w:rPr>
            </w:pPr>
            <w:r>
              <w:rPr>
                <w:sz w:val="20"/>
                <w:szCs w:val="20"/>
                <w:lang w:val="fr-CA" w:eastAsia="en-CA"/>
              </w:rPr>
              <w:t>Inde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21CEAA" w14:textId="4449C079" w:rsidR="00A54544" w:rsidRPr="00894104" w:rsidRDefault="00A54544" w:rsidP="002B1042">
            <w:pPr>
              <w:jc w:val="right"/>
              <w:rPr>
                <w:sz w:val="20"/>
                <w:szCs w:val="20"/>
                <w:lang w:val="fr-CA" w:eastAsia="en-CA"/>
              </w:rPr>
            </w:pPr>
            <w:r w:rsidRPr="00894104">
              <w:rPr>
                <w:sz w:val="20"/>
                <w:szCs w:val="20"/>
                <w:lang w:val="fr-CA" w:eastAsia="en-CA"/>
              </w:rPr>
              <w:t>820</w:t>
            </w:r>
            <w:r>
              <w:rPr>
                <w:sz w:val="20"/>
                <w:szCs w:val="20"/>
                <w:lang w:val="fr-CA" w:eastAsia="en-CA"/>
              </w:rPr>
              <w:t>,</w:t>
            </w:r>
            <w:r w:rsidRPr="00894104">
              <w:rPr>
                <w:sz w:val="20"/>
                <w:szCs w:val="20"/>
                <w:lang w:val="fr-CA" w:eastAsia="en-CA"/>
              </w:rPr>
              <w:t>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023AD5" w14:textId="5A07C713" w:rsidR="00A54544" w:rsidRPr="00894104" w:rsidRDefault="00A54544" w:rsidP="002B1042">
            <w:pPr>
              <w:jc w:val="right"/>
              <w:rPr>
                <w:sz w:val="20"/>
                <w:szCs w:val="20"/>
                <w:lang w:val="fr-CA" w:eastAsia="en-CA"/>
              </w:rPr>
            </w:pPr>
            <w:r w:rsidRPr="00894104">
              <w:rPr>
                <w:sz w:val="20"/>
                <w:szCs w:val="20"/>
                <w:lang w:val="fr-CA" w:eastAsia="en-CA"/>
              </w:rPr>
              <w:t>48</w:t>
            </w:r>
            <w:r>
              <w:rPr>
                <w:sz w:val="20"/>
                <w:szCs w:val="20"/>
                <w:lang w:val="fr-CA" w:eastAsia="en-CA"/>
              </w:rPr>
              <w:t xml:space="preserve"> </w:t>
            </w:r>
            <w:r w:rsidRPr="00894104">
              <w:rPr>
                <w:sz w:val="20"/>
                <w:szCs w:val="20"/>
                <w:lang w:val="fr-CA" w:eastAsia="en-CA"/>
              </w:rPr>
              <w:t>020</w:t>
            </w:r>
            <w:r>
              <w:rPr>
                <w:sz w:val="20"/>
                <w:szCs w:val="20"/>
                <w:lang w:val="fr-CA" w:eastAsia="en-CA"/>
              </w:rPr>
              <w:t xml:space="preserve"> </w:t>
            </w:r>
            <w:r w:rsidRPr="00894104">
              <w:rPr>
                <w:sz w:val="20"/>
                <w:szCs w:val="20"/>
                <w:lang w:val="fr-CA" w:eastAsia="en-CA"/>
              </w:rPr>
              <w:t>085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97C697" w14:textId="0B2B8A3B" w:rsidR="00A54544" w:rsidRPr="00894104" w:rsidRDefault="00A54544" w:rsidP="002B1042">
            <w:pPr>
              <w:jc w:val="right"/>
              <w:rPr>
                <w:sz w:val="20"/>
                <w:szCs w:val="20"/>
                <w:lang w:val="fr-CA" w:eastAsia="en-CA"/>
              </w:rPr>
            </w:pPr>
            <w:r w:rsidRPr="00894104">
              <w:rPr>
                <w:sz w:val="20"/>
                <w:szCs w:val="20"/>
                <w:lang w:val="fr-CA" w:eastAsia="en-CA"/>
              </w:rPr>
              <w:t>26</w:t>
            </w:r>
            <w:r>
              <w:rPr>
                <w:sz w:val="20"/>
                <w:szCs w:val="20"/>
                <w:lang w:val="fr-CA" w:eastAsia="en-CA"/>
              </w:rPr>
              <w:t xml:space="preserve"> </w:t>
            </w:r>
            <w:r w:rsidRPr="00894104">
              <w:rPr>
                <w:sz w:val="20"/>
                <w:szCs w:val="20"/>
                <w:lang w:val="fr-CA" w:eastAsia="en-CA"/>
              </w:rPr>
              <w:t>964</w:t>
            </w:r>
            <w:r>
              <w:rPr>
                <w:sz w:val="20"/>
                <w:szCs w:val="20"/>
                <w:lang w:val="fr-CA" w:eastAsia="en-CA"/>
              </w:rPr>
              <w:t xml:space="preserve"> </w:t>
            </w:r>
            <w:r w:rsidRPr="00894104">
              <w:rPr>
                <w:sz w:val="20"/>
                <w:szCs w:val="20"/>
                <w:lang w:val="fr-CA" w:eastAsia="en-CA"/>
              </w:rPr>
              <w:t>350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AA2DBA" w14:textId="22B7A5D0" w:rsidR="00A54544" w:rsidRPr="00894104" w:rsidRDefault="00A54544" w:rsidP="002B1042">
            <w:pPr>
              <w:jc w:val="right"/>
              <w:rPr>
                <w:sz w:val="20"/>
                <w:szCs w:val="20"/>
                <w:lang w:val="fr-CA" w:eastAsia="en-CA"/>
              </w:rPr>
            </w:pPr>
            <w:r w:rsidRPr="00894104">
              <w:rPr>
                <w:sz w:val="20"/>
                <w:szCs w:val="20"/>
                <w:lang w:val="fr-CA" w:eastAsia="en-CA"/>
              </w:rPr>
              <w:t>21</w:t>
            </w:r>
            <w:r>
              <w:rPr>
                <w:sz w:val="20"/>
                <w:szCs w:val="20"/>
                <w:lang w:val="fr-CA" w:eastAsia="en-CA"/>
              </w:rPr>
              <w:t xml:space="preserve"> </w:t>
            </w:r>
            <w:r w:rsidRPr="00894104">
              <w:rPr>
                <w:sz w:val="20"/>
                <w:szCs w:val="20"/>
                <w:lang w:val="fr-CA" w:eastAsia="en-CA"/>
              </w:rPr>
              <w:t>055</w:t>
            </w:r>
            <w:r>
              <w:rPr>
                <w:sz w:val="20"/>
                <w:szCs w:val="20"/>
                <w:lang w:val="fr-CA" w:eastAsia="en-CA"/>
              </w:rPr>
              <w:t xml:space="preserve"> </w:t>
            </w:r>
            <w:r w:rsidRPr="00894104">
              <w:rPr>
                <w:sz w:val="20"/>
                <w:szCs w:val="20"/>
                <w:lang w:val="fr-CA" w:eastAsia="en-CA"/>
              </w:rPr>
              <w:t>735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A90C1E" w14:textId="77777777" w:rsidR="00A54544" w:rsidRPr="00894104" w:rsidRDefault="00A54544" w:rsidP="002B1042">
            <w:pPr>
              <w:jc w:val="right"/>
              <w:rPr>
                <w:sz w:val="20"/>
                <w:szCs w:val="20"/>
                <w:lang w:val="fr-CA" w:eastAsia="en-CA"/>
              </w:rPr>
            </w:pPr>
            <w:r w:rsidRPr="00894104">
              <w:rPr>
                <w:sz w:val="20"/>
                <w:szCs w:val="20"/>
                <w:lang w:val="fr-CA" w:eastAsia="en-CA"/>
              </w:rPr>
              <w:t>56</w:t>
            </w:r>
          </w:p>
        </w:tc>
      </w:tr>
      <w:tr w:rsidR="00A54544" w:rsidRPr="00894104" w14:paraId="544BE2A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A1F93B7" w14:textId="77777777" w:rsidR="00A54544" w:rsidRPr="00894104" w:rsidRDefault="00A54544" w:rsidP="003A0423">
            <w:pPr>
              <w:jc w:val="left"/>
              <w:rPr>
                <w:sz w:val="20"/>
                <w:szCs w:val="20"/>
                <w:lang w:val="fr-CA" w:eastAsia="en-CA"/>
              </w:rPr>
            </w:pPr>
            <w:r w:rsidRPr="00894104">
              <w:rPr>
                <w:sz w:val="20"/>
                <w:szCs w:val="20"/>
                <w:lang w:val="fr-CA" w:eastAsia="en-CA"/>
              </w:rPr>
              <w:t>Indon</w:t>
            </w:r>
            <w:r>
              <w:rPr>
                <w:sz w:val="20"/>
                <w:szCs w:val="20"/>
                <w:lang w:val="fr-CA" w:eastAsia="en-CA"/>
              </w:rPr>
              <w:t>é</w:t>
            </w:r>
            <w:r w:rsidRPr="00894104">
              <w:rPr>
                <w:sz w:val="20"/>
                <w:szCs w:val="20"/>
                <w:lang w:val="fr-CA" w:eastAsia="en-CA"/>
              </w:rPr>
              <w:t>si</w:t>
            </w:r>
            <w:r>
              <w:rPr>
                <w:sz w:val="20"/>
                <w:szCs w:val="20"/>
                <w:lang w:val="fr-CA" w:eastAsia="en-CA"/>
              </w:rPr>
              <w:t>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7297E3" w14:textId="5F5652C8" w:rsidR="00A54544" w:rsidRPr="00894104" w:rsidRDefault="00A54544" w:rsidP="002B1042">
            <w:pPr>
              <w:jc w:val="right"/>
              <w:rPr>
                <w:sz w:val="20"/>
                <w:szCs w:val="20"/>
                <w:lang w:val="fr-CA" w:eastAsia="en-CA"/>
              </w:rPr>
            </w:pPr>
            <w:r w:rsidRPr="00894104">
              <w:rPr>
                <w:sz w:val="20"/>
                <w:szCs w:val="20"/>
                <w:lang w:val="fr-CA" w:eastAsia="en-CA"/>
              </w:rPr>
              <w:t>176</w:t>
            </w:r>
            <w:r>
              <w:rPr>
                <w:sz w:val="20"/>
                <w:szCs w:val="20"/>
                <w:lang w:val="fr-CA" w:eastAsia="en-CA"/>
              </w:rPr>
              <w:t>,</w:t>
            </w:r>
            <w:r w:rsidRPr="00894104">
              <w:rPr>
                <w:sz w:val="20"/>
                <w:szCs w:val="20"/>
                <w:lang w:val="fr-CA" w:eastAsia="en-CA"/>
              </w:rPr>
              <w:t>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39D972" w14:textId="670E64D4" w:rsidR="00A54544" w:rsidRPr="00894104" w:rsidRDefault="00A54544" w:rsidP="002B1042">
            <w:pPr>
              <w:jc w:val="right"/>
              <w:rPr>
                <w:sz w:val="20"/>
                <w:szCs w:val="20"/>
                <w:lang w:val="fr-CA" w:eastAsia="en-CA"/>
              </w:rPr>
            </w:pPr>
            <w:r w:rsidRPr="00894104">
              <w:rPr>
                <w:sz w:val="20"/>
                <w:szCs w:val="20"/>
                <w:lang w:val="fr-CA" w:eastAsia="en-CA"/>
              </w:rPr>
              <w:t>15</w:t>
            </w:r>
            <w:r>
              <w:rPr>
                <w:sz w:val="20"/>
                <w:szCs w:val="20"/>
                <w:lang w:val="fr-CA" w:eastAsia="en-CA"/>
              </w:rPr>
              <w:t xml:space="preserve"> </w:t>
            </w:r>
            <w:r w:rsidRPr="00894104">
              <w:rPr>
                <w:sz w:val="20"/>
                <w:szCs w:val="20"/>
                <w:lang w:val="fr-CA" w:eastAsia="en-CA"/>
              </w:rPr>
              <w:t>389</w:t>
            </w:r>
            <w:r>
              <w:rPr>
                <w:sz w:val="20"/>
                <w:szCs w:val="20"/>
                <w:lang w:val="fr-CA" w:eastAsia="en-CA"/>
              </w:rPr>
              <w:t xml:space="preserve"> </w:t>
            </w:r>
            <w:r w:rsidRPr="00894104">
              <w:rPr>
                <w:sz w:val="20"/>
                <w:szCs w:val="20"/>
                <w:lang w:val="fr-CA" w:eastAsia="en-CA"/>
              </w:rPr>
              <w:t>041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57DF87" w14:textId="24139E10" w:rsidR="00A54544" w:rsidRPr="00894104" w:rsidRDefault="00A54544" w:rsidP="002B1042">
            <w:pPr>
              <w:jc w:val="right"/>
              <w:rPr>
                <w:sz w:val="20"/>
                <w:szCs w:val="20"/>
                <w:lang w:val="fr-CA" w:eastAsia="en-CA"/>
              </w:rPr>
            </w:pPr>
            <w:r w:rsidRPr="00894104">
              <w:rPr>
                <w:sz w:val="20"/>
                <w:szCs w:val="20"/>
                <w:lang w:val="fr-CA" w:eastAsia="en-CA"/>
              </w:rPr>
              <w:t>10</w:t>
            </w:r>
            <w:r>
              <w:rPr>
                <w:sz w:val="20"/>
                <w:szCs w:val="20"/>
                <w:lang w:val="fr-CA" w:eastAsia="en-CA"/>
              </w:rPr>
              <w:t xml:space="preserve"> </w:t>
            </w:r>
            <w:r w:rsidRPr="00894104">
              <w:rPr>
                <w:sz w:val="20"/>
                <w:szCs w:val="20"/>
                <w:lang w:val="fr-CA" w:eastAsia="en-CA"/>
              </w:rPr>
              <w:t>947</w:t>
            </w:r>
            <w:r>
              <w:rPr>
                <w:sz w:val="20"/>
                <w:szCs w:val="20"/>
                <w:lang w:val="fr-CA" w:eastAsia="en-CA"/>
              </w:rPr>
              <w:t xml:space="preserve"> </w:t>
            </w:r>
            <w:r w:rsidRPr="00894104">
              <w:rPr>
                <w:sz w:val="20"/>
                <w:szCs w:val="20"/>
                <w:lang w:val="fr-CA" w:eastAsia="en-CA"/>
              </w:rPr>
              <w:t>674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271436" w14:textId="575AE2E2" w:rsidR="00A54544" w:rsidRPr="00894104" w:rsidRDefault="00A54544" w:rsidP="002B1042">
            <w:pPr>
              <w:jc w:val="right"/>
              <w:rPr>
                <w:sz w:val="20"/>
                <w:szCs w:val="20"/>
                <w:lang w:val="fr-CA" w:eastAsia="en-CA"/>
              </w:rPr>
            </w:pPr>
            <w:r w:rsidRPr="00894104">
              <w:rPr>
                <w:sz w:val="20"/>
                <w:szCs w:val="20"/>
                <w:lang w:val="fr-CA" w:eastAsia="en-CA"/>
              </w:rPr>
              <w:t>4</w:t>
            </w:r>
            <w:r>
              <w:rPr>
                <w:sz w:val="20"/>
                <w:szCs w:val="20"/>
                <w:lang w:val="fr-CA" w:eastAsia="en-CA"/>
              </w:rPr>
              <w:t xml:space="preserve"> </w:t>
            </w:r>
            <w:r w:rsidRPr="00894104">
              <w:rPr>
                <w:sz w:val="20"/>
                <w:szCs w:val="20"/>
                <w:lang w:val="fr-CA" w:eastAsia="en-CA"/>
              </w:rPr>
              <w:t>441</w:t>
            </w:r>
            <w:r>
              <w:rPr>
                <w:sz w:val="20"/>
                <w:szCs w:val="20"/>
                <w:lang w:val="fr-CA" w:eastAsia="en-CA"/>
              </w:rPr>
              <w:t xml:space="preserve"> </w:t>
            </w:r>
            <w:r w:rsidRPr="00894104">
              <w:rPr>
                <w:sz w:val="20"/>
                <w:szCs w:val="20"/>
                <w:lang w:val="fr-CA" w:eastAsia="en-CA"/>
              </w:rPr>
              <w:t>367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53F311D" w14:textId="77777777" w:rsidR="00A54544" w:rsidRPr="00894104" w:rsidRDefault="00A54544" w:rsidP="002B1042">
            <w:pPr>
              <w:jc w:val="right"/>
              <w:rPr>
                <w:sz w:val="20"/>
                <w:szCs w:val="20"/>
                <w:lang w:val="fr-CA" w:eastAsia="en-CA"/>
              </w:rPr>
            </w:pPr>
            <w:r w:rsidRPr="00894104">
              <w:rPr>
                <w:sz w:val="20"/>
                <w:szCs w:val="20"/>
                <w:lang w:val="fr-CA" w:eastAsia="en-CA"/>
              </w:rPr>
              <w:t>71</w:t>
            </w:r>
          </w:p>
        </w:tc>
      </w:tr>
      <w:tr w:rsidR="00A54544" w:rsidRPr="00894104" w14:paraId="08C8B97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E43E913" w14:textId="77777777" w:rsidR="00A54544" w:rsidRPr="00894104" w:rsidRDefault="00A54544" w:rsidP="003A0423">
            <w:pPr>
              <w:jc w:val="left"/>
              <w:rPr>
                <w:sz w:val="20"/>
                <w:szCs w:val="20"/>
                <w:lang w:val="fr-CA" w:eastAsia="en-CA"/>
              </w:rPr>
            </w:pPr>
            <w:r w:rsidRPr="00894104">
              <w:rPr>
                <w:sz w:val="20"/>
                <w:szCs w:val="20"/>
                <w:lang w:val="fr-CA" w:eastAsia="en-CA"/>
              </w:rPr>
              <w:t>Iran (</w:t>
            </w:r>
            <w:r>
              <w:rPr>
                <w:sz w:val="20"/>
                <w:szCs w:val="20"/>
                <w:lang w:val="fr-CA" w:eastAsia="en-CA"/>
              </w:rPr>
              <w:t>République islamique d’)</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E518321" w14:textId="18194696" w:rsidR="00A54544" w:rsidRPr="00894104" w:rsidRDefault="00A54544" w:rsidP="002B1042">
            <w:pPr>
              <w:jc w:val="right"/>
              <w:rPr>
                <w:sz w:val="20"/>
                <w:szCs w:val="20"/>
                <w:lang w:val="fr-CA" w:eastAsia="en-CA"/>
              </w:rPr>
            </w:pPr>
            <w:r w:rsidRPr="00894104">
              <w:rPr>
                <w:sz w:val="20"/>
                <w:szCs w:val="20"/>
                <w:lang w:val="fr-CA" w:eastAsia="en-CA"/>
              </w:rPr>
              <w:t>269</w:t>
            </w:r>
            <w:r>
              <w:rPr>
                <w:sz w:val="20"/>
                <w:szCs w:val="20"/>
                <w:lang w:val="fr-CA" w:eastAsia="en-CA"/>
              </w:rPr>
              <w:t>,</w:t>
            </w:r>
            <w:r w:rsidRPr="00894104">
              <w:rPr>
                <w:sz w:val="20"/>
                <w:szCs w:val="20"/>
                <w:lang w:val="fr-CA" w:eastAsia="en-CA"/>
              </w:rPr>
              <w:t>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203AF7" w14:textId="41101207" w:rsidR="00A54544" w:rsidRPr="00894104" w:rsidRDefault="00A54544" w:rsidP="002B1042">
            <w:pPr>
              <w:jc w:val="right"/>
              <w:rPr>
                <w:sz w:val="20"/>
                <w:szCs w:val="20"/>
                <w:lang w:val="fr-CA" w:eastAsia="en-CA"/>
              </w:rPr>
            </w:pPr>
            <w:r w:rsidRPr="00894104">
              <w:rPr>
                <w:sz w:val="20"/>
                <w:szCs w:val="20"/>
                <w:lang w:val="fr-CA" w:eastAsia="en-CA"/>
              </w:rPr>
              <w:t>16</w:t>
            </w:r>
            <w:r>
              <w:rPr>
                <w:sz w:val="20"/>
                <w:szCs w:val="20"/>
                <w:lang w:val="fr-CA" w:eastAsia="en-CA"/>
              </w:rPr>
              <w:t xml:space="preserve"> </w:t>
            </w:r>
            <w:r w:rsidRPr="00894104">
              <w:rPr>
                <w:sz w:val="20"/>
                <w:szCs w:val="20"/>
                <w:lang w:val="fr-CA" w:eastAsia="en-CA"/>
              </w:rPr>
              <w:t>701</w:t>
            </w:r>
            <w:r>
              <w:rPr>
                <w:sz w:val="20"/>
                <w:szCs w:val="20"/>
                <w:lang w:val="fr-CA" w:eastAsia="en-CA"/>
              </w:rPr>
              <w:t xml:space="preserve"> </w:t>
            </w:r>
            <w:r w:rsidRPr="00894104">
              <w:rPr>
                <w:sz w:val="20"/>
                <w:szCs w:val="20"/>
                <w:lang w:val="fr-CA" w:eastAsia="en-CA"/>
              </w:rPr>
              <w:t>022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82F57D" w14:textId="7DCC652E" w:rsidR="00A54544" w:rsidRPr="00894104" w:rsidRDefault="00A54544" w:rsidP="002B1042">
            <w:pPr>
              <w:jc w:val="right"/>
              <w:rPr>
                <w:sz w:val="20"/>
                <w:szCs w:val="20"/>
                <w:lang w:val="fr-CA" w:eastAsia="en-CA"/>
              </w:rPr>
            </w:pPr>
            <w:r w:rsidRPr="00894104">
              <w:rPr>
                <w:sz w:val="20"/>
                <w:szCs w:val="20"/>
                <w:lang w:val="fr-CA" w:eastAsia="en-CA"/>
              </w:rPr>
              <w:t>11</w:t>
            </w:r>
            <w:r>
              <w:rPr>
                <w:sz w:val="20"/>
                <w:szCs w:val="20"/>
                <w:lang w:val="fr-CA" w:eastAsia="en-CA"/>
              </w:rPr>
              <w:t xml:space="preserve"> </w:t>
            </w:r>
            <w:r w:rsidRPr="00894104">
              <w:rPr>
                <w:sz w:val="20"/>
                <w:szCs w:val="20"/>
                <w:lang w:val="fr-CA" w:eastAsia="en-CA"/>
              </w:rPr>
              <w:t>715</w:t>
            </w:r>
            <w:r>
              <w:rPr>
                <w:sz w:val="20"/>
                <w:szCs w:val="20"/>
                <w:lang w:val="fr-CA" w:eastAsia="en-CA"/>
              </w:rPr>
              <w:t xml:space="preserve"> </w:t>
            </w:r>
            <w:r w:rsidRPr="00894104">
              <w:rPr>
                <w:sz w:val="20"/>
                <w:szCs w:val="20"/>
                <w:lang w:val="fr-CA" w:eastAsia="en-CA"/>
              </w:rPr>
              <w:t>399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109B7F" w14:textId="3A64FE90" w:rsidR="00A54544" w:rsidRPr="00894104" w:rsidRDefault="00A54544" w:rsidP="002B1042">
            <w:pPr>
              <w:jc w:val="right"/>
              <w:rPr>
                <w:sz w:val="20"/>
                <w:szCs w:val="20"/>
                <w:lang w:val="fr-CA" w:eastAsia="en-CA"/>
              </w:rPr>
            </w:pPr>
            <w:r w:rsidRPr="00894104">
              <w:rPr>
                <w:sz w:val="20"/>
                <w:szCs w:val="20"/>
                <w:lang w:val="fr-CA" w:eastAsia="en-CA"/>
              </w:rPr>
              <w:t>4</w:t>
            </w:r>
            <w:r>
              <w:rPr>
                <w:sz w:val="20"/>
                <w:szCs w:val="20"/>
                <w:lang w:val="fr-CA" w:eastAsia="en-CA"/>
              </w:rPr>
              <w:t xml:space="preserve"> </w:t>
            </w:r>
            <w:r w:rsidRPr="00894104">
              <w:rPr>
                <w:sz w:val="20"/>
                <w:szCs w:val="20"/>
                <w:lang w:val="fr-CA" w:eastAsia="en-CA"/>
              </w:rPr>
              <w:t>985</w:t>
            </w:r>
            <w:r>
              <w:rPr>
                <w:sz w:val="20"/>
                <w:szCs w:val="20"/>
                <w:lang w:val="fr-CA" w:eastAsia="en-CA"/>
              </w:rPr>
              <w:t xml:space="preserve"> </w:t>
            </w:r>
            <w:r w:rsidRPr="00894104">
              <w:rPr>
                <w:sz w:val="20"/>
                <w:szCs w:val="20"/>
                <w:lang w:val="fr-CA" w:eastAsia="en-CA"/>
              </w:rPr>
              <w:t>623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2A1DDF" w14:textId="77777777" w:rsidR="00A54544" w:rsidRPr="00894104" w:rsidRDefault="00A54544" w:rsidP="002B1042">
            <w:pPr>
              <w:jc w:val="right"/>
              <w:rPr>
                <w:sz w:val="20"/>
                <w:szCs w:val="20"/>
                <w:lang w:val="fr-CA" w:eastAsia="en-CA"/>
              </w:rPr>
            </w:pPr>
            <w:r w:rsidRPr="00894104">
              <w:rPr>
                <w:sz w:val="20"/>
                <w:szCs w:val="20"/>
                <w:lang w:val="fr-CA" w:eastAsia="en-CA"/>
              </w:rPr>
              <w:t>70</w:t>
            </w:r>
          </w:p>
        </w:tc>
      </w:tr>
      <w:tr w:rsidR="00A54544" w:rsidRPr="00894104" w14:paraId="20479B3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780190C" w14:textId="77777777" w:rsidR="00A54544" w:rsidRPr="00894104" w:rsidRDefault="00A54544" w:rsidP="002B1042">
            <w:pPr>
              <w:jc w:val="left"/>
              <w:rPr>
                <w:sz w:val="20"/>
                <w:szCs w:val="20"/>
                <w:lang w:val="fr-CA" w:eastAsia="en-CA"/>
              </w:rPr>
            </w:pPr>
            <w:r w:rsidRPr="00894104">
              <w:rPr>
                <w:sz w:val="20"/>
                <w:szCs w:val="20"/>
                <w:lang w:val="fr-CA" w:eastAsia="en-CA"/>
              </w:rPr>
              <w:t>Iraq</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84D9CC7" w14:textId="01D0A0DE" w:rsidR="00A54544" w:rsidRPr="00894104" w:rsidRDefault="00A54544" w:rsidP="002B1042">
            <w:pPr>
              <w:jc w:val="right"/>
              <w:rPr>
                <w:sz w:val="20"/>
                <w:szCs w:val="20"/>
                <w:lang w:val="fr-CA" w:eastAsia="en-CA"/>
              </w:rPr>
            </w:pPr>
            <w:r w:rsidRPr="00894104">
              <w:rPr>
                <w:sz w:val="20"/>
                <w:szCs w:val="20"/>
                <w:lang w:val="fr-CA" w:eastAsia="en-CA"/>
              </w:rPr>
              <w:t>15</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48459B5" w14:textId="0C5529E1"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180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4723F4F" w14:textId="038324D4" w:rsidR="00A54544" w:rsidRPr="00894104" w:rsidRDefault="00A54544" w:rsidP="002B1042">
            <w:pPr>
              <w:jc w:val="right"/>
              <w:rPr>
                <w:sz w:val="20"/>
                <w:szCs w:val="20"/>
                <w:lang w:val="fr-CA" w:eastAsia="en-CA"/>
              </w:rPr>
            </w:pPr>
            <w:r w:rsidRPr="00894104">
              <w:rPr>
                <w:sz w:val="20"/>
                <w:szCs w:val="20"/>
                <w:lang w:val="fr-CA" w:eastAsia="en-CA"/>
              </w:rPr>
              <w:t>383</w:t>
            </w:r>
            <w:r>
              <w:rPr>
                <w:sz w:val="20"/>
                <w:szCs w:val="20"/>
                <w:lang w:val="fr-CA" w:eastAsia="en-CA"/>
              </w:rPr>
              <w:t xml:space="preserve"> </w:t>
            </w:r>
            <w:r w:rsidRPr="00894104">
              <w:rPr>
                <w:sz w:val="20"/>
                <w:szCs w:val="20"/>
                <w:lang w:val="fr-CA" w:eastAsia="en-CA"/>
              </w:rPr>
              <w:t>826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DF38946" w14:textId="05463C91" w:rsidR="00A54544" w:rsidRPr="00894104" w:rsidRDefault="00A54544" w:rsidP="002B1042">
            <w:pPr>
              <w:jc w:val="right"/>
              <w:rPr>
                <w:sz w:val="20"/>
                <w:szCs w:val="20"/>
                <w:lang w:val="fr-CA" w:eastAsia="en-CA"/>
              </w:rPr>
            </w:pPr>
            <w:r w:rsidRPr="00894104">
              <w:rPr>
                <w:sz w:val="20"/>
                <w:szCs w:val="20"/>
                <w:lang w:val="fr-CA" w:eastAsia="en-CA"/>
              </w:rPr>
              <w:t>796</w:t>
            </w:r>
            <w:r>
              <w:rPr>
                <w:sz w:val="20"/>
                <w:szCs w:val="20"/>
                <w:lang w:val="fr-CA" w:eastAsia="en-CA"/>
              </w:rPr>
              <w:t xml:space="preserve"> </w:t>
            </w:r>
            <w:r w:rsidRPr="00894104">
              <w:rPr>
                <w:sz w:val="20"/>
                <w:szCs w:val="20"/>
                <w:lang w:val="fr-CA" w:eastAsia="en-CA"/>
              </w:rPr>
              <w:t>174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E61886" w14:textId="77777777" w:rsidR="00A54544" w:rsidRPr="00894104" w:rsidRDefault="00A54544" w:rsidP="002B1042">
            <w:pPr>
              <w:jc w:val="right"/>
              <w:rPr>
                <w:sz w:val="20"/>
                <w:szCs w:val="20"/>
                <w:lang w:val="fr-CA" w:eastAsia="en-CA"/>
              </w:rPr>
            </w:pPr>
            <w:r w:rsidRPr="00894104">
              <w:rPr>
                <w:sz w:val="20"/>
                <w:szCs w:val="20"/>
                <w:lang w:val="fr-CA" w:eastAsia="en-CA"/>
              </w:rPr>
              <w:t>33</w:t>
            </w:r>
          </w:p>
        </w:tc>
      </w:tr>
      <w:tr w:rsidR="00A54544" w:rsidRPr="00894104" w14:paraId="4F46446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61A0183" w14:textId="77777777" w:rsidR="00A54544" w:rsidRPr="00894104" w:rsidRDefault="00A54544" w:rsidP="002B1042">
            <w:pPr>
              <w:jc w:val="left"/>
              <w:rPr>
                <w:sz w:val="20"/>
                <w:szCs w:val="20"/>
                <w:lang w:val="fr-CA" w:eastAsia="en-CA"/>
              </w:rPr>
            </w:pPr>
            <w:r>
              <w:rPr>
                <w:sz w:val="20"/>
                <w:szCs w:val="20"/>
                <w:lang w:val="fr-CA" w:eastAsia="en-CA"/>
              </w:rPr>
              <w:t>Jamaïque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EB906CF" w14:textId="21908925" w:rsidR="00A54544" w:rsidRPr="00894104" w:rsidRDefault="00A54544" w:rsidP="002B1042">
            <w:pPr>
              <w:jc w:val="right"/>
              <w:rPr>
                <w:sz w:val="20"/>
                <w:szCs w:val="20"/>
                <w:lang w:val="fr-CA" w:eastAsia="en-CA"/>
              </w:rPr>
            </w:pPr>
            <w:r w:rsidRPr="00894104">
              <w:rPr>
                <w:sz w:val="20"/>
                <w:szCs w:val="20"/>
                <w:lang w:val="fr-CA" w:eastAsia="en-CA"/>
              </w:rPr>
              <w:t>8</w:t>
            </w:r>
            <w:r>
              <w:rPr>
                <w:sz w:val="20"/>
                <w:szCs w:val="20"/>
                <w:lang w:val="fr-CA" w:eastAsia="en-CA"/>
              </w:rPr>
              <w:t>,</w:t>
            </w:r>
            <w:r w:rsidRPr="00894104">
              <w:rPr>
                <w:sz w:val="20"/>
                <w:szCs w:val="20"/>
                <w:lang w:val="fr-CA" w:eastAsia="en-CA"/>
              </w:rPr>
              <w:t>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B4715BA" w14:textId="571A27AA" w:rsidR="00A54544" w:rsidRPr="00894104" w:rsidRDefault="00A54544" w:rsidP="002B1042">
            <w:pPr>
              <w:jc w:val="right"/>
              <w:rPr>
                <w:sz w:val="20"/>
                <w:szCs w:val="20"/>
                <w:lang w:val="fr-CA" w:eastAsia="en-CA"/>
              </w:rPr>
            </w:pPr>
            <w:r w:rsidRPr="00894104">
              <w:rPr>
                <w:sz w:val="20"/>
                <w:szCs w:val="20"/>
                <w:lang w:val="fr-CA" w:eastAsia="en-CA"/>
              </w:rPr>
              <w:t>583</w:t>
            </w:r>
            <w:r>
              <w:rPr>
                <w:sz w:val="20"/>
                <w:szCs w:val="20"/>
                <w:lang w:val="fr-CA" w:eastAsia="en-CA"/>
              </w:rPr>
              <w:t xml:space="preserve"> </w:t>
            </w:r>
            <w:r w:rsidRPr="00894104">
              <w:rPr>
                <w:sz w:val="20"/>
                <w:szCs w:val="20"/>
                <w:lang w:val="fr-CA" w:eastAsia="en-CA"/>
              </w:rPr>
              <w:t>537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1197B4D" w14:textId="750E75BB" w:rsidR="00A54544" w:rsidRPr="00894104" w:rsidRDefault="00A54544" w:rsidP="002B1042">
            <w:pPr>
              <w:jc w:val="right"/>
              <w:rPr>
                <w:sz w:val="20"/>
                <w:szCs w:val="20"/>
                <w:lang w:val="fr-CA" w:eastAsia="en-CA"/>
              </w:rPr>
            </w:pPr>
            <w:r w:rsidRPr="00894104">
              <w:rPr>
                <w:sz w:val="20"/>
                <w:szCs w:val="20"/>
                <w:lang w:val="fr-CA" w:eastAsia="en-CA"/>
              </w:rPr>
              <w:t>486</w:t>
            </w:r>
            <w:r>
              <w:rPr>
                <w:sz w:val="20"/>
                <w:szCs w:val="20"/>
                <w:lang w:val="fr-CA" w:eastAsia="en-CA"/>
              </w:rPr>
              <w:t xml:space="preserve"> </w:t>
            </w:r>
            <w:r w:rsidRPr="00894104">
              <w:rPr>
                <w:sz w:val="20"/>
                <w:szCs w:val="20"/>
                <w:lang w:val="fr-CA" w:eastAsia="en-CA"/>
              </w:rPr>
              <w:t>301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99C2730" w14:textId="7027D4FE" w:rsidR="00A54544" w:rsidRPr="00894104" w:rsidRDefault="00A54544" w:rsidP="002B1042">
            <w:pPr>
              <w:jc w:val="right"/>
              <w:rPr>
                <w:sz w:val="20"/>
                <w:szCs w:val="20"/>
                <w:lang w:val="fr-CA" w:eastAsia="en-CA"/>
              </w:rPr>
            </w:pPr>
            <w:r w:rsidRPr="00894104">
              <w:rPr>
                <w:sz w:val="20"/>
                <w:szCs w:val="20"/>
                <w:lang w:val="fr-CA" w:eastAsia="en-CA"/>
              </w:rPr>
              <w:t>97</w:t>
            </w:r>
            <w:r>
              <w:rPr>
                <w:sz w:val="20"/>
                <w:szCs w:val="20"/>
                <w:lang w:val="fr-CA" w:eastAsia="en-CA"/>
              </w:rPr>
              <w:t xml:space="preserve"> </w:t>
            </w:r>
            <w:r w:rsidRPr="00894104">
              <w:rPr>
                <w:sz w:val="20"/>
                <w:szCs w:val="20"/>
                <w:lang w:val="fr-CA" w:eastAsia="en-CA"/>
              </w:rPr>
              <w:t>236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6986421" w14:textId="77777777" w:rsidR="00A54544" w:rsidRPr="00894104" w:rsidRDefault="00A54544" w:rsidP="002B1042">
            <w:pPr>
              <w:jc w:val="right"/>
              <w:rPr>
                <w:sz w:val="20"/>
                <w:szCs w:val="20"/>
                <w:lang w:val="fr-CA" w:eastAsia="en-CA"/>
              </w:rPr>
            </w:pPr>
            <w:r w:rsidRPr="00894104">
              <w:rPr>
                <w:sz w:val="20"/>
                <w:szCs w:val="20"/>
                <w:lang w:val="fr-CA" w:eastAsia="en-CA"/>
              </w:rPr>
              <w:t>83</w:t>
            </w:r>
          </w:p>
        </w:tc>
      </w:tr>
      <w:tr w:rsidR="00A54544" w:rsidRPr="00894104" w14:paraId="70C5E8A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5BA9AA6" w14:textId="77777777" w:rsidR="00A54544" w:rsidRPr="00894104" w:rsidRDefault="00A54544" w:rsidP="002B1042">
            <w:pPr>
              <w:jc w:val="left"/>
              <w:rPr>
                <w:sz w:val="20"/>
                <w:szCs w:val="20"/>
                <w:lang w:val="fr-CA" w:eastAsia="en-CA"/>
              </w:rPr>
            </w:pPr>
            <w:r w:rsidRPr="00894104">
              <w:rPr>
                <w:sz w:val="20"/>
                <w:szCs w:val="20"/>
                <w:lang w:val="fr-CA" w:eastAsia="en-CA"/>
              </w:rPr>
              <w:t>Jordan</w:t>
            </w:r>
            <w:r>
              <w:rPr>
                <w:sz w:val="20"/>
                <w:szCs w:val="20"/>
                <w:lang w:val="fr-CA" w:eastAsia="en-CA"/>
              </w:rPr>
              <w:t>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2CBC8D7" w14:textId="6F769F94" w:rsidR="00A54544" w:rsidRPr="00894104" w:rsidRDefault="00A54544" w:rsidP="002B1042">
            <w:pPr>
              <w:jc w:val="right"/>
              <w:rPr>
                <w:sz w:val="20"/>
                <w:szCs w:val="20"/>
                <w:lang w:val="fr-CA" w:eastAsia="en-CA"/>
              </w:rPr>
            </w:pPr>
            <w:r w:rsidRPr="00894104">
              <w:rPr>
                <w:sz w:val="20"/>
                <w:szCs w:val="20"/>
                <w:lang w:val="fr-CA" w:eastAsia="en-CA"/>
              </w:rPr>
              <w:t>59</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EE4C796" w14:textId="52B5AD19"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 xml:space="preserve"> </w:t>
            </w:r>
            <w:r w:rsidRPr="00894104">
              <w:rPr>
                <w:sz w:val="20"/>
                <w:szCs w:val="20"/>
                <w:lang w:val="fr-CA" w:eastAsia="en-CA"/>
              </w:rPr>
              <w:t>836</w:t>
            </w:r>
            <w:r>
              <w:rPr>
                <w:sz w:val="20"/>
                <w:szCs w:val="20"/>
                <w:lang w:val="fr-CA" w:eastAsia="en-CA"/>
              </w:rPr>
              <w:t xml:space="preserve"> </w:t>
            </w:r>
            <w:r w:rsidRPr="00894104">
              <w:rPr>
                <w:sz w:val="20"/>
                <w:szCs w:val="20"/>
                <w:lang w:val="fr-CA" w:eastAsia="en-CA"/>
              </w:rPr>
              <w:t>874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9C9731F" w14:textId="42D3EE56"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 xml:space="preserve"> </w:t>
            </w:r>
            <w:r w:rsidRPr="00894104">
              <w:rPr>
                <w:sz w:val="20"/>
                <w:szCs w:val="20"/>
                <w:lang w:val="fr-CA" w:eastAsia="en-CA"/>
              </w:rPr>
              <w:t>629</w:t>
            </w:r>
            <w:r>
              <w:rPr>
                <w:sz w:val="20"/>
                <w:szCs w:val="20"/>
                <w:lang w:val="fr-CA" w:eastAsia="en-CA"/>
              </w:rPr>
              <w:t xml:space="preserve"> </w:t>
            </w:r>
            <w:r w:rsidRPr="00894104">
              <w:rPr>
                <w:sz w:val="20"/>
                <w:szCs w:val="20"/>
                <w:lang w:val="fr-CA" w:eastAsia="en-CA"/>
              </w:rPr>
              <w:t>041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525DDA" w14:textId="1878BF4F"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 xml:space="preserve"> </w:t>
            </w:r>
            <w:r w:rsidRPr="00894104">
              <w:rPr>
                <w:sz w:val="20"/>
                <w:szCs w:val="20"/>
                <w:lang w:val="fr-CA" w:eastAsia="en-CA"/>
              </w:rPr>
              <w:t>207</w:t>
            </w:r>
            <w:r>
              <w:rPr>
                <w:sz w:val="20"/>
                <w:szCs w:val="20"/>
                <w:lang w:val="fr-CA" w:eastAsia="en-CA"/>
              </w:rPr>
              <w:t xml:space="preserve"> </w:t>
            </w:r>
            <w:r w:rsidRPr="00894104">
              <w:rPr>
                <w:sz w:val="20"/>
                <w:szCs w:val="20"/>
                <w:lang w:val="fr-CA" w:eastAsia="en-CA"/>
              </w:rPr>
              <w:t>833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E75C1F" w14:textId="77777777" w:rsidR="00A54544" w:rsidRPr="00894104" w:rsidRDefault="00A54544" w:rsidP="002B1042">
            <w:pPr>
              <w:jc w:val="right"/>
              <w:rPr>
                <w:sz w:val="20"/>
                <w:szCs w:val="20"/>
                <w:lang w:val="fr-CA" w:eastAsia="en-CA"/>
              </w:rPr>
            </w:pPr>
            <w:r w:rsidRPr="00894104">
              <w:rPr>
                <w:sz w:val="20"/>
                <w:szCs w:val="20"/>
                <w:lang w:val="fr-CA" w:eastAsia="en-CA"/>
              </w:rPr>
              <w:t>62</w:t>
            </w:r>
          </w:p>
        </w:tc>
      </w:tr>
      <w:tr w:rsidR="00A54544" w:rsidRPr="00894104" w14:paraId="06BB4C5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37A3A62" w14:textId="77777777" w:rsidR="00A54544" w:rsidRPr="00894104" w:rsidRDefault="00A54544" w:rsidP="002B1042">
            <w:pPr>
              <w:jc w:val="left"/>
              <w:rPr>
                <w:sz w:val="20"/>
                <w:szCs w:val="20"/>
                <w:lang w:val="fr-CA" w:eastAsia="en-CA"/>
              </w:rPr>
            </w:pPr>
            <w:r w:rsidRPr="00894104">
              <w:rPr>
                <w:sz w:val="20"/>
                <w:szCs w:val="20"/>
                <w:lang w:val="fr-CA" w:eastAsia="en-CA"/>
              </w:rPr>
              <w:t>Kenya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1EAFF9" w14:textId="68528A15" w:rsidR="00A54544" w:rsidRPr="00894104" w:rsidRDefault="00A54544" w:rsidP="002B1042">
            <w:pPr>
              <w:jc w:val="right"/>
              <w:rPr>
                <w:sz w:val="20"/>
                <w:szCs w:val="20"/>
                <w:lang w:val="fr-CA" w:eastAsia="en-CA"/>
              </w:rPr>
            </w:pPr>
            <w:r w:rsidRPr="00894104">
              <w:rPr>
                <w:sz w:val="20"/>
                <w:szCs w:val="20"/>
                <w:lang w:val="fr-CA" w:eastAsia="en-CA"/>
              </w:rPr>
              <w:t>14</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51AC5D" w14:textId="3D6479AF"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356</w:t>
            </w:r>
            <w:r>
              <w:rPr>
                <w:sz w:val="20"/>
                <w:szCs w:val="20"/>
                <w:lang w:val="fr-CA" w:eastAsia="en-CA"/>
              </w:rPr>
              <w:t xml:space="preserve"> </w:t>
            </w:r>
            <w:r w:rsidRPr="00894104">
              <w:rPr>
                <w:sz w:val="20"/>
                <w:szCs w:val="20"/>
                <w:lang w:val="fr-CA" w:eastAsia="en-CA"/>
              </w:rPr>
              <w:t>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74E3B82" w14:textId="6C16AAA9" w:rsidR="00A54544" w:rsidRPr="00894104" w:rsidRDefault="00A54544" w:rsidP="002B1042">
            <w:pPr>
              <w:jc w:val="right"/>
              <w:rPr>
                <w:sz w:val="20"/>
                <w:szCs w:val="20"/>
                <w:lang w:val="fr-CA" w:eastAsia="en-CA"/>
              </w:rPr>
            </w:pPr>
            <w:r w:rsidRPr="00894104">
              <w:rPr>
                <w:sz w:val="20"/>
                <w:szCs w:val="20"/>
                <w:lang w:val="fr-CA" w:eastAsia="en-CA"/>
              </w:rPr>
              <w:t>996</w:t>
            </w:r>
            <w:r>
              <w:rPr>
                <w:sz w:val="20"/>
                <w:szCs w:val="20"/>
                <w:lang w:val="fr-CA" w:eastAsia="en-CA"/>
              </w:rPr>
              <w:t xml:space="preserve"> </w:t>
            </w:r>
            <w:r w:rsidRPr="00894104">
              <w:rPr>
                <w:sz w:val="20"/>
                <w:szCs w:val="20"/>
                <w:lang w:val="fr-CA" w:eastAsia="en-CA"/>
              </w:rPr>
              <w:t>631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4DCE42" w14:textId="17CC1F0A" w:rsidR="00A54544" w:rsidRPr="00894104" w:rsidRDefault="00A54544" w:rsidP="002B1042">
            <w:pPr>
              <w:jc w:val="right"/>
              <w:rPr>
                <w:sz w:val="20"/>
                <w:szCs w:val="20"/>
                <w:lang w:val="fr-CA" w:eastAsia="en-CA"/>
              </w:rPr>
            </w:pPr>
            <w:r w:rsidRPr="00894104">
              <w:rPr>
                <w:sz w:val="20"/>
                <w:szCs w:val="20"/>
                <w:lang w:val="fr-CA" w:eastAsia="en-CA"/>
              </w:rPr>
              <w:t>359</w:t>
            </w:r>
            <w:r>
              <w:rPr>
                <w:sz w:val="20"/>
                <w:szCs w:val="20"/>
                <w:lang w:val="fr-CA" w:eastAsia="en-CA"/>
              </w:rPr>
              <w:t xml:space="preserve"> </w:t>
            </w:r>
            <w:r w:rsidRPr="00894104">
              <w:rPr>
                <w:sz w:val="20"/>
                <w:szCs w:val="20"/>
                <w:lang w:val="fr-CA" w:eastAsia="en-CA"/>
              </w:rPr>
              <w:t>869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EE8043" w14:textId="77777777" w:rsidR="00A54544" w:rsidRPr="00894104" w:rsidRDefault="00A54544" w:rsidP="002B1042">
            <w:pPr>
              <w:jc w:val="right"/>
              <w:rPr>
                <w:sz w:val="20"/>
                <w:szCs w:val="20"/>
                <w:lang w:val="fr-CA" w:eastAsia="en-CA"/>
              </w:rPr>
            </w:pPr>
            <w:r w:rsidRPr="00894104">
              <w:rPr>
                <w:sz w:val="20"/>
                <w:szCs w:val="20"/>
                <w:lang w:val="fr-CA" w:eastAsia="en-CA"/>
              </w:rPr>
              <w:t>73</w:t>
            </w:r>
          </w:p>
        </w:tc>
      </w:tr>
      <w:tr w:rsidR="00A54544" w:rsidRPr="00894104" w14:paraId="6107338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A6CF382" w14:textId="77777777" w:rsidR="00A54544" w:rsidRPr="00894104" w:rsidRDefault="00A54544" w:rsidP="003A0423">
            <w:pPr>
              <w:jc w:val="left"/>
              <w:rPr>
                <w:sz w:val="20"/>
                <w:szCs w:val="20"/>
                <w:lang w:val="fr-CA" w:eastAsia="en-CA"/>
              </w:rPr>
            </w:pPr>
            <w:r w:rsidRPr="00894104">
              <w:rPr>
                <w:sz w:val="20"/>
                <w:szCs w:val="20"/>
                <w:lang w:val="fr-CA" w:eastAsia="en-CA"/>
              </w:rPr>
              <w:t>K</w:t>
            </w:r>
            <w:r>
              <w:rPr>
                <w:sz w:val="20"/>
                <w:szCs w:val="20"/>
                <w:lang w:val="fr-CA" w:eastAsia="en-CA"/>
              </w:rPr>
              <w:t>irghizistan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C6A1C3" w14:textId="21DFC315"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F388004" w14:textId="0E7FBB83" w:rsidR="00A54544" w:rsidRPr="00894104" w:rsidRDefault="00A54544" w:rsidP="002B1042">
            <w:pPr>
              <w:jc w:val="right"/>
              <w:rPr>
                <w:sz w:val="20"/>
                <w:szCs w:val="20"/>
                <w:lang w:val="fr-CA" w:eastAsia="en-CA"/>
              </w:rPr>
            </w:pPr>
            <w:r w:rsidRPr="00894104">
              <w:rPr>
                <w:sz w:val="20"/>
                <w:szCs w:val="20"/>
                <w:lang w:val="fr-CA" w:eastAsia="en-CA"/>
              </w:rPr>
              <w:t>738</w:t>
            </w:r>
            <w:r>
              <w:rPr>
                <w:sz w:val="20"/>
                <w:szCs w:val="20"/>
                <w:lang w:val="fr-CA" w:eastAsia="en-CA"/>
              </w:rPr>
              <w:t xml:space="preserve"> </w:t>
            </w:r>
            <w:r w:rsidRPr="00894104">
              <w:rPr>
                <w:sz w:val="20"/>
                <w:szCs w:val="20"/>
                <w:lang w:val="fr-CA" w:eastAsia="en-CA"/>
              </w:rPr>
              <w:t>722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59412EA" w14:textId="752FC414" w:rsidR="00A54544" w:rsidRPr="00894104" w:rsidRDefault="00A54544" w:rsidP="002B1042">
            <w:pPr>
              <w:jc w:val="right"/>
              <w:rPr>
                <w:sz w:val="20"/>
                <w:szCs w:val="20"/>
                <w:lang w:val="fr-CA" w:eastAsia="en-CA"/>
              </w:rPr>
            </w:pPr>
            <w:r w:rsidRPr="00894104">
              <w:rPr>
                <w:sz w:val="20"/>
                <w:szCs w:val="20"/>
                <w:lang w:val="fr-CA" w:eastAsia="en-CA"/>
              </w:rPr>
              <w:t>557</w:t>
            </w:r>
            <w:r>
              <w:rPr>
                <w:sz w:val="20"/>
                <w:szCs w:val="20"/>
                <w:lang w:val="fr-CA" w:eastAsia="en-CA"/>
              </w:rPr>
              <w:t xml:space="preserve"> </w:t>
            </w:r>
            <w:r w:rsidRPr="00894104">
              <w:rPr>
                <w:sz w:val="20"/>
                <w:szCs w:val="20"/>
                <w:lang w:val="fr-CA" w:eastAsia="en-CA"/>
              </w:rPr>
              <w:t>270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A65F6C" w14:textId="52C3AB57" w:rsidR="00A54544" w:rsidRPr="00894104" w:rsidRDefault="00A54544" w:rsidP="002B1042">
            <w:pPr>
              <w:jc w:val="right"/>
              <w:rPr>
                <w:sz w:val="20"/>
                <w:szCs w:val="20"/>
                <w:lang w:val="fr-CA" w:eastAsia="en-CA"/>
              </w:rPr>
            </w:pPr>
            <w:r w:rsidRPr="00894104">
              <w:rPr>
                <w:sz w:val="20"/>
                <w:szCs w:val="20"/>
                <w:lang w:val="fr-CA" w:eastAsia="en-CA"/>
              </w:rPr>
              <w:t>181</w:t>
            </w:r>
            <w:r>
              <w:rPr>
                <w:sz w:val="20"/>
                <w:szCs w:val="20"/>
                <w:lang w:val="fr-CA" w:eastAsia="en-CA"/>
              </w:rPr>
              <w:t xml:space="preserve"> </w:t>
            </w:r>
            <w:r w:rsidRPr="00894104">
              <w:rPr>
                <w:sz w:val="20"/>
                <w:szCs w:val="20"/>
                <w:lang w:val="fr-CA" w:eastAsia="en-CA"/>
              </w:rPr>
              <w:t>452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A75F7D" w14:textId="77777777" w:rsidR="00A54544" w:rsidRPr="00894104" w:rsidRDefault="00A54544" w:rsidP="002B1042">
            <w:pPr>
              <w:jc w:val="right"/>
              <w:rPr>
                <w:sz w:val="20"/>
                <w:szCs w:val="20"/>
                <w:lang w:val="fr-CA" w:eastAsia="en-CA"/>
              </w:rPr>
            </w:pPr>
            <w:r w:rsidRPr="00894104">
              <w:rPr>
                <w:sz w:val="20"/>
                <w:szCs w:val="20"/>
                <w:lang w:val="fr-CA" w:eastAsia="en-CA"/>
              </w:rPr>
              <w:t>75</w:t>
            </w:r>
          </w:p>
        </w:tc>
      </w:tr>
      <w:tr w:rsidR="00A54544" w:rsidRPr="00894104" w14:paraId="20EBA20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C5071D8" w14:textId="77777777" w:rsidR="00A54544" w:rsidRPr="00894104" w:rsidRDefault="00A54544" w:rsidP="002B1042">
            <w:pPr>
              <w:jc w:val="left"/>
              <w:rPr>
                <w:sz w:val="20"/>
                <w:szCs w:val="20"/>
                <w:lang w:val="fr-CA" w:eastAsia="en-CA"/>
              </w:rPr>
            </w:pPr>
            <w:r w:rsidRPr="00894104">
              <w:rPr>
                <w:sz w:val="20"/>
                <w:szCs w:val="20"/>
                <w:lang w:val="fr-CA" w:eastAsia="en-CA"/>
              </w:rPr>
              <w:t>Kiribati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2C6753" w14:textId="15369063"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84BEBB" w14:textId="54679AEF" w:rsidR="00A54544" w:rsidRPr="00894104" w:rsidRDefault="00A54544" w:rsidP="002B1042">
            <w:pPr>
              <w:jc w:val="right"/>
              <w:rPr>
                <w:sz w:val="20"/>
                <w:szCs w:val="20"/>
                <w:lang w:val="fr-CA" w:eastAsia="en-CA"/>
              </w:rPr>
            </w:pPr>
            <w:r w:rsidRPr="00894104">
              <w:rPr>
                <w:sz w:val="20"/>
                <w:szCs w:val="20"/>
                <w:lang w:val="fr-CA" w:eastAsia="en-CA"/>
              </w:rPr>
              <w:t>98</w:t>
            </w:r>
            <w:r>
              <w:rPr>
                <w:sz w:val="20"/>
                <w:szCs w:val="20"/>
                <w:lang w:val="fr-CA" w:eastAsia="en-CA"/>
              </w:rPr>
              <w:t xml:space="preserve"> </w:t>
            </w:r>
            <w:r w:rsidRPr="00894104">
              <w:rPr>
                <w:sz w:val="20"/>
                <w:szCs w:val="20"/>
                <w:lang w:val="fr-CA" w:eastAsia="en-CA"/>
              </w:rPr>
              <w:t>100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695F522" w14:textId="5ED1C3A4" w:rsidR="00A54544" w:rsidRPr="00894104" w:rsidRDefault="00A54544" w:rsidP="002B1042">
            <w:pPr>
              <w:jc w:val="right"/>
              <w:rPr>
                <w:sz w:val="20"/>
                <w:szCs w:val="20"/>
                <w:lang w:val="fr-CA" w:eastAsia="en-CA"/>
              </w:rPr>
            </w:pPr>
            <w:r w:rsidRPr="00894104">
              <w:rPr>
                <w:sz w:val="20"/>
                <w:szCs w:val="20"/>
                <w:lang w:val="fr-CA" w:eastAsia="en-CA"/>
              </w:rPr>
              <w:t>79</w:t>
            </w:r>
            <w:r>
              <w:rPr>
                <w:sz w:val="20"/>
                <w:szCs w:val="20"/>
                <w:lang w:val="fr-CA" w:eastAsia="en-CA"/>
              </w:rPr>
              <w:t xml:space="preserve"> </w:t>
            </w:r>
            <w:r w:rsidRPr="00894104">
              <w:rPr>
                <w:sz w:val="20"/>
                <w:szCs w:val="20"/>
                <w:lang w:val="fr-CA" w:eastAsia="en-CA"/>
              </w:rPr>
              <w:t>269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E9F418" w14:textId="55BA09F1" w:rsidR="00A54544" w:rsidRPr="00894104" w:rsidRDefault="00A54544" w:rsidP="002B1042">
            <w:pPr>
              <w:jc w:val="right"/>
              <w:rPr>
                <w:sz w:val="20"/>
                <w:szCs w:val="20"/>
                <w:lang w:val="fr-CA" w:eastAsia="en-CA"/>
              </w:rPr>
            </w:pPr>
            <w:r w:rsidRPr="00894104">
              <w:rPr>
                <w:sz w:val="20"/>
                <w:szCs w:val="20"/>
                <w:lang w:val="fr-CA" w:eastAsia="en-CA"/>
              </w:rPr>
              <w:t>18</w:t>
            </w:r>
            <w:r>
              <w:rPr>
                <w:sz w:val="20"/>
                <w:szCs w:val="20"/>
                <w:lang w:val="fr-CA" w:eastAsia="en-CA"/>
              </w:rPr>
              <w:t xml:space="preserve"> </w:t>
            </w:r>
            <w:r w:rsidRPr="00894104">
              <w:rPr>
                <w:sz w:val="20"/>
                <w:szCs w:val="20"/>
                <w:lang w:val="fr-CA" w:eastAsia="en-CA"/>
              </w:rPr>
              <w:t>831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745EEED" w14:textId="77777777" w:rsidR="00A54544" w:rsidRPr="00894104" w:rsidRDefault="00A54544" w:rsidP="002B1042">
            <w:pPr>
              <w:jc w:val="right"/>
              <w:rPr>
                <w:sz w:val="20"/>
                <w:szCs w:val="20"/>
                <w:lang w:val="fr-CA" w:eastAsia="en-CA"/>
              </w:rPr>
            </w:pPr>
            <w:r w:rsidRPr="00894104">
              <w:rPr>
                <w:sz w:val="20"/>
                <w:szCs w:val="20"/>
                <w:lang w:val="fr-CA" w:eastAsia="en-CA"/>
              </w:rPr>
              <w:t>81</w:t>
            </w:r>
          </w:p>
        </w:tc>
      </w:tr>
      <w:tr w:rsidR="00A54544" w:rsidRPr="00894104" w14:paraId="26CE38F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AB41CFD" w14:textId="77777777" w:rsidR="00A54544" w:rsidRPr="00894104" w:rsidRDefault="00A54544" w:rsidP="002B1042">
            <w:pPr>
              <w:jc w:val="left"/>
              <w:rPr>
                <w:sz w:val="20"/>
                <w:szCs w:val="20"/>
                <w:lang w:val="fr-CA" w:eastAsia="en-CA"/>
              </w:rPr>
            </w:pPr>
            <w:r>
              <w:rPr>
                <w:sz w:val="20"/>
                <w:szCs w:val="20"/>
                <w:lang w:val="fr-CA" w:eastAsia="en-CA"/>
              </w:rPr>
              <w:t>Koweït</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C8C574" w14:textId="699041BF" w:rsidR="00A54544" w:rsidRPr="00894104" w:rsidRDefault="00A54544" w:rsidP="002B1042">
            <w:pPr>
              <w:jc w:val="right"/>
              <w:rPr>
                <w:sz w:val="20"/>
                <w:szCs w:val="20"/>
                <w:lang w:val="fr-CA" w:eastAsia="en-CA"/>
              </w:rPr>
            </w:pPr>
            <w:r w:rsidRPr="00894104">
              <w:rPr>
                <w:sz w:val="20"/>
                <w:szCs w:val="20"/>
                <w:lang w:val="fr-CA" w:eastAsia="en-CA"/>
              </w:rPr>
              <w:t>209</w:t>
            </w:r>
            <w:r>
              <w:rPr>
                <w:sz w:val="20"/>
                <w:szCs w:val="20"/>
                <w:lang w:val="fr-CA" w:eastAsia="en-CA"/>
              </w:rPr>
              <w:t>,</w:t>
            </w:r>
            <w:r w:rsidRPr="00894104">
              <w:rPr>
                <w:sz w:val="20"/>
                <w:szCs w:val="20"/>
                <w:lang w:val="fr-CA" w:eastAsia="en-CA"/>
              </w:rPr>
              <w:t>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4BC36D" w14:textId="0E0ED697" w:rsidR="00A54544" w:rsidRPr="00894104" w:rsidRDefault="00A54544" w:rsidP="002B1042">
            <w:pPr>
              <w:jc w:val="right"/>
              <w:rPr>
                <w:sz w:val="20"/>
                <w:szCs w:val="20"/>
                <w:lang w:val="fr-CA" w:eastAsia="en-CA"/>
              </w:rPr>
            </w:pPr>
            <w:r w:rsidRPr="00894104">
              <w:rPr>
                <w:sz w:val="20"/>
                <w:szCs w:val="20"/>
                <w:lang w:val="fr-CA" w:eastAsia="en-CA"/>
              </w:rPr>
              <w:t>8</w:t>
            </w:r>
            <w:r>
              <w:rPr>
                <w:sz w:val="20"/>
                <w:szCs w:val="20"/>
                <w:lang w:val="fr-CA" w:eastAsia="en-CA"/>
              </w:rPr>
              <w:t xml:space="preserve"> </w:t>
            </w:r>
            <w:r w:rsidRPr="00894104">
              <w:rPr>
                <w:sz w:val="20"/>
                <w:szCs w:val="20"/>
                <w:lang w:val="fr-CA" w:eastAsia="en-CA"/>
              </w:rPr>
              <w:t>555</w:t>
            </w:r>
            <w:r>
              <w:rPr>
                <w:sz w:val="20"/>
                <w:szCs w:val="20"/>
                <w:lang w:val="fr-CA" w:eastAsia="en-CA"/>
              </w:rPr>
              <w:t xml:space="preserve"> </w:t>
            </w:r>
            <w:r w:rsidRPr="00894104">
              <w:rPr>
                <w:sz w:val="20"/>
                <w:szCs w:val="20"/>
                <w:lang w:val="fr-CA" w:eastAsia="en-CA"/>
              </w:rPr>
              <w:t>223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950B4E" w14:textId="2E9E9FAB"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 xml:space="preserve"> </w:t>
            </w:r>
            <w:r w:rsidRPr="00894104">
              <w:rPr>
                <w:sz w:val="20"/>
                <w:szCs w:val="20"/>
                <w:lang w:val="fr-CA" w:eastAsia="en-CA"/>
              </w:rPr>
              <w:t>162</w:t>
            </w:r>
            <w:r>
              <w:rPr>
                <w:sz w:val="20"/>
                <w:szCs w:val="20"/>
                <w:lang w:val="fr-CA" w:eastAsia="en-CA"/>
              </w:rPr>
              <w:t xml:space="preserve"> </w:t>
            </w:r>
            <w:r w:rsidRPr="00894104">
              <w:rPr>
                <w:sz w:val="20"/>
                <w:szCs w:val="20"/>
                <w:lang w:val="fr-CA" w:eastAsia="en-CA"/>
              </w:rPr>
              <w:t>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DF9FF5" w14:textId="1A60433B"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 xml:space="preserve"> </w:t>
            </w:r>
            <w:r w:rsidRPr="00894104">
              <w:rPr>
                <w:sz w:val="20"/>
                <w:szCs w:val="20"/>
                <w:lang w:val="fr-CA" w:eastAsia="en-CA"/>
              </w:rPr>
              <w:t>392</w:t>
            </w:r>
            <w:r>
              <w:rPr>
                <w:sz w:val="20"/>
                <w:szCs w:val="20"/>
                <w:lang w:val="fr-CA" w:eastAsia="en-CA"/>
              </w:rPr>
              <w:t xml:space="preserve"> </w:t>
            </w:r>
            <w:r w:rsidRPr="00894104">
              <w:rPr>
                <w:sz w:val="20"/>
                <w:szCs w:val="20"/>
                <w:lang w:val="fr-CA" w:eastAsia="en-CA"/>
              </w:rPr>
              <w:t>524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082DB4" w14:textId="77777777" w:rsidR="00A54544" w:rsidRPr="00894104" w:rsidRDefault="00A54544" w:rsidP="002B1042">
            <w:pPr>
              <w:jc w:val="right"/>
              <w:rPr>
                <w:sz w:val="20"/>
                <w:szCs w:val="20"/>
                <w:lang w:val="fr-CA" w:eastAsia="en-CA"/>
              </w:rPr>
            </w:pPr>
            <w:r w:rsidRPr="00894104">
              <w:rPr>
                <w:sz w:val="20"/>
                <w:szCs w:val="20"/>
                <w:lang w:val="fr-CA" w:eastAsia="en-CA"/>
              </w:rPr>
              <w:t>37</w:t>
            </w:r>
          </w:p>
        </w:tc>
      </w:tr>
      <w:tr w:rsidR="00A54544" w:rsidRPr="00894104" w14:paraId="0FF010A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06C4F32" w14:textId="77777777" w:rsidR="00A54544" w:rsidRPr="00894104" w:rsidRDefault="00A54544" w:rsidP="002B1042">
            <w:pPr>
              <w:jc w:val="left"/>
              <w:rPr>
                <w:sz w:val="20"/>
                <w:szCs w:val="20"/>
                <w:lang w:val="fr-CA" w:eastAsia="en-CA"/>
              </w:rPr>
            </w:pPr>
            <w:r w:rsidRPr="00894104">
              <w:rPr>
                <w:sz w:val="20"/>
                <w:szCs w:val="20"/>
                <w:lang w:val="fr-CA" w:eastAsia="en-CA"/>
              </w:rPr>
              <w:t>Lesotho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27077B" w14:textId="07FC9FF4"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256DD1E" w14:textId="6939D16D" w:rsidR="00A54544" w:rsidRPr="00894104" w:rsidRDefault="00A54544" w:rsidP="002B1042">
            <w:pPr>
              <w:jc w:val="right"/>
              <w:rPr>
                <w:sz w:val="20"/>
                <w:szCs w:val="20"/>
                <w:lang w:val="fr-CA" w:eastAsia="en-CA"/>
              </w:rPr>
            </w:pPr>
            <w:r w:rsidRPr="00894104">
              <w:rPr>
                <w:sz w:val="20"/>
                <w:szCs w:val="20"/>
                <w:lang w:val="fr-CA" w:eastAsia="en-CA"/>
              </w:rPr>
              <w:t>252</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6D7CCC" w14:textId="08E7A965" w:rsidR="00A54544" w:rsidRPr="00894104" w:rsidRDefault="00A54544" w:rsidP="002B1042">
            <w:pPr>
              <w:jc w:val="right"/>
              <w:rPr>
                <w:sz w:val="20"/>
                <w:szCs w:val="20"/>
                <w:lang w:val="fr-CA" w:eastAsia="en-CA"/>
              </w:rPr>
            </w:pPr>
            <w:r w:rsidRPr="00894104">
              <w:rPr>
                <w:sz w:val="20"/>
                <w:szCs w:val="20"/>
                <w:lang w:val="fr-CA" w:eastAsia="en-CA"/>
              </w:rPr>
              <w:t>203</w:t>
            </w:r>
            <w:r>
              <w:rPr>
                <w:sz w:val="20"/>
                <w:szCs w:val="20"/>
                <w:lang w:val="fr-CA" w:eastAsia="en-CA"/>
              </w:rPr>
              <w:t xml:space="preserve"> </w:t>
            </w:r>
            <w:r w:rsidRPr="00894104">
              <w:rPr>
                <w:sz w:val="20"/>
                <w:szCs w:val="20"/>
                <w:lang w:val="fr-CA" w:eastAsia="en-CA"/>
              </w:rPr>
              <w:t>938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8598117" w14:textId="322F7735" w:rsidR="00A54544" w:rsidRPr="00894104" w:rsidRDefault="00A54544" w:rsidP="002B1042">
            <w:pPr>
              <w:jc w:val="right"/>
              <w:rPr>
                <w:sz w:val="20"/>
                <w:szCs w:val="20"/>
                <w:lang w:val="fr-CA" w:eastAsia="en-CA"/>
              </w:rPr>
            </w:pPr>
            <w:r w:rsidRPr="00894104">
              <w:rPr>
                <w:sz w:val="20"/>
                <w:szCs w:val="20"/>
                <w:lang w:val="fr-CA" w:eastAsia="en-CA"/>
              </w:rPr>
              <w:t>48</w:t>
            </w:r>
            <w:r>
              <w:rPr>
                <w:sz w:val="20"/>
                <w:szCs w:val="20"/>
                <w:lang w:val="fr-CA" w:eastAsia="en-CA"/>
              </w:rPr>
              <w:t xml:space="preserve"> </w:t>
            </w:r>
            <w:r w:rsidRPr="00894104">
              <w:rPr>
                <w:sz w:val="20"/>
                <w:szCs w:val="20"/>
                <w:lang w:val="fr-CA" w:eastAsia="en-CA"/>
              </w:rPr>
              <w:t>062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CBA3E2C" w14:textId="77777777" w:rsidR="00A54544" w:rsidRPr="00894104" w:rsidRDefault="00A54544" w:rsidP="002B1042">
            <w:pPr>
              <w:jc w:val="right"/>
              <w:rPr>
                <w:sz w:val="20"/>
                <w:szCs w:val="20"/>
                <w:lang w:val="fr-CA" w:eastAsia="en-CA"/>
              </w:rPr>
            </w:pPr>
            <w:r w:rsidRPr="00894104">
              <w:rPr>
                <w:sz w:val="20"/>
                <w:szCs w:val="20"/>
                <w:lang w:val="fr-CA" w:eastAsia="en-CA"/>
              </w:rPr>
              <w:t>81</w:t>
            </w:r>
          </w:p>
        </w:tc>
      </w:tr>
      <w:tr w:rsidR="00A54544" w:rsidRPr="00894104" w14:paraId="6E0A947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7BAA0AC" w14:textId="77777777" w:rsidR="00A54544" w:rsidRPr="00894104" w:rsidRDefault="00A54544" w:rsidP="002B1042">
            <w:pPr>
              <w:jc w:val="left"/>
              <w:rPr>
                <w:sz w:val="20"/>
                <w:szCs w:val="20"/>
                <w:lang w:val="fr-CA" w:eastAsia="en-CA"/>
              </w:rPr>
            </w:pPr>
            <w:r>
              <w:rPr>
                <w:sz w:val="20"/>
                <w:szCs w:val="20"/>
                <w:lang w:val="fr-CA" w:eastAsia="en-CA"/>
              </w:rPr>
              <w:t>Liban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DB29218" w14:textId="34C4F052" w:rsidR="00A54544" w:rsidRPr="00894104" w:rsidRDefault="00A54544" w:rsidP="002B1042">
            <w:pPr>
              <w:jc w:val="right"/>
              <w:rPr>
                <w:sz w:val="20"/>
                <w:szCs w:val="20"/>
                <w:lang w:val="fr-CA" w:eastAsia="en-CA"/>
              </w:rPr>
            </w:pPr>
            <w:r w:rsidRPr="00894104">
              <w:rPr>
                <w:sz w:val="20"/>
                <w:szCs w:val="20"/>
                <w:lang w:val="fr-CA" w:eastAsia="en-CA"/>
              </w:rPr>
              <w:t>68</w:t>
            </w:r>
            <w:r>
              <w:rPr>
                <w:sz w:val="20"/>
                <w:szCs w:val="20"/>
                <w:lang w:val="fr-CA" w:eastAsia="en-CA"/>
              </w:rPr>
              <w:t>,</w:t>
            </w:r>
            <w:r w:rsidRPr="00894104">
              <w:rPr>
                <w:sz w:val="20"/>
                <w:szCs w:val="20"/>
                <w:lang w:val="fr-CA" w:eastAsia="en-CA"/>
              </w:rPr>
              <w:t>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9B719E" w14:textId="0964615F" w:rsidR="00A54544" w:rsidRPr="00894104" w:rsidRDefault="00A54544" w:rsidP="002B1042">
            <w:pPr>
              <w:jc w:val="right"/>
              <w:rPr>
                <w:sz w:val="20"/>
                <w:szCs w:val="20"/>
                <w:lang w:val="fr-CA" w:eastAsia="en-CA"/>
              </w:rPr>
            </w:pPr>
            <w:r w:rsidRPr="00894104">
              <w:rPr>
                <w:sz w:val="20"/>
                <w:szCs w:val="20"/>
                <w:lang w:val="fr-CA" w:eastAsia="en-CA"/>
              </w:rPr>
              <w:t>6</w:t>
            </w:r>
            <w:r>
              <w:rPr>
                <w:sz w:val="20"/>
                <w:szCs w:val="20"/>
                <w:lang w:val="fr-CA" w:eastAsia="en-CA"/>
              </w:rPr>
              <w:t xml:space="preserve"> </w:t>
            </w:r>
            <w:r w:rsidRPr="00894104">
              <w:rPr>
                <w:sz w:val="20"/>
                <w:szCs w:val="20"/>
                <w:lang w:val="fr-CA" w:eastAsia="en-CA"/>
              </w:rPr>
              <w:t>019</w:t>
            </w:r>
            <w:r>
              <w:rPr>
                <w:sz w:val="20"/>
                <w:szCs w:val="20"/>
                <w:lang w:val="fr-CA" w:eastAsia="en-CA"/>
              </w:rPr>
              <w:t xml:space="preserve"> </w:t>
            </w:r>
            <w:r w:rsidRPr="00894104">
              <w:rPr>
                <w:sz w:val="20"/>
                <w:szCs w:val="20"/>
                <w:lang w:val="fr-CA" w:eastAsia="en-CA"/>
              </w:rPr>
              <w:t>109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4629E80" w14:textId="6ACD2658"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 xml:space="preserve"> </w:t>
            </w:r>
            <w:r w:rsidRPr="00894104">
              <w:rPr>
                <w:sz w:val="20"/>
                <w:szCs w:val="20"/>
                <w:lang w:val="fr-CA" w:eastAsia="en-CA"/>
              </w:rPr>
              <w:t>366</w:t>
            </w:r>
            <w:r>
              <w:rPr>
                <w:sz w:val="20"/>
                <w:szCs w:val="20"/>
                <w:lang w:val="fr-CA" w:eastAsia="en-CA"/>
              </w:rPr>
              <w:t xml:space="preserve"> </w:t>
            </w:r>
            <w:r w:rsidRPr="00894104">
              <w:rPr>
                <w:sz w:val="20"/>
                <w:szCs w:val="20"/>
                <w:lang w:val="fr-CA" w:eastAsia="en-CA"/>
              </w:rPr>
              <w:t>536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667881E" w14:textId="00D7AFBC" w:rsidR="00A54544" w:rsidRPr="00894104" w:rsidRDefault="00A54544" w:rsidP="002B1042">
            <w:pPr>
              <w:jc w:val="right"/>
              <w:rPr>
                <w:sz w:val="20"/>
                <w:szCs w:val="20"/>
                <w:lang w:val="fr-CA" w:eastAsia="en-CA"/>
              </w:rPr>
            </w:pPr>
            <w:r w:rsidRPr="00894104">
              <w:rPr>
                <w:sz w:val="20"/>
                <w:szCs w:val="20"/>
                <w:lang w:val="fr-CA" w:eastAsia="en-CA"/>
              </w:rPr>
              <w:t>652</w:t>
            </w:r>
            <w:r>
              <w:rPr>
                <w:sz w:val="20"/>
                <w:szCs w:val="20"/>
                <w:lang w:val="fr-CA" w:eastAsia="en-CA"/>
              </w:rPr>
              <w:t xml:space="preserve"> </w:t>
            </w:r>
            <w:r w:rsidRPr="00894104">
              <w:rPr>
                <w:sz w:val="20"/>
                <w:szCs w:val="20"/>
                <w:lang w:val="fr-CA" w:eastAsia="en-CA"/>
              </w:rPr>
              <w:t>573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DDA4DD" w14:textId="77777777" w:rsidR="00A54544" w:rsidRPr="00894104" w:rsidRDefault="00A54544" w:rsidP="002B1042">
            <w:pPr>
              <w:jc w:val="right"/>
              <w:rPr>
                <w:sz w:val="20"/>
                <w:szCs w:val="20"/>
                <w:lang w:val="fr-CA" w:eastAsia="en-CA"/>
              </w:rPr>
            </w:pPr>
            <w:r w:rsidRPr="00894104">
              <w:rPr>
                <w:sz w:val="20"/>
                <w:szCs w:val="20"/>
                <w:lang w:val="fr-CA" w:eastAsia="en-CA"/>
              </w:rPr>
              <w:t>89</w:t>
            </w:r>
          </w:p>
        </w:tc>
      </w:tr>
      <w:tr w:rsidR="00A54544" w:rsidRPr="00894104" w14:paraId="64AEC5D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6ED8AF2" w14:textId="77777777" w:rsidR="00A54544" w:rsidRPr="00894104" w:rsidRDefault="00A54544" w:rsidP="002B1042">
            <w:pPr>
              <w:jc w:val="left"/>
              <w:rPr>
                <w:sz w:val="20"/>
                <w:szCs w:val="20"/>
                <w:lang w:val="fr-CA" w:eastAsia="en-CA"/>
              </w:rPr>
            </w:pPr>
            <w:r w:rsidRPr="00894104">
              <w:rPr>
                <w:sz w:val="20"/>
                <w:szCs w:val="20"/>
                <w:lang w:val="fr-CA" w:eastAsia="en-CA"/>
              </w:rPr>
              <w:t>Liberia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F81BF1" w14:textId="103B1C55"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6549E9B" w14:textId="01A2FC5B" w:rsidR="00A54544" w:rsidRPr="00894104" w:rsidRDefault="00A54544" w:rsidP="002B1042">
            <w:pPr>
              <w:jc w:val="right"/>
              <w:rPr>
                <w:sz w:val="20"/>
                <w:szCs w:val="20"/>
                <w:lang w:val="fr-CA" w:eastAsia="en-CA"/>
              </w:rPr>
            </w:pPr>
            <w:r w:rsidRPr="00894104">
              <w:rPr>
                <w:sz w:val="20"/>
                <w:szCs w:val="20"/>
                <w:lang w:val="fr-CA" w:eastAsia="en-CA"/>
              </w:rPr>
              <w:t>283</w:t>
            </w:r>
            <w:r>
              <w:rPr>
                <w:sz w:val="20"/>
                <w:szCs w:val="20"/>
                <w:lang w:val="fr-CA" w:eastAsia="en-CA"/>
              </w:rPr>
              <w:t xml:space="preserve"> </w:t>
            </w:r>
            <w:r w:rsidRPr="00894104">
              <w:rPr>
                <w:sz w:val="20"/>
                <w:szCs w:val="20"/>
                <w:lang w:val="fr-CA" w:eastAsia="en-CA"/>
              </w:rPr>
              <w:t>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5560AD" w14:textId="7D29F70F" w:rsidR="00A54544" w:rsidRPr="00894104" w:rsidRDefault="00A54544" w:rsidP="002B1042">
            <w:pPr>
              <w:jc w:val="right"/>
              <w:rPr>
                <w:sz w:val="20"/>
                <w:szCs w:val="20"/>
                <w:lang w:val="fr-CA" w:eastAsia="en-CA"/>
              </w:rPr>
            </w:pPr>
            <w:r w:rsidRPr="00894104">
              <w:rPr>
                <w:sz w:val="20"/>
                <w:szCs w:val="20"/>
                <w:lang w:val="fr-CA" w:eastAsia="en-CA"/>
              </w:rPr>
              <w:t>256</w:t>
            </w:r>
            <w:r>
              <w:rPr>
                <w:sz w:val="20"/>
                <w:szCs w:val="20"/>
                <w:lang w:val="fr-CA" w:eastAsia="en-CA"/>
              </w:rPr>
              <w:t xml:space="preserve"> </w:t>
            </w:r>
            <w:r w:rsidRPr="00894104">
              <w:rPr>
                <w:sz w:val="20"/>
                <w:szCs w:val="20"/>
                <w:lang w:val="fr-CA" w:eastAsia="en-CA"/>
              </w:rPr>
              <w:t>541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6A9873" w14:textId="3F09B6F6" w:rsidR="00A54544" w:rsidRPr="00894104" w:rsidRDefault="00A54544" w:rsidP="002B1042">
            <w:pPr>
              <w:jc w:val="right"/>
              <w:rPr>
                <w:sz w:val="20"/>
                <w:szCs w:val="20"/>
                <w:lang w:val="fr-CA" w:eastAsia="en-CA"/>
              </w:rPr>
            </w:pPr>
            <w:r w:rsidRPr="00894104">
              <w:rPr>
                <w:sz w:val="20"/>
                <w:szCs w:val="20"/>
                <w:lang w:val="fr-CA" w:eastAsia="en-CA"/>
              </w:rPr>
              <w:t>26</w:t>
            </w:r>
            <w:r>
              <w:rPr>
                <w:sz w:val="20"/>
                <w:szCs w:val="20"/>
                <w:lang w:val="fr-CA" w:eastAsia="en-CA"/>
              </w:rPr>
              <w:t xml:space="preserve"> </w:t>
            </w:r>
            <w:r w:rsidRPr="00894104">
              <w:rPr>
                <w:sz w:val="20"/>
                <w:szCs w:val="20"/>
                <w:lang w:val="fr-CA" w:eastAsia="en-CA"/>
              </w:rPr>
              <w:t>959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67582F" w14:textId="77777777" w:rsidR="00A54544" w:rsidRPr="00894104" w:rsidRDefault="00A54544" w:rsidP="002B1042">
            <w:pPr>
              <w:jc w:val="right"/>
              <w:rPr>
                <w:sz w:val="20"/>
                <w:szCs w:val="20"/>
                <w:lang w:val="fr-CA" w:eastAsia="en-CA"/>
              </w:rPr>
            </w:pPr>
            <w:r w:rsidRPr="00894104">
              <w:rPr>
                <w:sz w:val="20"/>
                <w:szCs w:val="20"/>
                <w:lang w:val="fr-CA" w:eastAsia="en-CA"/>
              </w:rPr>
              <w:t>90</w:t>
            </w:r>
          </w:p>
        </w:tc>
      </w:tr>
      <w:tr w:rsidR="00A54544" w:rsidRPr="00894104" w14:paraId="20DEE05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FE87684" w14:textId="77777777" w:rsidR="00A54544" w:rsidRPr="00894104" w:rsidRDefault="00A54544" w:rsidP="003A0423">
            <w:pPr>
              <w:jc w:val="left"/>
              <w:rPr>
                <w:sz w:val="20"/>
                <w:szCs w:val="20"/>
                <w:lang w:val="fr-CA" w:eastAsia="en-CA"/>
              </w:rPr>
            </w:pPr>
            <w:r w:rsidRPr="00894104">
              <w:rPr>
                <w:sz w:val="20"/>
                <w:szCs w:val="20"/>
                <w:lang w:val="fr-CA" w:eastAsia="en-CA"/>
              </w:rPr>
              <w:t>Liby</w:t>
            </w:r>
            <w:r>
              <w:rPr>
                <w:sz w:val="20"/>
                <w:szCs w:val="20"/>
                <w:lang w:val="fr-CA" w:eastAsia="en-CA"/>
              </w:rPr>
              <w:t>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4175C47" w14:textId="0036E5DD" w:rsidR="00A54544" w:rsidRPr="00894104" w:rsidRDefault="00A54544" w:rsidP="002B1042">
            <w:pPr>
              <w:jc w:val="right"/>
              <w:rPr>
                <w:sz w:val="20"/>
                <w:szCs w:val="20"/>
                <w:lang w:val="fr-CA" w:eastAsia="en-CA"/>
              </w:rPr>
            </w:pPr>
            <w:r w:rsidRPr="00894104">
              <w:rPr>
                <w:sz w:val="20"/>
                <w:szCs w:val="20"/>
                <w:lang w:val="fr-CA" w:eastAsia="en-CA"/>
              </w:rPr>
              <w:t>26</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F3BDDB7" w14:textId="2E19AB18"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161</w:t>
            </w:r>
            <w:r>
              <w:rPr>
                <w:sz w:val="20"/>
                <w:szCs w:val="20"/>
                <w:lang w:val="fr-CA" w:eastAsia="en-CA"/>
              </w:rPr>
              <w:t xml:space="preserve"> </w:t>
            </w:r>
            <w:r w:rsidRPr="00894104">
              <w:rPr>
                <w:sz w:val="20"/>
                <w:szCs w:val="20"/>
                <w:lang w:val="fr-CA" w:eastAsia="en-CA"/>
              </w:rPr>
              <w:t>310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B5B216" w14:textId="17D61602" w:rsidR="00A54544" w:rsidRPr="00894104" w:rsidRDefault="00A54544" w:rsidP="002B1042">
            <w:pPr>
              <w:jc w:val="right"/>
              <w:rPr>
                <w:sz w:val="20"/>
                <w:szCs w:val="20"/>
                <w:lang w:val="fr-CA" w:eastAsia="en-CA"/>
              </w:rPr>
            </w:pPr>
            <w:r w:rsidRPr="00894104">
              <w:rPr>
                <w:sz w:val="20"/>
                <w:szCs w:val="20"/>
                <w:lang w:val="fr-CA" w:eastAsia="en-CA"/>
              </w:rPr>
              <w:t>682</w:t>
            </w:r>
            <w:r>
              <w:rPr>
                <w:sz w:val="20"/>
                <w:szCs w:val="20"/>
                <w:lang w:val="fr-CA" w:eastAsia="en-CA"/>
              </w:rPr>
              <w:t xml:space="preserve"> </w:t>
            </w:r>
            <w:r w:rsidRPr="00894104">
              <w:rPr>
                <w:sz w:val="20"/>
                <w:szCs w:val="20"/>
                <w:lang w:val="fr-CA" w:eastAsia="en-CA"/>
              </w:rPr>
              <w:t>756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37DD287" w14:textId="0E398A83" w:rsidR="00A54544" w:rsidRPr="00894104" w:rsidRDefault="00A54544" w:rsidP="002B1042">
            <w:pPr>
              <w:jc w:val="right"/>
              <w:rPr>
                <w:sz w:val="20"/>
                <w:szCs w:val="20"/>
                <w:lang w:val="fr-CA" w:eastAsia="en-CA"/>
              </w:rPr>
            </w:pPr>
            <w:r w:rsidRPr="00894104">
              <w:rPr>
                <w:sz w:val="20"/>
                <w:szCs w:val="20"/>
                <w:lang w:val="fr-CA" w:eastAsia="en-CA"/>
              </w:rPr>
              <w:t>478</w:t>
            </w:r>
            <w:r>
              <w:rPr>
                <w:sz w:val="20"/>
                <w:szCs w:val="20"/>
                <w:lang w:val="fr-CA" w:eastAsia="en-CA"/>
              </w:rPr>
              <w:t xml:space="preserve"> </w:t>
            </w:r>
            <w:r w:rsidRPr="00894104">
              <w:rPr>
                <w:sz w:val="20"/>
                <w:szCs w:val="20"/>
                <w:lang w:val="fr-CA" w:eastAsia="en-CA"/>
              </w:rPr>
              <w:t>554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026B65" w14:textId="77777777" w:rsidR="00A54544" w:rsidRPr="00894104" w:rsidRDefault="00A54544" w:rsidP="002B1042">
            <w:pPr>
              <w:jc w:val="right"/>
              <w:rPr>
                <w:sz w:val="20"/>
                <w:szCs w:val="20"/>
                <w:lang w:val="fr-CA" w:eastAsia="en-CA"/>
              </w:rPr>
            </w:pPr>
            <w:r w:rsidRPr="00894104">
              <w:rPr>
                <w:sz w:val="20"/>
                <w:szCs w:val="20"/>
                <w:lang w:val="fr-CA" w:eastAsia="en-CA"/>
              </w:rPr>
              <w:t>59</w:t>
            </w:r>
          </w:p>
        </w:tc>
      </w:tr>
      <w:tr w:rsidR="00A54544" w:rsidRPr="00894104" w14:paraId="21E262A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150B9CE" w14:textId="77777777" w:rsidR="00A54544" w:rsidRPr="00894104" w:rsidRDefault="00A54544" w:rsidP="002B1042">
            <w:pPr>
              <w:jc w:val="left"/>
              <w:rPr>
                <w:sz w:val="20"/>
                <w:szCs w:val="20"/>
                <w:lang w:val="fr-CA" w:eastAsia="en-CA"/>
              </w:rPr>
            </w:pPr>
            <w:r>
              <w:rPr>
                <w:sz w:val="20"/>
                <w:szCs w:val="20"/>
                <w:lang w:val="fr-CA" w:eastAsia="en-CA"/>
              </w:rPr>
              <w:t>Macédoine du Nord</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F4CBA9" w14:textId="533C78D1"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35D23C" w14:textId="5E871854" w:rsidR="00A54544" w:rsidRPr="00894104" w:rsidRDefault="00A54544" w:rsidP="002B1042">
            <w:pPr>
              <w:jc w:val="right"/>
              <w:rPr>
                <w:sz w:val="20"/>
                <w:szCs w:val="20"/>
                <w:lang w:val="fr-CA" w:eastAsia="en-CA"/>
              </w:rPr>
            </w:pPr>
            <w:r w:rsidRPr="00894104">
              <w:rPr>
                <w:sz w:val="20"/>
                <w:szCs w:val="20"/>
                <w:lang w:val="fr-CA" w:eastAsia="en-CA"/>
              </w:rPr>
              <w:t>972</w:t>
            </w:r>
            <w:r>
              <w:rPr>
                <w:sz w:val="20"/>
                <w:szCs w:val="20"/>
                <w:lang w:val="fr-CA" w:eastAsia="en-CA"/>
              </w:rPr>
              <w:t xml:space="preserve"> </w:t>
            </w:r>
            <w:r w:rsidRPr="00894104">
              <w:rPr>
                <w:sz w:val="20"/>
                <w:szCs w:val="20"/>
                <w:lang w:val="fr-CA" w:eastAsia="en-CA"/>
              </w:rPr>
              <w:t>130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CF1858" w14:textId="19F817BF" w:rsidR="00A54544" w:rsidRPr="00894104" w:rsidRDefault="00A54544" w:rsidP="002B1042">
            <w:pPr>
              <w:jc w:val="right"/>
              <w:rPr>
                <w:sz w:val="20"/>
                <w:szCs w:val="20"/>
                <w:lang w:val="fr-CA" w:eastAsia="en-CA"/>
              </w:rPr>
            </w:pPr>
            <w:r w:rsidRPr="00894104">
              <w:rPr>
                <w:sz w:val="20"/>
                <w:szCs w:val="20"/>
                <w:lang w:val="fr-CA" w:eastAsia="en-CA"/>
              </w:rPr>
              <w:t>844</w:t>
            </w:r>
            <w:r>
              <w:rPr>
                <w:sz w:val="20"/>
                <w:szCs w:val="20"/>
                <w:lang w:val="fr-CA" w:eastAsia="en-CA"/>
              </w:rPr>
              <w:t xml:space="preserve"> </w:t>
            </w:r>
            <w:r w:rsidRPr="00894104">
              <w:rPr>
                <w:sz w:val="20"/>
                <w:szCs w:val="20"/>
                <w:lang w:val="fr-CA" w:eastAsia="en-CA"/>
              </w:rPr>
              <w:t>617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E5CBEC" w14:textId="52A8B75E" w:rsidR="00A54544" w:rsidRPr="00894104" w:rsidRDefault="00A54544" w:rsidP="002B1042">
            <w:pPr>
              <w:jc w:val="right"/>
              <w:rPr>
                <w:sz w:val="20"/>
                <w:szCs w:val="20"/>
                <w:lang w:val="fr-CA" w:eastAsia="en-CA"/>
              </w:rPr>
            </w:pPr>
            <w:r w:rsidRPr="00894104">
              <w:rPr>
                <w:sz w:val="20"/>
                <w:szCs w:val="20"/>
                <w:lang w:val="fr-CA" w:eastAsia="en-CA"/>
              </w:rPr>
              <w:t>127</w:t>
            </w:r>
            <w:r>
              <w:rPr>
                <w:sz w:val="20"/>
                <w:szCs w:val="20"/>
                <w:lang w:val="fr-CA" w:eastAsia="en-CA"/>
              </w:rPr>
              <w:t xml:space="preserve"> </w:t>
            </w:r>
            <w:r w:rsidRPr="00894104">
              <w:rPr>
                <w:sz w:val="20"/>
                <w:szCs w:val="20"/>
                <w:lang w:val="fr-CA" w:eastAsia="en-CA"/>
              </w:rPr>
              <w:t>513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6CD026A" w14:textId="77777777" w:rsidR="00A54544" w:rsidRPr="00894104" w:rsidRDefault="00A54544" w:rsidP="002B1042">
            <w:pPr>
              <w:jc w:val="right"/>
              <w:rPr>
                <w:sz w:val="20"/>
                <w:szCs w:val="20"/>
                <w:lang w:val="fr-CA" w:eastAsia="en-CA"/>
              </w:rPr>
            </w:pPr>
            <w:r w:rsidRPr="00894104">
              <w:rPr>
                <w:sz w:val="20"/>
                <w:szCs w:val="20"/>
                <w:lang w:val="fr-CA" w:eastAsia="en-CA"/>
              </w:rPr>
              <w:t>87</w:t>
            </w:r>
          </w:p>
        </w:tc>
      </w:tr>
      <w:tr w:rsidR="00A54544" w:rsidRPr="00894104" w14:paraId="546EB2E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4EF0805" w14:textId="77777777" w:rsidR="00A54544" w:rsidRPr="00894104" w:rsidRDefault="00A54544" w:rsidP="002B1042">
            <w:pPr>
              <w:jc w:val="left"/>
              <w:rPr>
                <w:sz w:val="20"/>
                <w:szCs w:val="20"/>
                <w:lang w:val="fr-CA" w:eastAsia="en-CA"/>
              </w:rPr>
            </w:pPr>
            <w:r w:rsidRPr="00894104">
              <w:rPr>
                <w:sz w:val="20"/>
                <w:szCs w:val="20"/>
                <w:lang w:val="fr-CA" w:eastAsia="en-CA"/>
              </w:rPr>
              <w:t>Madagascar</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1136482" w14:textId="10FA58BF" w:rsidR="00A54544" w:rsidRPr="00894104" w:rsidRDefault="00A54544" w:rsidP="002B1042">
            <w:pPr>
              <w:jc w:val="right"/>
              <w:rPr>
                <w:sz w:val="20"/>
                <w:szCs w:val="20"/>
                <w:lang w:val="fr-CA" w:eastAsia="en-CA"/>
              </w:rPr>
            </w:pPr>
            <w:r w:rsidRPr="00894104">
              <w:rPr>
                <w:sz w:val="20"/>
                <w:szCs w:val="20"/>
                <w:lang w:val="fr-CA" w:eastAsia="en-CA"/>
              </w:rPr>
              <w:t>6</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03AE03" w14:textId="7435E47D" w:rsidR="00A54544" w:rsidRPr="00894104" w:rsidRDefault="00A54544" w:rsidP="002B1042">
            <w:pPr>
              <w:jc w:val="right"/>
              <w:rPr>
                <w:sz w:val="20"/>
                <w:szCs w:val="20"/>
                <w:lang w:val="fr-CA" w:eastAsia="en-CA"/>
              </w:rPr>
            </w:pPr>
            <w:r w:rsidRPr="00894104">
              <w:rPr>
                <w:sz w:val="20"/>
                <w:szCs w:val="20"/>
                <w:lang w:val="fr-CA" w:eastAsia="en-CA"/>
              </w:rPr>
              <w:t>502</w:t>
            </w:r>
            <w:r>
              <w:rPr>
                <w:sz w:val="20"/>
                <w:szCs w:val="20"/>
                <w:lang w:val="fr-CA" w:eastAsia="en-CA"/>
              </w:rPr>
              <w:t xml:space="preserve"> </w:t>
            </w:r>
            <w:r w:rsidRPr="00894104">
              <w:rPr>
                <w:sz w:val="20"/>
                <w:szCs w:val="20"/>
                <w:lang w:val="fr-CA" w:eastAsia="en-CA"/>
              </w:rPr>
              <w:t>434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377A4F" w14:textId="4FEBC1F4" w:rsidR="00A54544" w:rsidRPr="00894104" w:rsidRDefault="00A54544" w:rsidP="002B1042">
            <w:pPr>
              <w:jc w:val="right"/>
              <w:rPr>
                <w:sz w:val="20"/>
                <w:szCs w:val="20"/>
                <w:lang w:val="fr-CA" w:eastAsia="en-CA"/>
              </w:rPr>
            </w:pPr>
            <w:r w:rsidRPr="00894104">
              <w:rPr>
                <w:sz w:val="20"/>
                <w:szCs w:val="20"/>
                <w:lang w:val="fr-CA" w:eastAsia="en-CA"/>
              </w:rPr>
              <w:t>400</w:t>
            </w:r>
            <w:r>
              <w:rPr>
                <w:sz w:val="20"/>
                <w:szCs w:val="20"/>
                <w:lang w:val="fr-CA" w:eastAsia="en-CA"/>
              </w:rPr>
              <w:t xml:space="preserve"> </w:t>
            </w:r>
            <w:r w:rsidRPr="00894104">
              <w:rPr>
                <w:sz w:val="20"/>
                <w:szCs w:val="20"/>
                <w:lang w:val="fr-CA" w:eastAsia="en-CA"/>
              </w:rPr>
              <w:t>688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5C2502" w14:textId="1E6EEAF8" w:rsidR="00A54544" w:rsidRPr="00894104" w:rsidRDefault="00A54544" w:rsidP="002B1042">
            <w:pPr>
              <w:jc w:val="right"/>
              <w:rPr>
                <w:sz w:val="20"/>
                <w:szCs w:val="20"/>
                <w:lang w:val="fr-CA" w:eastAsia="en-CA"/>
              </w:rPr>
            </w:pPr>
            <w:r w:rsidRPr="00894104">
              <w:rPr>
                <w:sz w:val="20"/>
                <w:szCs w:val="20"/>
                <w:lang w:val="fr-CA" w:eastAsia="en-CA"/>
              </w:rPr>
              <w:t>101</w:t>
            </w:r>
            <w:r>
              <w:rPr>
                <w:sz w:val="20"/>
                <w:szCs w:val="20"/>
                <w:lang w:val="fr-CA" w:eastAsia="en-CA"/>
              </w:rPr>
              <w:t xml:space="preserve"> </w:t>
            </w:r>
            <w:r w:rsidRPr="00894104">
              <w:rPr>
                <w:sz w:val="20"/>
                <w:szCs w:val="20"/>
                <w:lang w:val="fr-CA" w:eastAsia="en-CA"/>
              </w:rPr>
              <w:t>746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1047E50" w14:textId="77777777" w:rsidR="00A54544" w:rsidRPr="00894104" w:rsidRDefault="00A54544" w:rsidP="002B1042">
            <w:pPr>
              <w:jc w:val="right"/>
              <w:rPr>
                <w:sz w:val="20"/>
                <w:szCs w:val="20"/>
                <w:lang w:val="fr-CA" w:eastAsia="en-CA"/>
              </w:rPr>
            </w:pPr>
            <w:r w:rsidRPr="00894104">
              <w:rPr>
                <w:sz w:val="20"/>
                <w:szCs w:val="20"/>
                <w:lang w:val="fr-CA" w:eastAsia="en-CA"/>
              </w:rPr>
              <w:t>80</w:t>
            </w:r>
          </w:p>
        </w:tc>
      </w:tr>
      <w:tr w:rsidR="00A54544" w:rsidRPr="00894104" w14:paraId="4974A95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5D335A5" w14:textId="77777777" w:rsidR="00A54544" w:rsidRPr="00894104" w:rsidRDefault="00A54544" w:rsidP="003A0423">
            <w:pPr>
              <w:jc w:val="left"/>
              <w:rPr>
                <w:sz w:val="20"/>
                <w:szCs w:val="20"/>
                <w:lang w:val="fr-CA" w:eastAsia="en-CA"/>
              </w:rPr>
            </w:pPr>
            <w:r w:rsidRPr="00894104">
              <w:rPr>
                <w:sz w:val="20"/>
                <w:szCs w:val="20"/>
                <w:lang w:val="fr-CA" w:eastAsia="en-CA"/>
              </w:rPr>
              <w:t>Mala</w:t>
            </w:r>
            <w:r>
              <w:rPr>
                <w:sz w:val="20"/>
                <w:szCs w:val="20"/>
                <w:lang w:val="fr-CA" w:eastAsia="en-CA"/>
              </w:rPr>
              <w:t>isie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2BDC4FA" w14:textId="6D4DD626" w:rsidR="00A54544" w:rsidRPr="00894104" w:rsidRDefault="00A54544" w:rsidP="002B1042">
            <w:pPr>
              <w:jc w:val="right"/>
              <w:rPr>
                <w:sz w:val="20"/>
                <w:szCs w:val="20"/>
                <w:lang w:val="fr-CA" w:eastAsia="en-CA"/>
              </w:rPr>
            </w:pPr>
            <w:r w:rsidRPr="00894104">
              <w:rPr>
                <w:sz w:val="20"/>
                <w:szCs w:val="20"/>
                <w:lang w:val="fr-CA" w:eastAsia="en-CA"/>
              </w:rPr>
              <w:t>245</w:t>
            </w:r>
            <w:r>
              <w:rPr>
                <w:sz w:val="20"/>
                <w:szCs w:val="20"/>
                <w:lang w:val="fr-CA" w:eastAsia="en-CA"/>
              </w:rPr>
              <w:t>,</w:t>
            </w:r>
            <w:r w:rsidRPr="00894104">
              <w:rPr>
                <w:sz w:val="20"/>
                <w:szCs w:val="20"/>
                <w:lang w:val="fr-CA" w:eastAsia="en-CA"/>
              </w:rPr>
              <w:t>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3A499E" w14:textId="67F07E98" w:rsidR="00A54544" w:rsidRPr="00894104" w:rsidRDefault="00A54544" w:rsidP="002B1042">
            <w:pPr>
              <w:jc w:val="right"/>
              <w:rPr>
                <w:sz w:val="20"/>
                <w:szCs w:val="20"/>
                <w:lang w:val="fr-CA" w:eastAsia="en-CA"/>
              </w:rPr>
            </w:pPr>
            <w:r w:rsidRPr="00894104">
              <w:rPr>
                <w:sz w:val="20"/>
                <w:szCs w:val="20"/>
                <w:lang w:val="fr-CA" w:eastAsia="en-CA"/>
              </w:rPr>
              <w:t>15</w:t>
            </w:r>
            <w:r>
              <w:rPr>
                <w:sz w:val="20"/>
                <w:szCs w:val="20"/>
                <w:lang w:val="fr-CA" w:eastAsia="en-CA"/>
              </w:rPr>
              <w:t xml:space="preserve"> </w:t>
            </w:r>
            <w:r w:rsidRPr="00894104">
              <w:rPr>
                <w:sz w:val="20"/>
                <w:szCs w:val="20"/>
                <w:lang w:val="fr-CA" w:eastAsia="en-CA"/>
              </w:rPr>
              <w:t>570</w:t>
            </w:r>
            <w:r>
              <w:rPr>
                <w:sz w:val="20"/>
                <w:szCs w:val="20"/>
                <w:lang w:val="fr-CA" w:eastAsia="en-CA"/>
              </w:rPr>
              <w:t xml:space="preserve"> </w:t>
            </w:r>
            <w:r w:rsidRPr="00894104">
              <w:rPr>
                <w:sz w:val="20"/>
                <w:szCs w:val="20"/>
                <w:lang w:val="fr-CA" w:eastAsia="en-CA"/>
              </w:rPr>
              <w:t>633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26FEFA" w14:textId="3279E950" w:rsidR="00A54544" w:rsidRPr="00894104" w:rsidRDefault="00A54544" w:rsidP="002B1042">
            <w:pPr>
              <w:jc w:val="right"/>
              <w:rPr>
                <w:sz w:val="20"/>
                <w:szCs w:val="20"/>
                <w:lang w:val="fr-CA" w:eastAsia="en-CA"/>
              </w:rPr>
            </w:pPr>
            <w:r w:rsidRPr="00894104">
              <w:rPr>
                <w:sz w:val="20"/>
                <w:szCs w:val="20"/>
                <w:lang w:val="fr-CA" w:eastAsia="en-CA"/>
              </w:rPr>
              <w:t>12</w:t>
            </w:r>
            <w:r>
              <w:rPr>
                <w:sz w:val="20"/>
                <w:szCs w:val="20"/>
                <w:lang w:val="fr-CA" w:eastAsia="en-CA"/>
              </w:rPr>
              <w:t xml:space="preserve"> </w:t>
            </w:r>
            <w:r w:rsidRPr="00894104">
              <w:rPr>
                <w:sz w:val="20"/>
                <w:szCs w:val="20"/>
                <w:lang w:val="fr-CA" w:eastAsia="en-CA"/>
              </w:rPr>
              <w:t>130</w:t>
            </w:r>
            <w:r>
              <w:rPr>
                <w:sz w:val="20"/>
                <w:szCs w:val="20"/>
                <w:lang w:val="fr-CA" w:eastAsia="en-CA"/>
              </w:rPr>
              <w:t xml:space="preserve"> </w:t>
            </w:r>
            <w:r w:rsidRPr="00894104">
              <w:rPr>
                <w:sz w:val="20"/>
                <w:szCs w:val="20"/>
                <w:lang w:val="fr-CA" w:eastAsia="en-CA"/>
              </w:rPr>
              <w:t>650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109FBA" w14:textId="35866995"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 xml:space="preserve"> </w:t>
            </w:r>
            <w:r w:rsidRPr="00894104">
              <w:rPr>
                <w:sz w:val="20"/>
                <w:szCs w:val="20"/>
                <w:lang w:val="fr-CA" w:eastAsia="en-CA"/>
              </w:rPr>
              <w:t>439</w:t>
            </w:r>
            <w:r>
              <w:rPr>
                <w:sz w:val="20"/>
                <w:szCs w:val="20"/>
                <w:lang w:val="fr-CA" w:eastAsia="en-CA"/>
              </w:rPr>
              <w:t xml:space="preserve"> </w:t>
            </w:r>
            <w:r w:rsidRPr="00894104">
              <w:rPr>
                <w:sz w:val="20"/>
                <w:szCs w:val="20"/>
                <w:lang w:val="fr-CA" w:eastAsia="en-CA"/>
              </w:rPr>
              <w:t>983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7CC736C" w14:textId="77777777" w:rsidR="00A54544" w:rsidRPr="00894104" w:rsidRDefault="00A54544" w:rsidP="002B1042">
            <w:pPr>
              <w:jc w:val="right"/>
              <w:rPr>
                <w:sz w:val="20"/>
                <w:szCs w:val="20"/>
                <w:lang w:val="fr-CA" w:eastAsia="en-CA"/>
              </w:rPr>
            </w:pPr>
            <w:r w:rsidRPr="00894104">
              <w:rPr>
                <w:sz w:val="20"/>
                <w:szCs w:val="20"/>
                <w:lang w:val="fr-CA" w:eastAsia="en-CA"/>
              </w:rPr>
              <w:t>78</w:t>
            </w:r>
          </w:p>
        </w:tc>
      </w:tr>
      <w:tr w:rsidR="00A54544" w:rsidRPr="00894104" w14:paraId="6A92E2B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B911D70" w14:textId="77777777" w:rsidR="00A54544" w:rsidRPr="00894104" w:rsidRDefault="00A54544" w:rsidP="002B1042">
            <w:pPr>
              <w:jc w:val="left"/>
              <w:rPr>
                <w:sz w:val="20"/>
                <w:szCs w:val="20"/>
                <w:lang w:val="fr-CA" w:eastAsia="en-CA"/>
              </w:rPr>
            </w:pPr>
            <w:r w:rsidRPr="00894104">
              <w:rPr>
                <w:sz w:val="20"/>
                <w:szCs w:val="20"/>
                <w:lang w:val="fr-CA" w:eastAsia="en-CA"/>
              </w:rPr>
              <w:t>Malawi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9231952" w14:textId="29C39575"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w:t>
            </w:r>
            <w:r w:rsidRPr="00894104">
              <w:rPr>
                <w:sz w:val="20"/>
                <w:szCs w:val="20"/>
                <w:lang w:val="fr-CA" w:eastAsia="en-CA"/>
              </w:rPr>
              <w:t>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8F2B24" w14:textId="47F14E8F" w:rsidR="00A54544" w:rsidRPr="00894104" w:rsidRDefault="00A54544" w:rsidP="002B1042">
            <w:pPr>
              <w:jc w:val="right"/>
              <w:rPr>
                <w:sz w:val="20"/>
                <w:szCs w:val="20"/>
                <w:lang w:val="fr-CA" w:eastAsia="en-CA"/>
              </w:rPr>
            </w:pPr>
            <w:r w:rsidRPr="00894104">
              <w:rPr>
                <w:sz w:val="20"/>
                <w:szCs w:val="20"/>
                <w:lang w:val="fr-CA" w:eastAsia="en-CA"/>
              </w:rPr>
              <w:t>313</w:t>
            </w:r>
            <w:r>
              <w:rPr>
                <w:sz w:val="20"/>
                <w:szCs w:val="20"/>
                <w:lang w:val="fr-CA" w:eastAsia="en-CA"/>
              </w:rPr>
              <w:t xml:space="preserve"> </w:t>
            </w:r>
            <w:r w:rsidRPr="00894104">
              <w:rPr>
                <w:sz w:val="20"/>
                <w:szCs w:val="20"/>
                <w:lang w:val="fr-CA" w:eastAsia="en-CA"/>
              </w:rPr>
              <w:t>750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76E171" w14:textId="63E4581E" w:rsidR="00A54544" w:rsidRPr="00894104" w:rsidRDefault="00A54544" w:rsidP="002B1042">
            <w:pPr>
              <w:jc w:val="right"/>
              <w:rPr>
                <w:sz w:val="20"/>
                <w:szCs w:val="20"/>
                <w:lang w:val="fr-CA" w:eastAsia="en-CA"/>
              </w:rPr>
            </w:pPr>
            <w:r w:rsidRPr="00894104">
              <w:rPr>
                <w:sz w:val="20"/>
                <w:szCs w:val="20"/>
                <w:lang w:val="fr-CA" w:eastAsia="en-CA"/>
              </w:rPr>
              <w:t>298</w:t>
            </w:r>
            <w:r>
              <w:rPr>
                <w:sz w:val="20"/>
                <w:szCs w:val="20"/>
                <w:lang w:val="fr-CA" w:eastAsia="en-CA"/>
              </w:rPr>
              <w:t xml:space="preserve"> </w:t>
            </w:r>
            <w:r w:rsidRPr="00894104">
              <w:rPr>
                <w:sz w:val="20"/>
                <w:szCs w:val="20"/>
                <w:lang w:val="fr-CA" w:eastAsia="en-CA"/>
              </w:rPr>
              <w:t>631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B36BF7" w14:textId="329B683C" w:rsidR="00A54544" w:rsidRPr="00894104" w:rsidRDefault="00A54544" w:rsidP="002B1042">
            <w:pPr>
              <w:jc w:val="right"/>
              <w:rPr>
                <w:sz w:val="20"/>
                <w:szCs w:val="20"/>
                <w:lang w:val="fr-CA" w:eastAsia="en-CA"/>
              </w:rPr>
            </w:pPr>
            <w:r w:rsidRPr="00894104">
              <w:rPr>
                <w:sz w:val="20"/>
                <w:szCs w:val="20"/>
                <w:lang w:val="fr-CA" w:eastAsia="en-CA"/>
              </w:rPr>
              <w:t>15</w:t>
            </w:r>
            <w:r>
              <w:rPr>
                <w:sz w:val="20"/>
                <w:szCs w:val="20"/>
                <w:lang w:val="fr-CA" w:eastAsia="en-CA"/>
              </w:rPr>
              <w:t xml:space="preserve"> </w:t>
            </w:r>
            <w:r w:rsidRPr="00894104">
              <w:rPr>
                <w:sz w:val="20"/>
                <w:szCs w:val="20"/>
                <w:lang w:val="fr-CA" w:eastAsia="en-CA"/>
              </w:rPr>
              <w:t>120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41BA3F" w14:textId="77777777" w:rsidR="00A54544" w:rsidRPr="00894104" w:rsidRDefault="00A54544" w:rsidP="002B1042">
            <w:pPr>
              <w:jc w:val="right"/>
              <w:rPr>
                <w:sz w:val="20"/>
                <w:szCs w:val="20"/>
                <w:lang w:val="fr-CA" w:eastAsia="en-CA"/>
              </w:rPr>
            </w:pPr>
            <w:r w:rsidRPr="00894104">
              <w:rPr>
                <w:sz w:val="20"/>
                <w:szCs w:val="20"/>
                <w:lang w:val="fr-CA" w:eastAsia="en-CA"/>
              </w:rPr>
              <w:t>95</w:t>
            </w:r>
          </w:p>
        </w:tc>
      </w:tr>
      <w:tr w:rsidR="00A54544" w:rsidRPr="00894104" w14:paraId="011478A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01092F9" w14:textId="77777777" w:rsidR="00A54544" w:rsidRPr="00894104" w:rsidRDefault="00A54544" w:rsidP="002B1042">
            <w:pPr>
              <w:jc w:val="left"/>
              <w:rPr>
                <w:sz w:val="20"/>
                <w:szCs w:val="20"/>
                <w:lang w:val="fr-CA" w:eastAsia="en-CA"/>
              </w:rPr>
            </w:pPr>
            <w:r w:rsidRPr="00894104">
              <w:rPr>
                <w:sz w:val="20"/>
                <w:szCs w:val="20"/>
                <w:lang w:val="fr-CA" w:eastAsia="en-CA"/>
              </w:rPr>
              <w:t>Maldives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E3240A" w14:textId="52157A94"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EA5558" w14:textId="680F9F12"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081</w:t>
            </w:r>
            <w:r>
              <w:rPr>
                <w:sz w:val="20"/>
                <w:szCs w:val="20"/>
                <w:lang w:val="fr-CA" w:eastAsia="en-CA"/>
              </w:rPr>
              <w:t xml:space="preserve"> </w:t>
            </w:r>
            <w:r w:rsidRPr="00894104">
              <w:rPr>
                <w:sz w:val="20"/>
                <w:szCs w:val="20"/>
                <w:lang w:val="fr-CA" w:eastAsia="en-CA"/>
              </w:rPr>
              <w:t>616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D8F646" w14:textId="611D5713"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031</w:t>
            </w:r>
            <w:r>
              <w:rPr>
                <w:sz w:val="20"/>
                <w:szCs w:val="20"/>
                <w:lang w:val="fr-CA" w:eastAsia="en-CA"/>
              </w:rPr>
              <w:t xml:space="preserve"> </w:t>
            </w:r>
            <w:r w:rsidRPr="00894104">
              <w:rPr>
                <w:sz w:val="20"/>
                <w:szCs w:val="20"/>
                <w:lang w:val="fr-CA" w:eastAsia="en-CA"/>
              </w:rPr>
              <w:t>613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6CA516" w14:textId="190E46DC" w:rsidR="00A54544" w:rsidRPr="00894104" w:rsidRDefault="00A54544" w:rsidP="002B1042">
            <w:pPr>
              <w:jc w:val="right"/>
              <w:rPr>
                <w:sz w:val="20"/>
                <w:szCs w:val="20"/>
                <w:lang w:val="fr-CA" w:eastAsia="en-CA"/>
              </w:rPr>
            </w:pPr>
            <w:r w:rsidRPr="00894104">
              <w:rPr>
                <w:sz w:val="20"/>
                <w:szCs w:val="20"/>
                <w:lang w:val="fr-CA" w:eastAsia="en-CA"/>
              </w:rPr>
              <w:t>50</w:t>
            </w:r>
            <w:r>
              <w:rPr>
                <w:sz w:val="20"/>
                <w:szCs w:val="20"/>
                <w:lang w:val="fr-CA" w:eastAsia="en-CA"/>
              </w:rPr>
              <w:t xml:space="preserve"> </w:t>
            </w:r>
            <w:r w:rsidRPr="00894104">
              <w:rPr>
                <w:sz w:val="20"/>
                <w:szCs w:val="20"/>
                <w:lang w:val="fr-CA" w:eastAsia="en-CA"/>
              </w:rPr>
              <w:t>003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B0605AD" w14:textId="77777777" w:rsidR="00A54544" w:rsidRPr="00894104" w:rsidRDefault="00A54544" w:rsidP="002B1042">
            <w:pPr>
              <w:jc w:val="right"/>
              <w:rPr>
                <w:sz w:val="20"/>
                <w:szCs w:val="20"/>
                <w:lang w:val="fr-CA" w:eastAsia="en-CA"/>
              </w:rPr>
            </w:pPr>
            <w:r w:rsidRPr="00894104">
              <w:rPr>
                <w:sz w:val="20"/>
                <w:szCs w:val="20"/>
                <w:lang w:val="fr-CA" w:eastAsia="en-CA"/>
              </w:rPr>
              <w:t>95</w:t>
            </w:r>
          </w:p>
        </w:tc>
      </w:tr>
      <w:tr w:rsidR="00A54544" w:rsidRPr="00894104" w14:paraId="20AAA0C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9660227" w14:textId="77777777" w:rsidR="00A54544" w:rsidRPr="00894104" w:rsidRDefault="00A54544" w:rsidP="002B1042">
            <w:pPr>
              <w:jc w:val="left"/>
              <w:rPr>
                <w:sz w:val="20"/>
                <w:szCs w:val="20"/>
                <w:lang w:val="fr-CA" w:eastAsia="en-CA"/>
              </w:rPr>
            </w:pPr>
            <w:r w:rsidRPr="00894104">
              <w:rPr>
                <w:sz w:val="20"/>
                <w:szCs w:val="20"/>
                <w:lang w:val="fr-CA" w:eastAsia="en-CA"/>
              </w:rPr>
              <w:t>Mali</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96D5754" w14:textId="0148D948"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w:t>
            </w:r>
            <w:r w:rsidRPr="00894104">
              <w:rPr>
                <w:sz w:val="20"/>
                <w:szCs w:val="20"/>
                <w:lang w:val="fr-CA" w:eastAsia="en-CA"/>
              </w:rPr>
              <w:t>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BC0998" w14:textId="32290D87" w:rsidR="00A54544" w:rsidRPr="00894104" w:rsidRDefault="00A54544" w:rsidP="002B1042">
            <w:pPr>
              <w:jc w:val="right"/>
              <w:rPr>
                <w:sz w:val="20"/>
                <w:szCs w:val="20"/>
                <w:lang w:val="fr-CA" w:eastAsia="en-CA"/>
              </w:rPr>
            </w:pPr>
            <w:r w:rsidRPr="00894104">
              <w:rPr>
                <w:sz w:val="20"/>
                <w:szCs w:val="20"/>
                <w:lang w:val="fr-CA" w:eastAsia="en-CA"/>
              </w:rPr>
              <w:t>500</w:t>
            </w:r>
            <w:r>
              <w:rPr>
                <w:sz w:val="20"/>
                <w:szCs w:val="20"/>
                <w:lang w:val="fr-CA" w:eastAsia="en-CA"/>
              </w:rPr>
              <w:t xml:space="preserve"> </w:t>
            </w:r>
            <w:r w:rsidRPr="00894104">
              <w:rPr>
                <w:sz w:val="20"/>
                <w:szCs w:val="20"/>
                <w:lang w:val="fr-CA" w:eastAsia="en-CA"/>
              </w:rPr>
              <w:t>830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C8E6C5" w14:textId="43EDBE0A" w:rsidR="00A54544" w:rsidRPr="00894104" w:rsidRDefault="00A54544" w:rsidP="002B1042">
            <w:pPr>
              <w:jc w:val="right"/>
              <w:rPr>
                <w:sz w:val="20"/>
                <w:szCs w:val="20"/>
                <w:lang w:val="fr-CA" w:eastAsia="en-CA"/>
              </w:rPr>
            </w:pPr>
            <w:r w:rsidRPr="00894104">
              <w:rPr>
                <w:sz w:val="20"/>
                <w:szCs w:val="20"/>
                <w:lang w:val="fr-CA" w:eastAsia="en-CA"/>
              </w:rPr>
              <w:t>434</w:t>
            </w:r>
            <w:r>
              <w:rPr>
                <w:sz w:val="20"/>
                <w:szCs w:val="20"/>
                <w:lang w:val="fr-CA" w:eastAsia="en-CA"/>
              </w:rPr>
              <w:t xml:space="preserve"> </w:t>
            </w:r>
            <w:r w:rsidRPr="00894104">
              <w:rPr>
                <w:sz w:val="20"/>
                <w:szCs w:val="20"/>
                <w:lang w:val="fr-CA" w:eastAsia="en-CA"/>
              </w:rPr>
              <w:t>723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49EDEE" w14:textId="2DE8B1B7" w:rsidR="00A54544" w:rsidRPr="00894104" w:rsidRDefault="00A54544" w:rsidP="002B1042">
            <w:pPr>
              <w:jc w:val="right"/>
              <w:rPr>
                <w:sz w:val="20"/>
                <w:szCs w:val="20"/>
                <w:lang w:val="fr-CA" w:eastAsia="en-CA"/>
              </w:rPr>
            </w:pPr>
            <w:r w:rsidRPr="00894104">
              <w:rPr>
                <w:sz w:val="20"/>
                <w:szCs w:val="20"/>
                <w:lang w:val="fr-CA" w:eastAsia="en-CA"/>
              </w:rPr>
              <w:t>66</w:t>
            </w:r>
            <w:r>
              <w:rPr>
                <w:sz w:val="20"/>
                <w:szCs w:val="20"/>
                <w:lang w:val="fr-CA" w:eastAsia="en-CA"/>
              </w:rPr>
              <w:t xml:space="preserve"> </w:t>
            </w:r>
            <w:r w:rsidRPr="00894104">
              <w:rPr>
                <w:sz w:val="20"/>
                <w:szCs w:val="20"/>
                <w:lang w:val="fr-CA" w:eastAsia="en-CA"/>
              </w:rPr>
              <w:t>107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F399F8C" w14:textId="77777777" w:rsidR="00A54544" w:rsidRPr="00894104" w:rsidRDefault="00A54544" w:rsidP="002B1042">
            <w:pPr>
              <w:jc w:val="right"/>
              <w:rPr>
                <w:sz w:val="20"/>
                <w:szCs w:val="20"/>
                <w:lang w:val="fr-CA" w:eastAsia="en-CA"/>
              </w:rPr>
            </w:pPr>
            <w:r w:rsidRPr="00894104">
              <w:rPr>
                <w:sz w:val="20"/>
                <w:szCs w:val="20"/>
                <w:lang w:val="fr-CA" w:eastAsia="en-CA"/>
              </w:rPr>
              <w:t>87</w:t>
            </w:r>
          </w:p>
        </w:tc>
      </w:tr>
      <w:tr w:rsidR="00A54544" w:rsidRPr="00894104" w14:paraId="2BA797C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CE6500D" w14:textId="77777777" w:rsidR="00A54544" w:rsidRPr="00894104" w:rsidRDefault="00A54544" w:rsidP="008D00E4">
            <w:pPr>
              <w:jc w:val="left"/>
              <w:rPr>
                <w:sz w:val="20"/>
                <w:szCs w:val="20"/>
                <w:lang w:val="fr-CA" w:eastAsia="en-CA"/>
              </w:rPr>
            </w:pPr>
            <w:r w:rsidRPr="00894104">
              <w:rPr>
                <w:sz w:val="20"/>
                <w:szCs w:val="20"/>
                <w:lang w:val="fr-CA" w:eastAsia="en-CA"/>
              </w:rPr>
              <w:t>M</w:t>
            </w:r>
            <w:r>
              <w:rPr>
                <w:sz w:val="20"/>
                <w:szCs w:val="20"/>
                <w:lang w:val="fr-CA" w:eastAsia="en-CA"/>
              </w:rPr>
              <w:t>aroc</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99DC30" w14:textId="20B141E1" w:rsidR="00A54544" w:rsidRPr="00894104" w:rsidRDefault="00A54544" w:rsidP="002B1042">
            <w:pPr>
              <w:jc w:val="right"/>
              <w:rPr>
                <w:sz w:val="20"/>
                <w:szCs w:val="20"/>
                <w:lang w:val="fr-CA" w:eastAsia="en-CA"/>
              </w:rPr>
            </w:pPr>
            <w:r w:rsidRPr="00894104">
              <w:rPr>
                <w:sz w:val="20"/>
                <w:szCs w:val="20"/>
                <w:lang w:val="fr-CA" w:eastAsia="en-CA"/>
              </w:rPr>
              <w:t>11</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A0F2A2" w14:textId="3E5D2278"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284</w:t>
            </w:r>
            <w:r>
              <w:rPr>
                <w:sz w:val="20"/>
                <w:szCs w:val="20"/>
                <w:lang w:val="fr-CA" w:eastAsia="en-CA"/>
              </w:rPr>
              <w:t xml:space="preserve"> </w:t>
            </w:r>
            <w:r w:rsidRPr="00894104">
              <w:rPr>
                <w:sz w:val="20"/>
                <w:szCs w:val="20"/>
                <w:lang w:val="fr-CA" w:eastAsia="en-CA"/>
              </w:rPr>
              <w:t>159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888F87C" w14:textId="77B024D2"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080</w:t>
            </w:r>
            <w:r>
              <w:rPr>
                <w:sz w:val="20"/>
                <w:szCs w:val="20"/>
                <w:lang w:val="fr-CA" w:eastAsia="en-CA"/>
              </w:rPr>
              <w:t xml:space="preserve"> </w:t>
            </w:r>
            <w:r w:rsidRPr="00894104">
              <w:rPr>
                <w:sz w:val="20"/>
                <w:szCs w:val="20"/>
                <w:lang w:val="fr-CA" w:eastAsia="en-CA"/>
              </w:rPr>
              <w:t>515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9B17967" w14:textId="72CC9CF8" w:rsidR="00A54544" w:rsidRPr="00894104" w:rsidRDefault="00A54544" w:rsidP="002B1042">
            <w:pPr>
              <w:jc w:val="right"/>
              <w:rPr>
                <w:sz w:val="20"/>
                <w:szCs w:val="20"/>
                <w:lang w:val="fr-CA" w:eastAsia="en-CA"/>
              </w:rPr>
            </w:pPr>
            <w:r w:rsidRPr="00894104">
              <w:rPr>
                <w:sz w:val="20"/>
                <w:szCs w:val="20"/>
                <w:lang w:val="fr-CA" w:eastAsia="en-CA"/>
              </w:rPr>
              <w:t>203</w:t>
            </w:r>
            <w:r>
              <w:rPr>
                <w:sz w:val="20"/>
                <w:szCs w:val="20"/>
                <w:lang w:val="fr-CA" w:eastAsia="en-CA"/>
              </w:rPr>
              <w:t xml:space="preserve"> </w:t>
            </w:r>
            <w:r w:rsidRPr="00894104">
              <w:rPr>
                <w:sz w:val="20"/>
                <w:szCs w:val="20"/>
                <w:lang w:val="fr-CA" w:eastAsia="en-CA"/>
              </w:rPr>
              <w:t>644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88B1B6B" w14:textId="77777777" w:rsidR="00A54544" w:rsidRPr="00894104" w:rsidRDefault="00A54544" w:rsidP="002B1042">
            <w:pPr>
              <w:jc w:val="right"/>
              <w:rPr>
                <w:sz w:val="20"/>
                <w:szCs w:val="20"/>
                <w:lang w:val="fr-CA" w:eastAsia="en-CA"/>
              </w:rPr>
            </w:pPr>
            <w:r w:rsidRPr="00894104">
              <w:rPr>
                <w:sz w:val="20"/>
                <w:szCs w:val="20"/>
                <w:lang w:val="fr-CA" w:eastAsia="en-CA"/>
              </w:rPr>
              <w:t>84</w:t>
            </w:r>
          </w:p>
        </w:tc>
      </w:tr>
      <w:tr w:rsidR="00A54544" w:rsidRPr="00894104" w14:paraId="3C5933F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776D189" w14:textId="77777777" w:rsidR="00A54544" w:rsidRPr="00894104" w:rsidRDefault="00A54544" w:rsidP="002B1042">
            <w:pPr>
              <w:jc w:val="left"/>
              <w:rPr>
                <w:sz w:val="20"/>
                <w:szCs w:val="20"/>
                <w:lang w:val="fr-CA" w:eastAsia="en-CA"/>
              </w:rPr>
            </w:pPr>
            <w:r>
              <w:rPr>
                <w:sz w:val="20"/>
                <w:szCs w:val="20"/>
                <w:lang w:val="fr-CA" w:eastAsia="en-CA"/>
              </w:rPr>
              <w:t>Maurice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51549B" w14:textId="6A4CC5FD"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F277DFF" w14:textId="00973F05" w:rsidR="00A54544" w:rsidRPr="00894104" w:rsidRDefault="00A54544" w:rsidP="002B1042">
            <w:pPr>
              <w:jc w:val="right"/>
              <w:rPr>
                <w:sz w:val="20"/>
                <w:szCs w:val="20"/>
                <w:lang w:val="fr-CA" w:eastAsia="en-CA"/>
              </w:rPr>
            </w:pPr>
            <w:r w:rsidRPr="00894104">
              <w:rPr>
                <w:sz w:val="20"/>
                <w:szCs w:val="20"/>
                <w:lang w:val="fr-CA" w:eastAsia="en-CA"/>
              </w:rPr>
              <w:t>621</w:t>
            </w:r>
            <w:r>
              <w:rPr>
                <w:sz w:val="20"/>
                <w:szCs w:val="20"/>
                <w:lang w:val="fr-CA" w:eastAsia="en-CA"/>
              </w:rPr>
              <w:t xml:space="preserve"> </w:t>
            </w:r>
            <w:r w:rsidRPr="00894104">
              <w:rPr>
                <w:sz w:val="20"/>
                <w:szCs w:val="20"/>
                <w:lang w:val="fr-CA" w:eastAsia="en-CA"/>
              </w:rPr>
              <w:t>200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919889C" w14:textId="0CBE0A8A" w:rsidR="00A54544" w:rsidRPr="00894104" w:rsidRDefault="00A54544" w:rsidP="002B1042">
            <w:pPr>
              <w:jc w:val="right"/>
              <w:rPr>
                <w:sz w:val="20"/>
                <w:szCs w:val="20"/>
                <w:lang w:val="fr-CA" w:eastAsia="en-CA"/>
              </w:rPr>
            </w:pPr>
            <w:r w:rsidRPr="00894104">
              <w:rPr>
                <w:sz w:val="20"/>
                <w:szCs w:val="20"/>
                <w:lang w:val="fr-CA" w:eastAsia="en-CA"/>
              </w:rPr>
              <w:t>359</w:t>
            </w:r>
            <w:r>
              <w:rPr>
                <w:sz w:val="20"/>
                <w:szCs w:val="20"/>
                <w:lang w:val="fr-CA" w:eastAsia="en-CA"/>
              </w:rPr>
              <w:t xml:space="preserve"> </w:t>
            </w:r>
            <w:r w:rsidRPr="00894104">
              <w:rPr>
                <w:sz w:val="20"/>
                <w:szCs w:val="20"/>
                <w:lang w:val="fr-CA" w:eastAsia="en-CA"/>
              </w:rPr>
              <w:t>476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9AB4DF" w14:textId="2E9B90D9" w:rsidR="00A54544" w:rsidRPr="00894104" w:rsidRDefault="00A54544" w:rsidP="002B1042">
            <w:pPr>
              <w:jc w:val="right"/>
              <w:rPr>
                <w:sz w:val="20"/>
                <w:szCs w:val="20"/>
                <w:lang w:val="fr-CA" w:eastAsia="en-CA"/>
              </w:rPr>
            </w:pPr>
            <w:r w:rsidRPr="00894104">
              <w:rPr>
                <w:sz w:val="20"/>
                <w:szCs w:val="20"/>
                <w:lang w:val="fr-CA" w:eastAsia="en-CA"/>
              </w:rPr>
              <w:t>261</w:t>
            </w:r>
            <w:r>
              <w:rPr>
                <w:sz w:val="20"/>
                <w:szCs w:val="20"/>
                <w:lang w:val="fr-CA" w:eastAsia="en-CA"/>
              </w:rPr>
              <w:t xml:space="preserve"> </w:t>
            </w:r>
            <w:r w:rsidRPr="00894104">
              <w:rPr>
                <w:sz w:val="20"/>
                <w:szCs w:val="20"/>
                <w:lang w:val="fr-CA" w:eastAsia="en-CA"/>
              </w:rPr>
              <w:t>724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198D94" w14:textId="77777777" w:rsidR="00A54544" w:rsidRPr="00894104" w:rsidRDefault="00A54544" w:rsidP="002B1042">
            <w:pPr>
              <w:jc w:val="right"/>
              <w:rPr>
                <w:sz w:val="20"/>
                <w:szCs w:val="20"/>
                <w:lang w:val="fr-CA" w:eastAsia="en-CA"/>
              </w:rPr>
            </w:pPr>
            <w:r w:rsidRPr="00894104">
              <w:rPr>
                <w:sz w:val="20"/>
                <w:szCs w:val="20"/>
                <w:lang w:val="fr-CA" w:eastAsia="en-CA"/>
              </w:rPr>
              <w:t>58</w:t>
            </w:r>
          </w:p>
        </w:tc>
      </w:tr>
      <w:tr w:rsidR="00A54544" w:rsidRPr="00894104" w14:paraId="6B59271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52A81D6" w14:textId="77777777" w:rsidR="00A54544" w:rsidRPr="00894104" w:rsidRDefault="00A54544" w:rsidP="008D00E4">
            <w:pPr>
              <w:jc w:val="left"/>
              <w:rPr>
                <w:sz w:val="20"/>
                <w:szCs w:val="20"/>
                <w:lang w:val="fr-CA" w:eastAsia="en-CA"/>
              </w:rPr>
            </w:pPr>
            <w:r w:rsidRPr="00894104">
              <w:rPr>
                <w:sz w:val="20"/>
                <w:szCs w:val="20"/>
                <w:lang w:val="fr-CA" w:eastAsia="en-CA"/>
              </w:rPr>
              <w:t>Mauritani</w:t>
            </w:r>
            <w:r>
              <w:rPr>
                <w:sz w:val="20"/>
                <w:szCs w:val="20"/>
                <w:lang w:val="fr-CA" w:eastAsia="en-CA"/>
              </w:rPr>
              <w:t>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AC3CE0E" w14:textId="2882AA8A"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4C4A45D" w14:textId="138C01E4" w:rsidR="00A54544" w:rsidRPr="00894104" w:rsidRDefault="00A54544" w:rsidP="002B1042">
            <w:pPr>
              <w:jc w:val="right"/>
              <w:rPr>
                <w:sz w:val="20"/>
                <w:szCs w:val="20"/>
                <w:lang w:val="fr-CA" w:eastAsia="en-CA"/>
              </w:rPr>
            </w:pPr>
            <w:r w:rsidRPr="00894104">
              <w:rPr>
                <w:sz w:val="20"/>
                <w:szCs w:val="20"/>
                <w:lang w:val="fr-CA" w:eastAsia="en-CA"/>
              </w:rPr>
              <w:t>255</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E23CE1" w14:textId="77777777" w:rsidR="00A54544" w:rsidRPr="00894104" w:rsidRDefault="00A54544" w:rsidP="002B1042">
            <w:pPr>
              <w:jc w:val="right"/>
              <w:rPr>
                <w:sz w:val="20"/>
                <w:szCs w:val="20"/>
                <w:lang w:val="fr-CA" w:eastAsia="en-CA"/>
              </w:rPr>
            </w:pP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466D50" w14:textId="647DB3DA" w:rsidR="00A54544" w:rsidRPr="00894104" w:rsidRDefault="00A54544" w:rsidP="002B1042">
            <w:pPr>
              <w:jc w:val="right"/>
              <w:rPr>
                <w:sz w:val="20"/>
                <w:szCs w:val="20"/>
                <w:lang w:val="fr-CA" w:eastAsia="en-CA"/>
              </w:rPr>
            </w:pPr>
            <w:r w:rsidRPr="00894104">
              <w:rPr>
                <w:sz w:val="20"/>
                <w:szCs w:val="20"/>
                <w:lang w:val="fr-CA" w:eastAsia="en-CA"/>
              </w:rPr>
              <w:t>255</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DC6D47" w14:textId="77777777" w:rsidR="00A54544" w:rsidRPr="00894104" w:rsidRDefault="00A54544" w:rsidP="002B1042">
            <w:pPr>
              <w:jc w:val="right"/>
              <w:rPr>
                <w:sz w:val="20"/>
                <w:szCs w:val="20"/>
                <w:lang w:val="fr-CA" w:eastAsia="en-CA"/>
              </w:rPr>
            </w:pPr>
            <w:r w:rsidRPr="00894104">
              <w:rPr>
                <w:sz w:val="20"/>
                <w:szCs w:val="20"/>
                <w:lang w:val="fr-CA" w:eastAsia="en-CA"/>
              </w:rPr>
              <w:t>0</w:t>
            </w:r>
          </w:p>
        </w:tc>
      </w:tr>
      <w:tr w:rsidR="00A54544" w:rsidRPr="00894104" w14:paraId="7B80360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63E7A12" w14:textId="77777777" w:rsidR="00A54544" w:rsidRPr="00894104" w:rsidRDefault="00A54544" w:rsidP="002B1042">
            <w:pPr>
              <w:jc w:val="left"/>
              <w:rPr>
                <w:sz w:val="20"/>
                <w:szCs w:val="20"/>
                <w:lang w:val="fr-CA" w:eastAsia="en-CA"/>
              </w:rPr>
            </w:pPr>
            <w:r>
              <w:rPr>
                <w:sz w:val="20"/>
                <w:szCs w:val="20"/>
                <w:lang w:val="fr-CA" w:eastAsia="en-CA"/>
              </w:rPr>
              <w:t>Mexique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5DDEC2A" w14:textId="08F75000" w:rsidR="00A54544" w:rsidRPr="00894104" w:rsidRDefault="00A54544" w:rsidP="002B1042">
            <w:pPr>
              <w:jc w:val="right"/>
              <w:rPr>
                <w:sz w:val="20"/>
                <w:szCs w:val="20"/>
                <w:lang w:val="fr-CA" w:eastAsia="en-CA"/>
              </w:rPr>
            </w:pPr>
            <w:r w:rsidRPr="00894104">
              <w:rPr>
                <w:sz w:val="20"/>
                <w:szCs w:val="20"/>
                <w:lang w:val="fr-CA" w:eastAsia="en-CA"/>
              </w:rPr>
              <w:t>555</w:t>
            </w:r>
            <w:r>
              <w:rPr>
                <w:sz w:val="20"/>
                <w:szCs w:val="20"/>
                <w:lang w:val="fr-CA" w:eastAsia="en-CA"/>
              </w:rPr>
              <w:t>,</w:t>
            </w:r>
            <w:r w:rsidRPr="00894104">
              <w:rPr>
                <w:sz w:val="20"/>
                <w:szCs w:val="20"/>
                <w:lang w:val="fr-CA" w:eastAsia="en-CA"/>
              </w:rPr>
              <w:t>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DB9E91E" w14:textId="4FB76459" w:rsidR="00A54544" w:rsidRPr="00894104" w:rsidRDefault="00A54544" w:rsidP="002B1042">
            <w:pPr>
              <w:jc w:val="right"/>
              <w:rPr>
                <w:sz w:val="20"/>
                <w:szCs w:val="20"/>
                <w:lang w:val="fr-CA" w:eastAsia="en-CA"/>
              </w:rPr>
            </w:pPr>
            <w:r w:rsidRPr="00894104">
              <w:rPr>
                <w:sz w:val="20"/>
                <w:szCs w:val="20"/>
                <w:lang w:val="fr-CA" w:eastAsia="en-CA"/>
              </w:rPr>
              <w:t>27</w:t>
            </w:r>
            <w:r>
              <w:rPr>
                <w:sz w:val="20"/>
                <w:szCs w:val="20"/>
                <w:lang w:val="fr-CA" w:eastAsia="en-CA"/>
              </w:rPr>
              <w:t xml:space="preserve"> </w:t>
            </w:r>
            <w:r w:rsidRPr="00894104">
              <w:rPr>
                <w:sz w:val="20"/>
                <w:szCs w:val="20"/>
                <w:lang w:val="fr-CA" w:eastAsia="en-CA"/>
              </w:rPr>
              <w:t>045</w:t>
            </w:r>
            <w:r>
              <w:rPr>
                <w:sz w:val="20"/>
                <w:szCs w:val="20"/>
                <w:lang w:val="fr-CA" w:eastAsia="en-CA"/>
              </w:rPr>
              <w:t xml:space="preserve"> </w:t>
            </w:r>
            <w:r w:rsidRPr="00894104">
              <w:rPr>
                <w:sz w:val="20"/>
                <w:szCs w:val="20"/>
                <w:lang w:val="fr-CA" w:eastAsia="en-CA"/>
              </w:rPr>
              <w:t>795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030DFEC" w14:textId="64422EF3" w:rsidR="00A54544" w:rsidRPr="00894104" w:rsidRDefault="00A54544" w:rsidP="002B1042">
            <w:pPr>
              <w:jc w:val="right"/>
              <w:rPr>
                <w:sz w:val="20"/>
                <w:szCs w:val="20"/>
                <w:lang w:val="fr-CA" w:eastAsia="en-CA"/>
              </w:rPr>
            </w:pPr>
            <w:r w:rsidRPr="00894104">
              <w:rPr>
                <w:sz w:val="20"/>
                <w:szCs w:val="20"/>
                <w:lang w:val="fr-CA" w:eastAsia="en-CA"/>
              </w:rPr>
              <w:t>21</w:t>
            </w:r>
            <w:r>
              <w:rPr>
                <w:sz w:val="20"/>
                <w:szCs w:val="20"/>
                <w:lang w:val="fr-CA" w:eastAsia="en-CA"/>
              </w:rPr>
              <w:t xml:space="preserve"> </w:t>
            </w:r>
            <w:r w:rsidRPr="00894104">
              <w:rPr>
                <w:sz w:val="20"/>
                <w:szCs w:val="20"/>
                <w:lang w:val="fr-CA" w:eastAsia="en-CA"/>
              </w:rPr>
              <w:t>440</w:t>
            </w:r>
            <w:r>
              <w:rPr>
                <w:sz w:val="20"/>
                <w:szCs w:val="20"/>
                <w:lang w:val="fr-CA" w:eastAsia="en-CA"/>
              </w:rPr>
              <w:t xml:space="preserve"> </w:t>
            </w:r>
            <w:r w:rsidRPr="00894104">
              <w:rPr>
                <w:sz w:val="20"/>
                <w:szCs w:val="20"/>
                <w:lang w:val="fr-CA" w:eastAsia="en-CA"/>
              </w:rPr>
              <w:t>422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0B00CD" w14:textId="6E79C2D9"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 xml:space="preserve"> </w:t>
            </w:r>
            <w:r w:rsidRPr="00894104">
              <w:rPr>
                <w:sz w:val="20"/>
                <w:szCs w:val="20"/>
                <w:lang w:val="fr-CA" w:eastAsia="en-CA"/>
              </w:rPr>
              <w:t>605</w:t>
            </w:r>
            <w:r>
              <w:rPr>
                <w:sz w:val="20"/>
                <w:szCs w:val="20"/>
                <w:lang w:val="fr-CA" w:eastAsia="en-CA"/>
              </w:rPr>
              <w:t xml:space="preserve"> </w:t>
            </w:r>
            <w:r w:rsidRPr="00894104">
              <w:rPr>
                <w:sz w:val="20"/>
                <w:szCs w:val="20"/>
                <w:lang w:val="fr-CA" w:eastAsia="en-CA"/>
              </w:rPr>
              <w:t>373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2AAEC9" w14:textId="77777777" w:rsidR="00A54544" w:rsidRPr="00894104" w:rsidRDefault="00A54544" w:rsidP="002B1042">
            <w:pPr>
              <w:jc w:val="right"/>
              <w:rPr>
                <w:sz w:val="20"/>
                <w:szCs w:val="20"/>
                <w:lang w:val="fr-CA" w:eastAsia="en-CA"/>
              </w:rPr>
            </w:pPr>
            <w:r w:rsidRPr="00894104">
              <w:rPr>
                <w:sz w:val="20"/>
                <w:szCs w:val="20"/>
                <w:lang w:val="fr-CA" w:eastAsia="en-CA"/>
              </w:rPr>
              <w:t>79</w:t>
            </w:r>
          </w:p>
        </w:tc>
      </w:tr>
      <w:tr w:rsidR="00A54544" w:rsidRPr="00894104" w14:paraId="24D7EF1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0A6732F" w14:textId="77777777" w:rsidR="00A54544" w:rsidRPr="00894104" w:rsidRDefault="00A54544" w:rsidP="002B1042">
            <w:pPr>
              <w:jc w:val="left"/>
              <w:rPr>
                <w:sz w:val="20"/>
                <w:szCs w:val="20"/>
                <w:lang w:val="fr-CA" w:eastAsia="en-CA"/>
              </w:rPr>
            </w:pPr>
            <w:r>
              <w:rPr>
                <w:sz w:val="20"/>
                <w:szCs w:val="20"/>
                <w:lang w:val="fr-CA" w:eastAsia="en-CA"/>
              </w:rPr>
              <w:t>Micronésie (États fédérés de)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9D7944" w14:textId="212A3564"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041D91C" w14:textId="196B6D93" w:rsidR="00A54544" w:rsidRPr="00894104" w:rsidRDefault="00A54544" w:rsidP="002B1042">
            <w:pPr>
              <w:jc w:val="right"/>
              <w:rPr>
                <w:sz w:val="20"/>
                <w:szCs w:val="20"/>
                <w:lang w:val="fr-CA" w:eastAsia="en-CA"/>
              </w:rPr>
            </w:pPr>
            <w:r w:rsidRPr="00894104">
              <w:rPr>
                <w:sz w:val="20"/>
                <w:szCs w:val="20"/>
                <w:lang w:val="fr-CA" w:eastAsia="en-CA"/>
              </w:rPr>
              <w:t>100</w:t>
            </w:r>
            <w:r>
              <w:rPr>
                <w:sz w:val="20"/>
                <w:szCs w:val="20"/>
                <w:lang w:val="fr-CA" w:eastAsia="en-CA"/>
              </w:rPr>
              <w:t xml:space="preserve"> </w:t>
            </w:r>
            <w:r w:rsidRPr="00894104">
              <w:rPr>
                <w:sz w:val="20"/>
                <w:szCs w:val="20"/>
                <w:lang w:val="fr-CA" w:eastAsia="en-CA"/>
              </w:rPr>
              <w:t>800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32B703" w14:textId="386A3731" w:rsidR="00A54544" w:rsidRPr="00894104" w:rsidRDefault="00A54544" w:rsidP="002B1042">
            <w:pPr>
              <w:jc w:val="right"/>
              <w:rPr>
                <w:sz w:val="20"/>
                <w:szCs w:val="20"/>
                <w:lang w:val="fr-CA" w:eastAsia="en-CA"/>
              </w:rPr>
            </w:pPr>
            <w:r w:rsidRPr="00894104">
              <w:rPr>
                <w:sz w:val="20"/>
                <w:szCs w:val="20"/>
                <w:lang w:val="fr-CA" w:eastAsia="en-CA"/>
              </w:rPr>
              <w:t>79</w:t>
            </w:r>
            <w:r>
              <w:rPr>
                <w:sz w:val="20"/>
                <w:szCs w:val="20"/>
                <w:lang w:val="fr-CA" w:eastAsia="en-CA"/>
              </w:rPr>
              <w:t xml:space="preserve"> </w:t>
            </w:r>
            <w:r w:rsidRPr="00894104">
              <w:rPr>
                <w:sz w:val="20"/>
                <w:szCs w:val="20"/>
                <w:lang w:val="fr-CA" w:eastAsia="en-CA"/>
              </w:rPr>
              <w:t>227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A3DA40" w14:textId="2FFDBE89" w:rsidR="00A54544" w:rsidRPr="00894104" w:rsidRDefault="00A54544" w:rsidP="002B1042">
            <w:pPr>
              <w:jc w:val="right"/>
              <w:rPr>
                <w:sz w:val="20"/>
                <w:szCs w:val="20"/>
                <w:lang w:val="fr-CA" w:eastAsia="en-CA"/>
              </w:rPr>
            </w:pPr>
            <w:r w:rsidRPr="00894104">
              <w:rPr>
                <w:sz w:val="20"/>
                <w:szCs w:val="20"/>
                <w:lang w:val="fr-CA" w:eastAsia="en-CA"/>
              </w:rPr>
              <w:t>21</w:t>
            </w:r>
            <w:r>
              <w:rPr>
                <w:sz w:val="20"/>
                <w:szCs w:val="20"/>
                <w:lang w:val="fr-CA" w:eastAsia="en-CA"/>
              </w:rPr>
              <w:t xml:space="preserve"> </w:t>
            </w:r>
            <w:r w:rsidRPr="00894104">
              <w:rPr>
                <w:sz w:val="20"/>
                <w:szCs w:val="20"/>
                <w:lang w:val="fr-CA" w:eastAsia="en-CA"/>
              </w:rPr>
              <w:t>573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DF89779" w14:textId="77777777" w:rsidR="00A54544" w:rsidRPr="00894104" w:rsidRDefault="00A54544" w:rsidP="002B1042">
            <w:pPr>
              <w:jc w:val="right"/>
              <w:rPr>
                <w:sz w:val="20"/>
                <w:szCs w:val="20"/>
                <w:lang w:val="fr-CA" w:eastAsia="en-CA"/>
              </w:rPr>
            </w:pPr>
            <w:r w:rsidRPr="00894104">
              <w:rPr>
                <w:sz w:val="20"/>
                <w:szCs w:val="20"/>
                <w:lang w:val="fr-CA" w:eastAsia="en-CA"/>
              </w:rPr>
              <w:t>79</w:t>
            </w:r>
          </w:p>
        </w:tc>
      </w:tr>
      <w:tr w:rsidR="00A54544" w:rsidRPr="00894104" w14:paraId="7B0B051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AFB77E2" w14:textId="77777777" w:rsidR="00A54544" w:rsidRPr="00894104" w:rsidRDefault="00A54544" w:rsidP="002B1042">
            <w:pPr>
              <w:jc w:val="left"/>
              <w:rPr>
                <w:sz w:val="20"/>
                <w:szCs w:val="20"/>
                <w:lang w:val="fr-CA" w:eastAsia="en-CA"/>
              </w:rPr>
            </w:pPr>
            <w:r>
              <w:rPr>
                <w:sz w:val="20"/>
                <w:szCs w:val="20"/>
                <w:lang w:val="fr-CA" w:eastAsia="en-CA"/>
              </w:rPr>
              <w:t>Mongolie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C32D39E" w14:textId="5227B617"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4ED4F47" w14:textId="2EA0CF10" w:rsidR="00A54544" w:rsidRPr="00894104" w:rsidRDefault="00A54544" w:rsidP="002B1042">
            <w:pPr>
              <w:jc w:val="right"/>
              <w:rPr>
                <w:sz w:val="20"/>
                <w:szCs w:val="20"/>
                <w:lang w:val="fr-CA" w:eastAsia="en-CA"/>
              </w:rPr>
            </w:pPr>
            <w:r w:rsidRPr="00894104">
              <w:rPr>
                <w:sz w:val="20"/>
                <w:szCs w:val="20"/>
                <w:lang w:val="fr-CA" w:eastAsia="en-CA"/>
              </w:rPr>
              <w:t>320</w:t>
            </w:r>
            <w:r>
              <w:rPr>
                <w:sz w:val="20"/>
                <w:szCs w:val="20"/>
                <w:lang w:val="fr-CA" w:eastAsia="en-CA"/>
              </w:rPr>
              <w:t xml:space="preserve"> </w:t>
            </w:r>
            <w:r w:rsidRPr="00894104">
              <w:rPr>
                <w:sz w:val="20"/>
                <w:szCs w:val="20"/>
                <w:lang w:val="fr-CA" w:eastAsia="en-CA"/>
              </w:rPr>
              <w:t>769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F0752CC" w14:textId="776D35DD" w:rsidR="00A54544" w:rsidRPr="00894104" w:rsidRDefault="00A54544" w:rsidP="002B1042">
            <w:pPr>
              <w:jc w:val="right"/>
              <w:rPr>
                <w:sz w:val="20"/>
                <w:szCs w:val="20"/>
                <w:lang w:val="fr-CA" w:eastAsia="en-CA"/>
              </w:rPr>
            </w:pPr>
            <w:r w:rsidRPr="00894104">
              <w:rPr>
                <w:sz w:val="20"/>
                <w:szCs w:val="20"/>
                <w:lang w:val="fr-CA" w:eastAsia="en-CA"/>
              </w:rPr>
              <w:t>308</w:t>
            </w:r>
            <w:r>
              <w:rPr>
                <w:sz w:val="20"/>
                <w:szCs w:val="20"/>
                <w:lang w:val="fr-CA" w:eastAsia="en-CA"/>
              </w:rPr>
              <w:t xml:space="preserve"> </w:t>
            </w:r>
            <w:r w:rsidRPr="00894104">
              <w:rPr>
                <w:sz w:val="20"/>
                <w:szCs w:val="20"/>
                <w:lang w:val="fr-CA" w:eastAsia="en-CA"/>
              </w:rPr>
              <w:t>615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7004DA0" w14:textId="4467A265" w:rsidR="00A54544" w:rsidRPr="00894104" w:rsidRDefault="00A54544" w:rsidP="002B1042">
            <w:pPr>
              <w:jc w:val="right"/>
              <w:rPr>
                <w:sz w:val="20"/>
                <w:szCs w:val="20"/>
                <w:lang w:val="fr-CA" w:eastAsia="en-CA"/>
              </w:rPr>
            </w:pPr>
            <w:r w:rsidRPr="00894104">
              <w:rPr>
                <w:sz w:val="20"/>
                <w:szCs w:val="20"/>
                <w:lang w:val="fr-CA" w:eastAsia="en-CA"/>
              </w:rPr>
              <w:t>12</w:t>
            </w:r>
            <w:r>
              <w:rPr>
                <w:sz w:val="20"/>
                <w:szCs w:val="20"/>
                <w:lang w:val="fr-CA" w:eastAsia="en-CA"/>
              </w:rPr>
              <w:t xml:space="preserve"> </w:t>
            </w:r>
            <w:r w:rsidRPr="00894104">
              <w:rPr>
                <w:sz w:val="20"/>
                <w:szCs w:val="20"/>
                <w:lang w:val="fr-CA" w:eastAsia="en-CA"/>
              </w:rPr>
              <w:t>154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AED416" w14:textId="77777777" w:rsidR="00A54544" w:rsidRPr="00894104" w:rsidRDefault="00A54544" w:rsidP="002B1042">
            <w:pPr>
              <w:jc w:val="right"/>
              <w:rPr>
                <w:sz w:val="20"/>
                <w:szCs w:val="20"/>
                <w:lang w:val="fr-CA" w:eastAsia="en-CA"/>
              </w:rPr>
            </w:pPr>
            <w:r w:rsidRPr="00894104">
              <w:rPr>
                <w:sz w:val="20"/>
                <w:szCs w:val="20"/>
                <w:lang w:val="fr-CA" w:eastAsia="en-CA"/>
              </w:rPr>
              <w:t>96</w:t>
            </w:r>
          </w:p>
        </w:tc>
      </w:tr>
      <w:tr w:rsidR="00A54544" w:rsidRPr="00894104" w14:paraId="493541D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0D0216B" w14:textId="77777777" w:rsidR="00A54544" w:rsidRPr="00894104" w:rsidRDefault="00A54544" w:rsidP="008D00E4">
            <w:pPr>
              <w:jc w:val="left"/>
              <w:rPr>
                <w:sz w:val="20"/>
                <w:szCs w:val="20"/>
                <w:lang w:val="fr-CA" w:eastAsia="en-CA"/>
              </w:rPr>
            </w:pPr>
            <w:r w:rsidRPr="00894104">
              <w:rPr>
                <w:sz w:val="20"/>
                <w:szCs w:val="20"/>
                <w:lang w:val="fr-CA" w:eastAsia="en-CA"/>
              </w:rPr>
              <w:t>Mont</w:t>
            </w:r>
            <w:r>
              <w:rPr>
                <w:sz w:val="20"/>
                <w:szCs w:val="20"/>
                <w:lang w:val="fr-CA" w:eastAsia="en-CA"/>
              </w:rPr>
              <w:t>énégro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B9EF7AF" w14:textId="766F61DF"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C90F17B" w14:textId="30DA1A85" w:rsidR="00A54544" w:rsidRPr="00894104" w:rsidRDefault="00A54544" w:rsidP="002B1042">
            <w:pPr>
              <w:jc w:val="right"/>
              <w:rPr>
                <w:sz w:val="20"/>
                <w:szCs w:val="20"/>
                <w:lang w:val="fr-CA" w:eastAsia="en-CA"/>
              </w:rPr>
            </w:pPr>
            <w:r w:rsidRPr="00894104">
              <w:rPr>
                <w:sz w:val="20"/>
                <w:szCs w:val="20"/>
                <w:lang w:val="fr-CA" w:eastAsia="en-CA"/>
              </w:rPr>
              <w:t>380</w:t>
            </w:r>
            <w:r>
              <w:rPr>
                <w:sz w:val="20"/>
                <w:szCs w:val="20"/>
                <w:lang w:val="fr-CA" w:eastAsia="en-CA"/>
              </w:rPr>
              <w:t xml:space="preserve"> </w:t>
            </w:r>
            <w:r w:rsidRPr="00894104">
              <w:rPr>
                <w:sz w:val="20"/>
                <w:szCs w:val="20"/>
                <w:lang w:val="fr-CA" w:eastAsia="en-CA"/>
              </w:rPr>
              <w:t>889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F8CCDBA" w14:textId="1921CD75" w:rsidR="00A54544" w:rsidRPr="00894104" w:rsidRDefault="00A54544" w:rsidP="002B1042">
            <w:pPr>
              <w:jc w:val="right"/>
              <w:rPr>
                <w:sz w:val="20"/>
                <w:szCs w:val="20"/>
                <w:lang w:val="fr-CA" w:eastAsia="en-CA"/>
              </w:rPr>
            </w:pPr>
            <w:r w:rsidRPr="00894104">
              <w:rPr>
                <w:sz w:val="20"/>
                <w:szCs w:val="20"/>
                <w:lang w:val="fr-CA" w:eastAsia="en-CA"/>
              </w:rPr>
              <w:t>362</w:t>
            </w:r>
            <w:r>
              <w:rPr>
                <w:sz w:val="20"/>
                <w:szCs w:val="20"/>
                <w:lang w:val="fr-CA" w:eastAsia="en-CA"/>
              </w:rPr>
              <w:t xml:space="preserve"> </w:t>
            </w:r>
            <w:r w:rsidRPr="00894104">
              <w:rPr>
                <w:sz w:val="20"/>
                <w:szCs w:val="20"/>
                <w:lang w:val="fr-CA" w:eastAsia="en-CA"/>
              </w:rPr>
              <w:t>209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7BD54CD" w14:textId="16BE5CBE" w:rsidR="00A54544" w:rsidRPr="00894104" w:rsidRDefault="00A54544" w:rsidP="002B1042">
            <w:pPr>
              <w:jc w:val="right"/>
              <w:rPr>
                <w:sz w:val="20"/>
                <w:szCs w:val="20"/>
                <w:lang w:val="fr-CA" w:eastAsia="en-CA"/>
              </w:rPr>
            </w:pPr>
            <w:r w:rsidRPr="00894104">
              <w:rPr>
                <w:sz w:val="20"/>
                <w:szCs w:val="20"/>
                <w:lang w:val="fr-CA" w:eastAsia="en-CA"/>
              </w:rPr>
              <w:t>18</w:t>
            </w:r>
            <w:r>
              <w:rPr>
                <w:sz w:val="20"/>
                <w:szCs w:val="20"/>
                <w:lang w:val="fr-CA" w:eastAsia="en-CA"/>
              </w:rPr>
              <w:t xml:space="preserve"> </w:t>
            </w:r>
            <w:r w:rsidRPr="00894104">
              <w:rPr>
                <w:sz w:val="20"/>
                <w:szCs w:val="20"/>
                <w:lang w:val="fr-CA" w:eastAsia="en-CA"/>
              </w:rPr>
              <w:t>680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6B1C9C" w14:textId="77777777" w:rsidR="00A54544" w:rsidRPr="00894104" w:rsidRDefault="00A54544" w:rsidP="002B1042">
            <w:pPr>
              <w:jc w:val="right"/>
              <w:rPr>
                <w:sz w:val="20"/>
                <w:szCs w:val="20"/>
                <w:lang w:val="fr-CA" w:eastAsia="en-CA"/>
              </w:rPr>
            </w:pPr>
            <w:r w:rsidRPr="00894104">
              <w:rPr>
                <w:sz w:val="20"/>
                <w:szCs w:val="20"/>
                <w:lang w:val="fr-CA" w:eastAsia="en-CA"/>
              </w:rPr>
              <w:t>95</w:t>
            </w:r>
          </w:p>
        </w:tc>
      </w:tr>
      <w:tr w:rsidR="00A54544" w:rsidRPr="00894104" w14:paraId="3182B3C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B2CE081" w14:textId="77777777" w:rsidR="00A54544" w:rsidRPr="00894104" w:rsidRDefault="00A54544" w:rsidP="002B1042">
            <w:pPr>
              <w:jc w:val="left"/>
              <w:rPr>
                <w:sz w:val="20"/>
                <w:szCs w:val="20"/>
                <w:lang w:val="fr-CA" w:eastAsia="en-CA"/>
              </w:rPr>
            </w:pPr>
            <w:r w:rsidRPr="00894104">
              <w:rPr>
                <w:sz w:val="20"/>
                <w:szCs w:val="20"/>
                <w:lang w:val="fr-CA" w:eastAsia="en-CA"/>
              </w:rPr>
              <w:t>Mozambique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AD7C32" w14:textId="71EA8582"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1826101" w14:textId="228E6F2D" w:rsidR="00A54544" w:rsidRPr="00894104" w:rsidRDefault="00A54544" w:rsidP="002B1042">
            <w:pPr>
              <w:jc w:val="right"/>
              <w:rPr>
                <w:sz w:val="20"/>
                <w:szCs w:val="20"/>
                <w:lang w:val="fr-CA" w:eastAsia="en-CA"/>
              </w:rPr>
            </w:pPr>
            <w:r w:rsidRPr="00894104">
              <w:rPr>
                <w:sz w:val="20"/>
                <w:szCs w:val="20"/>
                <w:lang w:val="fr-CA" w:eastAsia="en-CA"/>
              </w:rPr>
              <w:t>302</w:t>
            </w:r>
            <w:r>
              <w:rPr>
                <w:sz w:val="20"/>
                <w:szCs w:val="20"/>
                <w:lang w:val="fr-CA" w:eastAsia="en-CA"/>
              </w:rPr>
              <w:t xml:space="preserve"> </w:t>
            </w:r>
            <w:r w:rsidRPr="00894104">
              <w:rPr>
                <w:sz w:val="20"/>
                <w:szCs w:val="20"/>
                <w:lang w:val="fr-CA" w:eastAsia="en-CA"/>
              </w:rPr>
              <w:t>500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D05136" w14:textId="742B8660" w:rsidR="00A54544" w:rsidRPr="00894104" w:rsidRDefault="00A54544" w:rsidP="002B1042">
            <w:pPr>
              <w:jc w:val="right"/>
              <w:rPr>
                <w:sz w:val="20"/>
                <w:szCs w:val="20"/>
                <w:lang w:val="fr-CA" w:eastAsia="en-CA"/>
              </w:rPr>
            </w:pPr>
            <w:r w:rsidRPr="00894104">
              <w:rPr>
                <w:sz w:val="20"/>
                <w:szCs w:val="20"/>
                <w:lang w:val="fr-CA" w:eastAsia="en-CA"/>
              </w:rPr>
              <w:t>83</w:t>
            </w:r>
            <w:r>
              <w:rPr>
                <w:sz w:val="20"/>
                <w:szCs w:val="20"/>
                <w:lang w:val="fr-CA" w:eastAsia="en-CA"/>
              </w:rPr>
              <w:t xml:space="preserve"> </w:t>
            </w:r>
            <w:r w:rsidRPr="00894104">
              <w:rPr>
                <w:sz w:val="20"/>
                <w:szCs w:val="20"/>
                <w:lang w:val="fr-CA" w:eastAsia="en-CA"/>
              </w:rPr>
              <w:t>911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FC84307" w14:textId="541FFCD8" w:rsidR="00A54544" w:rsidRPr="00894104" w:rsidRDefault="00A54544" w:rsidP="002B1042">
            <w:pPr>
              <w:jc w:val="right"/>
              <w:rPr>
                <w:sz w:val="20"/>
                <w:szCs w:val="20"/>
                <w:lang w:val="fr-CA" w:eastAsia="en-CA"/>
              </w:rPr>
            </w:pPr>
            <w:r w:rsidRPr="00894104">
              <w:rPr>
                <w:sz w:val="20"/>
                <w:szCs w:val="20"/>
                <w:lang w:val="fr-CA" w:eastAsia="en-CA"/>
              </w:rPr>
              <w:t>218</w:t>
            </w:r>
            <w:r>
              <w:rPr>
                <w:sz w:val="20"/>
                <w:szCs w:val="20"/>
                <w:lang w:val="fr-CA" w:eastAsia="en-CA"/>
              </w:rPr>
              <w:t xml:space="preserve"> </w:t>
            </w:r>
            <w:r w:rsidRPr="00894104">
              <w:rPr>
                <w:sz w:val="20"/>
                <w:szCs w:val="20"/>
                <w:lang w:val="fr-CA" w:eastAsia="en-CA"/>
              </w:rPr>
              <w:t>589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C06F82" w14:textId="77777777" w:rsidR="00A54544" w:rsidRPr="00894104" w:rsidRDefault="00A54544" w:rsidP="002B1042">
            <w:pPr>
              <w:jc w:val="right"/>
              <w:rPr>
                <w:sz w:val="20"/>
                <w:szCs w:val="20"/>
                <w:lang w:val="fr-CA" w:eastAsia="en-CA"/>
              </w:rPr>
            </w:pPr>
            <w:r w:rsidRPr="00894104">
              <w:rPr>
                <w:sz w:val="20"/>
                <w:szCs w:val="20"/>
                <w:lang w:val="fr-CA" w:eastAsia="en-CA"/>
              </w:rPr>
              <w:t>28</w:t>
            </w:r>
          </w:p>
        </w:tc>
      </w:tr>
      <w:tr w:rsidR="00A54544" w:rsidRPr="00894104" w14:paraId="41336D2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E36D1AB" w14:textId="77777777" w:rsidR="00A54544" w:rsidRPr="00894104" w:rsidRDefault="00A54544" w:rsidP="002B1042">
            <w:pPr>
              <w:jc w:val="left"/>
              <w:rPr>
                <w:sz w:val="20"/>
                <w:szCs w:val="20"/>
                <w:lang w:val="fr-CA" w:eastAsia="en-CA"/>
              </w:rPr>
            </w:pPr>
            <w:r w:rsidRPr="00894104">
              <w:rPr>
                <w:sz w:val="20"/>
                <w:szCs w:val="20"/>
                <w:lang w:val="fr-CA" w:eastAsia="en-CA"/>
              </w:rPr>
              <w:t>Myanmar</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816962B" w14:textId="13E1FECA"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58BABA4" w14:textId="62CD5087" w:rsidR="00A54544" w:rsidRPr="00894104" w:rsidRDefault="00A54544" w:rsidP="002B1042">
            <w:pPr>
              <w:jc w:val="right"/>
              <w:rPr>
                <w:sz w:val="20"/>
                <w:szCs w:val="20"/>
                <w:lang w:val="fr-CA" w:eastAsia="en-CA"/>
              </w:rPr>
            </w:pPr>
            <w:r w:rsidRPr="00894104">
              <w:rPr>
                <w:sz w:val="20"/>
                <w:szCs w:val="20"/>
                <w:lang w:val="fr-CA" w:eastAsia="en-CA"/>
              </w:rPr>
              <w:t>251</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A447903" w14:textId="39B8FDE2" w:rsidR="00A54544" w:rsidRPr="00894104" w:rsidRDefault="00A54544" w:rsidP="002B1042">
            <w:pPr>
              <w:jc w:val="right"/>
              <w:rPr>
                <w:sz w:val="20"/>
                <w:szCs w:val="20"/>
                <w:lang w:val="fr-CA" w:eastAsia="en-CA"/>
              </w:rPr>
            </w:pPr>
            <w:r w:rsidRPr="00894104">
              <w:rPr>
                <w:sz w:val="20"/>
                <w:szCs w:val="20"/>
                <w:lang w:val="fr-CA" w:eastAsia="en-CA"/>
              </w:rPr>
              <w:t>138</w:t>
            </w:r>
            <w:r>
              <w:rPr>
                <w:sz w:val="20"/>
                <w:szCs w:val="20"/>
                <w:lang w:val="fr-CA" w:eastAsia="en-CA"/>
              </w:rPr>
              <w:t xml:space="preserve"> </w:t>
            </w:r>
            <w:r w:rsidRPr="00894104">
              <w:rPr>
                <w:sz w:val="20"/>
                <w:szCs w:val="20"/>
                <w:lang w:val="fr-CA" w:eastAsia="en-CA"/>
              </w:rPr>
              <w:t>583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FE3380A" w14:textId="0F922F4C" w:rsidR="00A54544" w:rsidRPr="00894104" w:rsidRDefault="00A54544" w:rsidP="002B1042">
            <w:pPr>
              <w:jc w:val="right"/>
              <w:rPr>
                <w:sz w:val="20"/>
                <w:szCs w:val="20"/>
                <w:lang w:val="fr-CA" w:eastAsia="en-CA"/>
              </w:rPr>
            </w:pPr>
            <w:r w:rsidRPr="00894104">
              <w:rPr>
                <w:sz w:val="20"/>
                <w:szCs w:val="20"/>
                <w:lang w:val="fr-CA" w:eastAsia="en-CA"/>
              </w:rPr>
              <w:t>112</w:t>
            </w:r>
            <w:r>
              <w:rPr>
                <w:sz w:val="20"/>
                <w:szCs w:val="20"/>
                <w:lang w:val="fr-CA" w:eastAsia="en-CA"/>
              </w:rPr>
              <w:t xml:space="preserve"> </w:t>
            </w:r>
            <w:r w:rsidRPr="00894104">
              <w:rPr>
                <w:sz w:val="20"/>
                <w:szCs w:val="20"/>
                <w:lang w:val="fr-CA" w:eastAsia="en-CA"/>
              </w:rPr>
              <w:t>417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AE9AA35" w14:textId="77777777" w:rsidR="00A54544" w:rsidRPr="00894104" w:rsidRDefault="00A54544" w:rsidP="002B1042">
            <w:pPr>
              <w:jc w:val="right"/>
              <w:rPr>
                <w:sz w:val="20"/>
                <w:szCs w:val="20"/>
                <w:lang w:val="fr-CA" w:eastAsia="en-CA"/>
              </w:rPr>
            </w:pPr>
            <w:r w:rsidRPr="00894104">
              <w:rPr>
                <w:sz w:val="20"/>
                <w:szCs w:val="20"/>
                <w:lang w:val="fr-CA" w:eastAsia="en-CA"/>
              </w:rPr>
              <w:t>55</w:t>
            </w:r>
          </w:p>
        </w:tc>
      </w:tr>
      <w:tr w:rsidR="00A54544" w:rsidRPr="00894104" w14:paraId="1E404A0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CF01A7B" w14:textId="77777777" w:rsidR="00A54544" w:rsidRPr="00894104" w:rsidRDefault="00A54544" w:rsidP="002B1042">
            <w:pPr>
              <w:jc w:val="left"/>
              <w:rPr>
                <w:sz w:val="20"/>
                <w:szCs w:val="20"/>
                <w:lang w:val="fr-CA" w:eastAsia="en-CA"/>
              </w:rPr>
            </w:pPr>
            <w:r>
              <w:rPr>
                <w:sz w:val="20"/>
                <w:szCs w:val="20"/>
                <w:lang w:val="fr-CA" w:eastAsia="en-CA"/>
              </w:rPr>
              <w:t>Namibie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234D74B" w14:textId="525C6669" w:rsidR="00A54544" w:rsidRPr="00894104" w:rsidRDefault="00A54544" w:rsidP="002B1042">
            <w:pPr>
              <w:jc w:val="right"/>
              <w:rPr>
                <w:sz w:val="20"/>
                <w:szCs w:val="20"/>
                <w:lang w:val="fr-CA" w:eastAsia="en-CA"/>
              </w:rPr>
            </w:pPr>
            <w:r w:rsidRPr="00894104">
              <w:rPr>
                <w:sz w:val="20"/>
                <w:szCs w:val="20"/>
                <w:lang w:val="fr-CA" w:eastAsia="en-CA"/>
              </w:rPr>
              <w:t>8</w:t>
            </w:r>
            <w:r>
              <w:rPr>
                <w:sz w:val="20"/>
                <w:szCs w:val="20"/>
                <w:lang w:val="fr-CA" w:eastAsia="en-CA"/>
              </w:rPr>
              <w:t>,</w:t>
            </w:r>
            <w:r w:rsidRPr="00894104">
              <w:rPr>
                <w:sz w:val="20"/>
                <w:szCs w:val="20"/>
                <w:lang w:val="fr-CA" w:eastAsia="en-CA"/>
              </w:rPr>
              <w:t>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3446C4" w14:textId="4151F605" w:rsidR="00A54544" w:rsidRPr="00894104" w:rsidRDefault="00A54544" w:rsidP="002B1042">
            <w:pPr>
              <w:jc w:val="right"/>
              <w:rPr>
                <w:sz w:val="20"/>
                <w:szCs w:val="20"/>
                <w:lang w:val="fr-CA" w:eastAsia="en-CA"/>
              </w:rPr>
            </w:pPr>
            <w:r w:rsidRPr="00894104">
              <w:rPr>
                <w:sz w:val="20"/>
                <w:szCs w:val="20"/>
                <w:lang w:val="fr-CA" w:eastAsia="en-CA"/>
              </w:rPr>
              <w:t>810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08BA3F9" w14:textId="4C0F1F52" w:rsidR="00A54544" w:rsidRPr="00894104" w:rsidRDefault="00A54544" w:rsidP="002B1042">
            <w:pPr>
              <w:jc w:val="right"/>
              <w:rPr>
                <w:sz w:val="20"/>
                <w:szCs w:val="20"/>
                <w:lang w:val="fr-CA" w:eastAsia="en-CA"/>
              </w:rPr>
            </w:pPr>
            <w:r w:rsidRPr="00894104">
              <w:rPr>
                <w:sz w:val="20"/>
                <w:szCs w:val="20"/>
                <w:lang w:val="fr-CA" w:eastAsia="en-CA"/>
              </w:rPr>
              <w:t>552</w:t>
            </w:r>
            <w:r>
              <w:rPr>
                <w:sz w:val="20"/>
                <w:szCs w:val="20"/>
                <w:lang w:val="fr-CA" w:eastAsia="en-CA"/>
              </w:rPr>
              <w:t xml:space="preserve"> </w:t>
            </w:r>
            <w:r w:rsidRPr="00894104">
              <w:rPr>
                <w:sz w:val="20"/>
                <w:szCs w:val="20"/>
                <w:lang w:val="fr-CA" w:eastAsia="en-CA"/>
              </w:rPr>
              <w:t>539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81E47F9" w14:textId="31A849A2" w:rsidR="00A54544" w:rsidRPr="00894104" w:rsidRDefault="00A54544" w:rsidP="002B1042">
            <w:pPr>
              <w:jc w:val="right"/>
              <w:rPr>
                <w:sz w:val="20"/>
                <w:szCs w:val="20"/>
                <w:lang w:val="fr-CA" w:eastAsia="en-CA"/>
              </w:rPr>
            </w:pPr>
            <w:r w:rsidRPr="00894104">
              <w:rPr>
                <w:sz w:val="20"/>
                <w:szCs w:val="20"/>
                <w:lang w:val="fr-CA" w:eastAsia="en-CA"/>
              </w:rPr>
              <w:t>257</w:t>
            </w:r>
            <w:r>
              <w:rPr>
                <w:sz w:val="20"/>
                <w:szCs w:val="20"/>
                <w:lang w:val="fr-CA" w:eastAsia="en-CA"/>
              </w:rPr>
              <w:t xml:space="preserve"> </w:t>
            </w:r>
            <w:r w:rsidRPr="00894104">
              <w:rPr>
                <w:sz w:val="20"/>
                <w:szCs w:val="20"/>
                <w:lang w:val="fr-CA" w:eastAsia="en-CA"/>
              </w:rPr>
              <w:t>461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BBDDFF" w14:textId="77777777" w:rsidR="00A54544" w:rsidRPr="00894104" w:rsidRDefault="00A54544" w:rsidP="002B1042">
            <w:pPr>
              <w:jc w:val="right"/>
              <w:rPr>
                <w:sz w:val="20"/>
                <w:szCs w:val="20"/>
                <w:lang w:val="fr-CA" w:eastAsia="en-CA"/>
              </w:rPr>
            </w:pPr>
            <w:r w:rsidRPr="00894104">
              <w:rPr>
                <w:sz w:val="20"/>
                <w:szCs w:val="20"/>
                <w:lang w:val="fr-CA" w:eastAsia="en-CA"/>
              </w:rPr>
              <w:t>68</w:t>
            </w:r>
          </w:p>
        </w:tc>
      </w:tr>
      <w:tr w:rsidR="00A54544" w:rsidRPr="00894104" w14:paraId="6A0905B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363D9B3" w14:textId="77777777" w:rsidR="00A54544" w:rsidRPr="00894104" w:rsidRDefault="00A54544" w:rsidP="002B1042">
            <w:pPr>
              <w:jc w:val="left"/>
              <w:rPr>
                <w:sz w:val="20"/>
                <w:szCs w:val="20"/>
                <w:lang w:val="fr-CA" w:eastAsia="en-CA"/>
              </w:rPr>
            </w:pPr>
            <w:r w:rsidRPr="00894104">
              <w:rPr>
                <w:sz w:val="20"/>
                <w:szCs w:val="20"/>
                <w:lang w:val="fr-CA" w:eastAsia="en-CA"/>
              </w:rPr>
              <w:t>Nauru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A3753E" w14:textId="30A0944B"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D5991D" w14:textId="2B285775" w:rsidR="00A54544" w:rsidRPr="00894104" w:rsidRDefault="00A54544" w:rsidP="002B1042">
            <w:pPr>
              <w:jc w:val="right"/>
              <w:rPr>
                <w:sz w:val="20"/>
                <w:szCs w:val="20"/>
                <w:lang w:val="fr-CA" w:eastAsia="en-CA"/>
              </w:rPr>
            </w:pPr>
            <w:r w:rsidRPr="00894104">
              <w:rPr>
                <w:sz w:val="20"/>
                <w:szCs w:val="20"/>
                <w:lang w:val="fr-CA" w:eastAsia="en-CA"/>
              </w:rPr>
              <w:t>66</w:t>
            </w:r>
            <w:r>
              <w:rPr>
                <w:sz w:val="20"/>
                <w:szCs w:val="20"/>
                <w:lang w:val="fr-CA" w:eastAsia="en-CA"/>
              </w:rPr>
              <w:t xml:space="preserve"> </w:t>
            </w:r>
            <w:r w:rsidRPr="00894104">
              <w:rPr>
                <w:sz w:val="20"/>
                <w:szCs w:val="20"/>
                <w:lang w:val="fr-CA" w:eastAsia="en-CA"/>
              </w:rPr>
              <w:t>600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A5FB791" w14:textId="0BB3A95A" w:rsidR="00A54544" w:rsidRPr="00894104" w:rsidRDefault="00A54544" w:rsidP="002B1042">
            <w:pPr>
              <w:jc w:val="right"/>
              <w:rPr>
                <w:sz w:val="20"/>
                <w:szCs w:val="20"/>
                <w:lang w:val="fr-CA" w:eastAsia="en-CA"/>
              </w:rPr>
            </w:pPr>
            <w:r w:rsidRPr="00894104">
              <w:rPr>
                <w:sz w:val="20"/>
                <w:szCs w:val="20"/>
                <w:lang w:val="fr-CA" w:eastAsia="en-CA"/>
              </w:rPr>
              <w:t>49</w:t>
            </w:r>
            <w:r>
              <w:rPr>
                <w:sz w:val="20"/>
                <w:szCs w:val="20"/>
                <w:lang w:val="fr-CA" w:eastAsia="en-CA"/>
              </w:rPr>
              <w:t xml:space="preserve"> </w:t>
            </w:r>
            <w:r w:rsidRPr="00894104">
              <w:rPr>
                <w:sz w:val="20"/>
                <w:szCs w:val="20"/>
                <w:lang w:val="fr-CA" w:eastAsia="en-CA"/>
              </w:rPr>
              <w:t>915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11FAD7" w14:textId="410D1059" w:rsidR="00A54544" w:rsidRPr="00894104" w:rsidRDefault="00A54544" w:rsidP="002B1042">
            <w:pPr>
              <w:jc w:val="right"/>
              <w:rPr>
                <w:sz w:val="20"/>
                <w:szCs w:val="20"/>
                <w:lang w:val="fr-CA" w:eastAsia="en-CA"/>
              </w:rPr>
            </w:pPr>
            <w:r w:rsidRPr="00894104">
              <w:rPr>
                <w:sz w:val="20"/>
                <w:szCs w:val="20"/>
                <w:lang w:val="fr-CA" w:eastAsia="en-CA"/>
              </w:rPr>
              <w:t>16</w:t>
            </w:r>
            <w:r>
              <w:rPr>
                <w:sz w:val="20"/>
                <w:szCs w:val="20"/>
                <w:lang w:val="fr-CA" w:eastAsia="en-CA"/>
              </w:rPr>
              <w:t xml:space="preserve"> </w:t>
            </w:r>
            <w:r w:rsidRPr="00894104">
              <w:rPr>
                <w:sz w:val="20"/>
                <w:szCs w:val="20"/>
                <w:lang w:val="fr-CA" w:eastAsia="en-CA"/>
              </w:rPr>
              <w:t>685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DD0B052" w14:textId="77777777" w:rsidR="00A54544" w:rsidRPr="00894104" w:rsidRDefault="00A54544" w:rsidP="002B1042">
            <w:pPr>
              <w:jc w:val="right"/>
              <w:rPr>
                <w:sz w:val="20"/>
                <w:szCs w:val="20"/>
                <w:lang w:val="fr-CA" w:eastAsia="en-CA"/>
              </w:rPr>
            </w:pPr>
            <w:r w:rsidRPr="00894104">
              <w:rPr>
                <w:sz w:val="20"/>
                <w:szCs w:val="20"/>
                <w:lang w:val="fr-CA" w:eastAsia="en-CA"/>
              </w:rPr>
              <w:t>75</w:t>
            </w:r>
          </w:p>
        </w:tc>
      </w:tr>
      <w:tr w:rsidR="00A54544" w:rsidRPr="00894104" w14:paraId="73C6FC7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72C3136" w14:textId="77777777" w:rsidR="00A54544" w:rsidRPr="00894104" w:rsidRDefault="00A54544" w:rsidP="002B1042">
            <w:pPr>
              <w:jc w:val="left"/>
              <w:rPr>
                <w:sz w:val="20"/>
                <w:szCs w:val="20"/>
                <w:lang w:val="fr-CA" w:eastAsia="en-CA"/>
              </w:rPr>
            </w:pPr>
            <w:r>
              <w:rPr>
                <w:sz w:val="20"/>
                <w:szCs w:val="20"/>
                <w:lang w:val="fr-CA" w:eastAsia="en-CA"/>
              </w:rPr>
              <w:t>Népal</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68E39E" w14:textId="2E3C4509"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3F1201B" w14:textId="7D24BC89" w:rsidR="00A54544" w:rsidRPr="00894104" w:rsidRDefault="00A54544" w:rsidP="002B1042">
            <w:pPr>
              <w:jc w:val="right"/>
              <w:rPr>
                <w:sz w:val="20"/>
                <w:szCs w:val="20"/>
                <w:lang w:val="fr-CA" w:eastAsia="en-CA"/>
              </w:rPr>
            </w:pPr>
            <w:r w:rsidRPr="00894104">
              <w:rPr>
                <w:sz w:val="20"/>
                <w:szCs w:val="20"/>
                <w:lang w:val="fr-CA" w:eastAsia="en-CA"/>
              </w:rPr>
              <w:t>189</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4698173" w14:textId="132ADEEF" w:rsidR="00A54544" w:rsidRPr="00894104" w:rsidRDefault="00A54544" w:rsidP="002B1042">
            <w:pPr>
              <w:jc w:val="right"/>
              <w:rPr>
                <w:sz w:val="20"/>
                <w:szCs w:val="20"/>
                <w:lang w:val="fr-CA" w:eastAsia="en-CA"/>
              </w:rPr>
            </w:pPr>
            <w:r w:rsidRPr="00894104">
              <w:rPr>
                <w:sz w:val="20"/>
                <w:szCs w:val="20"/>
                <w:lang w:val="fr-CA" w:eastAsia="en-CA"/>
              </w:rPr>
              <w:t>162</w:t>
            </w:r>
            <w:r>
              <w:rPr>
                <w:sz w:val="20"/>
                <w:szCs w:val="20"/>
                <w:lang w:val="fr-CA" w:eastAsia="en-CA"/>
              </w:rPr>
              <w:t xml:space="preserve"> </w:t>
            </w:r>
            <w:r w:rsidRPr="00894104">
              <w:rPr>
                <w:sz w:val="20"/>
                <w:szCs w:val="20"/>
                <w:lang w:val="fr-CA" w:eastAsia="en-CA"/>
              </w:rPr>
              <w:t>641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E980A38" w14:textId="051DAF4B" w:rsidR="00A54544" w:rsidRPr="00894104" w:rsidRDefault="00A54544" w:rsidP="002B1042">
            <w:pPr>
              <w:jc w:val="right"/>
              <w:rPr>
                <w:sz w:val="20"/>
                <w:szCs w:val="20"/>
                <w:lang w:val="fr-CA" w:eastAsia="en-CA"/>
              </w:rPr>
            </w:pPr>
            <w:r w:rsidRPr="00894104">
              <w:rPr>
                <w:sz w:val="20"/>
                <w:szCs w:val="20"/>
                <w:lang w:val="fr-CA" w:eastAsia="en-CA"/>
              </w:rPr>
              <w:t>26</w:t>
            </w:r>
            <w:r>
              <w:rPr>
                <w:sz w:val="20"/>
                <w:szCs w:val="20"/>
                <w:lang w:val="fr-CA" w:eastAsia="en-CA"/>
              </w:rPr>
              <w:t xml:space="preserve"> </w:t>
            </w:r>
            <w:r w:rsidRPr="00894104">
              <w:rPr>
                <w:sz w:val="20"/>
                <w:szCs w:val="20"/>
                <w:lang w:val="fr-CA" w:eastAsia="en-CA"/>
              </w:rPr>
              <w:t>359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9CCE055" w14:textId="77777777" w:rsidR="00A54544" w:rsidRPr="00894104" w:rsidRDefault="00A54544" w:rsidP="002B1042">
            <w:pPr>
              <w:jc w:val="right"/>
              <w:rPr>
                <w:sz w:val="20"/>
                <w:szCs w:val="20"/>
                <w:lang w:val="fr-CA" w:eastAsia="en-CA"/>
              </w:rPr>
            </w:pPr>
            <w:r w:rsidRPr="00894104">
              <w:rPr>
                <w:sz w:val="20"/>
                <w:szCs w:val="20"/>
                <w:lang w:val="fr-CA" w:eastAsia="en-CA"/>
              </w:rPr>
              <w:t>86</w:t>
            </w:r>
          </w:p>
        </w:tc>
      </w:tr>
      <w:tr w:rsidR="00A54544" w:rsidRPr="00894104" w14:paraId="77D4551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3D1188F" w14:textId="77777777" w:rsidR="00A54544" w:rsidRPr="00894104" w:rsidRDefault="00A54544" w:rsidP="002B1042">
            <w:pPr>
              <w:jc w:val="left"/>
              <w:rPr>
                <w:sz w:val="20"/>
                <w:szCs w:val="20"/>
                <w:lang w:val="fr-CA" w:eastAsia="en-CA"/>
              </w:rPr>
            </w:pPr>
            <w:r w:rsidRPr="00894104">
              <w:rPr>
                <w:sz w:val="20"/>
                <w:szCs w:val="20"/>
                <w:lang w:val="fr-CA" w:eastAsia="en-CA"/>
              </w:rPr>
              <w:t>Nicaragua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7A7F4FF" w14:textId="500C2EFE"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w:t>
            </w:r>
            <w:r w:rsidRPr="00894104">
              <w:rPr>
                <w:sz w:val="20"/>
                <w:szCs w:val="20"/>
                <w:lang w:val="fr-CA" w:eastAsia="en-CA"/>
              </w:rPr>
              <w:t>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6ECCAF" w14:textId="005DDD7C" w:rsidR="00A54544" w:rsidRPr="00894104" w:rsidRDefault="00A54544" w:rsidP="002B1042">
            <w:pPr>
              <w:jc w:val="right"/>
              <w:rPr>
                <w:sz w:val="20"/>
                <w:szCs w:val="20"/>
                <w:lang w:val="fr-CA" w:eastAsia="en-CA"/>
              </w:rPr>
            </w:pPr>
            <w:r w:rsidRPr="00894104">
              <w:rPr>
                <w:sz w:val="20"/>
                <w:szCs w:val="20"/>
                <w:lang w:val="fr-CA" w:eastAsia="en-CA"/>
              </w:rPr>
              <w:t>292</w:t>
            </w:r>
            <w:r>
              <w:rPr>
                <w:sz w:val="20"/>
                <w:szCs w:val="20"/>
                <w:lang w:val="fr-CA" w:eastAsia="en-CA"/>
              </w:rPr>
              <w:t xml:space="preserve"> </w:t>
            </w:r>
            <w:r w:rsidRPr="00894104">
              <w:rPr>
                <w:sz w:val="20"/>
                <w:szCs w:val="20"/>
                <w:lang w:val="fr-CA" w:eastAsia="en-CA"/>
              </w:rPr>
              <w:t>748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AEF45F" w14:textId="14F7FD1D" w:rsidR="00A54544" w:rsidRPr="00894104" w:rsidRDefault="00A54544" w:rsidP="002B1042">
            <w:pPr>
              <w:jc w:val="right"/>
              <w:rPr>
                <w:sz w:val="20"/>
                <w:szCs w:val="20"/>
                <w:lang w:val="fr-CA" w:eastAsia="en-CA"/>
              </w:rPr>
            </w:pPr>
            <w:r w:rsidRPr="00894104">
              <w:rPr>
                <w:sz w:val="20"/>
                <w:szCs w:val="20"/>
                <w:lang w:val="fr-CA" w:eastAsia="en-CA"/>
              </w:rPr>
              <w:t>209</w:t>
            </w:r>
            <w:r>
              <w:rPr>
                <w:sz w:val="20"/>
                <w:szCs w:val="20"/>
                <w:lang w:val="fr-CA" w:eastAsia="en-CA"/>
              </w:rPr>
              <w:t xml:space="preserve"> </w:t>
            </w:r>
            <w:r w:rsidRPr="00894104">
              <w:rPr>
                <w:sz w:val="20"/>
                <w:szCs w:val="20"/>
                <w:lang w:val="fr-CA" w:eastAsia="en-CA"/>
              </w:rPr>
              <w:t>329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E1AD17" w14:textId="46DE8D43" w:rsidR="00A54544" w:rsidRPr="00894104" w:rsidRDefault="00A54544" w:rsidP="002B1042">
            <w:pPr>
              <w:jc w:val="right"/>
              <w:rPr>
                <w:sz w:val="20"/>
                <w:szCs w:val="20"/>
                <w:lang w:val="fr-CA" w:eastAsia="en-CA"/>
              </w:rPr>
            </w:pPr>
            <w:r w:rsidRPr="00894104">
              <w:rPr>
                <w:sz w:val="20"/>
                <w:szCs w:val="20"/>
                <w:lang w:val="fr-CA" w:eastAsia="en-CA"/>
              </w:rPr>
              <w:t>83</w:t>
            </w:r>
            <w:r>
              <w:rPr>
                <w:sz w:val="20"/>
                <w:szCs w:val="20"/>
                <w:lang w:val="fr-CA" w:eastAsia="en-CA"/>
              </w:rPr>
              <w:t xml:space="preserve"> </w:t>
            </w:r>
            <w:r w:rsidRPr="00894104">
              <w:rPr>
                <w:sz w:val="20"/>
                <w:szCs w:val="20"/>
                <w:lang w:val="fr-CA" w:eastAsia="en-CA"/>
              </w:rPr>
              <w:t>418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8BA22C2" w14:textId="77777777" w:rsidR="00A54544" w:rsidRPr="00894104" w:rsidRDefault="00A54544" w:rsidP="002B1042">
            <w:pPr>
              <w:jc w:val="right"/>
              <w:rPr>
                <w:sz w:val="20"/>
                <w:szCs w:val="20"/>
                <w:lang w:val="fr-CA" w:eastAsia="en-CA"/>
              </w:rPr>
            </w:pPr>
            <w:r w:rsidRPr="00894104">
              <w:rPr>
                <w:sz w:val="20"/>
                <w:szCs w:val="20"/>
                <w:lang w:val="fr-CA" w:eastAsia="en-CA"/>
              </w:rPr>
              <w:t>72</w:t>
            </w:r>
          </w:p>
        </w:tc>
      </w:tr>
      <w:tr w:rsidR="00A54544" w:rsidRPr="00894104" w14:paraId="5D0345C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7D0A99F" w14:textId="77777777" w:rsidR="00A54544" w:rsidRPr="00894104" w:rsidRDefault="00A54544" w:rsidP="008D00E4">
            <w:pPr>
              <w:jc w:val="left"/>
              <w:rPr>
                <w:sz w:val="20"/>
                <w:szCs w:val="20"/>
                <w:lang w:val="fr-CA" w:eastAsia="en-CA"/>
              </w:rPr>
            </w:pPr>
            <w:r w:rsidRPr="00894104">
              <w:rPr>
                <w:sz w:val="20"/>
                <w:szCs w:val="20"/>
                <w:lang w:val="fr-CA" w:eastAsia="en-CA"/>
              </w:rPr>
              <w:t xml:space="preserve">Niger </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B080C03" w14:textId="36115BDA"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C17AFF" w14:textId="7F5430E5" w:rsidR="00A54544" w:rsidRPr="00894104" w:rsidRDefault="00A54544" w:rsidP="002B1042">
            <w:pPr>
              <w:jc w:val="right"/>
              <w:rPr>
                <w:sz w:val="20"/>
                <w:szCs w:val="20"/>
                <w:lang w:val="fr-CA" w:eastAsia="en-CA"/>
              </w:rPr>
            </w:pPr>
            <w:r w:rsidRPr="00894104">
              <w:rPr>
                <w:sz w:val="20"/>
                <w:szCs w:val="20"/>
                <w:lang w:val="fr-CA" w:eastAsia="en-CA"/>
              </w:rPr>
              <w:t>488</w:t>
            </w:r>
            <w:r>
              <w:rPr>
                <w:sz w:val="20"/>
                <w:szCs w:val="20"/>
                <w:lang w:val="fr-CA" w:eastAsia="en-CA"/>
              </w:rPr>
              <w:t xml:space="preserve"> </w:t>
            </w:r>
            <w:r w:rsidRPr="00894104">
              <w:rPr>
                <w:sz w:val="20"/>
                <w:szCs w:val="20"/>
                <w:lang w:val="fr-CA" w:eastAsia="en-CA"/>
              </w:rPr>
              <w:t>840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987368" w14:textId="719CD448" w:rsidR="00A54544" w:rsidRPr="00894104" w:rsidRDefault="00A54544" w:rsidP="002B1042">
            <w:pPr>
              <w:jc w:val="right"/>
              <w:rPr>
                <w:sz w:val="20"/>
                <w:szCs w:val="20"/>
                <w:lang w:val="fr-CA" w:eastAsia="en-CA"/>
              </w:rPr>
            </w:pPr>
            <w:r w:rsidRPr="00894104">
              <w:rPr>
                <w:sz w:val="20"/>
                <w:szCs w:val="20"/>
                <w:lang w:val="fr-CA" w:eastAsia="en-CA"/>
              </w:rPr>
              <w:t>273</w:t>
            </w:r>
            <w:r>
              <w:rPr>
                <w:sz w:val="20"/>
                <w:szCs w:val="20"/>
                <w:lang w:val="fr-CA" w:eastAsia="en-CA"/>
              </w:rPr>
              <w:t xml:space="preserve"> </w:t>
            </w:r>
            <w:r w:rsidRPr="00894104">
              <w:rPr>
                <w:sz w:val="20"/>
                <w:szCs w:val="20"/>
                <w:lang w:val="fr-CA" w:eastAsia="en-CA"/>
              </w:rPr>
              <w:t>840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69056C4" w14:textId="20B27001" w:rsidR="00A54544" w:rsidRPr="00894104" w:rsidRDefault="00A54544" w:rsidP="002B1042">
            <w:pPr>
              <w:jc w:val="right"/>
              <w:rPr>
                <w:sz w:val="20"/>
                <w:szCs w:val="20"/>
                <w:lang w:val="fr-CA" w:eastAsia="en-CA"/>
              </w:rPr>
            </w:pPr>
            <w:r w:rsidRPr="00894104">
              <w:rPr>
                <w:sz w:val="20"/>
                <w:szCs w:val="20"/>
                <w:lang w:val="fr-CA" w:eastAsia="en-CA"/>
              </w:rPr>
              <w:t>215</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A5D6BF4" w14:textId="77777777" w:rsidR="00A54544" w:rsidRPr="00894104" w:rsidRDefault="00A54544" w:rsidP="002B1042">
            <w:pPr>
              <w:jc w:val="right"/>
              <w:rPr>
                <w:sz w:val="20"/>
                <w:szCs w:val="20"/>
                <w:lang w:val="fr-CA" w:eastAsia="en-CA"/>
              </w:rPr>
            </w:pPr>
            <w:r w:rsidRPr="00894104">
              <w:rPr>
                <w:sz w:val="20"/>
                <w:szCs w:val="20"/>
                <w:lang w:val="fr-CA" w:eastAsia="en-CA"/>
              </w:rPr>
              <w:t>56</w:t>
            </w:r>
          </w:p>
        </w:tc>
      </w:tr>
      <w:tr w:rsidR="00A54544" w:rsidRPr="00894104" w14:paraId="6DEEE40B"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199EBB1" w14:textId="77777777" w:rsidR="00A54544" w:rsidRPr="00894104" w:rsidRDefault="00A54544" w:rsidP="002B1042">
            <w:pPr>
              <w:jc w:val="left"/>
              <w:rPr>
                <w:sz w:val="20"/>
                <w:szCs w:val="20"/>
                <w:lang w:val="fr-CA" w:eastAsia="en-CA"/>
              </w:rPr>
            </w:pPr>
            <w:r w:rsidRPr="00894104">
              <w:rPr>
                <w:sz w:val="20"/>
                <w:szCs w:val="20"/>
                <w:lang w:val="fr-CA" w:eastAsia="en-CA"/>
              </w:rPr>
              <w:t>Nigeria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F3C8CE" w14:textId="6586AA8B" w:rsidR="00A54544" w:rsidRPr="00894104" w:rsidRDefault="00A54544" w:rsidP="002B1042">
            <w:pPr>
              <w:jc w:val="right"/>
              <w:rPr>
                <w:sz w:val="20"/>
                <w:szCs w:val="20"/>
                <w:lang w:val="fr-CA" w:eastAsia="en-CA"/>
              </w:rPr>
            </w:pPr>
            <w:r w:rsidRPr="00894104">
              <w:rPr>
                <w:sz w:val="20"/>
                <w:szCs w:val="20"/>
                <w:lang w:val="fr-CA" w:eastAsia="en-CA"/>
              </w:rPr>
              <w:t>143</w:t>
            </w:r>
            <w:r>
              <w:rPr>
                <w:sz w:val="20"/>
                <w:szCs w:val="20"/>
                <w:lang w:val="fr-CA" w:eastAsia="en-CA"/>
              </w:rPr>
              <w:t>,</w:t>
            </w:r>
            <w:r w:rsidRPr="00894104">
              <w:rPr>
                <w:sz w:val="20"/>
                <w:szCs w:val="20"/>
                <w:lang w:val="fr-CA" w:eastAsia="en-CA"/>
              </w:rPr>
              <w:t>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B6B6911" w14:textId="62A0F968" w:rsidR="00A54544" w:rsidRPr="00894104" w:rsidRDefault="00A54544" w:rsidP="002B1042">
            <w:pPr>
              <w:jc w:val="right"/>
              <w:rPr>
                <w:sz w:val="20"/>
                <w:szCs w:val="20"/>
                <w:lang w:val="fr-CA" w:eastAsia="en-CA"/>
              </w:rPr>
            </w:pPr>
            <w:r w:rsidRPr="00894104">
              <w:rPr>
                <w:sz w:val="20"/>
                <w:szCs w:val="20"/>
                <w:lang w:val="fr-CA" w:eastAsia="en-CA"/>
              </w:rPr>
              <w:t>7</w:t>
            </w:r>
            <w:r>
              <w:rPr>
                <w:sz w:val="20"/>
                <w:szCs w:val="20"/>
                <w:lang w:val="fr-CA" w:eastAsia="en-CA"/>
              </w:rPr>
              <w:t xml:space="preserve"> </w:t>
            </w:r>
            <w:r w:rsidRPr="00894104">
              <w:rPr>
                <w:sz w:val="20"/>
                <w:szCs w:val="20"/>
                <w:lang w:val="fr-CA" w:eastAsia="en-CA"/>
              </w:rPr>
              <w:t>978</w:t>
            </w:r>
            <w:r>
              <w:rPr>
                <w:sz w:val="20"/>
                <w:szCs w:val="20"/>
                <w:lang w:val="fr-CA" w:eastAsia="en-CA"/>
              </w:rPr>
              <w:t xml:space="preserve"> </w:t>
            </w:r>
            <w:r w:rsidRPr="00894104">
              <w:rPr>
                <w:sz w:val="20"/>
                <w:szCs w:val="20"/>
                <w:lang w:val="fr-CA" w:eastAsia="en-CA"/>
              </w:rPr>
              <w:t>283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2AA900A" w14:textId="209814E2" w:rsidR="00A54544" w:rsidRPr="00894104" w:rsidRDefault="00A54544" w:rsidP="002B1042">
            <w:pPr>
              <w:jc w:val="right"/>
              <w:rPr>
                <w:sz w:val="20"/>
                <w:szCs w:val="20"/>
                <w:lang w:val="fr-CA" w:eastAsia="en-CA"/>
              </w:rPr>
            </w:pPr>
            <w:r w:rsidRPr="00894104">
              <w:rPr>
                <w:sz w:val="20"/>
                <w:szCs w:val="20"/>
                <w:lang w:val="fr-CA" w:eastAsia="en-CA"/>
              </w:rPr>
              <w:t>4</w:t>
            </w:r>
            <w:r>
              <w:rPr>
                <w:sz w:val="20"/>
                <w:szCs w:val="20"/>
                <w:lang w:val="fr-CA" w:eastAsia="en-CA"/>
              </w:rPr>
              <w:t xml:space="preserve"> </w:t>
            </w:r>
            <w:r w:rsidRPr="00894104">
              <w:rPr>
                <w:sz w:val="20"/>
                <w:szCs w:val="20"/>
                <w:lang w:val="fr-CA" w:eastAsia="en-CA"/>
              </w:rPr>
              <w:t>799</w:t>
            </w:r>
            <w:r>
              <w:rPr>
                <w:sz w:val="20"/>
                <w:szCs w:val="20"/>
                <w:lang w:val="fr-CA" w:eastAsia="en-CA"/>
              </w:rPr>
              <w:t xml:space="preserve"> </w:t>
            </w:r>
            <w:r w:rsidRPr="00894104">
              <w:rPr>
                <w:sz w:val="20"/>
                <w:szCs w:val="20"/>
                <w:lang w:val="fr-CA" w:eastAsia="en-CA"/>
              </w:rPr>
              <w:t>320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464819C" w14:textId="07487F75"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 xml:space="preserve"> </w:t>
            </w:r>
            <w:r w:rsidRPr="00894104">
              <w:rPr>
                <w:sz w:val="20"/>
                <w:szCs w:val="20"/>
                <w:lang w:val="fr-CA" w:eastAsia="en-CA"/>
              </w:rPr>
              <w:t>178</w:t>
            </w:r>
            <w:r>
              <w:rPr>
                <w:sz w:val="20"/>
                <w:szCs w:val="20"/>
                <w:lang w:val="fr-CA" w:eastAsia="en-CA"/>
              </w:rPr>
              <w:t xml:space="preserve"> </w:t>
            </w:r>
            <w:r w:rsidRPr="00894104">
              <w:rPr>
                <w:sz w:val="20"/>
                <w:szCs w:val="20"/>
                <w:lang w:val="fr-CA" w:eastAsia="en-CA"/>
              </w:rPr>
              <w:t>963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ECD1D6F" w14:textId="77777777" w:rsidR="00A54544" w:rsidRPr="00894104" w:rsidRDefault="00A54544" w:rsidP="002B1042">
            <w:pPr>
              <w:jc w:val="right"/>
              <w:rPr>
                <w:sz w:val="20"/>
                <w:szCs w:val="20"/>
                <w:lang w:val="fr-CA" w:eastAsia="en-CA"/>
              </w:rPr>
            </w:pPr>
            <w:r w:rsidRPr="00894104">
              <w:rPr>
                <w:sz w:val="20"/>
                <w:szCs w:val="20"/>
                <w:lang w:val="fr-CA" w:eastAsia="en-CA"/>
              </w:rPr>
              <w:t>60</w:t>
            </w:r>
          </w:p>
        </w:tc>
      </w:tr>
      <w:tr w:rsidR="00A54544" w:rsidRPr="00894104" w14:paraId="4FAEEED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0AF6719" w14:textId="77777777" w:rsidR="00A54544" w:rsidRPr="00894104" w:rsidRDefault="00A54544" w:rsidP="002B1042">
            <w:pPr>
              <w:jc w:val="left"/>
              <w:rPr>
                <w:sz w:val="20"/>
                <w:szCs w:val="20"/>
                <w:lang w:val="fr-CA" w:eastAsia="en-CA"/>
              </w:rPr>
            </w:pPr>
            <w:r>
              <w:rPr>
                <w:sz w:val="20"/>
                <w:szCs w:val="20"/>
                <w:lang w:val="fr-CA" w:eastAsia="en-CA"/>
              </w:rPr>
              <w:t>Nioué</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412C92D" w14:textId="7055CEAB"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FBCABCD" w14:textId="72538132" w:rsidR="00A54544" w:rsidRPr="00894104" w:rsidRDefault="00A54544" w:rsidP="002B1042">
            <w:pPr>
              <w:jc w:val="right"/>
              <w:rPr>
                <w:sz w:val="20"/>
                <w:szCs w:val="20"/>
                <w:lang w:val="fr-CA" w:eastAsia="en-CA"/>
              </w:rPr>
            </w:pPr>
            <w:r w:rsidRPr="00894104">
              <w:rPr>
                <w:sz w:val="20"/>
                <w:szCs w:val="20"/>
                <w:lang w:val="fr-CA" w:eastAsia="en-CA"/>
              </w:rPr>
              <w:t>65</w:t>
            </w:r>
            <w:r>
              <w:rPr>
                <w:sz w:val="20"/>
                <w:szCs w:val="20"/>
                <w:lang w:val="fr-CA" w:eastAsia="en-CA"/>
              </w:rPr>
              <w:t xml:space="preserve"> </w:t>
            </w:r>
            <w:r w:rsidRPr="00894104">
              <w:rPr>
                <w:sz w:val="20"/>
                <w:szCs w:val="20"/>
                <w:lang w:val="fr-CA" w:eastAsia="en-CA"/>
              </w:rPr>
              <w:t>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4179E5B" w14:textId="2319E454" w:rsidR="00A54544" w:rsidRPr="00894104" w:rsidRDefault="00A54544" w:rsidP="002B1042">
            <w:pPr>
              <w:jc w:val="right"/>
              <w:rPr>
                <w:sz w:val="20"/>
                <w:szCs w:val="20"/>
                <w:lang w:val="fr-CA" w:eastAsia="en-CA"/>
              </w:rPr>
            </w:pPr>
            <w:r w:rsidRPr="00894104">
              <w:rPr>
                <w:sz w:val="20"/>
                <w:szCs w:val="20"/>
                <w:lang w:val="fr-CA" w:eastAsia="en-CA"/>
              </w:rPr>
              <w:t>57</w:t>
            </w:r>
            <w:r>
              <w:rPr>
                <w:sz w:val="20"/>
                <w:szCs w:val="20"/>
                <w:lang w:val="fr-CA" w:eastAsia="en-CA"/>
              </w:rPr>
              <w:t xml:space="preserve"> </w:t>
            </w:r>
            <w:r w:rsidRPr="00894104">
              <w:rPr>
                <w:sz w:val="20"/>
                <w:szCs w:val="20"/>
                <w:lang w:val="fr-CA" w:eastAsia="en-CA"/>
              </w:rPr>
              <w:t>225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22DC74" w14:textId="7F6CED96" w:rsidR="00A54544" w:rsidRPr="00894104" w:rsidRDefault="00A54544" w:rsidP="002B1042">
            <w:pPr>
              <w:jc w:val="right"/>
              <w:rPr>
                <w:sz w:val="20"/>
                <w:szCs w:val="20"/>
                <w:lang w:val="fr-CA" w:eastAsia="en-CA"/>
              </w:rPr>
            </w:pPr>
            <w:r w:rsidRPr="00894104">
              <w:rPr>
                <w:sz w:val="20"/>
                <w:szCs w:val="20"/>
                <w:lang w:val="fr-CA" w:eastAsia="en-CA"/>
              </w:rPr>
              <w:t>8</w:t>
            </w:r>
            <w:r>
              <w:rPr>
                <w:sz w:val="20"/>
                <w:szCs w:val="20"/>
                <w:lang w:val="fr-CA" w:eastAsia="en-CA"/>
              </w:rPr>
              <w:t xml:space="preserve"> </w:t>
            </w:r>
            <w:r w:rsidRPr="00894104">
              <w:rPr>
                <w:sz w:val="20"/>
                <w:szCs w:val="20"/>
                <w:lang w:val="fr-CA" w:eastAsia="en-CA"/>
              </w:rPr>
              <w:t>475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9702E5A" w14:textId="77777777" w:rsidR="00A54544" w:rsidRPr="00894104" w:rsidRDefault="00A54544" w:rsidP="002B1042">
            <w:pPr>
              <w:jc w:val="right"/>
              <w:rPr>
                <w:sz w:val="20"/>
                <w:szCs w:val="20"/>
                <w:lang w:val="fr-CA" w:eastAsia="en-CA"/>
              </w:rPr>
            </w:pPr>
            <w:r w:rsidRPr="00894104">
              <w:rPr>
                <w:sz w:val="20"/>
                <w:szCs w:val="20"/>
                <w:lang w:val="fr-CA" w:eastAsia="en-CA"/>
              </w:rPr>
              <w:t>87</w:t>
            </w:r>
          </w:p>
        </w:tc>
      </w:tr>
      <w:tr w:rsidR="00A54544" w:rsidRPr="00894104" w14:paraId="016AFE2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0E68A9" w14:textId="77777777" w:rsidR="00A54544" w:rsidRPr="00894104" w:rsidRDefault="00A54544" w:rsidP="002B1042">
            <w:pPr>
              <w:jc w:val="left"/>
              <w:rPr>
                <w:sz w:val="20"/>
                <w:szCs w:val="20"/>
                <w:lang w:val="fr-CA" w:eastAsia="en-CA"/>
              </w:rPr>
            </w:pPr>
            <w:r w:rsidRPr="00894104">
              <w:rPr>
                <w:sz w:val="20"/>
                <w:szCs w:val="20"/>
                <w:lang w:val="fr-CA" w:eastAsia="en-CA"/>
              </w:rPr>
              <w:t>Oman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4D1BCBE" w14:textId="6F8D3FF8" w:rsidR="00A54544" w:rsidRPr="00894104" w:rsidRDefault="00A54544" w:rsidP="002B1042">
            <w:pPr>
              <w:jc w:val="right"/>
              <w:rPr>
                <w:sz w:val="20"/>
                <w:szCs w:val="20"/>
                <w:lang w:val="fr-CA" w:eastAsia="en-CA"/>
              </w:rPr>
            </w:pPr>
            <w:r w:rsidRPr="00894104">
              <w:rPr>
                <w:sz w:val="20"/>
                <w:szCs w:val="20"/>
                <w:lang w:val="fr-CA" w:eastAsia="en-CA"/>
              </w:rPr>
              <w:t>10</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D4271FB" w14:textId="035E5F98" w:rsidR="00A54544" w:rsidRPr="00894104" w:rsidRDefault="00A54544" w:rsidP="002B1042">
            <w:pPr>
              <w:jc w:val="right"/>
              <w:rPr>
                <w:sz w:val="20"/>
                <w:szCs w:val="20"/>
                <w:lang w:val="fr-CA" w:eastAsia="en-CA"/>
              </w:rPr>
            </w:pPr>
            <w:r w:rsidRPr="00894104">
              <w:rPr>
                <w:sz w:val="20"/>
                <w:szCs w:val="20"/>
                <w:lang w:val="fr-CA" w:eastAsia="en-CA"/>
              </w:rPr>
              <w:t>828</w:t>
            </w:r>
            <w:r>
              <w:rPr>
                <w:sz w:val="20"/>
                <w:szCs w:val="20"/>
                <w:lang w:val="fr-CA" w:eastAsia="en-CA"/>
              </w:rPr>
              <w:t xml:space="preserve"> </w:t>
            </w:r>
            <w:r w:rsidRPr="00894104">
              <w:rPr>
                <w:sz w:val="20"/>
                <w:szCs w:val="20"/>
                <w:lang w:val="fr-CA" w:eastAsia="en-CA"/>
              </w:rPr>
              <w:t>831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1B836D" w14:textId="6C3494EA" w:rsidR="00A54544" w:rsidRPr="00894104" w:rsidRDefault="00A54544" w:rsidP="002B1042">
            <w:pPr>
              <w:jc w:val="right"/>
              <w:rPr>
                <w:sz w:val="20"/>
                <w:szCs w:val="20"/>
                <w:lang w:val="fr-CA" w:eastAsia="en-CA"/>
              </w:rPr>
            </w:pPr>
            <w:r w:rsidRPr="00894104">
              <w:rPr>
                <w:sz w:val="20"/>
                <w:szCs w:val="20"/>
                <w:lang w:val="fr-CA" w:eastAsia="en-CA"/>
              </w:rPr>
              <w:t>664</w:t>
            </w:r>
            <w:r>
              <w:rPr>
                <w:sz w:val="20"/>
                <w:szCs w:val="20"/>
                <w:lang w:val="fr-CA" w:eastAsia="en-CA"/>
              </w:rPr>
              <w:t xml:space="preserve"> </w:t>
            </w:r>
            <w:r w:rsidRPr="00894104">
              <w:rPr>
                <w:sz w:val="20"/>
                <w:szCs w:val="20"/>
                <w:lang w:val="fr-CA" w:eastAsia="en-CA"/>
              </w:rPr>
              <w:t>387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F8DACE2" w14:textId="4C675AC9" w:rsidR="00A54544" w:rsidRPr="00894104" w:rsidRDefault="00A54544" w:rsidP="002B1042">
            <w:pPr>
              <w:jc w:val="right"/>
              <w:rPr>
                <w:sz w:val="20"/>
                <w:szCs w:val="20"/>
                <w:lang w:val="fr-CA" w:eastAsia="en-CA"/>
              </w:rPr>
            </w:pPr>
            <w:r w:rsidRPr="00894104">
              <w:rPr>
                <w:sz w:val="20"/>
                <w:szCs w:val="20"/>
                <w:lang w:val="fr-CA" w:eastAsia="en-CA"/>
              </w:rPr>
              <w:t>164</w:t>
            </w:r>
            <w:r>
              <w:rPr>
                <w:sz w:val="20"/>
                <w:szCs w:val="20"/>
                <w:lang w:val="fr-CA" w:eastAsia="en-CA"/>
              </w:rPr>
              <w:t xml:space="preserve"> </w:t>
            </w:r>
            <w:r w:rsidRPr="00894104">
              <w:rPr>
                <w:sz w:val="20"/>
                <w:szCs w:val="20"/>
                <w:lang w:val="fr-CA" w:eastAsia="en-CA"/>
              </w:rPr>
              <w:t>443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92E5475" w14:textId="77777777" w:rsidR="00A54544" w:rsidRPr="00894104" w:rsidRDefault="00A54544" w:rsidP="002B1042">
            <w:pPr>
              <w:jc w:val="right"/>
              <w:rPr>
                <w:sz w:val="20"/>
                <w:szCs w:val="20"/>
                <w:lang w:val="fr-CA" w:eastAsia="en-CA"/>
              </w:rPr>
            </w:pPr>
            <w:r w:rsidRPr="00894104">
              <w:rPr>
                <w:sz w:val="20"/>
                <w:szCs w:val="20"/>
                <w:lang w:val="fr-CA" w:eastAsia="en-CA"/>
              </w:rPr>
              <w:t>80</w:t>
            </w:r>
          </w:p>
        </w:tc>
      </w:tr>
      <w:tr w:rsidR="00A54544" w:rsidRPr="00894104" w14:paraId="37EAE552"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0A5A698" w14:textId="77777777" w:rsidR="00A54544" w:rsidRPr="00894104" w:rsidRDefault="00A54544" w:rsidP="002B1042">
            <w:pPr>
              <w:jc w:val="left"/>
              <w:rPr>
                <w:sz w:val="20"/>
                <w:szCs w:val="20"/>
                <w:lang w:val="fr-CA" w:eastAsia="en-CA"/>
              </w:rPr>
            </w:pPr>
            <w:r>
              <w:rPr>
                <w:sz w:val="20"/>
                <w:szCs w:val="20"/>
                <w:lang w:val="fr-CA" w:eastAsia="en-CA"/>
              </w:rPr>
              <w:t>Ou</w:t>
            </w:r>
            <w:r w:rsidRPr="00894104">
              <w:rPr>
                <w:sz w:val="20"/>
                <w:szCs w:val="20"/>
                <w:lang w:val="fr-CA" w:eastAsia="en-CA"/>
              </w:rPr>
              <w:t>ganda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F4C911" w14:textId="4BE01AFA"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D29130" w14:textId="4CC1199E" w:rsidR="00A54544" w:rsidRPr="00894104" w:rsidRDefault="00A54544" w:rsidP="002B1042">
            <w:pPr>
              <w:jc w:val="right"/>
              <w:rPr>
                <w:sz w:val="20"/>
                <w:szCs w:val="20"/>
                <w:lang w:val="fr-CA" w:eastAsia="en-CA"/>
              </w:rPr>
            </w:pPr>
            <w:r w:rsidRPr="00894104">
              <w:rPr>
                <w:sz w:val="20"/>
                <w:szCs w:val="20"/>
                <w:lang w:val="fr-CA" w:eastAsia="en-CA"/>
              </w:rPr>
              <w:t>143</w:t>
            </w:r>
            <w:r>
              <w:rPr>
                <w:sz w:val="20"/>
                <w:szCs w:val="20"/>
                <w:lang w:val="fr-CA" w:eastAsia="en-CA"/>
              </w:rPr>
              <w:t xml:space="preserve"> </w:t>
            </w:r>
            <w:r w:rsidRPr="00894104">
              <w:rPr>
                <w:sz w:val="20"/>
                <w:szCs w:val="20"/>
                <w:lang w:val="fr-CA" w:eastAsia="en-CA"/>
              </w:rPr>
              <w:t>977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18C145" w14:textId="5DC9FE14" w:rsidR="00A54544" w:rsidRPr="00894104" w:rsidRDefault="00A54544" w:rsidP="002B1042">
            <w:pPr>
              <w:jc w:val="right"/>
              <w:rPr>
                <w:sz w:val="20"/>
                <w:szCs w:val="20"/>
                <w:lang w:val="fr-CA" w:eastAsia="en-CA"/>
              </w:rPr>
            </w:pPr>
            <w:r w:rsidRPr="00894104">
              <w:rPr>
                <w:sz w:val="20"/>
                <w:szCs w:val="20"/>
                <w:lang w:val="fr-CA" w:eastAsia="en-CA"/>
              </w:rPr>
              <w:t>130</w:t>
            </w:r>
            <w:r>
              <w:rPr>
                <w:sz w:val="20"/>
                <w:szCs w:val="20"/>
                <w:lang w:val="fr-CA" w:eastAsia="en-CA"/>
              </w:rPr>
              <w:t xml:space="preserve"> </w:t>
            </w:r>
            <w:r w:rsidRPr="00894104">
              <w:rPr>
                <w:sz w:val="20"/>
                <w:szCs w:val="20"/>
                <w:lang w:val="fr-CA" w:eastAsia="en-CA"/>
              </w:rPr>
              <w:t>141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BB3DF3" w14:textId="152C06AD" w:rsidR="00A54544" w:rsidRPr="00894104" w:rsidRDefault="00A54544" w:rsidP="002B1042">
            <w:pPr>
              <w:jc w:val="right"/>
              <w:rPr>
                <w:sz w:val="20"/>
                <w:szCs w:val="20"/>
                <w:lang w:val="fr-CA" w:eastAsia="en-CA"/>
              </w:rPr>
            </w:pPr>
            <w:r w:rsidRPr="00894104">
              <w:rPr>
                <w:sz w:val="20"/>
                <w:szCs w:val="20"/>
                <w:lang w:val="fr-CA" w:eastAsia="en-CA"/>
              </w:rPr>
              <w:t>13</w:t>
            </w:r>
            <w:r>
              <w:rPr>
                <w:sz w:val="20"/>
                <w:szCs w:val="20"/>
                <w:lang w:val="fr-CA" w:eastAsia="en-CA"/>
              </w:rPr>
              <w:t xml:space="preserve"> </w:t>
            </w:r>
            <w:r w:rsidRPr="00894104">
              <w:rPr>
                <w:sz w:val="20"/>
                <w:szCs w:val="20"/>
                <w:lang w:val="fr-CA" w:eastAsia="en-CA"/>
              </w:rPr>
              <w:t>835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5444A80" w14:textId="77777777" w:rsidR="00A54544" w:rsidRPr="00894104" w:rsidRDefault="00A54544" w:rsidP="002B1042">
            <w:pPr>
              <w:jc w:val="right"/>
              <w:rPr>
                <w:sz w:val="20"/>
                <w:szCs w:val="20"/>
                <w:lang w:val="fr-CA" w:eastAsia="en-CA"/>
              </w:rPr>
            </w:pPr>
            <w:r w:rsidRPr="00894104">
              <w:rPr>
                <w:sz w:val="20"/>
                <w:szCs w:val="20"/>
                <w:lang w:val="fr-CA" w:eastAsia="en-CA"/>
              </w:rPr>
              <w:t>90</w:t>
            </w:r>
          </w:p>
        </w:tc>
      </w:tr>
      <w:tr w:rsidR="00A54544" w:rsidRPr="00894104" w14:paraId="63EBFDB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96C45F1" w14:textId="77777777" w:rsidR="00A54544" w:rsidRPr="00894104" w:rsidRDefault="00A54544" w:rsidP="002B1042">
            <w:pPr>
              <w:jc w:val="left"/>
              <w:rPr>
                <w:sz w:val="20"/>
                <w:szCs w:val="20"/>
                <w:lang w:val="fr-CA" w:eastAsia="en-CA"/>
              </w:rPr>
            </w:pPr>
            <w:r w:rsidRPr="00894104">
              <w:rPr>
                <w:sz w:val="20"/>
                <w:szCs w:val="20"/>
                <w:lang w:val="fr-CA" w:eastAsia="en-CA"/>
              </w:rPr>
              <w:t>Pakistan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C40F82" w14:textId="5F234E32" w:rsidR="00A54544" w:rsidRPr="00894104" w:rsidRDefault="00A54544" w:rsidP="002B1042">
            <w:pPr>
              <w:jc w:val="right"/>
              <w:rPr>
                <w:sz w:val="20"/>
                <w:szCs w:val="20"/>
                <w:lang w:val="fr-CA" w:eastAsia="en-CA"/>
              </w:rPr>
            </w:pPr>
            <w:r w:rsidRPr="00894104">
              <w:rPr>
                <w:sz w:val="20"/>
                <w:szCs w:val="20"/>
                <w:lang w:val="fr-CA" w:eastAsia="en-CA"/>
              </w:rPr>
              <w:t>150</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193C9B7" w14:textId="217A682F" w:rsidR="00A54544" w:rsidRPr="00894104" w:rsidRDefault="00A54544" w:rsidP="002B1042">
            <w:pPr>
              <w:jc w:val="right"/>
              <w:rPr>
                <w:sz w:val="20"/>
                <w:szCs w:val="20"/>
                <w:lang w:val="fr-CA" w:eastAsia="en-CA"/>
              </w:rPr>
            </w:pPr>
            <w:r w:rsidRPr="00894104">
              <w:rPr>
                <w:sz w:val="20"/>
                <w:szCs w:val="20"/>
                <w:lang w:val="fr-CA" w:eastAsia="en-CA"/>
              </w:rPr>
              <w:t>10</w:t>
            </w:r>
            <w:r>
              <w:rPr>
                <w:sz w:val="20"/>
                <w:szCs w:val="20"/>
                <w:lang w:val="fr-CA" w:eastAsia="en-CA"/>
              </w:rPr>
              <w:t xml:space="preserve"> </w:t>
            </w:r>
            <w:r w:rsidRPr="00894104">
              <w:rPr>
                <w:sz w:val="20"/>
                <w:szCs w:val="20"/>
                <w:lang w:val="fr-CA" w:eastAsia="en-CA"/>
              </w:rPr>
              <w:t>792</w:t>
            </w:r>
            <w:r>
              <w:rPr>
                <w:sz w:val="20"/>
                <w:szCs w:val="20"/>
                <w:lang w:val="fr-CA" w:eastAsia="en-CA"/>
              </w:rPr>
              <w:t xml:space="preserve"> </w:t>
            </w:r>
            <w:r w:rsidRPr="00894104">
              <w:rPr>
                <w:sz w:val="20"/>
                <w:szCs w:val="20"/>
                <w:lang w:val="fr-CA" w:eastAsia="en-CA"/>
              </w:rPr>
              <w:t>366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AE4301" w14:textId="19EC753E" w:rsidR="00A54544" w:rsidRPr="00894104" w:rsidRDefault="00A54544" w:rsidP="002B1042">
            <w:pPr>
              <w:jc w:val="right"/>
              <w:rPr>
                <w:sz w:val="20"/>
                <w:szCs w:val="20"/>
                <w:lang w:val="fr-CA" w:eastAsia="en-CA"/>
              </w:rPr>
            </w:pPr>
            <w:r w:rsidRPr="00894104">
              <w:rPr>
                <w:sz w:val="20"/>
                <w:szCs w:val="20"/>
                <w:lang w:val="fr-CA" w:eastAsia="en-CA"/>
              </w:rPr>
              <w:t>6</w:t>
            </w:r>
            <w:r>
              <w:rPr>
                <w:sz w:val="20"/>
                <w:szCs w:val="20"/>
                <w:lang w:val="fr-CA" w:eastAsia="en-CA"/>
              </w:rPr>
              <w:t xml:space="preserve"> </w:t>
            </w:r>
            <w:r w:rsidRPr="00894104">
              <w:rPr>
                <w:sz w:val="20"/>
                <w:szCs w:val="20"/>
                <w:lang w:val="fr-CA" w:eastAsia="en-CA"/>
              </w:rPr>
              <w:t>182</w:t>
            </w:r>
            <w:r>
              <w:rPr>
                <w:sz w:val="20"/>
                <w:szCs w:val="20"/>
                <w:lang w:val="fr-CA" w:eastAsia="en-CA"/>
              </w:rPr>
              <w:t xml:space="preserve"> </w:t>
            </w:r>
            <w:r w:rsidRPr="00894104">
              <w:rPr>
                <w:sz w:val="20"/>
                <w:szCs w:val="20"/>
                <w:lang w:val="fr-CA" w:eastAsia="en-CA"/>
              </w:rPr>
              <w:t>154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4D48D2" w14:textId="434C5D92" w:rsidR="00A54544" w:rsidRPr="00894104" w:rsidRDefault="00A54544" w:rsidP="002B1042">
            <w:pPr>
              <w:jc w:val="right"/>
              <w:rPr>
                <w:sz w:val="20"/>
                <w:szCs w:val="20"/>
                <w:lang w:val="fr-CA" w:eastAsia="en-CA"/>
              </w:rPr>
            </w:pPr>
            <w:r w:rsidRPr="00894104">
              <w:rPr>
                <w:sz w:val="20"/>
                <w:szCs w:val="20"/>
                <w:lang w:val="fr-CA" w:eastAsia="en-CA"/>
              </w:rPr>
              <w:t>4</w:t>
            </w:r>
            <w:r>
              <w:rPr>
                <w:sz w:val="20"/>
                <w:szCs w:val="20"/>
                <w:lang w:val="fr-CA" w:eastAsia="en-CA"/>
              </w:rPr>
              <w:t xml:space="preserve"> </w:t>
            </w:r>
            <w:r w:rsidRPr="00894104">
              <w:rPr>
                <w:sz w:val="20"/>
                <w:szCs w:val="20"/>
                <w:lang w:val="fr-CA" w:eastAsia="en-CA"/>
              </w:rPr>
              <w:t>610</w:t>
            </w:r>
            <w:r>
              <w:rPr>
                <w:sz w:val="20"/>
                <w:szCs w:val="20"/>
                <w:lang w:val="fr-CA" w:eastAsia="en-CA"/>
              </w:rPr>
              <w:t xml:space="preserve"> </w:t>
            </w:r>
            <w:r w:rsidRPr="00894104">
              <w:rPr>
                <w:sz w:val="20"/>
                <w:szCs w:val="20"/>
                <w:lang w:val="fr-CA" w:eastAsia="en-CA"/>
              </w:rPr>
              <w:t>211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EF5064" w14:textId="77777777" w:rsidR="00A54544" w:rsidRPr="00894104" w:rsidRDefault="00A54544" w:rsidP="002B1042">
            <w:pPr>
              <w:jc w:val="right"/>
              <w:rPr>
                <w:sz w:val="20"/>
                <w:szCs w:val="20"/>
                <w:lang w:val="fr-CA" w:eastAsia="en-CA"/>
              </w:rPr>
            </w:pPr>
            <w:r w:rsidRPr="00894104">
              <w:rPr>
                <w:sz w:val="20"/>
                <w:szCs w:val="20"/>
                <w:lang w:val="fr-CA" w:eastAsia="en-CA"/>
              </w:rPr>
              <w:t>57</w:t>
            </w:r>
          </w:p>
        </w:tc>
      </w:tr>
      <w:tr w:rsidR="00A54544" w:rsidRPr="00894104" w14:paraId="68AC452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F7068AF" w14:textId="77777777" w:rsidR="00A54544" w:rsidRPr="00894104" w:rsidRDefault="00A54544" w:rsidP="002B1042">
            <w:pPr>
              <w:jc w:val="left"/>
              <w:rPr>
                <w:sz w:val="20"/>
                <w:szCs w:val="20"/>
                <w:lang w:val="fr-CA" w:eastAsia="en-CA"/>
              </w:rPr>
            </w:pPr>
            <w:r w:rsidRPr="00894104">
              <w:rPr>
                <w:sz w:val="20"/>
                <w:szCs w:val="20"/>
                <w:lang w:val="fr-CA" w:eastAsia="en-CA"/>
              </w:rPr>
              <w:lastRenderedPageBreak/>
              <w:t>Palau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66CE54E" w14:textId="6F05490C"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AA5B22F" w14:textId="3742D4B7" w:rsidR="00A54544" w:rsidRPr="00894104" w:rsidRDefault="00A54544" w:rsidP="002B1042">
            <w:pPr>
              <w:jc w:val="right"/>
              <w:rPr>
                <w:sz w:val="20"/>
                <w:szCs w:val="20"/>
                <w:lang w:val="fr-CA" w:eastAsia="en-CA"/>
              </w:rPr>
            </w:pPr>
            <w:r w:rsidRPr="00894104">
              <w:rPr>
                <w:sz w:val="20"/>
                <w:szCs w:val="20"/>
                <w:lang w:val="fr-CA" w:eastAsia="en-CA"/>
              </w:rPr>
              <w:t>108</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1B18E8A" w14:textId="58436729" w:rsidR="00A54544" w:rsidRPr="00894104" w:rsidRDefault="00A54544" w:rsidP="002B1042">
            <w:pPr>
              <w:jc w:val="right"/>
              <w:rPr>
                <w:sz w:val="20"/>
                <w:szCs w:val="20"/>
                <w:lang w:val="fr-CA" w:eastAsia="en-CA"/>
              </w:rPr>
            </w:pPr>
            <w:r w:rsidRPr="00894104">
              <w:rPr>
                <w:sz w:val="20"/>
                <w:szCs w:val="20"/>
                <w:lang w:val="fr-CA" w:eastAsia="en-CA"/>
              </w:rPr>
              <w:t>103</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B61954" w14:textId="2BFC3FFF"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BF67325" w14:textId="77777777" w:rsidR="00A54544" w:rsidRPr="00894104" w:rsidRDefault="00A54544" w:rsidP="002B1042">
            <w:pPr>
              <w:jc w:val="right"/>
              <w:rPr>
                <w:sz w:val="20"/>
                <w:szCs w:val="20"/>
                <w:lang w:val="fr-CA" w:eastAsia="en-CA"/>
              </w:rPr>
            </w:pPr>
            <w:r w:rsidRPr="00894104">
              <w:rPr>
                <w:sz w:val="20"/>
                <w:szCs w:val="20"/>
                <w:lang w:val="fr-CA" w:eastAsia="en-CA"/>
              </w:rPr>
              <w:t>95</w:t>
            </w:r>
          </w:p>
        </w:tc>
      </w:tr>
      <w:tr w:rsidR="00A54544" w:rsidRPr="00894104" w14:paraId="112309F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3E5ECF8" w14:textId="77777777" w:rsidR="00A54544" w:rsidRPr="00894104" w:rsidRDefault="00A54544" w:rsidP="002B1042">
            <w:pPr>
              <w:jc w:val="left"/>
              <w:rPr>
                <w:sz w:val="20"/>
                <w:szCs w:val="20"/>
                <w:lang w:val="fr-CA" w:eastAsia="en-CA"/>
              </w:rPr>
            </w:pPr>
            <w:r w:rsidRPr="00894104">
              <w:rPr>
                <w:sz w:val="20"/>
                <w:szCs w:val="20"/>
                <w:lang w:val="fr-CA" w:eastAsia="en-CA"/>
              </w:rPr>
              <w:t>Panama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6C0ACFB" w14:textId="269D03B0" w:rsidR="00A54544" w:rsidRPr="00894104" w:rsidRDefault="00A54544" w:rsidP="002B1042">
            <w:pPr>
              <w:jc w:val="right"/>
              <w:rPr>
                <w:sz w:val="20"/>
                <w:szCs w:val="20"/>
                <w:lang w:val="fr-CA" w:eastAsia="en-CA"/>
              </w:rPr>
            </w:pPr>
            <w:r w:rsidRPr="00894104">
              <w:rPr>
                <w:sz w:val="20"/>
                <w:szCs w:val="20"/>
                <w:lang w:val="fr-CA" w:eastAsia="en-CA"/>
              </w:rPr>
              <w:t>11</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B8C636" w14:textId="52D660EF" w:rsidR="00A54544" w:rsidRPr="00894104" w:rsidRDefault="00A54544" w:rsidP="002B1042">
            <w:pPr>
              <w:jc w:val="right"/>
              <w:rPr>
                <w:sz w:val="20"/>
                <w:szCs w:val="20"/>
                <w:lang w:val="fr-CA" w:eastAsia="en-CA"/>
              </w:rPr>
            </w:pPr>
            <w:r w:rsidRPr="00894104">
              <w:rPr>
                <w:sz w:val="20"/>
                <w:szCs w:val="20"/>
                <w:lang w:val="fr-CA" w:eastAsia="en-CA"/>
              </w:rPr>
              <w:t>985</w:t>
            </w:r>
            <w:r>
              <w:rPr>
                <w:sz w:val="20"/>
                <w:szCs w:val="20"/>
                <w:lang w:val="fr-CA" w:eastAsia="en-CA"/>
              </w:rPr>
              <w:t xml:space="preserve"> </w:t>
            </w:r>
            <w:r w:rsidRPr="00894104">
              <w:rPr>
                <w:sz w:val="20"/>
                <w:szCs w:val="20"/>
                <w:lang w:val="fr-CA" w:eastAsia="en-CA"/>
              </w:rPr>
              <w:t>141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990C30" w14:textId="2740EAE7" w:rsidR="00A54544" w:rsidRPr="00894104" w:rsidRDefault="00A54544" w:rsidP="002B1042">
            <w:pPr>
              <w:jc w:val="right"/>
              <w:rPr>
                <w:sz w:val="20"/>
                <w:szCs w:val="20"/>
                <w:lang w:val="fr-CA" w:eastAsia="en-CA"/>
              </w:rPr>
            </w:pPr>
            <w:r w:rsidRPr="00894104">
              <w:rPr>
                <w:sz w:val="20"/>
                <w:szCs w:val="20"/>
                <w:lang w:val="fr-CA" w:eastAsia="en-CA"/>
              </w:rPr>
              <w:t>534</w:t>
            </w:r>
            <w:r>
              <w:rPr>
                <w:sz w:val="20"/>
                <w:szCs w:val="20"/>
                <w:lang w:val="fr-CA" w:eastAsia="en-CA"/>
              </w:rPr>
              <w:t xml:space="preserve"> </w:t>
            </w:r>
            <w:r w:rsidRPr="00894104">
              <w:rPr>
                <w:sz w:val="20"/>
                <w:szCs w:val="20"/>
                <w:lang w:val="fr-CA" w:eastAsia="en-CA"/>
              </w:rPr>
              <w:t>554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756FF9" w14:textId="57CF670F" w:rsidR="00A54544" w:rsidRPr="00894104" w:rsidRDefault="00A54544" w:rsidP="002B1042">
            <w:pPr>
              <w:jc w:val="right"/>
              <w:rPr>
                <w:sz w:val="20"/>
                <w:szCs w:val="20"/>
                <w:lang w:val="fr-CA" w:eastAsia="en-CA"/>
              </w:rPr>
            </w:pPr>
            <w:r w:rsidRPr="00894104">
              <w:rPr>
                <w:sz w:val="20"/>
                <w:szCs w:val="20"/>
                <w:lang w:val="fr-CA" w:eastAsia="en-CA"/>
              </w:rPr>
              <w:t>450</w:t>
            </w:r>
            <w:r>
              <w:rPr>
                <w:sz w:val="20"/>
                <w:szCs w:val="20"/>
                <w:lang w:val="fr-CA" w:eastAsia="en-CA"/>
              </w:rPr>
              <w:t xml:space="preserve"> </w:t>
            </w:r>
            <w:r w:rsidRPr="00894104">
              <w:rPr>
                <w:sz w:val="20"/>
                <w:szCs w:val="20"/>
                <w:lang w:val="fr-CA" w:eastAsia="en-CA"/>
              </w:rPr>
              <w:t>587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1555177" w14:textId="77777777" w:rsidR="00A54544" w:rsidRPr="00894104" w:rsidRDefault="00A54544" w:rsidP="002B1042">
            <w:pPr>
              <w:jc w:val="right"/>
              <w:rPr>
                <w:sz w:val="20"/>
                <w:szCs w:val="20"/>
                <w:lang w:val="fr-CA" w:eastAsia="en-CA"/>
              </w:rPr>
            </w:pPr>
            <w:r w:rsidRPr="00894104">
              <w:rPr>
                <w:sz w:val="20"/>
                <w:szCs w:val="20"/>
                <w:lang w:val="fr-CA" w:eastAsia="en-CA"/>
              </w:rPr>
              <w:t>54</w:t>
            </w:r>
          </w:p>
        </w:tc>
      </w:tr>
      <w:tr w:rsidR="00A54544" w:rsidRPr="00894104" w14:paraId="18F780F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8411B03" w14:textId="77777777" w:rsidR="00A54544" w:rsidRPr="00894104" w:rsidRDefault="00A54544" w:rsidP="002B1042">
            <w:pPr>
              <w:jc w:val="left"/>
              <w:rPr>
                <w:sz w:val="20"/>
                <w:szCs w:val="20"/>
                <w:lang w:val="fr-CA" w:eastAsia="en-CA"/>
              </w:rPr>
            </w:pPr>
            <w:r>
              <w:rPr>
                <w:sz w:val="20"/>
                <w:szCs w:val="20"/>
                <w:lang w:val="fr-CA" w:eastAsia="en-CA"/>
              </w:rPr>
              <w:t>Papouasie Nouvelle-Guinée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4B6039D" w14:textId="41D7F110"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B5851A" w14:textId="17E1FFE0" w:rsidR="00A54544" w:rsidRPr="00894104" w:rsidRDefault="00A54544" w:rsidP="002B1042">
            <w:pPr>
              <w:jc w:val="right"/>
              <w:rPr>
                <w:sz w:val="20"/>
                <w:szCs w:val="20"/>
                <w:lang w:val="fr-CA" w:eastAsia="en-CA"/>
              </w:rPr>
            </w:pPr>
            <w:r w:rsidRPr="00894104">
              <w:rPr>
                <w:sz w:val="20"/>
                <w:szCs w:val="20"/>
                <w:lang w:val="fr-CA" w:eastAsia="en-CA"/>
              </w:rPr>
              <w:t>991</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BFF72E" w14:textId="33D9A718" w:rsidR="00A54544" w:rsidRPr="00894104" w:rsidRDefault="00A54544" w:rsidP="002B1042">
            <w:pPr>
              <w:jc w:val="right"/>
              <w:rPr>
                <w:sz w:val="20"/>
                <w:szCs w:val="20"/>
                <w:lang w:val="fr-CA" w:eastAsia="en-CA"/>
              </w:rPr>
            </w:pPr>
            <w:r w:rsidRPr="00894104">
              <w:rPr>
                <w:sz w:val="20"/>
                <w:szCs w:val="20"/>
                <w:lang w:val="fr-CA" w:eastAsia="en-CA"/>
              </w:rPr>
              <w:t>693</w:t>
            </w:r>
            <w:r>
              <w:rPr>
                <w:sz w:val="20"/>
                <w:szCs w:val="20"/>
                <w:lang w:val="fr-CA" w:eastAsia="en-CA"/>
              </w:rPr>
              <w:t xml:space="preserve"> </w:t>
            </w:r>
            <w:r w:rsidRPr="00894104">
              <w:rPr>
                <w:sz w:val="20"/>
                <w:szCs w:val="20"/>
                <w:lang w:val="fr-CA" w:eastAsia="en-CA"/>
              </w:rPr>
              <w:t>995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7A9D84" w14:textId="5C70F413" w:rsidR="00A54544" w:rsidRPr="00894104" w:rsidRDefault="00A54544" w:rsidP="002B1042">
            <w:pPr>
              <w:jc w:val="right"/>
              <w:rPr>
                <w:sz w:val="20"/>
                <w:szCs w:val="20"/>
                <w:lang w:val="fr-CA" w:eastAsia="en-CA"/>
              </w:rPr>
            </w:pPr>
            <w:r w:rsidRPr="00894104">
              <w:rPr>
                <w:sz w:val="20"/>
                <w:szCs w:val="20"/>
                <w:lang w:val="fr-CA" w:eastAsia="en-CA"/>
              </w:rPr>
              <w:t>297</w:t>
            </w:r>
            <w:r>
              <w:rPr>
                <w:sz w:val="20"/>
                <w:szCs w:val="20"/>
                <w:lang w:val="fr-CA" w:eastAsia="en-CA"/>
              </w:rPr>
              <w:t xml:space="preserve"> </w:t>
            </w:r>
            <w:r w:rsidRPr="00894104">
              <w:rPr>
                <w:sz w:val="20"/>
                <w:szCs w:val="20"/>
                <w:lang w:val="fr-CA" w:eastAsia="en-CA"/>
              </w:rPr>
              <w:t>005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4F9A9E5" w14:textId="77777777" w:rsidR="00A54544" w:rsidRPr="00894104" w:rsidRDefault="00A54544" w:rsidP="002B1042">
            <w:pPr>
              <w:jc w:val="right"/>
              <w:rPr>
                <w:sz w:val="20"/>
                <w:szCs w:val="20"/>
                <w:lang w:val="fr-CA" w:eastAsia="en-CA"/>
              </w:rPr>
            </w:pPr>
            <w:r w:rsidRPr="00894104">
              <w:rPr>
                <w:sz w:val="20"/>
                <w:szCs w:val="20"/>
                <w:lang w:val="fr-CA" w:eastAsia="en-CA"/>
              </w:rPr>
              <w:t>70</w:t>
            </w:r>
          </w:p>
        </w:tc>
      </w:tr>
      <w:tr w:rsidR="00A54544" w:rsidRPr="00894104" w14:paraId="2862B08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A1B8E92" w14:textId="77777777" w:rsidR="00A54544" w:rsidRPr="00894104" w:rsidRDefault="00A54544" w:rsidP="002B1042">
            <w:pPr>
              <w:jc w:val="left"/>
              <w:rPr>
                <w:sz w:val="20"/>
                <w:szCs w:val="20"/>
                <w:lang w:val="fr-CA" w:eastAsia="en-CA"/>
              </w:rPr>
            </w:pPr>
            <w:r w:rsidRPr="00894104">
              <w:rPr>
                <w:sz w:val="20"/>
                <w:szCs w:val="20"/>
                <w:lang w:val="fr-CA" w:eastAsia="en-CA"/>
              </w:rPr>
              <w:t>Paraguay</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E396722" w14:textId="226EA9BD" w:rsidR="00A54544" w:rsidRPr="00894104" w:rsidRDefault="00A54544" w:rsidP="002B1042">
            <w:pPr>
              <w:jc w:val="right"/>
              <w:rPr>
                <w:sz w:val="20"/>
                <w:szCs w:val="20"/>
                <w:lang w:val="fr-CA" w:eastAsia="en-CA"/>
              </w:rPr>
            </w:pPr>
            <w:r w:rsidRPr="00894104">
              <w:rPr>
                <w:sz w:val="20"/>
                <w:szCs w:val="20"/>
                <w:lang w:val="fr-CA" w:eastAsia="en-CA"/>
              </w:rPr>
              <w:t>6</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365300" w14:textId="49954343" w:rsidR="00A54544" w:rsidRPr="00894104" w:rsidRDefault="00A54544" w:rsidP="002B1042">
            <w:pPr>
              <w:jc w:val="right"/>
              <w:rPr>
                <w:sz w:val="20"/>
                <w:szCs w:val="20"/>
                <w:lang w:val="fr-CA" w:eastAsia="en-CA"/>
              </w:rPr>
            </w:pPr>
            <w:r w:rsidRPr="00894104">
              <w:rPr>
                <w:sz w:val="20"/>
                <w:szCs w:val="20"/>
                <w:lang w:val="fr-CA" w:eastAsia="en-CA"/>
              </w:rPr>
              <w:t>567</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E1B0410" w14:textId="50A285D4" w:rsidR="00A54544" w:rsidRPr="00894104" w:rsidRDefault="00A54544" w:rsidP="002B1042">
            <w:pPr>
              <w:jc w:val="right"/>
              <w:rPr>
                <w:sz w:val="20"/>
                <w:szCs w:val="20"/>
                <w:lang w:val="fr-CA" w:eastAsia="en-CA"/>
              </w:rPr>
            </w:pPr>
            <w:r w:rsidRPr="00894104">
              <w:rPr>
                <w:sz w:val="20"/>
                <w:szCs w:val="20"/>
                <w:lang w:val="fr-CA" w:eastAsia="en-CA"/>
              </w:rPr>
              <w:t>467</w:t>
            </w:r>
            <w:r>
              <w:rPr>
                <w:sz w:val="20"/>
                <w:szCs w:val="20"/>
                <w:lang w:val="fr-CA" w:eastAsia="en-CA"/>
              </w:rPr>
              <w:t xml:space="preserve"> </w:t>
            </w:r>
            <w:r w:rsidRPr="00894104">
              <w:rPr>
                <w:sz w:val="20"/>
                <w:szCs w:val="20"/>
                <w:lang w:val="fr-CA" w:eastAsia="en-CA"/>
              </w:rPr>
              <w:t>794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D77A437" w14:textId="1F6084B8" w:rsidR="00A54544" w:rsidRPr="00894104" w:rsidRDefault="00A54544" w:rsidP="002B1042">
            <w:pPr>
              <w:jc w:val="right"/>
              <w:rPr>
                <w:sz w:val="20"/>
                <w:szCs w:val="20"/>
                <w:lang w:val="fr-CA" w:eastAsia="en-CA"/>
              </w:rPr>
            </w:pPr>
            <w:r w:rsidRPr="00894104">
              <w:rPr>
                <w:sz w:val="20"/>
                <w:szCs w:val="20"/>
                <w:lang w:val="fr-CA" w:eastAsia="en-CA"/>
              </w:rPr>
              <w:t>99</w:t>
            </w:r>
            <w:r>
              <w:rPr>
                <w:sz w:val="20"/>
                <w:szCs w:val="20"/>
                <w:lang w:val="fr-CA" w:eastAsia="en-CA"/>
              </w:rPr>
              <w:t xml:space="preserve"> </w:t>
            </w:r>
            <w:r w:rsidRPr="00894104">
              <w:rPr>
                <w:sz w:val="20"/>
                <w:szCs w:val="20"/>
                <w:lang w:val="fr-CA" w:eastAsia="en-CA"/>
              </w:rPr>
              <w:t>206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1E3B9FB" w14:textId="77777777" w:rsidR="00A54544" w:rsidRPr="00894104" w:rsidRDefault="00A54544" w:rsidP="002B1042">
            <w:pPr>
              <w:jc w:val="right"/>
              <w:rPr>
                <w:sz w:val="20"/>
                <w:szCs w:val="20"/>
                <w:lang w:val="fr-CA" w:eastAsia="en-CA"/>
              </w:rPr>
            </w:pPr>
            <w:r w:rsidRPr="00894104">
              <w:rPr>
                <w:sz w:val="20"/>
                <w:szCs w:val="20"/>
                <w:lang w:val="fr-CA" w:eastAsia="en-CA"/>
              </w:rPr>
              <w:t>83</w:t>
            </w:r>
          </w:p>
        </w:tc>
      </w:tr>
      <w:tr w:rsidR="00A54544" w:rsidRPr="00894104" w14:paraId="346E628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D1AAC17" w14:textId="77777777" w:rsidR="00A54544" w:rsidRPr="00894104" w:rsidRDefault="00A54544" w:rsidP="008D00E4">
            <w:pPr>
              <w:jc w:val="left"/>
              <w:rPr>
                <w:sz w:val="20"/>
                <w:szCs w:val="20"/>
                <w:lang w:val="fr-CA" w:eastAsia="en-CA"/>
              </w:rPr>
            </w:pPr>
            <w:r w:rsidRPr="00894104">
              <w:rPr>
                <w:sz w:val="20"/>
                <w:szCs w:val="20"/>
                <w:lang w:val="fr-CA" w:eastAsia="en-CA"/>
              </w:rPr>
              <w:t>P</w:t>
            </w:r>
            <w:r>
              <w:rPr>
                <w:sz w:val="20"/>
                <w:szCs w:val="20"/>
                <w:lang w:val="fr-CA" w:eastAsia="en-CA"/>
              </w:rPr>
              <w:t>érou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48DD07" w14:textId="638D637D"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w:t>
            </w:r>
            <w:r w:rsidRPr="00894104">
              <w:rPr>
                <w:sz w:val="20"/>
                <w:szCs w:val="20"/>
                <w:lang w:val="fr-CA" w:eastAsia="en-CA"/>
              </w:rPr>
              <w:t>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5413F6" w14:textId="5376EC2B" w:rsidR="00A54544" w:rsidRPr="00894104" w:rsidRDefault="00A54544" w:rsidP="002B1042">
            <w:pPr>
              <w:jc w:val="right"/>
              <w:rPr>
                <w:sz w:val="20"/>
                <w:szCs w:val="20"/>
                <w:lang w:val="fr-CA" w:eastAsia="en-CA"/>
              </w:rPr>
            </w:pPr>
            <w:r w:rsidRPr="00894104">
              <w:rPr>
                <w:sz w:val="20"/>
                <w:szCs w:val="20"/>
                <w:lang w:val="fr-CA" w:eastAsia="en-CA"/>
              </w:rPr>
              <w:t>692</w:t>
            </w:r>
            <w:r>
              <w:rPr>
                <w:sz w:val="20"/>
                <w:szCs w:val="20"/>
                <w:lang w:val="fr-CA" w:eastAsia="en-CA"/>
              </w:rPr>
              <w:t xml:space="preserve"> </w:t>
            </w:r>
            <w:r w:rsidRPr="00894104">
              <w:rPr>
                <w:sz w:val="20"/>
                <w:szCs w:val="20"/>
                <w:lang w:val="fr-CA" w:eastAsia="en-CA"/>
              </w:rPr>
              <w:t>497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8E839B" w14:textId="365F913B" w:rsidR="00A54544" w:rsidRPr="00894104" w:rsidRDefault="00A54544" w:rsidP="002B1042">
            <w:pPr>
              <w:jc w:val="right"/>
              <w:rPr>
                <w:sz w:val="20"/>
                <w:szCs w:val="20"/>
                <w:lang w:val="fr-CA" w:eastAsia="en-CA"/>
              </w:rPr>
            </w:pPr>
            <w:r w:rsidRPr="00894104">
              <w:rPr>
                <w:sz w:val="20"/>
                <w:szCs w:val="20"/>
                <w:lang w:val="fr-CA" w:eastAsia="en-CA"/>
              </w:rPr>
              <w:t>376</w:t>
            </w:r>
            <w:r>
              <w:rPr>
                <w:sz w:val="20"/>
                <w:szCs w:val="20"/>
                <w:lang w:val="fr-CA" w:eastAsia="en-CA"/>
              </w:rPr>
              <w:t xml:space="preserve"> </w:t>
            </w:r>
            <w:r w:rsidRPr="00894104">
              <w:rPr>
                <w:sz w:val="20"/>
                <w:szCs w:val="20"/>
                <w:lang w:val="fr-CA" w:eastAsia="en-CA"/>
              </w:rPr>
              <w:t>423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F5BB6D7" w14:textId="16B0C7FC" w:rsidR="00A54544" w:rsidRPr="00894104" w:rsidRDefault="00A54544" w:rsidP="002B1042">
            <w:pPr>
              <w:jc w:val="right"/>
              <w:rPr>
                <w:sz w:val="20"/>
                <w:szCs w:val="20"/>
                <w:lang w:val="fr-CA" w:eastAsia="en-CA"/>
              </w:rPr>
            </w:pPr>
            <w:r w:rsidRPr="00894104">
              <w:rPr>
                <w:sz w:val="20"/>
                <w:szCs w:val="20"/>
                <w:lang w:val="fr-CA" w:eastAsia="en-CA"/>
              </w:rPr>
              <w:t>316</w:t>
            </w:r>
            <w:r>
              <w:rPr>
                <w:sz w:val="20"/>
                <w:szCs w:val="20"/>
                <w:lang w:val="fr-CA" w:eastAsia="en-CA"/>
              </w:rPr>
              <w:t xml:space="preserve"> </w:t>
            </w:r>
            <w:r w:rsidRPr="00894104">
              <w:rPr>
                <w:sz w:val="20"/>
                <w:szCs w:val="20"/>
                <w:lang w:val="fr-CA" w:eastAsia="en-CA"/>
              </w:rPr>
              <w:t>074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820E60" w14:textId="77777777" w:rsidR="00A54544" w:rsidRPr="00894104" w:rsidRDefault="00A54544" w:rsidP="002B1042">
            <w:pPr>
              <w:jc w:val="right"/>
              <w:rPr>
                <w:sz w:val="20"/>
                <w:szCs w:val="20"/>
                <w:lang w:val="fr-CA" w:eastAsia="en-CA"/>
              </w:rPr>
            </w:pPr>
            <w:r w:rsidRPr="00894104">
              <w:rPr>
                <w:sz w:val="20"/>
                <w:szCs w:val="20"/>
                <w:lang w:val="fr-CA" w:eastAsia="en-CA"/>
              </w:rPr>
              <w:t>54</w:t>
            </w:r>
          </w:p>
        </w:tc>
      </w:tr>
      <w:tr w:rsidR="00A54544" w:rsidRPr="00894104" w14:paraId="3AEEF63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9C68CDE" w14:textId="77777777" w:rsidR="00A54544" w:rsidRPr="00894104" w:rsidRDefault="00A54544" w:rsidP="008D00E4">
            <w:pPr>
              <w:jc w:val="left"/>
              <w:rPr>
                <w:sz w:val="20"/>
                <w:szCs w:val="20"/>
                <w:lang w:val="fr-CA" w:eastAsia="en-CA"/>
              </w:rPr>
            </w:pPr>
            <w:r w:rsidRPr="00894104">
              <w:rPr>
                <w:sz w:val="20"/>
                <w:szCs w:val="20"/>
                <w:lang w:val="fr-CA" w:eastAsia="en-CA"/>
              </w:rPr>
              <w:t xml:space="preserve">Philippines </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116E07D" w14:textId="0F627DF1" w:rsidR="00A54544" w:rsidRPr="00894104" w:rsidRDefault="00A54544" w:rsidP="002B1042">
            <w:pPr>
              <w:jc w:val="right"/>
              <w:rPr>
                <w:sz w:val="20"/>
                <w:szCs w:val="20"/>
                <w:lang w:val="fr-CA" w:eastAsia="en-CA"/>
              </w:rPr>
            </w:pPr>
            <w:r w:rsidRPr="00894104">
              <w:rPr>
                <w:sz w:val="20"/>
                <w:szCs w:val="20"/>
                <w:lang w:val="fr-CA" w:eastAsia="en-CA"/>
              </w:rPr>
              <w:t>40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AEEBF6" w14:textId="22077B79"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 xml:space="preserve"> </w:t>
            </w:r>
            <w:r w:rsidRPr="00894104">
              <w:rPr>
                <w:sz w:val="20"/>
                <w:szCs w:val="20"/>
                <w:lang w:val="fr-CA" w:eastAsia="en-CA"/>
              </w:rPr>
              <w:t>628</w:t>
            </w:r>
            <w:r>
              <w:rPr>
                <w:sz w:val="20"/>
                <w:szCs w:val="20"/>
                <w:lang w:val="fr-CA" w:eastAsia="en-CA"/>
              </w:rPr>
              <w:t xml:space="preserve"> </w:t>
            </w:r>
            <w:r w:rsidRPr="00894104">
              <w:rPr>
                <w:sz w:val="20"/>
                <w:szCs w:val="20"/>
                <w:lang w:val="fr-CA" w:eastAsia="en-CA"/>
              </w:rPr>
              <w:t>365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29EF9F6" w14:textId="19F44F73"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 xml:space="preserve"> </w:t>
            </w:r>
            <w:r w:rsidRPr="00894104">
              <w:rPr>
                <w:sz w:val="20"/>
                <w:szCs w:val="20"/>
                <w:lang w:val="fr-CA" w:eastAsia="en-CA"/>
              </w:rPr>
              <w:t>634</w:t>
            </w:r>
            <w:r>
              <w:rPr>
                <w:sz w:val="20"/>
                <w:szCs w:val="20"/>
                <w:lang w:val="fr-CA" w:eastAsia="en-CA"/>
              </w:rPr>
              <w:t xml:space="preserve"> </w:t>
            </w:r>
            <w:r w:rsidRPr="00894104">
              <w:rPr>
                <w:sz w:val="20"/>
                <w:szCs w:val="20"/>
                <w:lang w:val="fr-CA" w:eastAsia="en-CA"/>
              </w:rPr>
              <w:t>307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7E811AE" w14:textId="16F16526" w:rsidR="00A54544" w:rsidRPr="00894104" w:rsidRDefault="00A54544" w:rsidP="002B1042">
            <w:pPr>
              <w:jc w:val="right"/>
              <w:rPr>
                <w:sz w:val="20"/>
                <w:szCs w:val="20"/>
                <w:lang w:val="fr-CA" w:eastAsia="en-CA"/>
              </w:rPr>
            </w:pPr>
            <w:r w:rsidRPr="00894104">
              <w:rPr>
                <w:sz w:val="20"/>
                <w:szCs w:val="20"/>
                <w:lang w:val="fr-CA" w:eastAsia="en-CA"/>
              </w:rPr>
              <w:t>994</w:t>
            </w:r>
            <w:r>
              <w:rPr>
                <w:sz w:val="20"/>
                <w:szCs w:val="20"/>
                <w:lang w:val="fr-CA" w:eastAsia="en-CA"/>
              </w:rPr>
              <w:t xml:space="preserve"> </w:t>
            </w:r>
            <w:r w:rsidRPr="00894104">
              <w:rPr>
                <w:sz w:val="20"/>
                <w:szCs w:val="20"/>
                <w:lang w:val="fr-CA" w:eastAsia="en-CA"/>
              </w:rPr>
              <w:t>058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FB2CB5" w14:textId="77777777" w:rsidR="00A54544" w:rsidRPr="00894104" w:rsidRDefault="00A54544" w:rsidP="002B1042">
            <w:pPr>
              <w:jc w:val="right"/>
              <w:rPr>
                <w:sz w:val="20"/>
                <w:szCs w:val="20"/>
                <w:lang w:val="fr-CA" w:eastAsia="en-CA"/>
              </w:rPr>
            </w:pPr>
            <w:r w:rsidRPr="00894104">
              <w:rPr>
                <w:sz w:val="20"/>
                <w:szCs w:val="20"/>
                <w:lang w:val="fr-CA" w:eastAsia="en-CA"/>
              </w:rPr>
              <w:t>73</w:t>
            </w:r>
          </w:p>
        </w:tc>
      </w:tr>
      <w:tr w:rsidR="00A54544" w:rsidRPr="00894104" w14:paraId="707279A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C6798DA" w14:textId="77777777" w:rsidR="00A54544" w:rsidRPr="00894104" w:rsidRDefault="00A54544" w:rsidP="002B1042">
            <w:pPr>
              <w:jc w:val="left"/>
              <w:rPr>
                <w:sz w:val="20"/>
                <w:szCs w:val="20"/>
                <w:lang w:val="fr-CA" w:eastAsia="en-CA"/>
              </w:rPr>
            </w:pPr>
            <w:r w:rsidRPr="00894104">
              <w:rPr>
                <w:sz w:val="20"/>
                <w:szCs w:val="20"/>
                <w:lang w:val="fr-CA" w:eastAsia="en-CA"/>
              </w:rPr>
              <w:t>Qatar</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5FE858" w14:textId="4980E3CD" w:rsidR="00A54544" w:rsidRPr="00894104" w:rsidRDefault="00A54544" w:rsidP="002B1042">
            <w:pPr>
              <w:jc w:val="right"/>
              <w:rPr>
                <w:sz w:val="20"/>
                <w:szCs w:val="20"/>
                <w:lang w:val="fr-CA" w:eastAsia="en-CA"/>
              </w:rPr>
            </w:pPr>
            <w:r w:rsidRPr="00894104">
              <w:rPr>
                <w:sz w:val="20"/>
                <w:szCs w:val="20"/>
                <w:lang w:val="fr-CA" w:eastAsia="en-CA"/>
              </w:rPr>
              <w:t>14</w:t>
            </w:r>
            <w:r>
              <w:rPr>
                <w:sz w:val="20"/>
                <w:szCs w:val="20"/>
                <w:lang w:val="fr-CA" w:eastAsia="en-CA"/>
              </w:rPr>
              <w:t>,</w:t>
            </w:r>
            <w:r w:rsidRPr="00894104">
              <w:rPr>
                <w:sz w:val="20"/>
                <w:szCs w:val="20"/>
                <w:lang w:val="fr-CA" w:eastAsia="en-CA"/>
              </w:rPr>
              <w:t>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3614944" w14:textId="33C84430"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124</w:t>
            </w:r>
            <w:r>
              <w:rPr>
                <w:sz w:val="20"/>
                <w:szCs w:val="20"/>
                <w:lang w:val="fr-CA" w:eastAsia="en-CA"/>
              </w:rPr>
              <w:t xml:space="preserve"> </w:t>
            </w:r>
            <w:r w:rsidRPr="00894104">
              <w:rPr>
                <w:sz w:val="20"/>
                <w:szCs w:val="20"/>
                <w:lang w:val="fr-CA" w:eastAsia="en-CA"/>
              </w:rPr>
              <w:t>747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44929D" w14:textId="27FD2947" w:rsidR="00A54544" w:rsidRPr="00894104" w:rsidRDefault="00A54544" w:rsidP="002B1042">
            <w:pPr>
              <w:jc w:val="right"/>
              <w:rPr>
                <w:sz w:val="20"/>
                <w:szCs w:val="20"/>
                <w:lang w:val="fr-CA" w:eastAsia="en-CA"/>
              </w:rPr>
            </w:pPr>
            <w:r w:rsidRPr="00894104">
              <w:rPr>
                <w:sz w:val="20"/>
                <w:szCs w:val="20"/>
                <w:lang w:val="fr-CA" w:eastAsia="en-CA"/>
              </w:rPr>
              <w:t>932</w:t>
            </w:r>
            <w:r>
              <w:rPr>
                <w:sz w:val="20"/>
                <w:szCs w:val="20"/>
                <w:lang w:val="fr-CA" w:eastAsia="en-CA"/>
              </w:rPr>
              <w:t xml:space="preserve"> </w:t>
            </w:r>
            <w:r w:rsidRPr="00894104">
              <w:rPr>
                <w:sz w:val="20"/>
                <w:szCs w:val="20"/>
                <w:lang w:val="fr-CA" w:eastAsia="en-CA"/>
              </w:rPr>
              <w:t>242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B973DE" w14:textId="5300B5A0" w:rsidR="00A54544" w:rsidRPr="00894104" w:rsidRDefault="00A54544" w:rsidP="002B1042">
            <w:pPr>
              <w:jc w:val="right"/>
              <w:rPr>
                <w:sz w:val="20"/>
                <w:szCs w:val="20"/>
                <w:lang w:val="fr-CA" w:eastAsia="en-CA"/>
              </w:rPr>
            </w:pPr>
            <w:r w:rsidRPr="00894104">
              <w:rPr>
                <w:sz w:val="20"/>
                <w:szCs w:val="20"/>
                <w:lang w:val="fr-CA" w:eastAsia="en-CA"/>
              </w:rPr>
              <w:t>192</w:t>
            </w:r>
            <w:r>
              <w:rPr>
                <w:sz w:val="20"/>
                <w:szCs w:val="20"/>
                <w:lang w:val="fr-CA" w:eastAsia="en-CA"/>
              </w:rPr>
              <w:t xml:space="preserve"> </w:t>
            </w:r>
            <w:r w:rsidRPr="00894104">
              <w:rPr>
                <w:sz w:val="20"/>
                <w:szCs w:val="20"/>
                <w:lang w:val="fr-CA" w:eastAsia="en-CA"/>
              </w:rPr>
              <w:t>505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89ED588" w14:textId="77777777" w:rsidR="00A54544" w:rsidRPr="00894104" w:rsidRDefault="00A54544" w:rsidP="002B1042">
            <w:pPr>
              <w:jc w:val="right"/>
              <w:rPr>
                <w:sz w:val="20"/>
                <w:szCs w:val="20"/>
                <w:lang w:val="fr-CA" w:eastAsia="en-CA"/>
              </w:rPr>
            </w:pPr>
            <w:r w:rsidRPr="00894104">
              <w:rPr>
                <w:sz w:val="20"/>
                <w:szCs w:val="20"/>
                <w:lang w:val="fr-CA" w:eastAsia="en-CA"/>
              </w:rPr>
              <w:t>83</w:t>
            </w:r>
          </w:p>
        </w:tc>
      </w:tr>
      <w:tr w:rsidR="00A54544" w:rsidRPr="00894104" w14:paraId="3865347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2B0EA4E" w14:textId="77777777" w:rsidR="00A54544" w:rsidRPr="00894104" w:rsidRDefault="00A54544" w:rsidP="002B1042">
            <w:pPr>
              <w:jc w:val="left"/>
              <w:rPr>
                <w:sz w:val="20"/>
                <w:szCs w:val="20"/>
                <w:lang w:val="fr-CA" w:eastAsia="en-CA"/>
              </w:rPr>
            </w:pPr>
            <w:r>
              <w:rPr>
                <w:sz w:val="20"/>
                <w:szCs w:val="20"/>
                <w:lang w:val="fr-CA" w:eastAsia="en-CA"/>
              </w:rPr>
              <w:t>Région Asie-Pacifique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819A3DB" w14:textId="2A84E934"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AAFC33A" w14:textId="2E5533E6" w:rsidR="00A54544" w:rsidRPr="00894104" w:rsidRDefault="00A54544" w:rsidP="002B1042">
            <w:pPr>
              <w:jc w:val="right"/>
              <w:rPr>
                <w:sz w:val="20"/>
                <w:szCs w:val="20"/>
                <w:lang w:val="fr-CA" w:eastAsia="en-CA"/>
              </w:rPr>
            </w:pPr>
            <w:r w:rsidRPr="00894104">
              <w:rPr>
                <w:sz w:val="20"/>
                <w:szCs w:val="20"/>
                <w:lang w:val="fr-CA" w:eastAsia="en-CA"/>
              </w:rPr>
              <w:t>240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E16A87" w14:textId="54ECF73A" w:rsidR="00A54544" w:rsidRPr="00894104" w:rsidRDefault="00A54544" w:rsidP="002B1042">
            <w:pPr>
              <w:jc w:val="right"/>
              <w:rPr>
                <w:sz w:val="20"/>
                <w:szCs w:val="20"/>
                <w:lang w:val="fr-CA" w:eastAsia="en-CA"/>
              </w:rPr>
            </w:pPr>
            <w:r w:rsidRPr="00894104">
              <w:rPr>
                <w:sz w:val="20"/>
                <w:szCs w:val="20"/>
                <w:lang w:val="fr-CA" w:eastAsia="en-CA"/>
              </w:rPr>
              <w:t>240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9C08A72" w14:textId="77777777" w:rsidR="00A54544" w:rsidRPr="00894104" w:rsidRDefault="00A54544" w:rsidP="002B1042">
            <w:pPr>
              <w:jc w:val="right"/>
              <w:rPr>
                <w:sz w:val="20"/>
                <w:szCs w:val="20"/>
                <w:lang w:val="fr-CA" w:eastAsia="en-CA"/>
              </w:rPr>
            </w:pP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A8C033F" w14:textId="77777777" w:rsidR="00A54544" w:rsidRPr="00894104" w:rsidRDefault="00A54544" w:rsidP="002B1042">
            <w:pPr>
              <w:jc w:val="right"/>
              <w:rPr>
                <w:sz w:val="20"/>
                <w:szCs w:val="20"/>
                <w:lang w:val="fr-CA" w:eastAsia="en-CA"/>
              </w:rPr>
            </w:pPr>
            <w:r w:rsidRPr="00894104">
              <w:rPr>
                <w:sz w:val="20"/>
                <w:szCs w:val="20"/>
                <w:lang w:val="fr-CA" w:eastAsia="en-CA"/>
              </w:rPr>
              <w:t>100</w:t>
            </w:r>
          </w:p>
        </w:tc>
      </w:tr>
      <w:tr w:rsidR="00A54544" w:rsidRPr="00894104" w14:paraId="516D9A1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D9ABC5B" w14:textId="77777777" w:rsidR="00A54544" w:rsidRPr="00894104" w:rsidRDefault="00A54544" w:rsidP="003A0423">
            <w:pPr>
              <w:jc w:val="left"/>
              <w:rPr>
                <w:sz w:val="20"/>
                <w:szCs w:val="20"/>
                <w:lang w:val="fr-CA" w:eastAsia="en-CA"/>
              </w:rPr>
            </w:pPr>
            <w:r>
              <w:rPr>
                <w:sz w:val="20"/>
                <w:szCs w:val="20"/>
                <w:lang w:val="fr-CA" w:eastAsia="en-CA"/>
              </w:rPr>
              <w:t>République centrafricaine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438C3F4" w14:textId="5A57E881"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C239C4" w14:textId="0DF90C8B" w:rsidR="00A54544" w:rsidRPr="00894104" w:rsidRDefault="00A54544" w:rsidP="002B1042">
            <w:pPr>
              <w:jc w:val="right"/>
              <w:rPr>
                <w:sz w:val="20"/>
                <w:szCs w:val="20"/>
                <w:lang w:val="fr-CA" w:eastAsia="en-CA"/>
              </w:rPr>
            </w:pPr>
            <w:r w:rsidRPr="00894104">
              <w:rPr>
                <w:sz w:val="20"/>
                <w:szCs w:val="20"/>
                <w:lang w:val="fr-CA" w:eastAsia="en-CA"/>
              </w:rPr>
              <w:t>64</w:t>
            </w:r>
            <w:r>
              <w:rPr>
                <w:sz w:val="20"/>
                <w:szCs w:val="20"/>
                <w:lang w:val="fr-CA" w:eastAsia="en-CA"/>
              </w:rPr>
              <w:t xml:space="preserve"> </w:t>
            </w:r>
            <w:r w:rsidRPr="00894104">
              <w:rPr>
                <w:sz w:val="20"/>
                <w:szCs w:val="20"/>
                <w:lang w:val="fr-CA" w:eastAsia="en-CA"/>
              </w:rPr>
              <w:t>001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2ECAAD" w14:textId="3CCA825E" w:rsidR="00A54544" w:rsidRPr="00894104" w:rsidRDefault="00A54544" w:rsidP="002B1042">
            <w:pPr>
              <w:jc w:val="right"/>
              <w:rPr>
                <w:sz w:val="20"/>
                <w:szCs w:val="20"/>
                <w:lang w:val="fr-CA" w:eastAsia="en-CA"/>
              </w:rPr>
            </w:pPr>
            <w:r w:rsidRPr="00894104">
              <w:rPr>
                <w:sz w:val="20"/>
                <w:szCs w:val="20"/>
                <w:lang w:val="fr-CA" w:eastAsia="en-CA"/>
              </w:rPr>
              <w:t>64</w:t>
            </w:r>
            <w:r>
              <w:rPr>
                <w:sz w:val="20"/>
                <w:szCs w:val="20"/>
                <w:lang w:val="fr-CA" w:eastAsia="en-CA"/>
              </w:rPr>
              <w:t xml:space="preserve"> </w:t>
            </w:r>
            <w:r w:rsidRPr="00894104">
              <w:rPr>
                <w:sz w:val="20"/>
                <w:szCs w:val="20"/>
                <w:lang w:val="fr-CA" w:eastAsia="en-CA"/>
              </w:rPr>
              <w:t>001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222AB5" w14:textId="77777777" w:rsidR="00A54544" w:rsidRPr="00894104" w:rsidRDefault="00A54544" w:rsidP="002B1042">
            <w:pPr>
              <w:jc w:val="right"/>
              <w:rPr>
                <w:sz w:val="20"/>
                <w:szCs w:val="20"/>
                <w:lang w:val="fr-CA" w:eastAsia="en-CA"/>
              </w:rPr>
            </w:pP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CD561F" w14:textId="77777777" w:rsidR="00A54544" w:rsidRPr="00894104" w:rsidRDefault="00A54544" w:rsidP="002B1042">
            <w:pPr>
              <w:jc w:val="right"/>
              <w:rPr>
                <w:sz w:val="20"/>
                <w:szCs w:val="20"/>
                <w:lang w:val="fr-CA" w:eastAsia="en-CA"/>
              </w:rPr>
            </w:pPr>
            <w:r w:rsidRPr="00894104">
              <w:rPr>
                <w:sz w:val="20"/>
                <w:szCs w:val="20"/>
                <w:lang w:val="fr-CA" w:eastAsia="en-CA"/>
              </w:rPr>
              <w:t>100</w:t>
            </w:r>
          </w:p>
        </w:tc>
      </w:tr>
      <w:tr w:rsidR="00A54544" w:rsidRPr="00894104" w14:paraId="3BF4F23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4BDFC82" w14:textId="77777777" w:rsidR="00A54544" w:rsidRPr="00894104" w:rsidRDefault="00A54544" w:rsidP="002B1042">
            <w:pPr>
              <w:jc w:val="left"/>
              <w:rPr>
                <w:sz w:val="20"/>
                <w:szCs w:val="20"/>
                <w:lang w:val="fr-CA" w:eastAsia="en-CA"/>
              </w:rPr>
            </w:pPr>
            <w:r>
              <w:rPr>
                <w:sz w:val="20"/>
                <w:szCs w:val="20"/>
                <w:lang w:val="fr-CA" w:eastAsia="en-CA"/>
              </w:rPr>
              <w:t>République de Moldavie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8D0D59" w14:textId="293BF19A"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45EE91" w14:textId="2EE85B27" w:rsidR="00A54544" w:rsidRPr="00894104" w:rsidRDefault="00A54544" w:rsidP="002B1042">
            <w:pPr>
              <w:jc w:val="right"/>
              <w:rPr>
                <w:sz w:val="20"/>
                <w:szCs w:val="20"/>
                <w:lang w:val="fr-CA" w:eastAsia="en-CA"/>
              </w:rPr>
            </w:pPr>
            <w:r w:rsidRPr="00894104">
              <w:rPr>
                <w:sz w:val="20"/>
                <w:szCs w:val="20"/>
                <w:lang w:val="fr-CA" w:eastAsia="en-CA"/>
              </w:rPr>
              <w:t>243</w:t>
            </w:r>
            <w:r>
              <w:rPr>
                <w:sz w:val="20"/>
                <w:szCs w:val="20"/>
                <w:lang w:val="fr-CA" w:eastAsia="en-CA"/>
              </w:rPr>
              <w:t xml:space="preserve"> </w:t>
            </w:r>
            <w:r w:rsidRPr="00894104">
              <w:rPr>
                <w:sz w:val="20"/>
                <w:szCs w:val="20"/>
                <w:lang w:val="fr-CA" w:eastAsia="en-CA"/>
              </w:rPr>
              <w:t>951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ADE0558" w14:textId="78DFDE0E" w:rsidR="00A54544" w:rsidRPr="00894104" w:rsidRDefault="00A54544" w:rsidP="002B1042">
            <w:pPr>
              <w:jc w:val="right"/>
              <w:rPr>
                <w:sz w:val="20"/>
                <w:szCs w:val="20"/>
                <w:lang w:val="fr-CA" w:eastAsia="en-CA"/>
              </w:rPr>
            </w:pPr>
            <w:r w:rsidRPr="00894104">
              <w:rPr>
                <w:sz w:val="20"/>
                <w:szCs w:val="20"/>
                <w:lang w:val="fr-CA" w:eastAsia="en-CA"/>
              </w:rPr>
              <w:t>178</w:t>
            </w:r>
            <w:r>
              <w:rPr>
                <w:sz w:val="20"/>
                <w:szCs w:val="20"/>
                <w:lang w:val="fr-CA" w:eastAsia="en-CA"/>
              </w:rPr>
              <w:t xml:space="preserve"> </w:t>
            </w:r>
            <w:r w:rsidRPr="00894104">
              <w:rPr>
                <w:sz w:val="20"/>
                <w:szCs w:val="20"/>
                <w:lang w:val="fr-CA" w:eastAsia="en-CA"/>
              </w:rPr>
              <w:t>554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7FE48C" w14:textId="7CAD9A5F" w:rsidR="00A54544" w:rsidRPr="00894104" w:rsidRDefault="00A54544" w:rsidP="002B1042">
            <w:pPr>
              <w:jc w:val="right"/>
              <w:rPr>
                <w:sz w:val="20"/>
                <w:szCs w:val="20"/>
                <w:lang w:val="fr-CA" w:eastAsia="en-CA"/>
              </w:rPr>
            </w:pPr>
            <w:r w:rsidRPr="00894104">
              <w:rPr>
                <w:sz w:val="20"/>
                <w:szCs w:val="20"/>
                <w:lang w:val="fr-CA" w:eastAsia="en-CA"/>
              </w:rPr>
              <w:t>65</w:t>
            </w:r>
            <w:r>
              <w:rPr>
                <w:sz w:val="20"/>
                <w:szCs w:val="20"/>
                <w:lang w:val="fr-CA" w:eastAsia="en-CA"/>
              </w:rPr>
              <w:t xml:space="preserve"> </w:t>
            </w:r>
            <w:r w:rsidRPr="00894104">
              <w:rPr>
                <w:sz w:val="20"/>
                <w:szCs w:val="20"/>
                <w:lang w:val="fr-CA" w:eastAsia="en-CA"/>
              </w:rPr>
              <w:t>397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F6FB80F" w14:textId="77777777" w:rsidR="00A54544" w:rsidRPr="00894104" w:rsidRDefault="00A54544" w:rsidP="002B1042">
            <w:pPr>
              <w:jc w:val="right"/>
              <w:rPr>
                <w:sz w:val="20"/>
                <w:szCs w:val="20"/>
                <w:lang w:val="fr-CA" w:eastAsia="en-CA"/>
              </w:rPr>
            </w:pPr>
            <w:r w:rsidRPr="00894104">
              <w:rPr>
                <w:sz w:val="20"/>
                <w:szCs w:val="20"/>
                <w:lang w:val="fr-CA" w:eastAsia="en-CA"/>
              </w:rPr>
              <w:t>73</w:t>
            </w:r>
          </w:p>
        </w:tc>
      </w:tr>
      <w:tr w:rsidR="00A54544" w:rsidRPr="00894104" w14:paraId="5F39E9A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EFBF401" w14:textId="77777777" w:rsidR="00A54544" w:rsidRPr="00894104" w:rsidRDefault="00A54544" w:rsidP="002B1042">
            <w:pPr>
              <w:jc w:val="left"/>
              <w:rPr>
                <w:sz w:val="20"/>
                <w:szCs w:val="20"/>
                <w:lang w:val="fr-CA" w:eastAsia="en-CA"/>
              </w:rPr>
            </w:pPr>
            <w:r>
              <w:rPr>
                <w:sz w:val="20"/>
                <w:szCs w:val="20"/>
                <w:lang w:val="fr-CA" w:eastAsia="en-CA"/>
              </w:rPr>
              <w:t>République démocratique du Congo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2CC98A9" w14:textId="37167FBC"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w:t>
            </w:r>
            <w:r w:rsidRPr="00894104">
              <w:rPr>
                <w:sz w:val="20"/>
                <w:szCs w:val="20"/>
                <w:lang w:val="fr-CA" w:eastAsia="en-CA"/>
              </w:rPr>
              <w:t>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E09847A" w14:textId="70997AD1" w:rsidR="00A54544" w:rsidRPr="00894104" w:rsidRDefault="00A54544" w:rsidP="002B1042">
            <w:pPr>
              <w:jc w:val="right"/>
              <w:rPr>
                <w:sz w:val="20"/>
                <w:szCs w:val="20"/>
                <w:lang w:val="fr-CA" w:eastAsia="en-CA"/>
              </w:rPr>
            </w:pPr>
            <w:r w:rsidRPr="00894104">
              <w:rPr>
                <w:sz w:val="20"/>
                <w:szCs w:val="20"/>
                <w:lang w:val="fr-CA" w:eastAsia="en-CA"/>
              </w:rPr>
              <w:t>475</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E2C2A8B" w14:textId="4C8870B2" w:rsidR="00A54544" w:rsidRPr="00894104" w:rsidRDefault="00A54544" w:rsidP="002B1042">
            <w:pPr>
              <w:jc w:val="right"/>
              <w:rPr>
                <w:sz w:val="20"/>
                <w:szCs w:val="20"/>
                <w:lang w:val="fr-CA" w:eastAsia="en-CA"/>
              </w:rPr>
            </w:pPr>
            <w:r w:rsidRPr="00894104">
              <w:rPr>
                <w:sz w:val="20"/>
                <w:szCs w:val="20"/>
                <w:lang w:val="fr-CA" w:eastAsia="en-CA"/>
              </w:rPr>
              <w:t>474</w:t>
            </w:r>
            <w:r>
              <w:rPr>
                <w:sz w:val="20"/>
                <w:szCs w:val="20"/>
                <w:lang w:val="fr-CA" w:eastAsia="en-CA"/>
              </w:rPr>
              <w:t xml:space="preserve"> </w:t>
            </w:r>
            <w:r w:rsidRPr="00894104">
              <w:rPr>
                <w:sz w:val="20"/>
                <w:szCs w:val="20"/>
                <w:lang w:val="fr-CA" w:eastAsia="en-CA"/>
              </w:rPr>
              <w:t>324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68D163" w14:textId="77777777" w:rsidR="00A54544" w:rsidRPr="00894104" w:rsidRDefault="00A54544" w:rsidP="002B1042">
            <w:pPr>
              <w:jc w:val="right"/>
              <w:rPr>
                <w:sz w:val="20"/>
                <w:szCs w:val="20"/>
                <w:lang w:val="fr-CA" w:eastAsia="en-CA"/>
              </w:rPr>
            </w:pPr>
            <w:r w:rsidRPr="00894104">
              <w:rPr>
                <w:sz w:val="20"/>
                <w:szCs w:val="20"/>
                <w:lang w:val="fr-CA" w:eastAsia="en-CA"/>
              </w:rPr>
              <w:t>676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35BA54" w14:textId="77777777" w:rsidR="00A54544" w:rsidRPr="00894104" w:rsidRDefault="00A54544" w:rsidP="002B1042">
            <w:pPr>
              <w:jc w:val="right"/>
              <w:rPr>
                <w:sz w:val="20"/>
                <w:szCs w:val="20"/>
                <w:lang w:val="fr-CA" w:eastAsia="en-CA"/>
              </w:rPr>
            </w:pPr>
            <w:r w:rsidRPr="00894104">
              <w:rPr>
                <w:sz w:val="20"/>
                <w:szCs w:val="20"/>
                <w:lang w:val="fr-CA" w:eastAsia="en-CA"/>
              </w:rPr>
              <w:t>100</w:t>
            </w:r>
          </w:p>
        </w:tc>
      </w:tr>
      <w:tr w:rsidR="00A54544" w:rsidRPr="00894104" w14:paraId="7CFDF52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BC49968" w14:textId="77777777" w:rsidR="00A54544" w:rsidRPr="00894104" w:rsidRDefault="00A54544" w:rsidP="002B1042">
            <w:pPr>
              <w:jc w:val="left"/>
              <w:rPr>
                <w:sz w:val="20"/>
                <w:szCs w:val="20"/>
                <w:lang w:val="fr-CA" w:eastAsia="en-CA"/>
              </w:rPr>
            </w:pPr>
            <w:r>
              <w:rPr>
                <w:sz w:val="20"/>
                <w:szCs w:val="20"/>
                <w:lang w:val="fr-CA"/>
              </w:rPr>
              <w:t>République démocratique populaire lao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3E1567" w14:textId="2B898990"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C7FC76" w14:textId="3ABC472E" w:rsidR="00A54544" w:rsidRPr="00894104" w:rsidRDefault="00A54544" w:rsidP="002B1042">
            <w:pPr>
              <w:jc w:val="right"/>
              <w:rPr>
                <w:sz w:val="20"/>
                <w:szCs w:val="20"/>
                <w:lang w:val="fr-CA" w:eastAsia="en-CA"/>
              </w:rPr>
            </w:pPr>
            <w:r w:rsidRPr="00894104">
              <w:rPr>
                <w:sz w:val="20"/>
                <w:szCs w:val="20"/>
                <w:lang w:val="fr-CA" w:eastAsia="en-CA"/>
              </w:rPr>
              <w:t>252</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B2D3839" w14:textId="74793225" w:rsidR="00A54544" w:rsidRPr="00894104" w:rsidRDefault="00A54544" w:rsidP="002B1042">
            <w:pPr>
              <w:jc w:val="right"/>
              <w:rPr>
                <w:sz w:val="20"/>
                <w:szCs w:val="20"/>
                <w:lang w:val="fr-CA" w:eastAsia="en-CA"/>
              </w:rPr>
            </w:pPr>
            <w:r w:rsidRPr="00894104">
              <w:rPr>
                <w:sz w:val="20"/>
                <w:szCs w:val="20"/>
                <w:lang w:val="fr-CA" w:eastAsia="en-CA"/>
              </w:rPr>
              <w:t>190</w:t>
            </w:r>
            <w:r>
              <w:rPr>
                <w:sz w:val="20"/>
                <w:szCs w:val="20"/>
                <w:lang w:val="fr-CA" w:eastAsia="en-CA"/>
              </w:rPr>
              <w:t xml:space="preserve"> </w:t>
            </w:r>
            <w:r w:rsidRPr="00894104">
              <w:rPr>
                <w:sz w:val="20"/>
                <w:szCs w:val="20"/>
                <w:lang w:val="fr-CA" w:eastAsia="en-CA"/>
              </w:rPr>
              <w:t>036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0D2B834" w14:textId="6B687A57" w:rsidR="00A54544" w:rsidRPr="00894104" w:rsidRDefault="00A54544" w:rsidP="002B1042">
            <w:pPr>
              <w:jc w:val="right"/>
              <w:rPr>
                <w:sz w:val="20"/>
                <w:szCs w:val="20"/>
                <w:lang w:val="fr-CA" w:eastAsia="en-CA"/>
              </w:rPr>
            </w:pPr>
            <w:r w:rsidRPr="00894104">
              <w:rPr>
                <w:sz w:val="20"/>
                <w:szCs w:val="20"/>
                <w:lang w:val="fr-CA" w:eastAsia="en-CA"/>
              </w:rPr>
              <w:t>61</w:t>
            </w:r>
            <w:r>
              <w:rPr>
                <w:sz w:val="20"/>
                <w:szCs w:val="20"/>
                <w:lang w:val="fr-CA" w:eastAsia="en-CA"/>
              </w:rPr>
              <w:t xml:space="preserve"> </w:t>
            </w:r>
            <w:r w:rsidRPr="00894104">
              <w:rPr>
                <w:sz w:val="20"/>
                <w:szCs w:val="20"/>
                <w:lang w:val="fr-CA" w:eastAsia="en-CA"/>
              </w:rPr>
              <w:t>964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EF16009" w14:textId="77777777" w:rsidR="00A54544" w:rsidRPr="00894104" w:rsidRDefault="00A54544" w:rsidP="002B1042">
            <w:pPr>
              <w:jc w:val="right"/>
              <w:rPr>
                <w:sz w:val="20"/>
                <w:szCs w:val="20"/>
                <w:lang w:val="fr-CA" w:eastAsia="en-CA"/>
              </w:rPr>
            </w:pPr>
            <w:r w:rsidRPr="00894104">
              <w:rPr>
                <w:sz w:val="20"/>
                <w:szCs w:val="20"/>
                <w:lang w:val="fr-CA" w:eastAsia="en-CA"/>
              </w:rPr>
              <w:t>75</w:t>
            </w:r>
          </w:p>
        </w:tc>
      </w:tr>
      <w:tr w:rsidR="00A54544" w:rsidRPr="00894104" w14:paraId="35538AA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5B22A14" w14:textId="77777777" w:rsidR="00A54544" w:rsidRPr="00894104" w:rsidRDefault="00A54544" w:rsidP="002B1042">
            <w:pPr>
              <w:jc w:val="left"/>
              <w:rPr>
                <w:sz w:val="20"/>
                <w:szCs w:val="20"/>
                <w:lang w:val="fr-CA" w:eastAsia="en-CA"/>
              </w:rPr>
            </w:pPr>
            <w:r>
              <w:rPr>
                <w:sz w:val="20"/>
                <w:szCs w:val="20"/>
                <w:lang w:val="fr-CA" w:eastAsia="en-CA"/>
              </w:rPr>
              <w:t>République dominicaine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F0501C8" w14:textId="019A4166" w:rsidR="00A54544" w:rsidRPr="00894104" w:rsidRDefault="00A54544" w:rsidP="002B1042">
            <w:pPr>
              <w:jc w:val="right"/>
              <w:rPr>
                <w:sz w:val="20"/>
                <w:szCs w:val="20"/>
                <w:lang w:val="fr-CA" w:eastAsia="en-CA"/>
              </w:rPr>
            </w:pPr>
            <w:r w:rsidRPr="00894104">
              <w:rPr>
                <w:sz w:val="20"/>
                <w:szCs w:val="20"/>
                <w:lang w:val="fr-CA" w:eastAsia="en-CA"/>
              </w:rPr>
              <w:t>12</w:t>
            </w:r>
            <w:r>
              <w:rPr>
                <w:sz w:val="20"/>
                <w:szCs w:val="20"/>
                <w:lang w:val="fr-CA" w:eastAsia="en-CA"/>
              </w:rPr>
              <w:t>,</w:t>
            </w:r>
            <w:r w:rsidRPr="00894104">
              <w:rPr>
                <w:sz w:val="20"/>
                <w:szCs w:val="20"/>
                <w:lang w:val="fr-CA" w:eastAsia="en-CA"/>
              </w:rPr>
              <w:t>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221831" w14:textId="658D5C1A"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 xml:space="preserve"> </w:t>
            </w:r>
            <w:r w:rsidRPr="00894104">
              <w:rPr>
                <w:sz w:val="20"/>
                <w:szCs w:val="20"/>
                <w:lang w:val="fr-CA" w:eastAsia="en-CA"/>
              </w:rPr>
              <w:t>021</w:t>
            </w:r>
            <w:r>
              <w:rPr>
                <w:sz w:val="20"/>
                <w:szCs w:val="20"/>
                <w:lang w:val="fr-CA" w:eastAsia="en-CA"/>
              </w:rPr>
              <w:t xml:space="preserve"> </w:t>
            </w:r>
            <w:r w:rsidRPr="00894104">
              <w:rPr>
                <w:sz w:val="20"/>
                <w:szCs w:val="20"/>
                <w:lang w:val="fr-CA" w:eastAsia="en-CA"/>
              </w:rPr>
              <w:t>598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06F508" w14:textId="53D84C19"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 xml:space="preserve"> </w:t>
            </w:r>
            <w:r w:rsidRPr="00894104">
              <w:rPr>
                <w:sz w:val="20"/>
                <w:szCs w:val="20"/>
                <w:lang w:val="fr-CA" w:eastAsia="en-CA"/>
              </w:rPr>
              <w:t>615</w:t>
            </w:r>
            <w:r>
              <w:rPr>
                <w:sz w:val="20"/>
                <w:szCs w:val="20"/>
                <w:lang w:val="fr-CA" w:eastAsia="en-CA"/>
              </w:rPr>
              <w:t xml:space="preserve"> </w:t>
            </w:r>
            <w:r w:rsidRPr="00894104">
              <w:rPr>
                <w:sz w:val="20"/>
                <w:szCs w:val="20"/>
                <w:lang w:val="fr-CA" w:eastAsia="en-CA"/>
              </w:rPr>
              <w:t>461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EF2F697" w14:textId="223536B3" w:rsidR="00A54544" w:rsidRPr="00894104" w:rsidRDefault="00A54544" w:rsidP="002B1042">
            <w:pPr>
              <w:jc w:val="right"/>
              <w:rPr>
                <w:sz w:val="20"/>
                <w:szCs w:val="20"/>
                <w:lang w:val="fr-CA" w:eastAsia="en-CA"/>
              </w:rPr>
            </w:pPr>
            <w:r w:rsidRPr="00894104">
              <w:rPr>
                <w:sz w:val="20"/>
                <w:szCs w:val="20"/>
                <w:lang w:val="fr-CA" w:eastAsia="en-CA"/>
              </w:rPr>
              <w:t>406</w:t>
            </w:r>
            <w:r>
              <w:rPr>
                <w:sz w:val="20"/>
                <w:szCs w:val="20"/>
                <w:lang w:val="fr-CA" w:eastAsia="en-CA"/>
              </w:rPr>
              <w:t xml:space="preserve"> </w:t>
            </w:r>
            <w:r w:rsidRPr="00894104">
              <w:rPr>
                <w:sz w:val="20"/>
                <w:szCs w:val="20"/>
                <w:lang w:val="fr-CA" w:eastAsia="en-CA"/>
              </w:rPr>
              <w:t>137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9EAF206" w14:textId="77777777" w:rsidR="00A54544" w:rsidRPr="00894104" w:rsidRDefault="00A54544" w:rsidP="002B1042">
            <w:pPr>
              <w:jc w:val="right"/>
              <w:rPr>
                <w:sz w:val="20"/>
                <w:szCs w:val="20"/>
                <w:lang w:val="fr-CA" w:eastAsia="en-CA"/>
              </w:rPr>
            </w:pPr>
            <w:r w:rsidRPr="00894104">
              <w:rPr>
                <w:sz w:val="20"/>
                <w:szCs w:val="20"/>
                <w:lang w:val="fr-CA" w:eastAsia="en-CA"/>
              </w:rPr>
              <w:t>87</w:t>
            </w:r>
          </w:p>
        </w:tc>
      </w:tr>
      <w:tr w:rsidR="00A54544" w:rsidRPr="00894104" w14:paraId="0368F43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0F9E9AD" w14:textId="77777777" w:rsidR="00A54544" w:rsidRPr="00894104" w:rsidRDefault="00A54544" w:rsidP="002B1042">
            <w:pPr>
              <w:jc w:val="left"/>
              <w:rPr>
                <w:sz w:val="20"/>
                <w:szCs w:val="20"/>
                <w:lang w:val="fr-CA" w:eastAsia="en-CA"/>
              </w:rPr>
            </w:pPr>
            <w:r>
              <w:rPr>
                <w:sz w:val="20"/>
                <w:szCs w:val="20"/>
                <w:lang w:val="fr-CA" w:eastAsia="en-CA"/>
              </w:rPr>
              <w:t>République populaire démocratique de Corée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866B9C" w14:textId="3D4C9969" w:rsidR="00A54544" w:rsidRPr="00894104" w:rsidRDefault="00A54544" w:rsidP="002B1042">
            <w:pPr>
              <w:jc w:val="right"/>
              <w:rPr>
                <w:sz w:val="20"/>
                <w:szCs w:val="20"/>
                <w:lang w:val="fr-CA" w:eastAsia="en-CA"/>
              </w:rPr>
            </w:pPr>
            <w:r w:rsidRPr="00894104">
              <w:rPr>
                <w:sz w:val="20"/>
                <w:szCs w:val="20"/>
                <w:lang w:val="fr-CA" w:eastAsia="en-CA"/>
              </w:rPr>
              <w:t>19</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5DB30BD" w14:textId="45D43139" w:rsidR="00A54544" w:rsidRPr="00894104" w:rsidRDefault="00A54544" w:rsidP="002B1042">
            <w:pPr>
              <w:jc w:val="right"/>
              <w:rPr>
                <w:sz w:val="20"/>
                <w:szCs w:val="20"/>
                <w:lang w:val="fr-CA" w:eastAsia="en-CA"/>
              </w:rPr>
            </w:pPr>
            <w:r w:rsidRPr="00894104">
              <w:rPr>
                <w:sz w:val="20"/>
                <w:szCs w:val="20"/>
                <w:lang w:val="fr-CA" w:eastAsia="en-CA"/>
              </w:rPr>
              <w:t>808</w:t>
            </w:r>
            <w:r>
              <w:rPr>
                <w:sz w:val="20"/>
                <w:szCs w:val="20"/>
                <w:lang w:val="fr-CA" w:eastAsia="en-CA"/>
              </w:rPr>
              <w:t xml:space="preserve"> </w:t>
            </w:r>
            <w:r w:rsidRPr="00894104">
              <w:rPr>
                <w:sz w:val="20"/>
                <w:szCs w:val="20"/>
                <w:lang w:val="fr-CA" w:eastAsia="en-CA"/>
              </w:rPr>
              <w:t>320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4E9A03F" w14:textId="2B020876" w:rsidR="00A54544" w:rsidRPr="00894104" w:rsidRDefault="00A54544" w:rsidP="002B1042">
            <w:pPr>
              <w:jc w:val="right"/>
              <w:rPr>
                <w:sz w:val="20"/>
                <w:szCs w:val="20"/>
                <w:lang w:val="fr-CA" w:eastAsia="en-CA"/>
              </w:rPr>
            </w:pPr>
            <w:r w:rsidRPr="00894104">
              <w:rPr>
                <w:sz w:val="20"/>
                <w:szCs w:val="20"/>
                <w:lang w:val="fr-CA" w:eastAsia="en-CA"/>
              </w:rPr>
              <w:t>249</w:t>
            </w:r>
            <w:r>
              <w:rPr>
                <w:sz w:val="20"/>
                <w:szCs w:val="20"/>
                <w:lang w:val="fr-CA" w:eastAsia="en-CA"/>
              </w:rPr>
              <w:t xml:space="preserve"> </w:t>
            </w:r>
            <w:r w:rsidRPr="00894104">
              <w:rPr>
                <w:sz w:val="20"/>
                <w:szCs w:val="20"/>
                <w:lang w:val="fr-CA" w:eastAsia="en-CA"/>
              </w:rPr>
              <w:t>562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B565B6" w14:textId="38DBADD7" w:rsidR="00A54544" w:rsidRPr="00894104" w:rsidRDefault="00A54544" w:rsidP="002B1042">
            <w:pPr>
              <w:jc w:val="right"/>
              <w:rPr>
                <w:sz w:val="20"/>
                <w:szCs w:val="20"/>
                <w:lang w:val="fr-CA" w:eastAsia="en-CA"/>
              </w:rPr>
            </w:pPr>
            <w:r w:rsidRPr="00894104">
              <w:rPr>
                <w:sz w:val="20"/>
                <w:szCs w:val="20"/>
                <w:lang w:val="fr-CA" w:eastAsia="en-CA"/>
              </w:rPr>
              <w:t>558</w:t>
            </w:r>
            <w:r>
              <w:rPr>
                <w:sz w:val="20"/>
                <w:szCs w:val="20"/>
                <w:lang w:val="fr-CA" w:eastAsia="en-CA"/>
              </w:rPr>
              <w:t xml:space="preserve"> </w:t>
            </w:r>
            <w:r w:rsidRPr="00894104">
              <w:rPr>
                <w:sz w:val="20"/>
                <w:szCs w:val="20"/>
                <w:lang w:val="fr-CA" w:eastAsia="en-CA"/>
              </w:rPr>
              <w:t>758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0B9BE9" w14:textId="77777777" w:rsidR="00A54544" w:rsidRPr="00894104" w:rsidRDefault="00A54544" w:rsidP="002B1042">
            <w:pPr>
              <w:jc w:val="right"/>
              <w:rPr>
                <w:sz w:val="20"/>
                <w:szCs w:val="20"/>
                <w:lang w:val="fr-CA" w:eastAsia="en-CA"/>
              </w:rPr>
            </w:pPr>
            <w:r w:rsidRPr="00894104">
              <w:rPr>
                <w:sz w:val="20"/>
                <w:szCs w:val="20"/>
                <w:lang w:val="fr-CA" w:eastAsia="en-CA"/>
              </w:rPr>
              <w:t>31</w:t>
            </w:r>
          </w:p>
        </w:tc>
      </w:tr>
      <w:tr w:rsidR="00A54544" w:rsidRPr="00894104" w14:paraId="07D8F4A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C6EBAA6" w14:textId="77777777" w:rsidR="00A54544" w:rsidRPr="00894104" w:rsidRDefault="00A54544" w:rsidP="002B1042">
            <w:pPr>
              <w:jc w:val="left"/>
              <w:rPr>
                <w:sz w:val="20"/>
                <w:szCs w:val="20"/>
                <w:lang w:val="fr-CA" w:eastAsia="en-CA"/>
              </w:rPr>
            </w:pPr>
            <w:r>
              <w:rPr>
                <w:sz w:val="20"/>
                <w:szCs w:val="20"/>
                <w:lang w:val="fr-CA" w:eastAsia="en-CA"/>
              </w:rPr>
              <w:t>République unie de Tanzanie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EFB611F" w14:textId="05F8BC47"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C9D4FA" w14:textId="1304C3AC" w:rsidR="00A54544" w:rsidRPr="00894104" w:rsidRDefault="00A54544" w:rsidP="002B1042">
            <w:pPr>
              <w:jc w:val="right"/>
              <w:rPr>
                <w:sz w:val="20"/>
                <w:szCs w:val="20"/>
                <w:lang w:val="fr-CA" w:eastAsia="en-CA"/>
              </w:rPr>
            </w:pPr>
            <w:r w:rsidRPr="00894104">
              <w:rPr>
                <w:sz w:val="20"/>
                <w:szCs w:val="20"/>
                <w:lang w:val="fr-CA" w:eastAsia="en-CA"/>
              </w:rPr>
              <w:t>187</w:t>
            </w:r>
            <w:r>
              <w:rPr>
                <w:sz w:val="20"/>
                <w:szCs w:val="20"/>
                <w:lang w:val="fr-CA" w:eastAsia="en-CA"/>
              </w:rPr>
              <w:t xml:space="preserve"> </w:t>
            </w:r>
            <w:r w:rsidRPr="00894104">
              <w:rPr>
                <w:sz w:val="20"/>
                <w:szCs w:val="20"/>
                <w:lang w:val="fr-CA" w:eastAsia="en-CA"/>
              </w:rPr>
              <w:t>875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5FC5842" w14:textId="2065218E" w:rsidR="00A54544" w:rsidRPr="00894104" w:rsidRDefault="00A54544" w:rsidP="002B1042">
            <w:pPr>
              <w:jc w:val="right"/>
              <w:rPr>
                <w:sz w:val="20"/>
                <w:szCs w:val="20"/>
                <w:lang w:val="fr-CA" w:eastAsia="en-CA"/>
              </w:rPr>
            </w:pPr>
            <w:r w:rsidRPr="00894104">
              <w:rPr>
                <w:sz w:val="20"/>
                <w:szCs w:val="20"/>
                <w:lang w:val="fr-CA" w:eastAsia="en-CA"/>
              </w:rPr>
              <w:t>129</w:t>
            </w:r>
            <w:r>
              <w:rPr>
                <w:sz w:val="20"/>
                <w:szCs w:val="20"/>
                <w:lang w:val="fr-CA" w:eastAsia="en-CA"/>
              </w:rPr>
              <w:t xml:space="preserve"> </w:t>
            </w:r>
            <w:r w:rsidRPr="00894104">
              <w:rPr>
                <w:sz w:val="20"/>
                <w:szCs w:val="20"/>
                <w:lang w:val="fr-CA" w:eastAsia="en-CA"/>
              </w:rPr>
              <w:t>371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D2A2DB" w14:textId="3C476EA3" w:rsidR="00A54544" w:rsidRPr="00894104" w:rsidRDefault="00A54544" w:rsidP="002B1042">
            <w:pPr>
              <w:jc w:val="right"/>
              <w:rPr>
                <w:sz w:val="20"/>
                <w:szCs w:val="20"/>
                <w:lang w:val="fr-CA" w:eastAsia="en-CA"/>
              </w:rPr>
            </w:pPr>
            <w:r w:rsidRPr="00894104">
              <w:rPr>
                <w:sz w:val="20"/>
                <w:szCs w:val="20"/>
                <w:lang w:val="fr-CA" w:eastAsia="en-CA"/>
              </w:rPr>
              <w:t>58</w:t>
            </w:r>
            <w:r>
              <w:rPr>
                <w:sz w:val="20"/>
                <w:szCs w:val="20"/>
                <w:lang w:val="fr-CA" w:eastAsia="en-CA"/>
              </w:rPr>
              <w:t xml:space="preserve"> </w:t>
            </w:r>
            <w:r w:rsidRPr="00894104">
              <w:rPr>
                <w:sz w:val="20"/>
                <w:szCs w:val="20"/>
                <w:lang w:val="fr-CA" w:eastAsia="en-CA"/>
              </w:rPr>
              <w:t>503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BEA552" w14:textId="77777777" w:rsidR="00A54544" w:rsidRPr="00894104" w:rsidRDefault="00A54544" w:rsidP="002B1042">
            <w:pPr>
              <w:jc w:val="right"/>
              <w:rPr>
                <w:sz w:val="20"/>
                <w:szCs w:val="20"/>
                <w:lang w:val="fr-CA" w:eastAsia="en-CA"/>
              </w:rPr>
            </w:pPr>
            <w:r w:rsidRPr="00894104">
              <w:rPr>
                <w:sz w:val="20"/>
                <w:szCs w:val="20"/>
                <w:lang w:val="fr-CA" w:eastAsia="en-CA"/>
              </w:rPr>
              <w:t>69</w:t>
            </w:r>
          </w:p>
        </w:tc>
      </w:tr>
      <w:tr w:rsidR="00A54544" w:rsidRPr="00894104" w14:paraId="62771F72"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92DCD62" w14:textId="77777777" w:rsidR="00A54544" w:rsidRPr="00894104" w:rsidRDefault="00A54544" w:rsidP="002B1042">
            <w:pPr>
              <w:jc w:val="left"/>
              <w:rPr>
                <w:sz w:val="20"/>
                <w:szCs w:val="20"/>
                <w:lang w:val="fr-CA" w:eastAsia="en-CA"/>
              </w:rPr>
            </w:pPr>
            <w:r w:rsidRPr="00894104">
              <w:rPr>
                <w:sz w:val="20"/>
                <w:szCs w:val="20"/>
                <w:lang w:val="fr-CA" w:eastAsia="en-CA"/>
              </w:rPr>
              <w:t>Rwanda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D2CFCF8" w14:textId="7DE73E84"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1F1A42A" w14:textId="20BA276B" w:rsidR="00A54544" w:rsidRPr="00894104" w:rsidRDefault="00A54544" w:rsidP="002B1042">
            <w:pPr>
              <w:jc w:val="right"/>
              <w:rPr>
                <w:sz w:val="20"/>
                <w:szCs w:val="20"/>
                <w:lang w:val="fr-CA" w:eastAsia="en-CA"/>
              </w:rPr>
            </w:pPr>
            <w:r w:rsidRPr="00894104">
              <w:rPr>
                <w:sz w:val="20"/>
                <w:szCs w:val="20"/>
                <w:lang w:val="fr-CA" w:eastAsia="en-CA"/>
              </w:rPr>
              <w:t>249</w:t>
            </w:r>
            <w:r>
              <w:rPr>
                <w:sz w:val="20"/>
                <w:szCs w:val="20"/>
                <w:lang w:val="fr-CA" w:eastAsia="en-CA"/>
              </w:rPr>
              <w:t xml:space="preserve"> </w:t>
            </w:r>
            <w:r w:rsidRPr="00894104">
              <w:rPr>
                <w:sz w:val="20"/>
                <w:szCs w:val="20"/>
                <w:lang w:val="fr-CA" w:eastAsia="en-CA"/>
              </w:rPr>
              <w:t>399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33B294" w14:textId="7437BE0D" w:rsidR="00A54544" w:rsidRPr="00894104" w:rsidRDefault="00A54544" w:rsidP="002B1042">
            <w:pPr>
              <w:jc w:val="right"/>
              <w:rPr>
                <w:sz w:val="20"/>
                <w:szCs w:val="20"/>
                <w:lang w:val="fr-CA" w:eastAsia="en-CA"/>
              </w:rPr>
            </w:pPr>
            <w:r w:rsidRPr="00894104">
              <w:rPr>
                <w:sz w:val="20"/>
                <w:szCs w:val="20"/>
                <w:lang w:val="fr-CA" w:eastAsia="en-CA"/>
              </w:rPr>
              <w:t>170</w:t>
            </w:r>
            <w:r>
              <w:rPr>
                <w:sz w:val="20"/>
                <w:szCs w:val="20"/>
                <w:lang w:val="fr-CA" w:eastAsia="en-CA"/>
              </w:rPr>
              <w:t xml:space="preserve"> </w:t>
            </w:r>
            <w:r w:rsidRPr="00894104">
              <w:rPr>
                <w:sz w:val="20"/>
                <w:szCs w:val="20"/>
                <w:lang w:val="fr-CA" w:eastAsia="en-CA"/>
              </w:rPr>
              <w:t>982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056B102" w14:textId="4E330943" w:rsidR="00A54544" w:rsidRPr="00894104" w:rsidRDefault="00A54544" w:rsidP="002B1042">
            <w:pPr>
              <w:jc w:val="right"/>
              <w:rPr>
                <w:sz w:val="20"/>
                <w:szCs w:val="20"/>
                <w:lang w:val="fr-CA" w:eastAsia="en-CA"/>
              </w:rPr>
            </w:pPr>
            <w:r w:rsidRPr="00894104">
              <w:rPr>
                <w:sz w:val="20"/>
                <w:szCs w:val="20"/>
                <w:lang w:val="fr-CA" w:eastAsia="en-CA"/>
              </w:rPr>
              <w:t>78</w:t>
            </w:r>
            <w:r>
              <w:rPr>
                <w:sz w:val="20"/>
                <w:szCs w:val="20"/>
                <w:lang w:val="fr-CA" w:eastAsia="en-CA"/>
              </w:rPr>
              <w:t xml:space="preserve"> </w:t>
            </w:r>
            <w:r w:rsidRPr="00894104">
              <w:rPr>
                <w:sz w:val="20"/>
                <w:szCs w:val="20"/>
                <w:lang w:val="fr-CA" w:eastAsia="en-CA"/>
              </w:rPr>
              <w:t>417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8D15A05" w14:textId="77777777" w:rsidR="00A54544" w:rsidRPr="00894104" w:rsidRDefault="00A54544" w:rsidP="002B1042">
            <w:pPr>
              <w:jc w:val="right"/>
              <w:rPr>
                <w:sz w:val="20"/>
                <w:szCs w:val="20"/>
                <w:lang w:val="fr-CA" w:eastAsia="en-CA"/>
              </w:rPr>
            </w:pPr>
            <w:r w:rsidRPr="00894104">
              <w:rPr>
                <w:sz w:val="20"/>
                <w:szCs w:val="20"/>
                <w:lang w:val="fr-CA" w:eastAsia="en-CA"/>
              </w:rPr>
              <w:t>69</w:t>
            </w:r>
          </w:p>
        </w:tc>
      </w:tr>
      <w:tr w:rsidR="00A54544" w:rsidRPr="00894104" w14:paraId="7BF1B18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EFE4A02" w14:textId="77777777" w:rsidR="00A54544" w:rsidRPr="00894104" w:rsidRDefault="00A54544" w:rsidP="008D00E4">
            <w:pPr>
              <w:jc w:val="left"/>
              <w:rPr>
                <w:sz w:val="20"/>
                <w:szCs w:val="20"/>
                <w:lang w:val="fr-CA" w:eastAsia="en-CA"/>
              </w:rPr>
            </w:pPr>
            <w:r w:rsidRPr="00894104">
              <w:rPr>
                <w:sz w:val="20"/>
                <w:szCs w:val="20"/>
                <w:lang w:val="fr-CA" w:eastAsia="en-CA"/>
              </w:rPr>
              <w:t>Saint</w:t>
            </w:r>
            <w:r>
              <w:rPr>
                <w:sz w:val="20"/>
                <w:szCs w:val="20"/>
                <w:lang w:val="fr-CA" w:eastAsia="en-CA"/>
              </w:rPr>
              <w:t>e</w:t>
            </w:r>
            <w:r w:rsidRPr="00894104">
              <w:rPr>
                <w:sz w:val="20"/>
                <w:szCs w:val="20"/>
                <w:lang w:val="fr-CA" w:eastAsia="en-CA"/>
              </w:rPr>
              <w:t xml:space="preserve"> Luci</w:t>
            </w:r>
            <w:r>
              <w:rPr>
                <w:sz w:val="20"/>
                <w:szCs w:val="20"/>
                <w:lang w:val="fr-CA" w:eastAsia="en-CA"/>
              </w:rPr>
              <w:t>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69F04A" w14:textId="2671C3C4"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341E41" w14:textId="22A03F23" w:rsidR="00A54544" w:rsidRPr="00894104" w:rsidRDefault="00A54544" w:rsidP="002B1042">
            <w:pPr>
              <w:jc w:val="right"/>
              <w:rPr>
                <w:sz w:val="20"/>
                <w:szCs w:val="20"/>
                <w:lang w:val="fr-CA" w:eastAsia="en-CA"/>
              </w:rPr>
            </w:pPr>
            <w:r w:rsidRPr="00894104">
              <w:rPr>
                <w:sz w:val="20"/>
                <w:szCs w:val="20"/>
                <w:lang w:val="fr-CA" w:eastAsia="en-CA"/>
              </w:rPr>
              <w:t>184</w:t>
            </w:r>
            <w:r>
              <w:rPr>
                <w:sz w:val="20"/>
                <w:szCs w:val="20"/>
                <w:lang w:val="fr-CA" w:eastAsia="en-CA"/>
              </w:rPr>
              <w:t xml:space="preserve"> </w:t>
            </w:r>
            <w:r w:rsidRPr="00894104">
              <w:rPr>
                <w:sz w:val="20"/>
                <w:szCs w:val="20"/>
                <w:lang w:val="fr-CA" w:eastAsia="en-CA"/>
              </w:rPr>
              <w:t>419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794F26" w14:textId="1A71E39F" w:rsidR="00A54544" w:rsidRPr="00894104" w:rsidRDefault="00A54544" w:rsidP="002B1042">
            <w:pPr>
              <w:jc w:val="right"/>
              <w:rPr>
                <w:sz w:val="20"/>
                <w:szCs w:val="20"/>
                <w:lang w:val="fr-CA" w:eastAsia="en-CA"/>
              </w:rPr>
            </w:pPr>
            <w:r w:rsidRPr="00894104">
              <w:rPr>
                <w:sz w:val="20"/>
                <w:szCs w:val="20"/>
                <w:lang w:val="fr-CA" w:eastAsia="en-CA"/>
              </w:rPr>
              <w:t>157</w:t>
            </w:r>
            <w:r>
              <w:rPr>
                <w:sz w:val="20"/>
                <w:szCs w:val="20"/>
                <w:lang w:val="fr-CA" w:eastAsia="en-CA"/>
              </w:rPr>
              <w:t xml:space="preserve"> </w:t>
            </w:r>
            <w:r w:rsidRPr="00894104">
              <w:rPr>
                <w:sz w:val="20"/>
                <w:szCs w:val="20"/>
                <w:lang w:val="fr-CA" w:eastAsia="en-CA"/>
              </w:rPr>
              <w:t>375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DE2CBC" w14:textId="1A1C282D" w:rsidR="00A54544" w:rsidRPr="00894104" w:rsidRDefault="00A54544" w:rsidP="002B1042">
            <w:pPr>
              <w:jc w:val="right"/>
              <w:rPr>
                <w:sz w:val="20"/>
                <w:szCs w:val="20"/>
                <w:lang w:val="fr-CA" w:eastAsia="en-CA"/>
              </w:rPr>
            </w:pPr>
            <w:r w:rsidRPr="00894104">
              <w:rPr>
                <w:sz w:val="20"/>
                <w:szCs w:val="20"/>
                <w:lang w:val="fr-CA" w:eastAsia="en-CA"/>
              </w:rPr>
              <w:t>27</w:t>
            </w:r>
            <w:r>
              <w:rPr>
                <w:sz w:val="20"/>
                <w:szCs w:val="20"/>
                <w:lang w:val="fr-CA" w:eastAsia="en-CA"/>
              </w:rPr>
              <w:t xml:space="preserve"> </w:t>
            </w:r>
            <w:r w:rsidRPr="00894104">
              <w:rPr>
                <w:sz w:val="20"/>
                <w:szCs w:val="20"/>
                <w:lang w:val="fr-CA" w:eastAsia="en-CA"/>
              </w:rPr>
              <w:t>044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671086" w14:textId="77777777" w:rsidR="00A54544" w:rsidRPr="00894104" w:rsidRDefault="00A54544" w:rsidP="002B1042">
            <w:pPr>
              <w:jc w:val="right"/>
              <w:rPr>
                <w:sz w:val="20"/>
                <w:szCs w:val="20"/>
                <w:lang w:val="fr-CA" w:eastAsia="en-CA"/>
              </w:rPr>
            </w:pPr>
            <w:r w:rsidRPr="00894104">
              <w:rPr>
                <w:sz w:val="20"/>
                <w:szCs w:val="20"/>
                <w:lang w:val="fr-CA" w:eastAsia="en-CA"/>
              </w:rPr>
              <w:t>85</w:t>
            </w:r>
          </w:p>
        </w:tc>
      </w:tr>
      <w:tr w:rsidR="00A54544" w:rsidRPr="00894104" w14:paraId="31626EC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2357C5E" w14:textId="77777777" w:rsidR="00A54544" w:rsidRPr="00894104" w:rsidRDefault="00A54544" w:rsidP="008D00E4">
            <w:pPr>
              <w:jc w:val="left"/>
              <w:rPr>
                <w:sz w:val="20"/>
                <w:szCs w:val="20"/>
                <w:lang w:val="fr-CA" w:eastAsia="en-CA"/>
              </w:rPr>
            </w:pPr>
            <w:r w:rsidRPr="00894104">
              <w:rPr>
                <w:sz w:val="20"/>
                <w:szCs w:val="20"/>
                <w:lang w:val="fr-CA" w:eastAsia="en-CA"/>
              </w:rPr>
              <w:t>Saint</w:t>
            </w:r>
            <w:r>
              <w:rPr>
                <w:sz w:val="20"/>
                <w:szCs w:val="20"/>
                <w:lang w:val="fr-CA" w:eastAsia="en-CA"/>
              </w:rPr>
              <w:t>-</w:t>
            </w:r>
            <w:r w:rsidRPr="00894104">
              <w:rPr>
                <w:sz w:val="20"/>
                <w:szCs w:val="20"/>
                <w:lang w:val="fr-CA" w:eastAsia="en-CA"/>
              </w:rPr>
              <w:t>Kitts</w:t>
            </w:r>
            <w:r>
              <w:rPr>
                <w:sz w:val="20"/>
                <w:szCs w:val="20"/>
                <w:lang w:val="fr-CA" w:eastAsia="en-CA"/>
              </w:rPr>
              <w:t>-et-</w:t>
            </w:r>
            <w:r w:rsidRPr="00894104">
              <w:rPr>
                <w:sz w:val="20"/>
                <w:szCs w:val="20"/>
                <w:lang w:val="fr-CA" w:eastAsia="en-CA"/>
              </w:rPr>
              <w:t>Nevis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8F0C54A" w14:textId="6532FE0A"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CD88FE" w14:textId="7971799C" w:rsidR="00A54544" w:rsidRPr="00894104" w:rsidRDefault="00A54544" w:rsidP="002B1042">
            <w:pPr>
              <w:jc w:val="right"/>
              <w:rPr>
                <w:sz w:val="20"/>
                <w:szCs w:val="20"/>
                <w:lang w:val="fr-CA" w:eastAsia="en-CA"/>
              </w:rPr>
            </w:pPr>
            <w:r w:rsidRPr="00894104">
              <w:rPr>
                <w:sz w:val="20"/>
                <w:szCs w:val="20"/>
                <w:lang w:val="fr-CA" w:eastAsia="en-CA"/>
              </w:rPr>
              <w:t>147</w:t>
            </w:r>
            <w:r>
              <w:rPr>
                <w:sz w:val="20"/>
                <w:szCs w:val="20"/>
                <w:lang w:val="fr-CA" w:eastAsia="en-CA"/>
              </w:rPr>
              <w:t xml:space="preserve"> </w:t>
            </w:r>
            <w:r w:rsidRPr="00894104">
              <w:rPr>
                <w:sz w:val="20"/>
                <w:szCs w:val="20"/>
                <w:lang w:val="fr-CA" w:eastAsia="en-CA"/>
              </w:rPr>
              <w:t>600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0D5257" w14:textId="433AD955" w:rsidR="00A54544" w:rsidRPr="00894104" w:rsidRDefault="00A54544" w:rsidP="002B1042">
            <w:pPr>
              <w:jc w:val="right"/>
              <w:rPr>
                <w:sz w:val="20"/>
                <w:szCs w:val="20"/>
                <w:lang w:val="fr-CA" w:eastAsia="en-CA"/>
              </w:rPr>
            </w:pPr>
            <w:r w:rsidRPr="00894104">
              <w:rPr>
                <w:sz w:val="20"/>
                <w:szCs w:val="20"/>
                <w:lang w:val="fr-CA" w:eastAsia="en-CA"/>
              </w:rPr>
              <w:t>98</w:t>
            </w:r>
            <w:r>
              <w:rPr>
                <w:sz w:val="20"/>
                <w:szCs w:val="20"/>
                <w:lang w:val="fr-CA" w:eastAsia="en-CA"/>
              </w:rPr>
              <w:t xml:space="preserve"> </w:t>
            </w:r>
            <w:r w:rsidRPr="00894104">
              <w:rPr>
                <w:sz w:val="20"/>
                <w:szCs w:val="20"/>
                <w:lang w:val="fr-CA" w:eastAsia="en-CA"/>
              </w:rPr>
              <w:t>342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1C93D3" w14:textId="60E7F19C" w:rsidR="00A54544" w:rsidRPr="00894104" w:rsidRDefault="00A54544" w:rsidP="002B1042">
            <w:pPr>
              <w:jc w:val="right"/>
              <w:rPr>
                <w:sz w:val="20"/>
                <w:szCs w:val="20"/>
                <w:lang w:val="fr-CA" w:eastAsia="en-CA"/>
              </w:rPr>
            </w:pPr>
            <w:r w:rsidRPr="00894104">
              <w:rPr>
                <w:sz w:val="20"/>
                <w:szCs w:val="20"/>
                <w:lang w:val="fr-CA" w:eastAsia="en-CA"/>
              </w:rPr>
              <w:t>49</w:t>
            </w:r>
            <w:r>
              <w:rPr>
                <w:sz w:val="20"/>
                <w:szCs w:val="20"/>
                <w:lang w:val="fr-CA" w:eastAsia="en-CA"/>
              </w:rPr>
              <w:t xml:space="preserve"> </w:t>
            </w:r>
            <w:r w:rsidRPr="00894104">
              <w:rPr>
                <w:sz w:val="20"/>
                <w:szCs w:val="20"/>
                <w:lang w:val="fr-CA" w:eastAsia="en-CA"/>
              </w:rPr>
              <w:t>258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5FAC51" w14:textId="77777777" w:rsidR="00A54544" w:rsidRPr="00894104" w:rsidRDefault="00A54544" w:rsidP="002B1042">
            <w:pPr>
              <w:jc w:val="right"/>
              <w:rPr>
                <w:sz w:val="20"/>
                <w:szCs w:val="20"/>
                <w:lang w:val="fr-CA" w:eastAsia="en-CA"/>
              </w:rPr>
            </w:pPr>
            <w:r w:rsidRPr="00894104">
              <w:rPr>
                <w:sz w:val="20"/>
                <w:szCs w:val="20"/>
                <w:lang w:val="fr-CA" w:eastAsia="en-CA"/>
              </w:rPr>
              <w:t>67</w:t>
            </w:r>
          </w:p>
        </w:tc>
      </w:tr>
      <w:tr w:rsidR="00A54544" w:rsidRPr="00894104" w14:paraId="5344628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84094F2" w14:textId="77777777" w:rsidR="00A54544" w:rsidRPr="00894104" w:rsidRDefault="00A54544" w:rsidP="008D00E4">
            <w:pPr>
              <w:jc w:val="left"/>
              <w:rPr>
                <w:sz w:val="20"/>
                <w:szCs w:val="20"/>
                <w:lang w:val="fr-CA" w:eastAsia="en-CA"/>
              </w:rPr>
            </w:pPr>
            <w:r>
              <w:rPr>
                <w:sz w:val="20"/>
                <w:szCs w:val="20"/>
                <w:lang w:val="fr-CA" w:eastAsia="en-CA"/>
              </w:rPr>
              <w:t>Saint-</w:t>
            </w:r>
            <w:r w:rsidRPr="00894104">
              <w:rPr>
                <w:sz w:val="20"/>
                <w:szCs w:val="20"/>
                <w:lang w:val="fr-CA" w:eastAsia="en-CA"/>
              </w:rPr>
              <w:t>Vincent</w:t>
            </w:r>
            <w:r>
              <w:rPr>
                <w:sz w:val="20"/>
                <w:szCs w:val="20"/>
                <w:lang w:val="fr-CA" w:eastAsia="en-CA"/>
              </w:rPr>
              <w:t>-et-les-</w:t>
            </w:r>
            <w:r w:rsidRPr="00894104">
              <w:rPr>
                <w:sz w:val="20"/>
                <w:szCs w:val="20"/>
                <w:lang w:val="fr-CA" w:eastAsia="en-CA"/>
              </w:rPr>
              <w:t>Grenadines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09EDAC9" w14:textId="3067D09C"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93C26CF" w14:textId="7DF0F017" w:rsidR="00A54544" w:rsidRPr="00894104" w:rsidRDefault="00A54544" w:rsidP="002B1042">
            <w:pPr>
              <w:jc w:val="right"/>
              <w:rPr>
                <w:sz w:val="20"/>
                <w:szCs w:val="20"/>
                <w:lang w:val="fr-CA" w:eastAsia="en-CA"/>
              </w:rPr>
            </w:pPr>
            <w:r w:rsidRPr="00894104">
              <w:rPr>
                <w:sz w:val="20"/>
                <w:szCs w:val="20"/>
                <w:lang w:val="fr-CA" w:eastAsia="en-CA"/>
              </w:rPr>
              <w:t>318</w:t>
            </w:r>
            <w:r>
              <w:rPr>
                <w:sz w:val="20"/>
                <w:szCs w:val="20"/>
                <w:lang w:val="fr-CA" w:eastAsia="en-CA"/>
              </w:rPr>
              <w:t xml:space="preserve"> </w:t>
            </w:r>
            <w:r w:rsidRPr="00894104">
              <w:rPr>
                <w:sz w:val="20"/>
                <w:szCs w:val="20"/>
                <w:lang w:val="fr-CA" w:eastAsia="en-CA"/>
              </w:rPr>
              <w:t>951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A9D295" w14:textId="325051B3" w:rsidR="00A54544" w:rsidRPr="00894104" w:rsidRDefault="00A54544" w:rsidP="002B1042">
            <w:pPr>
              <w:jc w:val="right"/>
              <w:rPr>
                <w:sz w:val="20"/>
                <w:szCs w:val="20"/>
                <w:lang w:val="fr-CA" w:eastAsia="en-CA"/>
              </w:rPr>
            </w:pPr>
            <w:r w:rsidRPr="00894104">
              <w:rPr>
                <w:sz w:val="20"/>
                <w:szCs w:val="20"/>
                <w:lang w:val="fr-CA" w:eastAsia="en-CA"/>
              </w:rPr>
              <w:t>178</w:t>
            </w:r>
            <w:r>
              <w:rPr>
                <w:sz w:val="20"/>
                <w:szCs w:val="20"/>
                <w:lang w:val="fr-CA" w:eastAsia="en-CA"/>
              </w:rPr>
              <w:t xml:space="preserve"> </w:t>
            </w:r>
            <w:r w:rsidRPr="00894104">
              <w:rPr>
                <w:sz w:val="20"/>
                <w:szCs w:val="20"/>
                <w:lang w:val="fr-CA" w:eastAsia="en-CA"/>
              </w:rPr>
              <w:t>951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5004982" w14:textId="1386FEAA" w:rsidR="00A54544" w:rsidRPr="00894104" w:rsidRDefault="00A54544" w:rsidP="002B1042">
            <w:pPr>
              <w:jc w:val="right"/>
              <w:rPr>
                <w:sz w:val="20"/>
                <w:szCs w:val="20"/>
                <w:lang w:val="fr-CA" w:eastAsia="en-CA"/>
              </w:rPr>
            </w:pPr>
            <w:r w:rsidRPr="00894104">
              <w:rPr>
                <w:sz w:val="20"/>
                <w:szCs w:val="20"/>
                <w:lang w:val="fr-CA" w:eastAsia="en-CA"/>
              </w:rPr>
              <w:t>140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1106F3" w14:textId="77777777" w:rsidR="00A54544" w:rsidRPr="00894104" w:rsidRDefault="00A54544" w:rsidP="002B1042">
            <w:pPr>
              <w:jc w:val="right"/>
              <w:rPr>
                <w:sz w:val="20"/>
                <w:szCs w:val="20"/>
                <w:lang w:val="fr-CA" w:eastAsia="en-CA"/>
              </w:rPr>
            </w:pPr>
            <w:r w:rsidRPr="00894104">
              <w:rPr>
                <w:sz w:val="20"/>
                <w:szCs w:val="20"/>
                <w:lang w:val="fr-CA" w:eastAsia="en-CA"/>
              </w:rPr>
              <w:t>56</w:t>
            </w:r>
          </w:p>
        </w:tc>
      </w:tr>
      <w:tr w:rsidR="00A54544" w:rsidRPr="00894104" w14:paraId="26A43AE3"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184D579" w14:textId="77777777" w:rsidR="00A54544" w:rsidRPr="00894104" w:rsidRDefault="00A54544" w:rsidP="002B1042">
            <w:pPr>
              <w:jc w:val="left"/>
              <w:rPr>
                <w:sz w:val="20"/>
                <w:szCs w:val="20"/>
                <w:lang w:val="fr-CA" w:eastAsia="en-CA"/>
              </w:rPr>
            </w:pPr>
            <w:r w:rsidRPr="00894104">
              <w:rPr>
                <w:sz w:val="20"/>
                <w:szCs w:val="20"/>
                <w:lang w:val="fr-CA" w:eastAsia="en-CA"/>
              </w:rPr>
              <w:t>Samoa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FE432B" w14:textId="2A8DFC94"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863BC03" w14:textId="26CBCC71" w:rsidR="00A54544" w:rsidRPr="00894104" w:rsidRDefault="00A54544" w:rsidP="002B1042">
            <w:pPr>
              <w:jc w:val="right"/>
              <w:rPr>
                <w:sz w:val="20"/>
                <w:szCs w:val="20"/>
                <w:lang w:val="fr-CA" w:eastAsia="en-CA"/>
              </w:rPr>
            </w:pPr>
            <w:r w:rsidRPr="00894104">
              <w:rPr>
                <w:sz w:val="20"/>
                <w:szCs w:val="20"/>
                <w:lang w:val="fr-CA" w:eastAsia="en-CA"/>
              </w:rPr>
              <w:t>133</w:t>
            </w:r>
            <w:r>
              <w:rPr>
                <w:sz w:val="20"/>
                <w:szCs w:val="20"/>
                <w:lang w:val="fr-CA" w:eastAsia="en-CA"/>
              </w:rPr>
              <w:t xml:space="preserve"> </w:t>
            </w:r>
            <w:r w:rsidRPr="00894104">
              <w:rPr>
                <w:sz w:val="20"/>
                <w:szCs w:val="20"/>
                <w:lang w:val="fr-CA" w:eastAsia="en-CA"/>
              </w:rPr>
              <w:t>650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3099E7" w14:textId="7B002DAB" w:rsidR="00A54544" w:rsidRPr="00894104" w:rsidRDefault="00A54544" w:rsidP="002B1042">
            <w:pPr>
              <w:jc w:val="right"/>
              <w:rPr>
                <w:sz w:val="20"/>
                <w:szCs w:val="20"/>
                <w:lang w:val="fr-CA" w:eastAsia="en-CA"/>
              </w:rPr>
            </w:pPr>
            <w:r w:rsidRPr="00894104">
              <w:rPr>
                <w:sz w:val="20"/>
                <w:szCs w:val="20"/>
                <w:lang w:val="fr-CA" w:eastAsia="en-CA"/>
              </w:rPr>
              <w:t>128</w:t>
            </w:r>
            <w:r>
              <w:rPr>
                <w:sz w:val="20"/>
                <w:szCs w:val="20"/>
                <w:lang w:val="fr-CA" w:eastAsia="en-CA"/>
              </w:rPr>
              <w:t xml:space="preserve"> </w:t>
            </w:r>
            <w:r w:rsidRPr="00894104">
              <w:rPr>
                <w:sz w:val="20"/>
                <w:szCs w:val="20"/>
                <w:lang w:val="fr-CA" w:eastAsia="en-CA"/>
              </w:rPr>
              <w:t>250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48D1274" w14:textId="7A188416"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 xml:space="preserve"> </w:t>
            </w:r>
            <w:r w:rsidRPr="00894104">
              <w:rPr>
                <w:sz w:val="20"/>
                <w:szCs w:val="20"/>
                <w:lang w:val="fr-CA" w:eastAsia="en-CA"/>
              </w:rPr>
              <w:t>400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309B653" w14:textId="77777777" w:rsidR="00A54544" w:rsidRPr="00894104" w:rsidRDefault="00A54544" w:rsidP="002B1042">
            <w:pPr>
              <w:jc w:val="right"/>
              <w:rPr>
                <w:sz w:val="20"/>
                <w:szCs w:val="20"/>
                <w:lang w:val="fr-CA" w:eastAsia="en-CA"/>
              </w:rPr>
            </w:pPr>
            <w:r w:rsidRPr="00894104">
              <w:rPr>
                <w:sz w:val="20"/>
                <w:szCs w:val="20"/>
                <w:lang w:val="fr-CA" w:eastAsia="en-CA"/>
              </w:rPr>
              <w:t>96</w:t>
            </w:r>
          </w:p>
        </w:tc>
      </w:tr>
      <w:tr w:rsidR="00A54544" w:rsidRPr="00894104" w14:paraId="3E49AFD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573DACE" w14:textId="77777777" w:rsidR="00A54544" w:rsidRPr="00894104" w:rsidRDefault="00A54544" w:rsidP="008D00E4">
            <w:pPr>
              <w:jc w:val="left"/>
              <w:rPr>
                <w:sz w:val="20"/>
                <w:szCs w:val="20"/>
                <w:lang w:val="fr-CA" w:eastAsia="en-CA"/>
              </w:rPr>
            </w:pPr>
            <w:r>
              <w:rPr>
                <w:sz w:val="20"/>
                <w:szCs w:val="20"/>
                <w:lang w:val="fr-CA" w:eastAsia="en-CA"/>
              </w:rPr>
              <w:t>Sao Tomé-et-</w:t>
            </w:r>
            <w:r w:rsidRPr="00894104">
              <w:rPr>
                <w:sz w:val="20"/>
                <w:szCs w:val="20"/>
                <w:lang w:val="fr-CA" w:eastAsia="en-CA"/>
              </w:rPr>
              <w:t>Principe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89DCE21" w14:textId="68634A84"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F991CA" w14:textId="4EB6676E" w:rsidR="00A54544" w:rsidRPr="00894104" w:rsidRDefault="00A54544" w:rsidP="002B1042">
            <w:pPr>
              <w:jc w:val="right"/>
              <w:rPr>
                <w:sz w:val="20"/>
                <w:szCs w:val="20"/>
                <w:lang w:val="fr-CA" w:eastAsia="en-CA"/>
              </w:rPr>
            </w:pPr>
            <w:r w:rsidRPr="00894104">
              <w:rPr>
                <w:sz w:val="20"/>
                <w:szCs w:val="20"/>
                <w:lang w:val="fr-CA" w:eastAsia="en-CA"/>
              </w:rPr>
              <w:t>139</w:t>
            </w:r>
            <w:r>
              <w:rPr>
                <w:sz w:val="20"/>
                <w:szCs w:val="20"/>
                <w:lang w:val="fr-CA" w:eastAsia="en-CA"/>
              </w:rPr>
              <w:t xml:space="preserve"> </w:t>
            </w:r>
            <w:r w:rsidRPr="00894104">
              <w:rPr>
                <w:sz w:val="20"/>
                <w:szCs w:val="20"/>
                <w:lang w:val="fr-CA" w:eastAsia="en-CA"/>
              </w:rPr>
              <w:t>012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5AEF5D" w14:textId="1FBBE9C2" w:rsidR="00A54544" w:rsidRPr="00894104" w:rsidRDefault="00A54544" w:rsidP="002B1042">
            <w:pPr>
              <w:jc w:val="right"/>
              <w:rPr>
                <w:sz w:val="20"/>
                <w:szCs w:val="20"/>
                <w:lang w:val="fr-CA" w:eastAsia="en-CA"/>
              </w:rPr>
            </w:pPr>
            <w:r w:rsidRPr="00894104">
              <w:rPr>
                <w:sz w:val="20"/>
                <w:szCs w:val="20"/>
                <w:lang w:val="fr-CA" w:eastAsia="en-CA"/>
              </w:rPr>
              <w:t>109</w:t>
            </w:r>
            <w:r>
              <w:rPr>
                <w:sz w:val="20"/>
                <w:szCs w:val="20"/>
                <w:lang w:val="fr-CA" w:eastAsia="en-CA"/>
              </w:rPr>
              <w:t xml:space="preserve"> </w:t>
            </w:r>
            <w:r w:rsidRPr="00894104">
              <w:rPr>
                <w:sz w:val="20"/>
                <w:szCs w:val="20"/>
                <w:lang w:val="fr-CA" w:eastAsia="en-CA"/>
              </w:rPr>
              <w:t>051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9D9BBA" w14:textId="2CFF1837" w:rsidR="00A54544" w:rsidRPr="00894104" w:rsidRDefault="00A54544" w:rsidP="002B1042">
            <w:pPr>
              <w:jc w:val="right"/>
              <w:rPr>
                <w:sz w:val="20"/>
                <w:szCs w:val="20"/>
                <w:lang w:val="fr-CA" w:eastAsia="en-CA"/>
              </w:rPr>
            </w:pPr>
            <w:r w:rsidRPr="00894104">
              <w:rPr>
                <w:sz w:val="20"/>
                <w:szCs w:val="20"/>
                <w:lang w:val="fr-CA" w:eastAsia="en-CA"/>
              </w:rPr>
              <w:t>29</w:t>
            </w:r>
            <w:r>
              <w:rPr>
                <w:sz w:val="20"/>
                <w:szCs w:val="20"/>
                <w:lang w:val="fr-CA" w:eastAsia="en-CA"/>
              </w:rPr>
              <w:t xml:space="preserve"> </w:t>
            </w:r>
            <w:r w:rsidRPr="00894104">
              <w:rPr>
                <w:sz w:val="20"/>
                <w:szCs w:val="20"/>
                <w:lang w:val="fr-CA" w:eastAsia="en-CA"/>
              </w:rPr>
              <w:t>961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96BF958" w14:textId="77777777" w:rsidR="00A54544" w:rsidRPr="00894104" w:rsidRDefault="00A54544" w:rsidP="002B1042">
            <w:pPr>
              <w:jc w:val="right"/>
              <w:rPr>
                <w:sz w:val="20"/>
                <w:szCs w:val="20"/>
                <w:lang w:val="fr-CA" w:eastAsia="en-CA"/>
              </w:rPr>
            </w:pPr>
            <w:r w:rsidRPr="00894104">
              <w:rPr>
                <w:sz w:val="20"/>
                <w:szCs w:val="20"/>
                <w:lang w:val="fr-CA" w:eastAsia="en-CA"/>
              </w:rPr>
              <w:t>78</w:t>
            </w:r>
          </w:p>
        </w:tc>
      </w:tr>
      <w:tr w:rsidR="00A54544" w:rsidRPr="00894104" w14:paraId="6FB9F93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BEA885E" w14:textId="77777777" w:rsidR="00A54544" w:rsidRPr="00894104" w:rsidRDefault="00A54544" w:rsidP="008D00E4">
            <w:pPr>
              <w:jc w:val="left"/>
              <w:rPr>
                <w:sz w:val="20"/>
                <w:szCs w:val="20"/>
                <w:lang w:val="fr-CA" w:eastAsia="en-CA"/>
              </w:rPr>
            </w:pPr>
            <w:r w:rsidRPr="00894104">
              <w:rPr>
                <w:sz w:val="20"/>
                <w:szCs w:val="20"/>
                <w:lang w:val="fr-CA" w:eastAsia="en-CA"/>
              </w:rPr>
              <w:t>S</w:t>
            </w:r>
            <w:r>
              <w:rPr>
                <w:sz w:val="20"/>
                <w:szCs w:val="20"/>
                <w:lang w:val="fr-CA" w:eastAsia="en-CA"/>
              </w:rPr>
              <w:t>énégal</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7E54C4" w14:textId="4A9C30B9"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86BC25" w14:textId="208FC783" w:rsidR="00A54544" w:rsidRPr="00894104" w:rsidRDefault="00A54544" w:rsidP="002B1042">
            <w:pPr>
              <w:jc w:val="right"/>
              <w:rPr>
                <w:sz w:val="20"/>
                <w:szCs w:val="20"/>
                <w:lang w:val="fr-CA" w:eastAsia="en-CA"/>
              </w:rPr>
            </w:pPr>
            <w:r w:rsidRPr="00894104">
              <w:rPr>
                <w:sz w:val="20"/>
                <w:szCs w:val="20"/>
                <w:lang w:val="fr-CA" w:eastAsia="en-CA"/>
              </w:rPr>
              <w:t>454</w:t>
            </w:r>
            <w:r>
              <w:rPr>
                <w:sz w:val="20"/>
                <w:szCs w:val="20"/>
                <w:lang w:val="fr-CA" w:eastAsia="en-CA"/>
              </w:rPr>
              <w:t xml:space="preserve"> </w:t>
            </w:r>
            <w:r w:rsidRPr="00894104">
              <w:rPr>
                <w:sz w:val="20"/>
                <w:szCs w:val="20"/>
                <w:lang w:val="fr-CA" w:eastAsia="en-CA"/>
              </w:rPr>
              <w:t>023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7ECA239" w14:textId="742047FD" w:rsidR="00A54544" w:rsidRPr="00894104" w:rsidRDefault="00A54544" w:rsidP="002B1042">
            <w:pPr>
              <w:jc w:val="right"/>
              <w:rPr>
                <w:sz w:val="20"/>
                <w:szCs w:val="20"/>
                <w:lang w:val="fr-CA" w:eastAsia="en-CA"/>
              </w:rPr>
            </w:pPr>
            <w:r w:rsidRPr="00894104">
              <w:rPr>
                <w:sz w:val="20"/>
                <w:szCs w:val="20"/>
                <w:lang w:val="fr-CA" w:eastAsia="en-CA"/>
              </w:rPr>
              <w:t>397</w:t>
            </w:r>
            <w:r>
              <w:rPr>
                <w:sz w:val="20"/>
                <w:szCs w:val="20"/>
                <w:lang w:val="fr-CA" w:eastAsia="en-CA"/>
              </w:rPr>
              <w:t xml:space="preserve"> </w:t>
            </w:r>
            <w:r w:rsidRPr="00894104">
              <w:rPr>
                <w:sz w:val="20"/>
                <w:szCs w:val="20"/>
                <w:lang w:val="fr-CA" w:eastAsia="en-CA"/>
              </w:rPr>
              <w:t>994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1822D3" w14:textId="051A965A" w:rsidR="00A54544" w:rsidRPr="00894104" w:rsidRDefault="00A54544" w:rsidP="002B1042">
            <w:pPr>
              <w:jc w:val="right"/>
              <w:rPr>
                <w:sz w:val="20"/>
                <w:szCs w:val="20"/>
                <w:lang w:val="fr-CA" w:eastAsia="en-CA"/>
              </w:rPr>
            </w:pPr>
            <w:r w:rsidRPr="00894104">
              <w:rPr>
                <w:sz w:val="20"/>
                <w:szCs w:val="20"/>
                <w:lang w:val="fr-CA" w:eastAsia="en-CA"/>
              </w:rPr>
              <w:t>56</w:t>
            </w:r>
            <w:r>
              <w:rPr>
                <w:sz w:val="20"/>
                <w:szCs w:val="20"/>
                <w:lang w:val="fr-CA" w:eastAsia="en-CA"/>
              </w:rPr>
              <w:t xml:space="preserve"> </w:t>
            </w:r>
            <w:r w:rsidRPr="00894104">
              <w:rPr>
                <w:sz w:val="20"/>
                <w:szCs w:val="20"/>
                <w:lang w:val="fr-CA" w:eastAsia="en-CA"/>
              </w:rPr>
              <w:t>029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FCC263" w14:textId="77777777" w:rsidR="00A54544" w:rsidRPr="00894104" w:rsidRDefault="00A54544" w:rsidP="002B1042">
            <w:pPr>
              <w:jc w:val="right"/>
              <w:rPr>
                <w:sz w:val="20"/>
                <w:szCs w:val="20"/>
                <w:lang w:val="fr-CA" w:eastAsia="en-CA"/>
              </w:rPr>
            </w:pPr>
            <w:r w:rsidRPr="00894104">
              <w:rPr>
                <w:sz w:val="20"/>
                <w:szCs w:val="20"/>
                <w:lang w:val="fr-CA" w:eastAsia="en-CA"/>
              </w:rPr>
              <w:t>88</w:t>
            </w:r>
          </w:p>
        </w:tc>
      </w:tr>
      <w:tr w:rsidR="00A54544" w:rsidRPr="00894104" w14:paraId="6D3AFD05"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C9BE94F" w14:textId="77777777" w:rsidR="00A54544" w:rsidRPr="00894104" w:rsidRDefault="00A54544" w:rsidP="002B1042">
            <w:pPr>
              <w:jc w:val="left"/>
              <w:rPr>
                <w:sz w:val="20"/>
                <w:szCs w:val="20"/>
                <w:lang w:val="fr-CA" w:eastAsia="en-CA"/>
              </w:rPr>
            </w:pPr>
            <w:r>
              <w:rPr>
                <w:sz w:val="20"/>
                <w:szCs w:val="20"/>
                <w:lang w:val="fr-CA" w:eastAsia="en-CA"/>
              </w:rPr>
              <w:t>Serbie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4526C9F" w14:textId="34A3DE88"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w:t>
            </w:r>
            <w:r w:rsidRPr="00894104">
              <w:rPr>
                <w:sz w:val="20"/>
                <w:szCs w:val="20"/>
                <w:lang w:val="fr-CA" w:eastAsia="en-CA"/>
              </w:rPr>
              <w:t>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1DB8F9" w14:textId="661A9FB6" w:rsidR="00A54544" w:rsidRPr="00894104" w:rsidRDefault="00A54544" w:rsidP="002B1042">
            <w:pPr>
              <w:jc w:val="right"/>
              <w:rPr>
                <w:sz w:val="20"/>
                <w:szCs w:val="20"/>
                <w:lang w:val="fr-CA" w:eastAsia="en-CA"/>
              </w:rPr>
            </w:pPr>
            <w:r w:rsidRPr="00894104">
              <w:rPr>
                <w:sz w:val="20"/>
                <w:szCs w:val="20"/>
                <w:lang w:val="fr-CA" w:eastAsia="en-CA"/>
              </w:rPr>
              <w:t>966</w:t>
            </w:r>
            <w:r>
              <w:rPr>
                <w:sz w:val="20"/>
                <w:szCs w:val="20"/>
                <w:lang w:val="fr-CA" w:eastAsia="en-CA"/>
              </w:rPr>
              <w:t xml:space="preserve"> </w:t>
            </w:r>
            <w:r w:rsidRPr="00894104">
              <w:rPr>
                <w:sz w:val="20"/>
                <w:szCs w:val="20"/>
                <w:lang w:val="fr-CA" w:eastAsia="en-CA"/>
              </w:rPr>
              <w:t>506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44DFE8D" w14:textId="6346648A" w:rsidR="00A54544" w:rsidRPr="00894104" w:rsidRDefault="00A54544" w:rsidP="002B1042">
            <w:pPr>
              <w:jc w:val="right"/>
              <w:rPr>
                <w:sz w:val="20"/>
                <w:szCs w:val="20"/>
                <w:lang w:val="fr-CA" w:eastAsia="en-CA"/>
              </w:rPr>
            </w:pPr>
            <w:r w:rsidRPr="00894104">
              <w:rPr>
                <w:sz w:val="20"/>
                <w:szCs w:val="20"/>
                <w:lang w:val="fr-CA" w:eastAsia="en-CA"/>
              </w:rPr>
              <w:t>919</w:t>
            </w:r>
            <w:r>
              <w:rPr>
                <w:sz w:val="20"/>
                <w:szCs w:val="20"/>
                <w:lang w:val="fr-CA" w:eastAsia="en-CA"/>
              </w:rPr>
              <w:t xml:space="preserve"> </w:t>
            </w:r>
            <w:r w:rsidRPr="00894104">
              <w:rPr>
                <w:sz w:val="20"/>
                <w:szCs w:val="20"/>
                <w:lang w:val="fr-CA" w:eastAsia="en-CA"/>
              </w:rPr>
              <w:t>470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F2B35BE" w14:textId="7C0611A0" w:rsidR="00A54544" w:rsidRPr="00894104" w:rsidRDefault="00A54544" w:rsidP="002B1042">
            <w:pPr>
              <w:jc w:val="right"/>
              <w:rPr>
                <w:sz w:val="20"/>
                <w:szCs w:val="20"/>
                <w:lang w:val="fr-CA" w:eastAsia="en-CA"/>
              </w:rPr>
            </w:pPr>
            <w:r w:rsidRPr="00894104">
              <w:rPr>
                <w:sz w:val="20"/>
                <w:szCs w:val="20"/>
                <w:lang w:val="fr-CA" w:eastAsia="en-CA"/>
              </w:rPr>
              <w:t>47</w:t>
            </w:r>
            <w:r>
              <w:rPr>
                <w:sz w:val="20"/>
                <w:szCs w:val="20"/>
                <w:lang w:val="fr-CA" w:eastAsia="en-CA"/>
              </w:rPr>
              <w:t xml:space="preserve"> </w:t>
            </w:r>
            <w:r w:rsidRPr="00894104">
              <w:rPr>
                <w:sz w:val="20"/>
                <w:szCs w:val="20"/>
                <w:lang w:val="fr-CA" w:eastAsia="en-CA"/>
              </w:rPr>
              <w:t>036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B9C803" w14:textId="77777777" w:rsidR="00A54544" w:rsidRPr="00894104" w:rsidRDefault="00A54544" w:rsidP="002B1042">
            <w:pPr>
              <w:jc w:val="right"/>
              <w:rPr>
                <w:sz w:val="20"/>
                <w:szCs w:val="20"/>
                <w:lang w:val="fr-CA" w:eastAsia="en-CA"/>
              </w:rPr>
            </w:pPr>
            <w:r w:rsidRPr="00894104">
              <w:rPr>
                <w:sz w:val="20"/>
                <w:szCs w:val="20"/>
                <w:lang w:val="fr-CA" w:eastAsia="en-CA"/>
              </w:rPr>
              <w:t>95</w:t>
            </w:r>
          </w:p>
        </w:tc>
      </w:tr>
      <w:tr w:rsidR="00A54544" w:rsidRPr="00894104" w14:paraId="400B9A5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B09922B" w14:textId="77777777" w:rsidR="00A54544" w:rsidRPr="00894104" w:rsidRDefault="00A54544" w:rsidP="002B1042">
            <w:pPr>
              <w:jc w:val="left"/>
              <w:rPr>
                <w:sz w:val="20"/>
                <w:szCs w:val="20"/>
                <w:lang w:val="fr-CA" w:eastAsia="en-CA"/>
              </w:rPr>
            </w:pPr>
            <w:r w:rsidRPr="00894104">
              <w:rPr>
                <w:sz w:val="20"/>
                <w:szCs w:val="20"/>
                <w:lang w:val="fr-CA" w:eastAsia="en-CA"/>
              </w:rPr>
              <w:t>Seychelles</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393E16" w14:textId="526F2E1D"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40F89E3" w14:textId="005BE307" w:rsidR="00A54544" w:rsidRPr="00894104" w:rsidRDefault="00A54544" w:rsidP="002B1042">
            <w:pPr>
              <w:jc w:val="right"/>
              <w:rPr>
                <w:sz w:val="20"/>
                <w:szCs w:val="20"/>
                <w:lang w:val="fr-CA" w:eastAsia="en-CA"/>
              </w:rPr>
            </w:pPr>
            <w:r w:rsidRPr="00894104">
              <w:rPr>
                <w:sz w:val="20"/>
                <w:szCs w:val="20"/>
                <w:lang w:val="fr-CA" w:eastAsia="en-CA"/>
              </w:rPr>
              <w:t>540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329B6A3" w14:textId="72C1C996" w:rsidR="00A54544" w:rsidRPr="00894104" w:rsidRDefault="00A54544" w:rsidP="002B1042">
            <w:pPr>
              <w:jc w:val="right"/>
              <w:rPr>
                <w:sz w:val="20"/>
                <w:szCs w:val="20"/>
                <w:lang w:val="fr-CA" w:eastAsia="en-CA"/>
              </w:rPr>
            </w:pPr>
            <w:r w:rsidRPr="00894104">
              <w:rPr>
                <w:sz w:val="20"/>
                <w:szCs w:val="20"/>
                <w:lang w:val="fr-CA" w:eastAsia="en-CA"/>
              </w:rPr>
              <w:t>349</w:t>
            </w:r>
            <w:r>
              <w:rPr>
                <w:sz w:val="20"/>
                <w:szCs w:val="20"/>
                <w:lang w:val="fr-CA" w:eastAsia="en-CA"/>
              </w:rPr>
              <w:t xml:space="preserve"> </w:t>
            </w:r>
            <w:r w:rsidRPr="00894104">
              <w:rPr>
                <w:sz w:val="20"/>
                <w:szCs w:val="20"/>
                <w:lang w:val="fr-CA" w:eastAsia="en-CA"/>
              </w:rPr>
              <w:t>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5057B8" w14:textId="5B03A03E" w:rsidR="00A54544" w:rsidRPr="00894104" w:rsidRDefault="00A54544" w:rsidP="002B1042">
            <w:pPr>
              <w:jc w:val="right"/>
              <w:rPr>
                <w:sz w:val="20"/>
                <w:szCs w:val="20"/>
                <w:lang w:val="fr-CA" w:eastAsia="en-CA"/>
              </w:rPr>
            </w:pPr>
            <w:r w:rsidRPr="00894104">
              <w:rPr>
                <w:sz w:val="20"/>
                <w:szCs w:val="20"/>
                <w:lang w:val="fr-CA" w:eastAsia="en-CA"/>
              </w:rPr>
              <w:t>190</w:t>
            </w:r>
            <w:r>
              <w:rPr>
                <w:sz w:val="20"/>
                <w:szCs w:val="20"/>
                <w:lang w:val="fr-CA" w:eastAsia="en-CA"/>
              </w:rPr>
              <w:t xml:space="preserve"> </w:t>
            </w:r>
            <w:r w:rsidRPr="00894104">
              <w:rPr>
                <w:sz w:val="20"/>
                <w:szCs w:val="20"/>
                <w:lang w:val="fr-CA" w:eastAsia="en-CA"/>
              </w:rPr>
              <w:t>300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F41F2C8" w14:textId="77777777" w:rsidR="00A54544" w:rsidRPr="00894104" w:rsidRDefault="00A54544" w:rsidP="002B1042">
            <w:pPr>
              <w:jc w:val="right"/>
              <w:rPr>
                <w:sz w:val="20"/>
                <w:szCs w:val="20"/>
                <w:lang w:val="fr-CA" w:eastAsia="en-CA"/>
              </w:rPr>
            </w:pPr>
            <w:r w:rsidRPr="00894104">
              <w:rPr>
                <w:sz w:val="20"/>
                <w:szCs w:val="20"/>
                <w:lang w:val="fr-CA" w:eastAsia="en-CA"/>
              </w:rPr>
              <w:t>65</w:t>
            </w:r>
          </w:p>
        </w:tc>
      </w:tr>
      <w:tr w:rsidR="00A54544" w:rsidRPr="00894104" w14:paraId="1CA5CFE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82C60C9" w14:textId="77777777" w:rsidR="00A54544" w:rsidRPr="00894104" w:rsidRDefault="00A54544" w:rsidP="002B1042">
            <w:pPr>
              <w:jc w:val="left"/>
              <w:rPr>
                <w:sz w:val="20"/>
                <w:szCs w:val="20"/>
                <w:lang w:val="fr-CA" w:eastAsia="en-CA"/>
              </w:rPr>
            </w:pPr>
            <w:r w:rsidRPr="00894104">
              <w:rPr>
                <w:sz w:val="20"/>
                <w:szCs w:val="20"/>
                <w:lang w:val="fr-CA" w:eastAsia="en-CA"/>
              </w:rPr>
              <w:t>Sierra Leone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989B171" w14:textId="21D310D6"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269459F" w14:textId="4244E99E" w:rsidR="00A54544" w:rsidRPr="00894104" w:rsidRDefault="00A54544" w:rsidP="002B1042">
            <w:pPr>
              <w:jc w:val="right"/>
              <w:rPr>
                <w:sz w:val="20"/>
                <w:szCs w:val="20"/>
                <w:lang w:val="fr-CA" w:eastAsia="en-CA"/>
              </w:rPr>
            </w:pPr>
            <w:r w:rsidRPr="00894104">
              <w:rPr>
                <w:sz w:val="20"/>
                <w:szCs w:val="20"/>
                <w:lang w:val="fr-CA" w:eastAsia="en-CA"/>
              </w:rPr>
              <w:t>186</w:t>
            </w:r>
            <w:r>
              <w:rPr>
                <w:sz w:val="20"/>
                <w:szCs w:val="20"/>
                <w:lang w:val="fr-CA" w:eastAsia="en-CA"/>
              </w:rPr>
              <w:t xml:space="preserve"> </w:t>
            </w:r>
            <w:r w:rsidRPr="00894104">
              <w:rPr>
                <w:sz w:val="20"/>
                <w:szCs w:val="20"/>
                <w:lang w:val="fr-CA" w:eastAsia="en-CA"/>
              </w:rPr>
              <w:t>620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BA0AB1F" w14:textId="200F6E28" w:rsidR="00A54544" w:rsidRPr="00894104" w:rsidRDefault="00A54544" w:rsidP="002B1042">
            <w:pPr>
              <w:jc w:val="right"/>
              <w:rPr>
                <w:sz w:val="20"/>
                <w:szCs w:val="20"/>
                <w:lang w:val="fr-CA" w:eastAsia="en-CA"/>
              </w:rPr>
            </w:pPr>
            <w:r w:rsidRPr="00894104">
              <w:rPr>
                <w:sz w:val="20"/>
                <w:szCs w:val="20"/>
                <w:lang w:val="fr-CA" w:eastAsia="en-CA"/>
              </w:rPr>
              <w:t>139</w:t>
            </w:r>
            <w:r>
              <w:rPr>
                <w:sz w:val="20"/>
                <w:szCs w:val="20"/>
                <w:lang w:val="fr-CA" w:eastAsia="en-CA"/>
              </w:rPr>
              <w:t xml:space="preserve"> </w:t>
            </w:r>
            <w:r w:rsidRPr="00894104">
              <w:rPr>
                <w:sz w:val="20"/>
                <w:szCs w:val="20"/>
                <w:lang w:val="fr-CA" w:eastAsia="en-CA"/>
              </w:rPr>
              <w:t>310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D18D3E" w14:textId="5C8B2462" w:rsidR="00A54544" w:rsidRPr="00894104" w:rsidRDefault="00A54544" w:rsidP="002B1042">
            <w:pPr>
              <w:jc w:val="right"/>
              <w:rPr>
                <w:sz w:val="20"/>
                <w:szCs w:val="20"/>
                <w:lang w:val="fr-CA" w:eastAsia="en-CA"/>
              </w:rPr>
            </w:pPr>
            <w:r w:rsidRPr="00894104">
              <w:rPr>
                <w:sz w:val="20"/>
                <w:szCs w:val="20"/>
                <w:lang w:val="fr-CA" w:eastAsia="en-CA"/>
              </w:rPr>
              <w:t>47</w:t>
            </w:r>
            <w:r>
              <w:rPr>
                <w:sz w:val="20"/>
                <w:szCs w:val="20"/>
                <w:lang w:val="fr-CA" w:eastAsia="en-CA"/>
              </w:rPr>
              <w:t xml:space="preserve"> </w:t>
            </w:r>
            <w:r w:rsidRPr="00894104">
              <w:rPr>
                <w:sz w:val="20"/>
                <w:szCs w:val="20"/>
                <w:lang w:val="fr-CA" w:eastAsia="en-CA"/>
              </w:rPr>
              <w:t>310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B245A37" w14:textId="77777777" w:rsidR="00A54544" w:rsidRPr="00894104" w:rsidRDefault="00A54544" w:rsidP="002B1042">
            <w:pPr>
              <w:jc w:val="right"/>
              <w:rPr>
                <w:sz w:val="20"/>
                <w:szCs w:val="20"/>
                <w:lang w:val="fr-CA" w:eastAsia="en-CA"/>
              </w:rPr>
            </w:pPr>
            <w:r w:rsidRPr="00894104">
              <w:rPr>
                <w:sz w:val="20"/>
                <w:szCs w:val="20"/>
                <w:lang w:val="fr-CA" w:eastAsia="en-CA"/>
              </w:rPr>
              <w:t>75</w:t>
            </w:r>
          </w:p>
        </w:tc>
      </w:tr>
      <w:tr w:rsidR="00A54544" w:rsidRPr="00894104" w14:paraId="27C7406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025247D" w14:textId="77777777" w:rsidR="00A54544" w:rsidRPr="00894104" w:rsidRDefault="00A54544" w:rsidP="002B1042">
            <w:pPr>
              <w:jc w:val="left"/>
              <w:rPr>
                <w:sz w:val="20"/>
                <w:szCs w:val="20"/>
                <w:lang w:val="fr-CA" w:eastAsia="en-CA"/>
              </w:rPr>
            </w:pPr>
            <w:r>
              <w:rPr>
                <w:sz w:val="20"/>
                <w:szCs w:val="20"/>
                <w:lang w:val="fr-CA" w:eastAsia="en-CA"/>
              </w:rPr>
              <w:t>Somalie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F58DE6" w14:textId="7506AA02"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6519D21" w14:textId="4D8378F7" w:rsidR="00A54544" w:rsidRPr="00894104" w:rsidRDefault="00A54544" w:rsidP="002B1042">
            <w:pPr>
              <w:jc w:val="right"/>
              <w:rPr>
                <w:sz w:val="20"/>
                <w:szCs w:val="20"/>
                <w:lang w:val="fr-CA" w:eastAsia="en-CA"/>
              </w:rPr>
            </w:pPr>
            <w:r w:rsidRPr="00894104">
              <w:rPr>
                <w:sz w:val="20"/>
                <w:szCs w:val="20"/>
                <w:lang w:val="fr-CA" w:eastAsia="en-CA"/>
              </w:rPr>
              <w:t>353</w:t>
            </w:r>
            <w:r>
              <w:rPr>
                <w:sz w:val="20"/>
                <w:szCs w:val="20"/>
                <w:lang w:val="fr-CA" w:eastAsia="en-CA"/>
              </w:rPr>
              <w:t xml:space="preserve"> </w:t>
            </w:r>
            <w:r w:rsidRPr="00894104">
              <w:rPr>
                <w:sz w:val="20"/>
                <w:szCs w:val="20"/>
                <w:lang w:val="fr-CA" w:eastAsia="en-CA"/>
              </w:rPr>
              <w:t>746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405B609" w14:textId="59B0B340" w:rsidR="00A54544" w:rsidRPr="00894104" w:rsidRDefault="00A54544" w:rsidP="002B1042">
            <w:pPr>
              <w:jc w:val="right"/>
              <w:rPr>
                <w:sz w:val="20"/>
                <w:szCs w:val="20"/>
                <w:lang w:val="fr-CA" w:eastAsia="en-CA"/>
              </w:rPr>
            </w:pPr>
            <w:r w:rsidRPr="00894104">
              <w:rPr>
                <w:sz w:val="20"/>
                <w:szCs w:val="20"/>
                <w:lang w:val="fr-CA" w:eastAsia="en-CA"/>
              </w:rPr>
              <w:t>299</w:t>
            </w:r>
            <w:r>
              <w:rPr>
                <w:sz w:val="20"/>
                <w:szCs w:val="20"/>
                <w:lang w:val="fr-CA" w:eastAsia="en-CA"/>
              </w:rPr>
              <w:t xml:space="preserve"> </w:t>
            </w:r>
            <w:r w:rsidRPr="00894104">
              <w:rPr>
                <w:sz w:val="20"/>
                <w:szCs w:val="20"/>
                <w:lang w:val="fr-CA" w:eastAsia="en-CA"/>
              </w:rPr>
              <w:t>857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A252FD8" w14:textId="34063A59" w:rsidR="00A54544" w:rsidRPr="00894104" w:rsidRDefault="00A54544" w:rsidP="002B1042">
            <w:pPr>
              <w:jc w:val="right"/>
              <w:rPr>
                <w:sz w:val="20"/>
                <w:szCs w:val="20"/>
                <w:lang w:val="fr-CA" w:eastAsia="en-CA"/>
              </w:rPr>
            </w:pPr>
            <w:r w:rsidRPr="00894104">
              <w:rPr>
                <w:sz w:val="20"/>
                <w:szCs w:val="20"/>
                <w:lang w:val="fr-CA" w:eastAsia="en-CA"/>
              </w:rPr>
              <w:t>53</w:t>
            </w:r>
            <w:r>
              <w:rPr>
                <w:sz w:val="20"/>
                <w:szCs w:val="20"/>
                <w:lang w:val="fr-CA" w:eastAsia="en-CA"/>
              </w:rPr>
              <w:t xml:space="preserve"> </w:t>
            </w:r>
            <w:r w:rsidRPr="00894104">
              <w:rPr>
                <w:sz w:val="20"/>
                <w:szCs w:val="20"/>
                <w:lang w:val="fr-CA" w:eastAsia="en-CA"/>
              </w:rPr>
              <w:t>889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FA92A44" w14:textId="77777777" w:rsidR="00A54544" w:rsidRPr="00894104" w:rsidRDefault="00A54544" w:rsidP="002B1042">
            <w:pPr>
              <w:jc w:val="right"/>
              <w:rPr>
                <w:sz w:val="20"/>
                <w:szCs w:val="20"/>
                <w:lang w:val="fr-CA" w:eastAsia="en-CA"/>
              </w:rPr>
            </w:pPr>
            <w:r w:rsidRPr="00894104">
              <w:rPr>
                <w:sz w:val="20"/>
                <w:szCs w:val="20"/>
                <w:lang w:val="fr-CA" w:eastAsia="en-CA"/>
              </w:rPr>
              <w:t>85</w:t>
            </w:r>
          </w:p>
        </w:tc>
      </w:tr>
      <w:tr w:rsidR="00A54544" w:rsidRPr="00894104" w14:paraId="267CEC4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1FE971F" w14:textId="77777777" w:rsidR="00A54544" w:rsidRPr="00894104" w:rsidRDefault="00A54544" w:rsidP="002B1042">
            <w:pPr>
              <w:jc w:val="left"/>
              <w:rPr>
                <w:sz w:val="20"/>
                <w:szCs w:val="20"/>
                <w:lang w:val="fr-CA" w:eastAsia="en-CA"/>
              </w:rPr>
            </w:pPr>
            <w:r>
              <w:rPr>
                <w:sz w:val="20"/>
                <w:szCs w:val="20"/>
                <w:lang w:val="fr-CA" w:eastAsia="en-CA"/>
              </w:rPr>
              <w:t>Soudan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EF842B9" w14:textId="09C5EC56" w:rsidR="00A54544" w:rsidRPr="00894104" w:rsidRDefault="00A54544" w:rsidP="002B1042">
            <w:pPr>
              <w:jc w:val="right"/>
              <w:rPr>
                <w:sz w:val="20"/>
                <w:szCs w:val="20"/>
                <w:lang w:val="fr-CA" w:eastAsia="en-CA"/>
              </w:rPr>
            </w:pPr>
            <w:r w:rsidRPr="00894104">
              <w:rPr>
                <w:sz w:val="20"/>
                <w:szCs w:val="20"/>
                <w:lang w:val="fr-CA" w:eastAsia="en-CA"/>
              </w:rPr>
              <w:t>47</w:t>
            </w:r>
            <w:r>
              <w:rPr>
                <w:sz w:val="20"/>
                <w:szCs w:val="20"/>
                <w:lang w:val="fr-CA" w:eastAsia="en-CA"/>
              </w:rPr>
              <w:t>,</w:t>
            </w:r>
            <w:r w:rsidRPr="00894104">
              <w:rPr>
                <w:sz w:val="20"/>
                <w:szCs w:val="20"/>
                <w:lang w:val="fr-CA" w:eastAsia="en-CA"/>
              </w:rPr>
              <w:t>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5249177" w14:textId="24067C07" w:rsidR="00A54544" w:rsidRPr="00894104" w:rsidRDefault="00A54544" w:rsidP="002B1042">
            <w:pPr>
              <w:jc w:val="right"/>
              <w:rPr>
                <w:sz w:val="20"/>
                <w:szCs w:val="20"/>
                <w:lang w:val="fr-CA" w:eastAsia="en-CA"/>
              </w:rPr>
            </w:pPr>
            <w:r w:rsidRPr="00894104">
              <w:rPr>
                <w:sz w:val="20"/>
                <w:szCs w:val="20"/>
                <w:lang w:val="fr-CA" w:eastAsia="en-CA"/>
              </w:rPr>
              <w:t>4</w:t>
            </w:r>
            <w:r>
              <w:rPr>
                <w:sz w:val="20"/>
                <w:szCs w:val="20"/>
                <w:lang w:val="fr-CA" w:eastAsia="en-CA"/>
              </w:rPr>
              <w:t xml:space="preserve"> </w:t>
            </w:r>
            <w:r w:rsidRPr="00894104">
              <w:rPr>
                <w:sz w:val="20"/>
                <w:szCs w:val="20"/>
                <w:lang w:val="fr-CA" w:eastAsia="en-CA"/>
              </w:rPr>
              <w:t>166</w:t>
            </w:r>
            <w:r>
              <w:rPr>
                <w:sz w:val="20"/>
                <w:szCs w:val="20"/>
                <w:lang w:val="fr-CA" w:eastAsia="en-CA"/>
              </w:rPr>
              <w:t xml:space="preserve"> </w:t>
            </w:r>
            <w:r w:rsidRPr="00894104">
              <w:rPr>
                <w:sz w:val="20"/>
                <w:szCs w:val="20"/>
                <w:lang w:val="fr-CA" w:eastAsia="en-CA"/>
              </w:rPr>
              <w:t>680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6ED6F66" w14:textId="00DE34D4"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978</w:t>
            </w:r>
            <w:r>
              <w:rPr>
                <w:sz w:val="20"/>
                <w:szCs w:val="20"/>
                <w:lang w:val="fr-CA" w:eastAsia="en-CA"/>
              </w:rPr>
              <w:t xml:space="preserve"> </w:t>
            </w:r>
            <w:r w:rsidRPr="00894104">
              <w:rPr>
                <w:sz w:val="20"/>
                <w:szCs w:val="20"/>
                <w:lang w:val="fr-CA" w:eastAsia="en-CA"/>
              </w:rPr>
              <w:t>863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D78ED9" w14:textId="36E1DB4A"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 xml:space="preserve"> </w:t>
            </w:r>
            <w:r w:rsidRPr="00894104">
              <w:rPr>
                <w:sz w:val="20"/>
                <w:szCs w:val="20"/>
                <w:lang w:val="fr-CA" w:eastAsia="en-CA"/>
              </w:rPr>
              <w:t>187</w:t>
            </w:r>
            <w:r>
              <w:rPr>
                <w:sz w:val="20"/>
                <w:szCs w:val="20"/>
                <w:lang w:val="fr-CA" w:eastAsia="en-CA"/>
              </w:rPr>
              <w:t xml:space="preserve"> </w:t>
            </w:r>
            <w:r w:rsidRPr="00894104">
              <w:rPr>
                <w:sz w:val="20"/>
                <w:szCs w:val="20"/>
                <w:lang w:val="fr-CA" w:eastAsia="en-CA"/>
              </w:rPr>
              <w:t>817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18FD8CD" w14:textId="77777777" w:rsidR="00A54544" w:rsidRPr="00894104" w:rsidRDefault="00A54544" w:rsidP="002B1042">
            <w:pPr>
              <w:jc w:val="right"/>
              <w:rPr>
                <w:sz w:val="20"/>
                <w:szCs w:val="20"/>
                <w:lang w:val="fr-CA" w:eastAsia="en-CA"/>
              </w:rPr>
            </w:pPr>
            <w:r w:rsidRPr="00894104">
              <w:rPr>
                <w:sz w:val="20"/>
                <w:szCs w:val="20"/>
                <w:lang w:val="fr-CA" w:eastAsia="en-CA"/>
              </w:rPr>
              <w:t>47</w:t>
            </w:r>
          </w:p>
        </w:tc>
      </w:tr>
      <w:tr w:rsidR="00A54544" w:rsidRPr="00894104" w14:paraId="7CD5B7A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180C499" w14:textId="77777777" w:rsidR="00A54544" w:rsidRPr="00894104" w:rsidRDefault="00A54544" w:rsidP="002B1042">
            <w:pPr>
              <w:jc w:val="left"/>
              <w:rPr>
                <w:sz w:val="20"/>
                <w:szCs w:val="20"/>
                <w:lang w:val="fr-CA" w:eastAsia="en-CA"/>
              </w:rPr>
            </w:pPr>
            <w:r>
              <w:rPr>
                <w:sz w:val="20"/>
                <w:szCs w:val="20"/>
                <w:lang w:val="fr-CA" w:eastAsia="en-CA"/>
              </w:rPr>
              <w:t>Soudan du Sud</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402D787" w14:textId="1E99972F"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C134DDA" w14:textId="3987A483" w:rsidR="00A54544" w:rsidRPr="00894104" w:rsidRDefault="00A54544" w:rsidP="002B1042">
            <w:pPr>
              <w:jc w:val="right"/>
              <w:rPr>
                <w:sz w:val="20"/>
                <w:szCs w:val="20"/>
                <w:lang w:val="fr-CA" w:eastAsia="en-CA"/>
              </w:rPr>
            </w:pPr>
            <w:r w:rsidRPr="00894104">
              <w:rPr>
                <w:sz w:val="20"/>
                <w:szCs w:val="20"/>
                <w:lang w:val="fr-CA" w:eastAsia="en-CA"/>
              </w:rPr>
              <w:t>20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B9E8F0A" w14:textId="77777777" w:rsidR="00A54544" w:rsidRPr="00894104" w:rsidRDefault="00A54544" w:rsidP="002B1042">
            <w:pPr>
              <w:jc w:val="right"/>
              <w:rPr>
                <w:sz w:val="20"/>
                <w:szCs w:val="20"/>
                <w:lang w:val="fr-CA" w:eastAsia="en-CA"/>
              </w:rPr>
            </w:pP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E27396" w14:textId="72866EBA" w:rsidR="00A54544" w:rsidRPr="00894104" w:rsidRDefault="00A54544" w:rsidP="002B1042">
            <w:pPr>
              <w:jc w:val="right"/>
              <w:rPr>
                <w:sz w:val="20"/>
                <w:szCs w:val="20"/>
                <w:lang w:val="fr-CA" w:eastAsia="en-CA"/>
              </w:rPr>
            </w:pPr>
            <w:r w:rsidRPr="00894104">
              <w:rPr>
                <w:sz w:val="20"/>
                <w:szCs w:val="20"/>
                <w:lang w:val="fr-CA" w:eastAsia="en-CA"/>
              </w:rPr>
              <w:t>20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790C32" w14:textId="77777777" w:rsidR="00A54544" w:rsidRPr="00894104" w:rsidRDefault="00A54544" w:rsidP="002B1042">
            <w:pPr>
              <w:jc w:val="right"/>
              <w:rPr>
                <w:sz w:val="20"/>
                <w:szCs w:val="20"/>
                <w:lang w:val="fr-CA" w:eastAsia="en-CA"/>
              </w:rPr>
            </w:pPr>
            <w:r w:rsidRPr="00894104">
              <w:rPr>
                <w:sz w:val="20"/>
                <w:szCs w:val="20"/>
                <w:lang w:val="fr-CA" w:eastAsia="en-CA"/>
              </w:rPr>
              <w:t>0</w:t>
            </w:r>
          </w:p>
        </w:tc>
      </w:tr>
      <w:tr w:rsidR="00A54544" w:rsidRPr="00894104" w14:paraId="59EA9CA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DF435B3" w14:textId="77777777" w:rsidR="00A54544" w:rsidRPr="00894104" w:rsidRDefault="00A54544" w:rsidP="002B1042">
            <w:pPr>
              <w:jc w:val="left"/>
              <w:rPr>
                <w:sz w:val="20"/>
                <w:szCs w:val="20"/>
                <w:lang w:val="fr-CA" w:eastAsia="en-CA"/>
              </w:rPr>
            </w:pPr>
            <w:r w:rsidRPr="00894104">
              <w:rPr>
                <w:sz w:val="20"/>
                <w:szCs w:val="20"/>
                <w:lang w:val="fr-CA" w:eastAsia="en-CA"/>
              </w:rPr>
              <w:t>Sri Lanka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CBCE361" w14:textId="74A59B9B" w:rsidR="00A54544" w:rsidRPr="00894104" w:rsidRDefault="00A54544" w:rsidP="002B1042">
            <w:pPr>
              <w:jc w:val="right"/>
              <w:rPr>
                <w:sz w:val="20"/>
                <w:szCs w:val="20"/>
                <w:lang w:val="fr-CA" w:eastAsia="en-CA"/>
              </w:rPr>
            </w:pPr>
            <w:r w:rsidRPr="00894104">
              <w:rPr>
                <w:sz w:val="20"/>
                <w:szCs w:val="20"/>
                <w:lang w:val="fr-CA" w:eastAsia="en-CA"/>
              </w:rPr>
              <w:t>4</w:t>
            </w:r>
            <w:r>
              <w:rPr>
                <w:sz w:val="20"/>
                <w:szCs w:val="20"/>
                <w:lang w:val="fr-CA" w:eastAsia="en-CA"/>
              </w:rPr>
              <w:t>,</w:t>
            </w:r>
            <w:r w:rsidRPr="00894104">
              <w:rPr>
                <w:sz w:val="20"/>
                <w:szCs w:val="20"/>
                <w:lang w:val="fr-CA" w:eastAsia="en-CA"/>
              </w:rPr>
              <w:t>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56BC16D" w14:textId="452252A6" w:rsidR="00A54544" w:rsidRPr="00894104" w:rsidRDefault="00A54544" w:rsidP="002B1042">
            <w:pPr>
              <w:jc w:val="right"/>
              <w:rPr>
                <w:sz w:val="20"/>
                <w:szCs w:val="20"/>
                <w:lang w:val="fr-CA" w:eastAsia="en-CA"/>
              </w:rPr>
            </w:pPr>
            <w:r w:rsidRPr="00894104">
              <w:rPr>
                <w:sz w:val="20"/>
                <w:szCs w:val="20"/>
                <w:lang w:val="fr-CA" w:eastAsia="en-CA"/>
              </w:rPr>
              <w:t>591</w:t>
            </w:r>
            <w:r>
              <w:rPr>
                <w:sz w:val="20"/>
                <w:szCs w:val="20"/>
                <w:lang w:val="fr-CA" w:eastAsia="en-CA"/>
              </w:rPr>
              <w:t xml:space="preserve"> </w:t>
            </w:r>
            <w:r w:rsidRPr="00894104">
              <w:rPr>
                <w:sz w:val="20"/>
                <w:szCs w:val="20"/>
                <w:lang w:val="fr-CA" w:eastAsia="en-CA"/>
              </w:rPr>
              <w:t>866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1E84D7C" w14:textId="5BCB890A" w:rsidR="00A54544" w:rsidRPr="00894104" w:rsidRDefault="00A54544" w:rsidP="002B1042">
            <w:pPr>
              <w:jc w:val="right"/>
              <w:rPr>
                <w:sz w:val="20"/>
                <w:szCs w:val="20"/>
                <w:lang w:val="fr-CA" w:eastAsia="en-CA"/>
              </w:rPr>
            </w:pPr>
            <w:r w:rsidRPr="00894104">
              <w:rPr>
                <w:sz w:val="20"/>
                <w:szCs w:val="20"/>
                <w:lang w:val="fr-CA" w:eastAsia="en-CA"/>
              </w:rPr>
              <w:t>545</w:t>
            </w:r>
            <w:r>
              <w:rPr>
                <w:sz w:val="20"/>
                <w:szCs w:val="20"/>
                <w:lang w:val="fr-CA" w:eastAsia="en-CA"/>
              </w:rPr>
              <w:t xml:space="preserve"> </w:t>
            </w:r>
            <w:r w:rsidRPr="00894104">
              <w:rPr>
                <w:sz w:val="20"/>
                <w:szCs w:val="20"/>
                <w:lang w:val="fr-CA" w:eastAsia="en-CA"/>
              </w:rPr>
              <w:t>166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7F1748C" w14:textId="1DB2C2D0" w:rsidR="00A54544" w:rsidRPr="00894104" w:rsidRDefault="00A54544" w:rsidP="002B1042">
            <w:pPr>
              <w:jc w:val="right"/>
              <w:rPr>
                <w:sz w:val="20"/>
                <w:szCs w:val="20"/>
                <w:lang w:val="fr-CA" w:eastAsia="en-CA"/>
              </w:rPr>
            </w:pPr>
            <w:r w:rsidRPr="00894104">
              <w:rPr>
                <w:sz w:val="20"/>
                <w:szCs w:val="20"/>
                <w:lang w:val="fr-CA" w:eastAsia="en-CA"/>
              </w:rPr>
              <w:t>46</w:t>
            </w:r>
            <w:r>
              <w:rPr>
                <w:sz w:val="20"/>
                <w:szCs w:val="20"/>
                <w:lang w:val="fr-CA" w:eastAsia="en-CA"/>
              </w:rPr>
              <w:t xml:space="preserve"> </w:t>
            </w:r>
            <w:r w:rsidRPr="00894104">
              <w:rPr>
                <w:sz w:val="20"/>
                <w:szCs w:val="20"/>
                <w:lang w:val="fr-CA" w:eastAsia="en-CA"/>
              </w:rPr>
              <w:t>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110B47" w14:textId="77777777" w:rsidR="00A54544" w:rsidRPr="00894104" w:rsidRDefault="00A54544" w:rsidP="002B1042">
            <w:pPr>
              <w:jc w:val="right"/>
              <w:rPr>
                <w:sz w:val="20"/>
                <w:szCs w:val="20"/>
                <w:lang w:val="fr-CA" w:eastAsia="en-CA"/>
              </w:rPr>
            </w:pPr>
            <w:r w:rsidRPr="00894104">
              <w:rPr>
                <w:sz w:val="20"/>
                <w:szCs w:val="20"/>
                <w:lang w:val="fr-CA" w:eastAsia="en-CA"/>
              </w:rPr>
              <w:t>92</w:t>
            </w:r>
          </w:p>
        </w:tc>
      </w:tr>
      <w:tr w:rsidR="00A54544" w:rsidRPr="00894104" w14:paraId="0CC7D2D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8878D4E" w14:textId="77777777" w:rsidR="00A54544" w:rsidRPr="00894104" w:rsidRDefault="00A54544" w:rsidP="002B1042">
            <w:pPr>
              <w:jc w:val="left"/>
              <w:rPr>
                <w:sz w:val="20"/>
                <w:szCs w:val="20"/>
                <w:lang w:val="fr-CA" w:eastAsia="en-CA"/>
              </w:rPr>
            </w:pPr>
            <w:r w:rsidRPr="00894104">
              <w:rPr>
                <w:sz w:val="20"/>
                <w:szCs w:val="20"/>
                <w:lang w:val="fr-CA" w:eastAsia="en-CA"/>
              </w:rPr>
              <w:t>Suriname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344A162" w14:textId="551C269E"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AF00159" w14:textId="09361D92" w:rsidR="00A54544" w:rsidRPr="00894104" w:rsidRDefault="00A54544" w:rsidP="002B1042">
            <w:pPr>
              <w:jc w:val="right"/>
              <w:rPr>
                <w:sz w:val="20"/>
                <w:szCs w:val="20"/>
                <w:lang w:val="fr-CA" w:eastAsia="en-CA"/>
              </w:rPr>
            </w:pPr>
            <w:r w:rsidRPr="00894104">
              <w:rPr>
                <w:sz w:val="20"/>
                <w:szCs w:val="20"/>
                <w:lang w:val="fr-CA" w:eastAsia="en-CA"/>
              </w:rPr>
              <w:t>186</w:t>
            </w:r>
            <w:r>
              <w:rPr>
                <w:sz w:val="20"/>
                <w:szCs w:val="20"/>
                <w:lang w:val="fr-CA" w:eastAsia="en-CA"/>
              </w:rPr>
              <w:t xml:space="preserve"> </w:t>
            </w:r>
            <w:r w:rsidRPr="00894104">
              <w:rPr>
                <w:sz w:val="20"/>
                <w:szCs w:val="20"/>
                <w:lang w:val="fr-CA" w:eastAsia="en-CA"/>
              </w:rPr>
              <w:t>742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707785" w14:textId="6B6E5889" w:rsidR="00A54544" w:rsidRPr="00894104" w:rsidRDefault="00A54544" w:rsidP="002B1042">
            <w:pPr>
              <w:jc w:val="right"/>
              <w:rPr>
                <w:sz w:val="20"/>
                <w:szCs w:val="20"/>
                <w:lang w:val="fr-CA" w:eastAsia="en-CA"/>
              </w:rPr>
            </w:pPr>
            <w:r w:rsidRPr="00894104">
              <w:rPr>
                <w:sz w:val="20"/>
                <w:szCs w:val="20"/>
                <w:lang w:val="fr-CA" w:eastAsia="en-CA"/>
              </w:rPr>
              <w:t>113</w:t>
            </w:r>
            <w:r>
              <w:rPr>
                <w:sz w:val="20"/>
                <w:szCs w:val="20"/>
                <w:lang w:val="fr-CA" w:eastAsia="en-CA"/>
              </w:rPr>
              <w:t xml:space="preserve"> </w:t>
            </w:r>
            <w:r w:rsidRPr="00894104">
              <w:rPr>
                <w:sz w:val="20"/>
                <w:szCs w:val="20"/>
                <w:lang w:val="fr-CA" w:eastAsia="en-CA"/>
              </w:rPr>
              <w:t>609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9A5E807" w14:textId="66C65F11" w:rsidR="00A54544" w:rsidRPr="00894104" w:rsidRDefault="00A54544" w:rsidP="002B1042">
            <w:pPr>
              <w:jc w:val="right"/>
              <w:rPr>
                <w:sz w:val="20"/>
                <w:szCs w:val="20"/>
                <w:lang w:val="fr-CA" w:eastAsia="en-CA"/>
              </w:rPr>
            </w:pPr>
            <w:r w:rsidRPr="00894104">
              <w:rPr>
                <w:sz w:val="20"/>
                <w:szCs w:val="20"/>
                <w:lang w:val="fr-CA" w:eastAsia="en-CA"/>
              </w:rPr>
              <w:t>73</w:t>
            </w:r>
            <w:r>
              <w:rPr>
                <w:sz w:val="20"/>
                <w:szCs w:val="20"/>
                <w:lang w:val="fr-CA" w:eastAsia="en-CA"/>
              </w:rPr>
              <w:t xml:space="preserve"> </w:t>
            </w:r>
            <w:r w:rsidRPr="00894104">
              <w:rPr>
                <w:sz w:val="20"/>
                <w:szCs w:val="20"/>
                <w:lang w:val="fr-CA" w:eastAsia="en-CA"/>
              </w:rPr>
              <w:t>133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CC35606" w14:textId="77777777" w:rsidR="00A54544" w:rsidRPr="00894104" w:rsidRDefault="00A54544" w:rsidP="002B1042">
            <w:pPr>
              <w:jc w:val="right"/>
              <w:rPr>
                <w:sz w:val="20"/>
                <w:szCs w:val="20"/>
                <w:lang w:val="fr-CA" w:eastAsia="en-CA"/>
              </w:rPr>
            </w:pPr>
            <w:r w:rsidRPr="00894104">
              <w:rPr>
                <w:sz w:val="20"/>
                <w:szCs w:val="20"/>
                <w:lang w:val="fr-CA" w:eastAsia="en-CA"/>
              </w:rPr>
              <w:t>61</w:t>
            </w:r>
          </w:p>
        </w:tc>
      </w:tr>
      <w:tr w:rsidR="00A54544" w:rsidRPr="00894104" w14:paraId="0D68F36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8F121FA" w14:textId="77777777" w:rsidR="00A54544" w:rsidRPr="00894104" w:rsidRDefault="00A54544" w:rsidP="002B1042">
            <w:pPr>
              <w:jc w:val="left"/>
              <w:rPr>
                <w:sz w:val="20"/>
                <w:szCs w:val="20"/>
                <w:lang w:val="fr-CA" w:eastAsia="en-CA"/>
              </w:rPr>
            </w:pPr>
            <w:r>
              <w:rPr>
                <w:sz w:val="20"/>
                <w:szCs w:val="20"/>
                <w:lang w:val="fr-CA" w:eastAsia="en-CA"/>
              </w:rPr>
              <w:t>Tc</w:t>
            </w:r>
            <w:r w:rsidRPr="00894104">
              <w:rPr>
                <w:sz w:val="20"/>
                <w:szCs w:val="20"/>
                <w:lang w:val="fr-CA" w:eastAsia="en-CA"/>
              </w:rPr>
              <w:t>had</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5B16EC8" w14:textId="580B7CA7" w:rsidR="00A54544" w:rsidRPr="00894104" w:rsidRDefault="00A54544" w:rsidP="002B1042">
            <w:pPr>
              <w:jc w:val="right"/>
              <w:rPr>
                <w:sz w:val="20"/>
                <w:szCs w:val="20"/>
                <w:lang w:val="fr-CA" w:eastAsia="en-CA"/>
              </w:rPr>
            </w:pPr>
            <w:r w:rsidRPr="00894104">
              <w:rPr>
                <w:sz w:val="20"/>
                <w:szCs w:val="20"/>
                <w:lang w:val="fr-CA" w:eastAsia="en-CA"/>
              </w:rPr>
              <w:t>5</w:t>
            </w:r>
            <w:r>
              <w:rPr>
                <w:sz w:val="20"/>
                <w:szCs w:val="20"/>
                <w:lang w:val="fr-CA" w:eastAsia="en-CA"/>
              </w:rPr>
              <w:t>,</w:t>
            </w:r>
            <w:r w:rsidRPr="00894104">
              <w:rPr>
                <w:sz w:val="20"/>
                <w:szCs w:val="20"/>
                <w:lang w:val="fr-CA" w:eastAsia="en-CA"/>
              </w:rPr>
              <w:t>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2F3A4E9" w14:textId="43701BCE" w:rsidR="00A54544" w:rsidRPr="00894104" w:rsidRDefault="00A54544" w:rsidP="002B1042">
            <w:pPr>
              <w:jc w:val="right"/>
              <w:rPr>
                <w:sz w:val="20"/>
                <w:szCs w:val="20"/>
                <w:lang w:val="fr-CA" w:eastAsia="en-CA"/>
              </w:rPr>
            </w:pPr>
            <w:r w:rsidRPr="00894104">
              <w:rPr>
                <w:sz w:val="20"/>
                <w:szCs w:val="20"/>
                <w:lang w:val="fr-CA" w:eastAsia="en-CA"/>
              </w:rPr>
              <w:t>489</w:t>
            </w:r>
            <w:r>
              <w:rPr>
                <w:sz w:val="20"/>
                <w:szCs w:val="20"/>
                <w:lang w:val="fr-CA" w:eastAsia="en-CA"/>
              </w:rPr>
              <w:t xml:space="preserve"> </w:t>
            </w:r>
            <w:r w:rsidRPr="00894104">
              <w:rPr>
                <w:sz w:val="20"/>
                <w:szCs w:val="20"/>
                <w:lang w:val="fr-CA" w:eastAsia="en-CA"/>
              </w:rPr>
              <w:t>542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80A1F3D" w14:textId="51F3D90A" w:rsidR="00A54544" w:rsidRPr="00894104" w:rsidRDefault="00A54544" w:rsidP="002B1042">
            <w:pPr>
              <w:jc w:val="right"/>
              <w:rPr>
                <w:sz w:val="20"/>
                <w:szCs w:val="20"/>
                <w:lang w:val="fr-CA" w:eastAsia="en-CA"/>
              </w:rPr>
            </w:pPr>
            <w:r w:rsidRPr="00894104">
              <w:rPr>
                <w:sz w:val="20"/>
                <w:szCs w:val="20"/>
                <w:lang w:val="fr-CA" w:eastAsia="en-CA"/>
              </w:rPr>
              <w:t>464</w:t>
            </w:r>
            <w:r>
              <w:rPr>
                <w:sz w:val="20"/>
                <w:szCs w:val="20"/>
                <w:lang w:val="fr-CA" w:eastAsia="en-CA"/>
              </w:rPr>
              <w:t xml:space="preserve"> </w:t>
            </w:r>
            <w:r w:rsidRPr="00894104">
              <w:rPr>
                <w:sz w:val="20"/>
                <w:szCs w:val="20"/>
                <w:lang w:val="fr-CA" w:eastAsia="en-CA"/>
              </w:rPr>
              <w:t>522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5D4187" w14:textId="568371A5" w:rsidR="00A54544" w:rsidRPr="00894104" w:rsidRDefault="00A54544" w:rsidP="002B1042">
            <w:pPr>
              <w:jc w:val="right"/>
              <w:rPr>
                <w:sz w:val="20"/>
                <w:szCs w:val="20"/>
                <w:lang w:val="fr-CA" w:eastAsia="en-CA"/>
              </w:rPr>
            </w:pPr>
            <w:r w:rsidRPr="00894104">
              <w:rPr>
                <w:sz w:val="20"/>
                <w:szCs w:val="20"/>
                <w:lang w:val="fr-CA" w:eastAsia="en-CA"/>
              </w:rPr>
              <w:t>25</w:t>
            </w:r>
            <w:r>
              <w:rPr>
                <w:sz w:val="20"/>
                <w:szCs w:val="20"/>
                <w:lang w:val="fr-CA" w:eastAsia="en-CA"/>
              </w:rPr>
              <w:t xml:space="preserve"> </w:t>
            </w:r>
            <w:r w:rsidRPr="00894104">
              <w:rPr>
                <w:sz w:val="20"/>
                <w:szCs w:val="20"/>
                <w:lang w:val="fr-CA" w:eastAsia="en-CA"/>
              </w:rPr>
              <w:t>020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A7A4C4" w14:textId="77777777" w:rsidR="00A54544" w:rsidRPr="00894104" w:rsidRDefault="00A54544" w:rsidP="002B1042">
            <w:pPr>
              <w:jc w:val="right"/>
              <w:rPr>
                <w:sz w:val="20"/>
                <w:szCs w:val="20"/>
                <w:lang w:val="fr-CA" w:eastAsia="en-CA"/>
              </w:rPr>
            </w:pPr>
            <w:r w:rsidRPr="00894104">
              <w:rPr>
                <w:sz w:val="20"/>
                <w:szCs w:val="20"/>
                <w:lang w:val="fr-CA" w:eastAsia="en-CA"/>
              </w:rPr>
              <w:t>95</w:t>
            </w:r>
          </w:p>
        </w:tc>
      </w:tr>
      <w:tr w:rsidR="00A54544" w:rsidRPr="00894104" w14:paraId="310A4D4C"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0E4EAE88" w14:textId="77777777" w:rsidR="00A54544" w:rsidRPr="00894104" w:rsidRDefault="00A54544" w:rsidP="008D00E4">
            <w:pPr>
              <w:jc w:val="left"/>
              <w:rPr>
                <w:sz w:val="20"/>
                <w:szCs w:val="20"/>
                <w:lang w:val="fr-CA" w:eastAsia="en-CA"/>
              </w:rPr>
            </w:pPr>
            <w:r w:rsidRPr="00894104">
              <w:rPr>
                <w:sz w:val="20"/>
                <w:szCs w:val="20"/>
                <w:lang w:val="fr-CA" w:eastAsia="en-CA"/>
              </w:rPr>
              <w:t>Th</w:t>
            </w:r>
            <w:r>
              <w:rPr>
                <w:sz w:val="20"/>
                <w:szCs w:val="20"/>
                <w:lang w:val="fr-CA" w:eastAsia="en-CA"/>
              </w:rPr>
              <w:t>aïlande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B8A5166" w14:textId="35AD74AB" w:rsidR="00A54544" w:rsidRPr="00894104" w:rsidRDefault="00A54544" w:rsidP="002B1042">
            <w:pPr>
              <w:jc w:val="right"/>
              <w:rPr>
                <w:sz w:val="20"/>
                <w:szCs w:val="20"/>
                <w:lang w:val="fr-CA" w:eastAsia="en-CA"/>
              </w:rPr>
            </w:pPr>
            <w:r w:rsidRPr="00894104">
              <w:rPr>
                <w:sz w:val="20"/>
                <w:szCs w:val="20"/>
                <w:lang w:val="fr-CA" w:eastAsia="en-CA"/>
              </w:rPr>
              <w:t>255</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61A687" w14:textId="51F3A2D3" w:rsidR="00A54544" w:rsidRPr="00894104" w:rsidRDefault="00A54544" w:rsidP="002B1042">
            <w:pPr>
              <w:jc w:val="right"/>
              <w:rPr>
                <w:sz w:val="20"/>
                <w:szCs w:val="20"/>
                <w:lang w:val="fr-CA" w:eastAsia="en-CA"/>
              </w:rPr>
            </w:pPr>
            <w:r w:rsidRPr="00894104">
              <w:rPr>
                <w:sz w:val="20"/>
                <w:szCs w:val="20"/>
                <w:lang w:val="fr-CA" w:eastAsia="en-CA"/>
              </w:rPr>
              <w:t>18</w:t>
            </w:r>
            <w:r>
              <w:rPr>
                <w:sz w:val="20"/>
                <w:szCs w:val="20"/>
                <w:lang w:val="fr-CA" w:eastAsia="en-CA"/>
              </w:rPr>
              <w:t xml:space="preserve"> </w:t>
            </w:r>
            <w:r w:rsidRPr="00894104">
              <w:rPr>
                <w:sz w:val="20"/>
                <w:szCs w:val="20"/>
                <w:lang w:val="fr-CA" w:eastAsia="en-CA"/>
              </w:rPr>
              <w:t>424</w:t>
            </w:r>
            <w:r>
              <w:rPr>
                <w:sz w:val="20"/>
                <w:szCs w:val="20"/>
                <w:lang w:val="fr-CA" w:eastAsia="en-CA"/>
              </w:rPr>
              <w:t xml:space="preserve"> </w:t>
            </w:r>
            <w:r w:rsidRPr="00894104">
              <w:rPr>
                <w:sz w:val="20"/>
                <w:szCs w:val="20"/>
                <w:lang w:val="fr-CA" w:eastAsia="en-CA"/>
              </w:rPr>
              <w:t>008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13E2EE2" w14:textId="09F65849" w:rsidR="00A54544" w:rsidRPr="00894104" w:rsidRDefault="00A54544" w:rsidP="002B1042">
            <w:pPr>
              <w:jc w:val="right"/>
              <w:rPr>
                <w:sz w:val="20"/>
                <w:szCs w:val="20"/>
                <w:lang w:val="fr-CA" w:eastAsia="en-CA"/>
              </w:rPr>
            </w:pPr>
            <w:r w:rsidRPr="00894104">
              <w:rPr>
                <w:sz w:val="20"/>
                <w:szCs w:val="20"/>
                <w:lang w:val="fr-CA" w:eastAsia="en-CA"/>
              </w:rPr>
              <w:t>16</w:t>
            </w:r>
            <w:r>
              <w:rPr>
                <w:sz w:val="20"/>
                <w:szCs w:val="20"/>
                <w:lang w:val="fr-CA" w:eastAsia="en-CA"/>
              </w:rPr>
              <w:t xml:space="preserve"> </w:t>
            </w:r>
            <w:r w:rsidRPr="00894104">
              <w:rPr>
                <w:sz w:val="20"/>
                <w:szCs w:val="20"/>
                <w:lang w:val="fr-CA" w:eastAsia="en-CA"/>
              </w:rPr>
              <w:t>924</w:t>
            </w:r>
            <w:r>
              <w:rPr>
                <w:sz w:val="20"/>
                <w:szCs w:val="20"/>
                <w:lang w:val="fr-CA" w:eastAsia="en-CA"/>
              </w:rPr>
              <w:t xml:space="preserve"> </w:t>
            </w:r>
            <w:r w:rsidRPr="00894104">
              <w:rPr>
                <w:sz w:val="20"/>
                <w:szCs w:val="20"/>
                <w:lang w:val="fr-CA" w:eastAsia="en-CA"/>
              </w:rPr>
              <w:t>008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996387" w14:textId="1C93DD98"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500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C8BFA33" w14:textId="77777777" w:rsidR="00A54544" w:rsidRPr="00894104" w:rsidRDefault="00A54544" w:rsidP="002B1042">
            <w:pPr>
              <w:jc w:val="right"/>
              <w:rPr>
                <w:sz w:val="20"/>
                <w:szCs w:val="20"/>
                <w:lang w:val="fr-CA" w:eastAsia="en-CA"/>
              </w:rPr>
            </w:pPr>
            <w:r w:rsidRPr="00894104">
              <w:rPr>
                <w:sz w:val="20"/>
                <w:szCs w:val="20"/>
                <w:lang w:val="fr-CA" w:eastAsia="en-CA"/>
              </w:rPr>
              <w:t>92</w:t>
            </w:r>
          </w:p>
        </w:tc>
      </w:tr>
      <w:tr w:rsidR="00A54544" w:rsidRPr="00894104" w14:paraId="229FE90E"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3441D1F" w14:textId="77777777" w:rsidR="00A54544" w:rsidRPr="00894104" w:rsidRDefault="00A54544" w:rsidP="002B1042">
            <w:pPr>
              <w:jc w:val="left"/>
              <w:rPr>
                <w:sz w:val="20"/>
                <w:szCs w:val="20"/>
                <w:lang w:val="fr-CA" w:eastAsia="en-CA"/>
              </w:rPr>
            </w:pPr>
            <w:r w:rsidRPr="00894104">
              <w:rPr>
                <w:sz w:val="20"/>
                <w:szCs w:val="20"/>
                <w:lang w:val="fr-CA" w:eastAsia="en-CA"/>
              </w:rPr>
              <w:t>Timor-Leste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71E172A" w14:textId="6C99E7AF"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86B651F" w14:textId="38AD523C" w:rsidR="00A54544" w:rsidRPr="00894104" w:rsidRDefault="00A54544" w:rsidP="002B1042">
            <w:pPr>
              <w:jc w:val="right"/>
              <w:rPr>
                <w:sz w:val="20"/>
                <w:szCs w:val="20"/>
                <w:lang w:val="fr-CA" w:eastAsia="en-CA"/>
              </w:rPr>
            </w:pPr>
            <w:r w:rsidRPr="00894104">
              <w:rPr>
                <w:sz w:val="20"/>
                <w:szCs w:val="20"/>
                <w:lang w:val="fr-CA" w:eastAsia="en-CA"/>
              </w:rPr>
              <w:t>404</w:t>
            </w:r>
            <w:r>
              <w:rPr>
                <w:sz w:val="20"/>
                <w:szCs w:val="20"/>
                <w:lang w:val="fr-CA" w:eastAsia="en-CA"/>
              </w:rPr>
              <w:t xml:space="preserve"> </w:t>
            </w:r>
            <w:r w:rsidRPr="00894104">
              <w:rPr>
                <w:sz w:val="20"/>
                <w:szCs w:val="20"/>
                <w:lang w:val="fr-CA" w:eastAsia="en-CA"/>
              </w:rPr>
              <w:t>700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B133F50" w14:textId="503F62AF" w:rsidR="00A54544" w:rsidRPr="00894104" w:rsidRDefault="00A54544" w:rsidP="002B1042">
            <w:pPr>
              <w:jc w:val="right"/>
              <w:rPr>
                <w:sz w:val="20"/>
                <w:szCs w:val="20"/>
                <w:lang w:val="fr-CA" w:eastAsia="en-CA"/>
              </w:rPr>
            </w:pPr>
            <w:r w:rsidRPr="00894104">
              <w:rPr>
                <w:sz w:val="20"/>
                <w:szCs w:val="20"/>
                <w:lang w:val="fr-CA" w:eastAsia="en-CA"/>
              </w:rPr>
              <w:t>297</w:t>
            </w:r>
            <w:r>
              <w:rPr>
                <w:sz w:val="20"/>
                <w:szCs w:val="20"/>
                <w:lang w:val="fr-CA" w:eastAsia="en-CA"/>
              </w:rPr>
              <w:t xml:space="preserve"> </w:t>
            </w:r>
            <w:r w:rsidRPr="00894104">
              <w:rPr>
                <w:sz w:val="20"/>
                <w:szCs w:val="20"/>
                <w:lang w:val="fr-CA" w:eastAsia="en-CA"/>
              </w:rPr>
              <w:t>986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C70AD04" w14:textId="31807EB2" w:rsidR="00A54544" w:rsidRPr="00894104" w:rsidRDefault="00A54544" w:rsidP="002B1042">
            <w:pPr>
              <w:jc w:val="right"/>
              <w:rPr>
                <w:sz w:val="20"/>
                <w:szCs w:val="20"/>
                <w:lang w:val="fr-CA" w:eastAsia="en-CA"/>
              </w:rPr>
            </w:pPr>
            <w:r w:rsidRPr="00894104">
              <w:rPr>
                <w:sz w:val="20"/>
                <w:szCs w:val="20"/>
                <w:lang w:val="fr-CA" w:eastAsia="en-CA"/>
              </w:rPr>
              <w:t>106</w:t>
            </w:r>
            <w:r>
              <w:rPr>
                <w:sz w:val="20"/>
                <w:szCs w:val="20"/>
                <w:lang w:val="fr-CA" w:eastAsia="en-CA"/>
              </w:rPr>
              <w:t xml:space="preserve"> </w:t>
            </w:r>
            <w:r w:rsidRPr="00894104">
              <w:rPr>
                <w:sz w:val="20"/>
                <w:szCs w:val="20"/>
                <w:lang w:val="fr-CA" w:eastAsia="en-CA"/>
              </w:rPr>
              <w:t>714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9AA3AD5" w14:textId="77777777" w:rsidR="00A54544" w:rsidRPr="00894104" w:rsidRDefault="00A54544" w:rsidP="002B1042">
            <w:pPr>
              <w:jc w:val="right"/>
              <w:rPr>
                <w:sz w:val="20"/>
                <w:szCs w:val="20"/>
                <w:lang w:val="fr-CA" w:eastAsia="en-CA"/>
              </w:rPr>
            </w:pPr>
            <w:r w:rsidRPr="00894104">
              <w:rPr>
                <w:sz w:val="20"/>
                <w:szCs w:val="20"/>
                <w:lang w:val="fr-CA" w:eastAsia="en-CA"/>
              </w:rPr>
              <w:t>74</w:t>
            </w:r>
          </w:p>
        </w:tc>
      </w:tr>
      <w:tr w:rsidR="00A54544" w:rsidRPr="00894104" w14:paraId="44378BD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BBC723C" w14:textId="77777777" w:rsidR="00A54544" w:rsidRPr="00894104" w:rsidRDefault="00A54544" w:rsidP="002B1042">
            <w:pPr>
              <w:jc w:val="left"/>
              <w:rPr>
                <w:sz w:val="20"/>
                <w:szCs w:val="20"/>
                <w:lang w:val="fr-CA" w:eastAsia="en-CA"/>
              </w:rPr>
            </w:pPr>
            <w:r w:rsidRPr="00894104">
              <w:rPr>
                <w:sz w:val="20"/>
                <w:szCs w:val="20"/>
                <w:lang w:val="fr-CA" w:eastAsia="en-CA"/>
              </w:rPr>
              <w:t>Togo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77751D2" w14:textId="082D98E0" w:rsidR="00A54544" w:rsidRPr="00894104" w:rsidRDefault="00A54544" w:rsidP="002B1042">
            <w:pPr>
              <w:jc w:val="right"/>
              <w:rPr>
                <w:sz w:val="20"/>
                <w:szCs w:val="20"/>
                <w:lang w:val="fr-CA" w:eastAsia="en-CA"/>
              </w:rPr>
            </w:pPr>
            <w:r w:rsidRPr="00894104">
              <w:rPr>
                <w:sz w:val="20"/>
                <w:szCs w:val="20"/>
                <w:lang w:val="fr-CA" w:eastAsia="en-CA"/>
              </w:rPr>
              <w:t>7</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78AC006" w14:textId="13098562" w:rsidR="00A54544" w:rsidRPr="00894104" w:rsidRDefault="00A54544" w:rsidP="002B1042">
            <w:pPr>
              <w:jc w:val="right"/>
              <w:rPr>
                <w:sz w:val="20"/>
                <w:szCs w:val="20"/>
                <w:lang w:val="fr-CA" w:eastAsia="en-CA"/>
              </w:rPr>
            </w:pPr>
            <w:r w:rsidRPr="00894104">
              <w:rPr>
                <w:sz w:val="20"/>
                <w:szCs w:val="20"/>
                <w:lang w:val="fr-CA" w:eastAsia="en-CA"/>
              </w:rPr>
              <w:t>567</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0F5A51C" w14:textId="3B649DA9" w:rsidR="00A54544" w:rsidRPr="00894104" w:rsidRDefault="00A54544" w:rsidP="002B1042">
            <w:pPr>
              <w:jc w:val="right"/>
              <w:rPr>
                <w:sz w:val="20"/>
                <w:szCs w:val="20"/>
                <w:lang w:val="fr-CA" w:eastAsia="en-CA"/>
              </w:rPr>
            </w:pPr>
            <w:r w:rsidRPr="00894104">
              <w:rPr>
                <w:sz w:val="20"/>
                <w:szCs w:val="20"/>
                <w:lang w:val="fr-CA" w:eastAsia="en-CA"/>
              </w:rPr>
              <w:t>397</w:t>
            </w:r>
            <w:r>
              <w:rPr>
                <w:sz w:val="20"/>
                <w:szCs w:val="20"/>
                <w:lang w:val="fr-CA" w:eastAsia="en-CA"/>
              </w:rPr>
              <w:t xml:space="preserve"> </w:t>
            </w:r>
            <w:r w:rsidRPr="00894104">
              <w:rPr>
                <w:sz w:val="20"/>
                <w:szCs w:val="20"/>
                <w:lang w:val="fr-CA" w:eastAsia="en-CA"/>
              </w:rPr>
              <w:t>403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ACBF1A0" w14:textId="2D90843B" w:rsidR="00A54544" w:rsidRPr="00894104" w:rsidRDefault="00A54544" w:rsidP="002B1042">
            <w:pPr>
              <w:jc w:val="right"/>
              <w:rPr>
                <w:sz w:val="20"/>
                <w:szCs w:val="20"/>
                <w:lang w:val="fr-CA" w:eastAsia="en-CA"/>
              </w:rPr>
            </w:pPr>
            <w:r w:rsidRPr="00894104">
              <w:rPr>
                <w:sz w:val="20"/>
                <w:szCs w:val="20"/>
                <w:lang w:val="fr-CA" w:eastAsia="en-CA"/>
              </w:rPr>
              <w:t>169</w:t>
            </w:r>
            <w:r>
              <w:rPr>
                <w:sz w:val="20"/>
                <w:szCs w:val="20"/>
                <w:lang w:val="fr-CA" w:eastAsia="en-CA"/>
              </w:rPr>
              <w:t xml:space="preserve"> </w:t>
            </w:r>
            <w:r w:rsidRPr="00894104">
              <w:rPr>
                <w:sz w:val="20"/>
                <w:szCs w:val="20"/>
                <w:lang w:val="fr-CA" w:eastAsia="en-CA"/>
              </w:rPr>
              <w:t>597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D01416B" w14:textId="77777777" w:rsidR="00A54544" w:rsidRPr="00894104" w:rsidRDefault="00A54544" w:rsidP="002B1042">
            <w:pPr>
              <w:jc w:val="right"/>
              <w:rPr>
                <w:sz w:val="20"/>
                <w:szCs w:val="20"/>
                <w:lang w:val="fr-CA" w:eastAsia="en-CA"/>
              </w:rPr>
            </w:pPr>
            <w:r w:rsidRPr="00894104">
              <w:rPr>
                <w:sz w:val="20"/>
                <w:szCs w:val="20"/>
                <w:lang w:val="fr-CA" w:eastAsia="en-CA"/>
              </w:rPr>
              <w:t>70</w:t>
            </w:r>
          </w:p>
        </w:tc>
      </w:tr>
      <w:tr w:rsidR="00A54544" w:rsidRPr="00894104" w14:paraId="1A6ADF49"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1FCE5D7" w14:textId="77777777" w:rsidR="00A54544" w:rsidRPr="00894104" w:rsidRDefault="00A54544" w:rsidP="002B1042">
            <w:pPr>
              <w:jc w:val="left"/>
              <w:rPr>
                <w:sz w:val="20"/>
                <w:szCs w:val="20"/>
                <w:lang w:val="fr-CA" w:eastAsia="en-CA"/>
              </w:rPr>
            </w:pPr>
            <w:r w:rsidRPr="00894104">
              <w:rPr>
                <w:sz w:val="20"/>
                <w:szCs w:val="20"/>
                <w:lang w:val="fr-CA" w:eastAsia="en-CA"/>
              </w:rPr>
              <w:t>Tonga</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0A330E" w14:textId="549A3A11"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55AB00" w14:textId="1D8F0716" w:rsidR="00A54544" w:rsidRPr="00894104" w:rsidRDefault="00A54544" w:rsidP="002B1042">
            <w:pPr>
              <w:jc w:val="right"/>
              <w:rPr>
                <w:sz w:val="20"/>
                <w:szCs w:val="20"/>
                <w:lang w:val="fr-CA" w:eastAsia="en-CA"/>
              </w:rPr>
            </w:pPr>
            <w:r w:rsidRPr="00894104">
              <w:rPr>
                <w:sz w:val="20"/>
                <w:szCs w:val="20"/>
                <w:lang w:val="fr-CA" w:eastAsia="en-CA"/>
              </w:rPr>
              <w:t>114</w:t>
            </w:r>
            <w:r>
              <w:rPr>
                <w:sz w:val="20"/>
                <w:szCs w:val="20"/>
                <w:lang w:val="fr-CA" w:eastAsia="en-CA"/>
              </w:rPr>
              <w:t xml:space="preserve"> </w:t>
            </w:r>
            <w:r w:rsidRPr="00894104">
              <w:rPr>
                <w:sz w:val="20"/>
                <w:szCs w:val="20"/>
                <w:lang w:val="fr-CA" w:eastAsia="en-CA"/>
              </w:rPr>
              <w:t>300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98E1636" w14:textId="5AC93B04" w:rsidR="00A54544" w:rsidRPr="00894104" w:rsidRDefault="00A54544" w:rsidP="002B1042">
            <w:pPr>
              <w:jc w:val="right"/>
              <w:rPr>
                <w:sz w:val="20"/>
                <w:szCs w:val="20"/>
                <w:lang w:val="fr-CA" w:eastAsia="en-CA"/>
              </w:rPr>
            </w:pPr>
            <w:r w:rsidRPr="00894104">
              <w:rPr>
                <w:sz w:val="20"/>
                <w:szCs w:val="20"/>
                <w:lang w:val="fr-CA" w:eastAsia="en-CA"/>
              </w:rPr>
              <w:t>88</w:t>
            </w:r>
            <w:r>
              <w:rPr>
                <w:sz w:val="20"/>
                <w:szCs w:val="20"/>
                <w:lang w:val="fr-CA" w:eastAsia="en-CA"/>
              </w:rPr>
              <w:t xml:space="preserve"> </w:t>
            </w:r>
            <w:r w:rsidRPr="00894104">
              <w:rPr>
                <w:sz w:val="20"/>
                <w:szCs w:val="20"/>
                <w:lang w:val="fr-CA" w:eastAsia="en-CA"/>
              </w:rPr>
              <w:t>063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AF6EF16" w14:textId="4EFF41DC" w:rsidR="00A54544" w:rsidRPr="00894104" w:rsidRDefault="00A54544" w:rsidP="002B1042">
            <w:pPr>
              <w:jc w:val="right"/>
              <w:rPr>
                <w:sz w:val="20"/>
                <w:szCs w:val="20"/>
                <w:lang w:val="fr-CA" w:eastAsia="en-CA"/>
              </w:rPr>
            </w:pPr>
            <w:r w:rsidRPr="00894104">
              <w:rPr>
                <w:sz w:val="20"/>
                <w:szCs w:val="20"/>
                <w:lang w:val="fr-CA" w:eastAsia="en-CA"/>
              </w:rPr>
              <w:t>26</w:t>
            </w:r>
            <w:r>
              <w:rPr>
                <w:sz w:val="20"/>
                <w:szCs w:val="20"/>
                <w:lang w:val="fr-CA" w:eastAsia="en-CA"/>
              </w:rPr>
              <w:t xml:space="preserve"> </w:t>
            </w:r>
            <w:r w:rsidRPr="00894104">
              <w:rPr>
                <w:sz w:val="20"/>
                <w:szCs w:val="20"/>
                <w:lang w:val="fr-CA" w:eastAsia="en-CA"/>
              </w:rPr>
              <w:t>237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E3ECDD3" w14:textId="77777777" w:rsidR="00A54544" w:rsidRPr="00894104" w:rsidRDefault="00A54544" w:rsidP="002B1042">
            <w:pPr>
              <w:jc w:val="right"/>
              <w:rPr>
                <w:sz w:val="20"/>
                <w:szCs w:val="20"/>
                <w:lang w:val="fr-CA" w:eastAsia="en-CA"/>
              </w:rPr>
            </w:pPr>
            <w:r w:rsidRPr="00894104">
              <w:rPr>
                <w:sz w:val="20"/>
                <w:szCs w:val="20"/>
                <w:lang w:val="fr-CA" w:eastAsia="en-CA"/>
              </w:rPr>
              <w:t>77</w:t>
            </w:r>
          </w:p>
        </w:tc>
      </w:tr>
      <w:tr w:rsidR="00A54544" w:rsidRPr="00894104" w14:paraId="35A70AA2"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1104BFE0" w14:textId="77777777" w:rsidR="00A54544" w:rsidRPr="00894104" w:rsidRDefault="00A54544" w:rsidP="002B1042">
            <w:pPr>
              <w:jc w:val="left"/>
              <w:rPr>
                <w:sz w:val="20"/>
                <w:szCs w:val="20"/>
                <w:lang w:val="fr-CA" w:eastAsia="en-CA"/>
              </w:rPr>
            </w:pPr>
            <w:r>
              <w:rPr>
                <w:sz w:val="20"/>
                <w:szCs w:val="20"/>
                <w:lang w:val="fr-CA" w:eastAsia="en-CA"/>
              </w:rPr>
              <w:t>Trinité-et-Tobago</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E41AB5E" w14:textId="4A4850E4" w:rsidR="00A54544" w:rsidRPr="00894104" w:rsidRDefault="00A54544" w:rsidP="002B1042">
            <w:pPr>
              <w:jc w:val="right"/>
              <w:rPr>
                <w:sz w:val="20"/>
                <w:szCs w:val="20"/>
                <w:lang w:val="fr-CA" w:eastAsia="en-CA"/>
              </w:rPr>
            </w:pPr>
            <w:r w:rsidRPr="00894104">
              <w:rPr>
                <w:sz w:val="20"/>
                <w:szCs w:val="20"/>
                <w:lang w:val="fr-CA" w:eastAsia="en-CA"/>
              </w:rPr>
              <w:t>17</w:t>
            </w:r>
            <w:r>
              <w:rPr>
                <w:sz w:val="20"/>
                <w:szCs w:val="20"/>
                <w:lang w:val="fr-CA" w:eastAsia="en-CA"/>
              </w:rPr>
              <w:t>,</w:t>
            </w:r>
            <w:r w:rsidRPr="00894104">
              <w:rPr>
                <w:sz w:val="20"/>
                <w:szCs w:val="20"/>
                <w:lang w:val="fr-CA" w:eastAsia="en-CA"/>
              </w:rPr>
              <w:t>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85841CA" w14:textId="1EAE7630"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374</w:t>
            </w:r>
            <w:r>
              <w:rPr>
                <w:sz w:val="20"/>
                <w:szCs w:val="20"/>
                <w:lang w:val="fr-CA" w:eastAsia="en-CA"/>
              </w:rPr>
              <w:t xml:space="preserve"> </w:t>
            </w:r>
            <w:r w:rsidRPr="00894104">
              <w:rPr>
                <w:sz w:val="20"/>
                <w:szCs w:val="20"/>
                <w:lang w:val="fr-CA" w:eastAsia="en-CA"/>
              </w:rPr>
              <w:t>733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CE0B9FA" w14:textId="147292E0"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231</w:t>
            </w:r>
            <w:r>
              <w:rPr>
                <w:sz w:val="20"/>
                <w:szCs w:val="20"/>
                <w:lang w:val="fr-CA" w:eastAsia="en-CA"/>
              </w:rPr>
              <w:t xml:space="preserve"> </w:t>
            </w:r>
            <w:r w:rsidRPr="00894104">
              <w:rPr>
                <w:sz w:val="20"/>
                <w:szCs w:val="20"/>
                <w:lang w:val="fr-CA" w:eastAsia="en-CA"/>
              </w:rPr>
              <w:t>827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44B6C42" w14:textId="6A76D701" w:rsidR="00A54544" w:rsidRPr="00894104" w:rsidRDefault="00A54544" w:rsidP="002B1042">
            <w:pPr>
              <w:jc w:val="right"/>
              <w:rPr>
                <w:sz w:val="20"/>
                <w:szCs w:val="20"/>
                <w:lang w:val="fr-CA" w:eastAsia="en-CA"/>
              </w:rPr>
            </w:pPr>
            <w:r w:rsidRPr="00894104">
              <w:rPr>
                <w:sz w:val="20"/>
                <w:szCs w:val="20"/>
                <w:lang w:val="fr-CA" w:eastAsia="en-CA"/>
              </w:rPr>
              <w:t>142</w:t>
            </w:r>
            <w:r>
              <w:rPr>
                <w:sz w:val="20"/>
                <w:szCs w:val="20"/>
                <w:lang w:val="fr-CA" w:eastAsia="en-CA"/>
              </w:rPr>
              <w:t xml:space="preserve"> </w:t>
            </w:r>
            <w:r w:rsidRPr="00894104">
              <w:rPr>
                <w:sz w:val="20"/>
                <w:szCs w:val="20"/>
                <w:lang w:val="fr-CA" w:eastAsia="en-CA"/>
              </w:rPr>
              <w:t>906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C8501E9" w14:textId="77777777" w:rsidR="00A54544" w:rsidRPr="00894104" w:rsidRDefault="00A54544" w:rsidP="002B1042">
            <w:pPr>
              <w:jc w:val="right"/>
              <w:rPr>
                <w:sz w:val="20"/>
                <w:szCs w:val="20"/>
                <w:lang w:val="fr-CA" w:eastAsia="en-CA"/>
              </w:rPr>
            </w:pPr>
            <w:r w:rsidRPr="00894104">
              <w:rPr>
                <w:sz w:val="20"/>
                <w:szCs w:val="20"/>
                <w:lang w:val="fr-CA" w:eastAsia="en-CA"/>
              </w:rPr>
              <w:t>90</w:t>
            </w:r>
          </w:p>
        </w:tc>
      </w:tr>
      <w:tr w:rsidR="00A54544" w:rsidRPr="00894104" w14:paraId="5CDAFED0"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44FAB29" w14:textId="77777777" w:rsidR="00A54544" w:rsidRPr="00894104" w:rsidRDefault="00A54544" w:rsidP="002B1042">
            <w:pPr>
              <w:jc w:val="left"/>
              <w:rPr>
                <w:sz w:val="20"/>
                <w:szCs w:val="20"/>
                <w:lang w:val="fr-CA" w:eastAsia="en-CA"/>
              </w:rPr>
            </w:pPr>
            <w:r>
              <w:rPr>
                <w:sz w:val="20"/>
                <w:szCs w:val="20"/>
                <w:lang w:val="fr-CA" w:eastAsia="en-CA"/>
              </w:rPr>
              <w:t>Tunisie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F663A94" w14:textId="5AC0E044" w:rsidR="00A54544" w:rsidRPr="00894104" w:rsidRDefault="00A54544" w:rsidP="002B1042">
            <w:pPr>
              <w:jc w:val="right"/>
              <w:rPr>
                <w:sz w:val="20"/>
                <w:szCs w:val="20"/>
                <w:lang w:val="fr-CA" w:eastAsia="en-CA"/>
              </w:rPr>
            </w:pPr>
            <w:r w:rsidRPr="00894104">
              <w:rPr>
                <w:sz w:val="20"/>
                <w:szCs w:val="20"/>
                <w:lang w:val="fr-CA" w:eastAsia="en-CA"/>
              </w:rPr>
              <w:t>16</w:t>
            </w:r>
            <w:r>
              <w:rPr>
                <w:sz w:val="20"/>
                <w:szCs w:val="20"/>
                <w:lang w:val="fr-CA" w:eastAsia="en-CA"/>
              </w:rPr>
              <w:t>,</w:t>
            </w:r>
            <w:r w:rsidRPr="00894104">
              <w:rPr>
                <w:sz w:val="20"/>
                <w:szCs w:val="20"/>
                <w:lang w:val="fr-CA" w:eastAsia="en-CA"/>
              </w:rPr>
              <w:t>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E2352D" w14:textId="0AF5AFD3"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837</w:t>
            </w:r>
            <w:r>
              <w:rPr>
                <w:sz w:val="20"/>
                <w:szCs w:val="20"/>
                <w:lang w:val="fr-CA" w:eastAsia="en-CA"/>
              </w:rPr>
              <w:t xml:space="preserve"> </w:t>
            </w:r>
            <w:r w:rsidRPr="00894104">
              <w:rPr>
                <w:sz w:val="20"/>
                <w:szCs w:val="20"/>
                <w:lang w:val="fr-CA" w:eastAsia="en-CA"/>
              </w:rPr>
              <w:t>922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41EF163" w14:textId="1A434DC1" w:rsidR="00A54544" w:rsidRPr="00894104" w:rsidRDefault="00A54544" w:rsidP="002B1042">
            <w:pPr>
              <w:jc w:val="right"/>
              <w:rPr>
                <w:sz w:val="20"/>
                <w:szCs w:val="20"/>
                <w:lang w:val="fr-CA" w:eastAsia="en-CA"/>
              </w:rPr>
            </w:pPr>
            <w:r w:rsidRPr="00894104">
              <w:rPr>
                <w:sz w:val="20"/>
                <w:szCs w:val="20"/>
                <w:lang w:val="fr-CA" w:eastAsia="en-CA"/>
              </w:rPr>
              <w:t>701</w:t>
            </w:r>
            <w:r>
              <w:rPr>
                <w:sz w:val="20"/>
                <w:szCs w:val="20"/>
                <w:lang w:val="fr-CA" w:eastAsia="en-CA"/>
              </w:rPr>
              <w:t xml:space="preserve"> </w:t>
            </w:r>
            <w:r w:rsidRPr="00894104">
              <w:rPr>
                <w:sz w:val="20"/>
                <w:szCs w:val="20"/>
                <w:lang w:val="fr-CA" w:eastAsia="en-CA"/>
              </w:rPr>
              <w:t>037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21F4E7D" w14:textId="02D19CB6"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136</w:t>
            </w:r>
            <w:r>
              <w:rPr>
                <w:sz w:val="20"/>
                <w:szCs w:val="20"/>
                <w:lang w:val="fr-CA" w:eastAsia="en-CA"/>
              </w:rPr>
              <w:t xml:space="preserve"> </w:t>
            </w:r>
            <w:r w:rsidRPr="00894104">
              <w:rPr>
                <w:sz w:val="20"/>
                <w:szCs w:val="20"/>
                <w:lang w:val="fr-CA" w:eastAsia="en-CA"/>
              </w:rPr>
              <w:t>885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612DDFD" w14:textId="77777777" w:rsidR="00A54544" w:rsidRPr="00894104" w:rsidRDefault="00A54544" w:rsidP="002B1042">
            <w:pPr>
              <w:jc w:val="right"/>
              <w:rPr>
                <w:sz w:val="20"/>
                <w:szCs w:val="20"/>
                <w:lang w:val="fr-CA" w:eastAsia="en-CA"/>
              </w:rPr>
            </w:pPr>
            <w:r w:rsidRPr="00894104">
              <w:rPr>
                <w:sz w:val="20"/>
                <w:szCs w:val="20"/>
                <w:lang w:val="fr-CA" w:eastAsia="en-CA"/>
              </w:rPr>
              <w:t>38</w:t>
            </w:r>
          </w:p>
        </w:tc>
      </w:tr>
      <w:tr w:rsidR="00A54544" w:rsidRPr="00894104" w14:paraId="2773D576"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86E4B7A" w14:textId="77777777" w:rsidR="00A54544" w:rsidRPr="00894104" w:rsidRDefault="00A54544" w:rsidP="008D00E4">
            <w:pPr>
              <w:jc w:val="left"/>
              <w:rPr>
                <w:sz w:val="20"/>
                <w:szCs w:val="20"/>
                <w:lang w:val="fr-CA" w:eastAsia="en-CA"/>
              </w:rPr>
            </w:pPr>
            <w:r w:rsidRPr="00894104">
              <w:rPr>
                <w:sz w:val="20"/>
                <w:szCs w:val="20"/>
                <w:lang w:val="fr-CA" w:eastAsia="en-CA"/>
              </w:rPr>
              <w:t>Turkm</w:t>
            </w:r>
            <w:r>
              <w:rPr>
                <w:sz w:val="20"/>
                <w:szCs w:val="20"/>
                <w:lang w:val="fr-CA" w:eastAsia="en-CA"/>
              </w:rPr>
              <w:t>é</w:t>
            </w:r>
            <w:r w:rsidRPr="00894104">
              <w:rPr>
                <w:sz w:val="20"/>
                <w:szCs w:val="20"/>
                <w:lang w:val="fr-CA" w:eastAsia="en-CA"/>
              </w:rPr>
              <w:t>nistan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A525FF7" w14:textId="28C2DA85"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w:t>
            </w:r>
            <w:r w:rsidRPr="00894104">
              <w:rPr>
                <w:sz w:val="20"/>
                <w:szCs w:val="20"/>
                <w:lang w:val="fr-CA" w:eastAsia="en-CA"/>
              </w:rPr>
              <w:t>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53835A2" w14:textId="40B51D09" w:rsidR="00A54544" w:rsidRPr="00894104" w:rsidRDefault="00A54544" w:rsidP="002B1042">
            <w:pPr>
              <w:jc w:val="right"/>
              <w:rPr>
                <w:sz w:val="20"/>
                <w:szCs w:val="20"/>
                <w:lang w:val="fr-CA" w:eastAsia="en-CA"/>
              </w:rPr>
            </w:pPr>
            <w:r w:rsidRPr="00894104">
              <w:rPr>
                <w:sz w:val="20"/>
                <w:szCs w:val="20"/>
                <w:lang w:val="fr-CA" w:eastAsia="en-CA"/>
              </w:rPr>
              <w:t>614</w:t>
            </w:r>
            <w:r>
              <w:rPr>
                <w:sz w:val="20"/>
                <w:szCs w:val="20"/>
                <w:lang w:val="fr-CA" w:eastAsia="en-CA"/>
              </w:rPr>
              <w:t xml:space="preserve"> </w:t>
            </w:r>
            <w:r w:rsidRPr="00894104">
              <w:rPr>
                <w:sz w:val="20"/>
                <w:szCs w:val="20"/>
                <w:lang w:val="fr-CA" w:eastAsia="en-CA"/>
              </w:rPr>
              <w:t>547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86E7CD1" w14:textId="2F7451DC" w:rsidR="00A54544" w:rsidRPr="00894104" w:rsidRDefault="00A54544" w:rsidP="002B1042">
            <w:pPr>
              <w:jc w:val="right"/>
              <w:rPr>
                <w:sz w:val="20"/>
                <w:szCs w:val="20"/>
                <w:lang w:val="fr-CA" w:eastAsia="en-CA"/>
              </w:rPr>
            </w:pPr>
            <w:r w:rsidRPr="00894104">
              <w:rPr>
                <w:sz w:val="20"/>
                <w:szCs w:val="20"/>
                <w:lang w:val="fr-CA" w:eastAsia="en-CA"/>
              </w:rPr>
              <w:t>589</w:t>
            </w:r>
            <w:r>
              <w:rPr>
                <w:sz w:val="20"/>
                <w:szCs w:val="20"/>
                <w:lang w:val="fr-CA" w:eastAsia="en-CA"/>
              </w:rPr>
              <w:t xml:space="preserve"> </w:t>
            </w:r>
            <w:r w:rsidRPr="00894104">
              <w:rPr>
                <w:sz w:val="20"/>
                <w:szCs w:val="20"/>
                <w:lang w:val="fr-CA" w:eastAsia="en-CA"/>
              </w:rPr>
              <w:t>023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1B72629" w14:textId="549A42B0" w:rsidR="00A54544" w:rsidRPr="00894104" w:rsidRDefault="00A54544" w:rsidP="002B1042">
            <w:pPr>
              <w:jc w:val="right"/>
              <w:rPr>
                <w:sz w:val="20"/>
                <w:szCs w:val="20"/>
                <w:lang w:val="fr-CA" w:eastAsia="en-CA"/>
              </w:rPr>
            </w:pPr>
            <w:r w:rsidRPr="00894104">
              <w:rPr>
                <w:sz w:val="20"/>
                <w:szCs w:val="20"/>
                <w:lang w:val="fr-CA" w:eastAsia="en-CA"/>
              </w:rPr>
              <w:t>25</w:t>
            </w:r>
            <w:r>
              <w:rPr>
                <w:sz w:val="20"/>
                <w:szCs w:val="20"/>
                <w:lang w:val="fr-CA" w:eastAsia="en-CA"/>
              </w:rPr>
              <w:t xml:space="preserve"> </w:t>
            </w:r>
            <w:r w:rsidRPr="00894104">
              <w:rPr>
                <w:sz w:val="20"/>
                <w:szCs w:val="20"/>
                <w:lang w:val="fr-CA" w:eastAsia="en-CA"/>
              </w:rPr>
              <w:t>524</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A3FAA44" w14:textId="77777777" w:rsidR="00A54544" w:rsidRPr="00894104" w:rsidRDefault="00A54544" w:rsidP="002B1042">
            <w:pPr>
              <w:jc w:val="right"/>
              <w:rPr>
                <w:sz w:val="20"/>
                <w:szCs w:val="20"/>
                <w:lang w:val="fr-CA" w:eastAsia="en-CA"/>
              </w:rPr>
            </w:pPr>
            <w:r w:rsidRPr="00894104">
              <w:rPr>
                <w:sz w:val="20"/>
                <w:szCs w:val="20"/>
                <w:lang w:val="fr-CA" w:eastAsia="en-CA"/>
              </w:rPr>
              <w:t>96</w:t>
            </w:r>
          </w:p>
        </w:tc>
      </w:tr>
      <w:tr w:rsidR="00A54544" w:rsidRPr="00894104" w14:paraId="478114F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21D0E9C9" w14:textId="77777777" w:rsidR="00A54544" w:rsidRPr="00894104" w:rsidRDefault="00A54544" w:rsidP="002B1042">
            <w:pPr>
              <w:jc w:val="left"/>
              <w:rPr>
                <w:sz w:val="20"/>
                <w:szCs w:val="20"/>
                <w:lang w:val="fr-CA" w:eastAsia="en-CA"/>
              </w:rPr>
            </w:pPr>
            <w:r>
              <w:rPr>
                <w:sz w:val="20"/>
                <w:szCs w:val="20"/>
                <w:lang w:val="fr-CA" w:eastAsia="en-CA"/>
              </w:rPr>
              <w:t>Turquie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6A5764B" w14:textId="503F7FE4" w:rsidR="00A54544" w:rsidRPr="00894104" w:rsidRDefault="00A54544" w:rsidP="002B1042">
            <w:pPr>
              <w:jc w:val="right"/>
              <w:rPr>
                <w:sz w:val="20"/>
                <w:szCs w:val="20"/>
                <w:lang w:val="fr-CA" w:eastAsia="en-CA"/>
              </w:rPr>
            </w:pPr>
            <w:r w:rsidRPr="00894104">
              <w:rPr>
                <w:sz w:val="20"/>
                <w:szCs w:val="20"/>
                <w:lang w:val="fr-CA" w:eastAsia="en-CA"/>
              </w:rPr>
              <w:t>410</w:t>
            </w:r>
            <w:r>
              <w:rPr>
                <w:sz w:val="20"/>
                <w:szCs w:val="20"/>
                <w:lang w:val="fr-CA" w:eastAsia="en-CA"/>
              </w:rPr>
              <w:t>,</w:t>
            </w:r>
            <w:r w:rsidRPr="00894104">
              <w:rPr>
                <w:sz w:val="20"/>
                <w:szCs w:val="20"/>
                <w:lang w:val="fr-CA" w:eastAsia="en-CA"/>
              </w:rPr>
              <w:t>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4B816E0" w14:textId="408ADBD5" w:rsidR="00A54544" w:rsidRPr="00894104" w:rsidRDefault="00A54544" w:rsidP="002B1042">
            <w:pPr>
              <w:jc w:val="right"/>
              <w:rPr>
                <w:sz w:val="20"/>
                <w:szCs w:val="20"/>
                <w:lang w:val="fr-CA" w:eastAsia="en-CA"/>
              </w:rPr>
            </w:pPr>
            <w:r w:rsidRPr="00894104">
              <w:rPr>
                <w:sz w:val="20"/>
                <w:szCs w:val="20"/>
                <w:lang w:val="fr-CA" w:eastAsia="en-CA"/>
              </w:rPr>
              <w:t>12</w:t>
            </w:r>
            <w:r>
              <w:rPr>
                <w:sz w:val="20"/>
                <w:szCs w:val="20"/>
                <w:lang w:val="fr-CA" w:eastAsia="en-CA"/>
              </w:rPr>
              <w:t xml:space="preserve"> </w:t>
            </w:r>
            <w:r w:rsidRPr="00894104">
              <w:rPr>
                <w:sz w:val="20"/>
                <w:szCs w:val="20"/>
                <w:lang w:val="fr-CA" w:eastAsia="en-CA"/>
              </w:rPr>
              <w:t>427</w:t>
            </w:r>
            <w:r>
              <w:rPr>
                <w:sz w:val="20"/>
                <w:szCs w:val="20"/>
                <w:lang w:val="fr-CA" w:eastAsia="en-CA"/>
              </w:rPr>
              <w:t xml:space="preserve"> </w:t>
            </w:r>
            <w:r w:rsidRPr="00894104">
              <w:rPr>
                <w:sz w:val="20"/>
                <w:szCs w:val="20"/>
                <w:lang w:val="fr-CA" w:eastAsia="en-CA"/>
              </w:rPr>
              <w:t>419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5528456" w14:textId="0DB979D7" w:rsidR="00A54544" w:rsidRPr="00894104" w:rsidRDefault="00A54544" w:rsidP="002B1042">
            <w:pPr>
              <w:jc w:val="right"/>
              <w:rPr>
                <w:sz w:val="20"/>
                <w:szCs w:val="20"/>
                <w:lang w:val="fr-CA" w:eastAsia="en-CA"/>
              </w:rPr>
            </w:pPr>
            <w:r w:rsidRPr="00894104">
              <w:rPr>
                <w:sz w:val="20"/>
                <w:szCs w:val="20"/>
                <w:lang w:val="fr-CA" w:eastAsia="en-CA"/>
              </w:rPr>
              <w:t>9</w:t>
            </w:r>
            <w:r>
              <w:rPr>
                <w:sz w:val="20"/>
                <w:szCs w:val="20"/>
                <w:lang w:val="fr-CA" w:eastAsia="en-CA"/>
              </w:rPr>
              <w:t xml:space="preserve"> </w:t>
            </w:r>
            <w:r w:rsidRPr="00894104">
              <w:rPr>
                <w:sz w:val="20"/>
                <w:szCs w:val="20"/>
                <w:lang w:val="fr-CA" w:eastAsia="en-CA"/>
              </w:rPr>
              <w:t>158</w:t>
            </w:r>
            <w:r>
              <w:rPr>
                <w:sz w:val="20"/>
                <w:szCs w:val="20"/>
                <w:lang w:val="fr-CA" w:eastAsia="en-CA"/>
              </w:rPr>
              <w:t xml:space="preserve"> </w:t>
            </w:r>
            <w:r w:rsidRPr="00894104">
              <w:rPr>
                <w:sz w:val="20"/>
                <w:szCs w:val="20"/>
                <w:lang w:val="fr-CA" w:eastAsia="en-CA"/>
              </w:rPr>
              <w:t>759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9ABC5E9" w14:textId="382C2077" w:rsidR="00A54544" w:rsidRPr="00894104" w:rsidRDefault="00A54544" w:rsidP="002B1042">
            <w:pPr>
              <w:jc w:val="right"/>
              <w:rPr>
                <w:sz w:val="20"/>
                <w:szCs w:val="20"/>
                <w:lang w:val="fr-CA" w:eastAsia="en-CA"/>
              </w:rPr>
            </w:pPr>
            <w:r w:rsidRPr="00894104">
              <w:rPr>
                <w:sz w:val="20"/>
                <w:szCs w:val="20"/>
                <w:lang w:val="fr-CA" w:eastAsia="en-CA"/>
              </w:rPr>
              <w:t>3</w:t>
            </w:r>
            <w:r>
              <w:rPr>
                <w:sz w:val="20"/>
                <w:szCs w:val="20"/>
                <w:lang w:val="fr-CA" w:eastAsia="en-CA"/>
              </w:rPr>
              <w:t xml:space="preserve"> </w:t>
            </w:r>
            <w:r w:rsidRPr="00894104">
              <w:rPr>
                <w:sz w:val="20"/>
                <w:szCs w:val="20"/>
                <w:lang w:val="fr-CA" w:eastAsia="en-CA"/>
              </w:rPr>
              <w:t>268</w:t>
            </w:r>
            <w:r>
              <w:rPr>
                <w:sz w:val="20"/>
                <w:szCs w:val="20"/>
                <w:lang w:val="fr-CA" w:eastAsia="en-CA"/>
              </w:rPr>
              <w:t xml:space="preserve"> </w:t>
            </w:r>
            <w:r w:rsidRPr="00894104">
              <w:rPr>
                <w:sz w:val="20"/>
                <w:szCs w:val="20"/>
                <w:lang w:val="fr-CA" w:eastAsia="en-CA"/>
              </w:rPr>
              <w:t>660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DD46059" w14:textId="77777777" w:rsidR="00A54544" w:rsidRPr="00894104" w:rsidRDefault="00A54544" w:rsidP="002B1042">
            <w:pPr>
              <w:jc w:val="right"/>
              <w:rPr>
                <w:sz w:val="20"/>
                <w:szCs w:val="20"/>
                <w:lang w:val="fr-CA" w:eastAsia="en-CA"/>
              </w:rPr>
            </w:pPr>
            <w:r w:rsidRPr="00894104">
              <w:rPr>
                <w:sz w:val="20"/>
                <w:szCs w:val="20"/>
                <w:lang w:val="fr-CA" w:eastAsia="en-CA"/>
              </w:rPr>
              <w:t>74</w:t>
            </w:r>
          </w:p>
        </w:tc>
      </w:tr>
      <w:tr w:rsidR="00A54544" w:rsidRPr="00894104" w14:paraId="716F5017"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E0E3161" w14:textId="77777777" w:rsidR="00A54544" w:rsidRPr="00894104" w:rsidRDefault="00A54544" w:rsidP="002B1042">
            <w:pPr>
              <w:jc w:val="left"/>
              <w:rPr>
                <w:sz w:val="20"/>
                <w:szCs w:val="20"/>
                <w:lang w:val="fr-CA" w:eastAsia="en-CA"/>
              </w:rPr>
            </w:pPr>
            <w:r w:rsidRPr="00894104">
              <w:rPr>
                <w:sz w:val="20"/>
                <w:szCs w:val="20"/>
                <w:lang w:val="fr-CA" w:eastAsia="en-CA"/>
              </w:rPr>
              <w:t>Tuvalu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189346C" w14:textId="1AC0EDAA"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7ACF970" w14:textId="10C7BEF9" w:rsidR="00A54544" w:rsidRPr="00894104" w:rsidRDefault="00A54544" w:rsidP="002B1042">
            <w:pPr>
              <w:jc w:val="right"/>
              <w:rPr>
                <w:sz w:val="20"/>
                <w:szCs w:val="20"/>
                <w:lang w:val="fr-CA" w:eastAsia="en-CA"/>
              </w:rPr>
            </w:pPr>
            <w:r w:rsidRPr="00894104">
              <w:rPr>
                <w:sz w:val="20"/>
                <w:szCs w:val="20"/>
                <w:lang w:val="fr-CA" w:eastAsia="en-CA"/>
              </w:rPr>
              <w:t>82</w:t>
            </w:r>
            <w:r>
              <w:rPr>
                <w:sz w:val="20"/>
                <w:szCs w:val="20"/>
                <w:lang w:val="fr-CA" w:eastAsia="en-CA"/>
              </w:rPr>
              <w:t xml:space="preserve"> </w:t>
            </w:r>
            <w:r w:rsidRPr="00894104">
              <w:rPr>
                <w:sz w:val="20"/>
                <w:szCs w:val="20"/>
                <w:lang w:val="fr-CA" w:eastAsia="en-CA"/>
              </w:rPr>
              <w:t>800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1EA0E3C" w14:textId="51660AC9" w:rsidR="00A54544" w:rsidRPr="00894104" w:rsidRDefault="00A54544" w:rsidP="002B1042">
            <w:pPr>
              <w:jc w:val="right"/>
              <w:rPr>
                <w:sz w:val="20"/>
                <w:szCs w:val="20"/>
                <w:lang w:val="fr-CA" w:eastAsia="en-CA"/>
              </w:rPr>
            </w:pPr>
            <w:r w:rsidRPr="00894104">
              <w:rPr>
                <w:sz w:val="20"/>
                <w:szCs w:val="20"/>
                <w:lang w:val="fr-CA" w:eastAsia="en-CA"/>
              </w:rPr>
              <w:t>65</w:t>
            </w:r>
            <w:r>
              <w:rPr>
                <w:sz w:val="20"/>
                <w:szCs w:val="20"/>
                <w:lang w:val="fr-CA" w:eastAsia="en-CA"/>
              </w:rPr>
              <w:t xml:space="preserve"> </w:t>
            </w:r>
            <w:r w:rsidRPr="00894104">
              <w:rPr>
                <w:sz w:val="20"/>
                <w:szCs w:val="20"/>
                <w:lang w:val="fr-CA" w:eastAsia="en-CA"/>
              </w:rPr>
              <w:t>473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B30F7C1" w14:textId="0FE8B249" w:rsidR="00A54544" w:rsidRPr="00894104" w:rsidRDefault="00A54544" w:rsidP="002B1042">
            <w:pPr>
              <w:jc w:val="right"/>
              <w:rPr>
                <w:sz w:val="20"/>
                <w:szCs w:val="20"/>
                <w:lang w:val="fr-CA" w:eastAsia="en-CA"/>
              </w:rPr>
            </w:pPr>
            <w:r w:rsidRPr="00894104">
              <w:rPr>
                <w:sz w:val="20"/>
                <w:szCs w:val="20"/>
                <w:lang w:val="fr-CA" w:eastAsia="en-CA"/>
              </w:rPr>
              <w:t>17</w:t>
            </w:r>
            <w:r>
              <w:rPr>
                <w:sz w:val="20"/>
                <w:szCs w:val="20"/>
                <w:lang w:val="fr-CA" w:eastAsia="en-CA"/>
              </w:rPr>
              <w:t xml:space="preserve"> </w:t>
            </w:r>
            <w:r w:rsidRPr="00894104">
              <w:rPr>
                <w:sz w:val="20"/>
                <w:szCs w:val="20"/>
                <w:lang w:val="fr-CA" w:eastAsia="en-CA"/>
              </w:rPr>
              <w:t>327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09D666E" w14:textId="77777777" w:rsidR="00A54544" w:rsidRPr="00894104" w:rsidRDefault="00A54544" w:rsidP="002B1042">
            <w:pPr>
              <w:jc w:val="right"/>
              <w:rPr>
                <w:sz w:val="20"/>
                <w:szCs w:val="20"/>
                <w:lang w:val="fr-CA" w:eastAsia="en-CA"/>
              </w:rPr>
            </w:pPr>
            <w:r w:rsidRPr="00894104">
              <w:rPr>
                <w:sz w:val="20"/>
                <w:szCs w:val="20"/>
                <w:lang w:val="fr-CA" w:eastAsia="en-CA"/>
              </w:rPr>
              <w:t>79</w:t>
            </w:r>
          </w:p>
        </w:tc>
      </w:tr>
      <w:tr w:rsidR="00A54544" w:rsidRPr="00894104" w14:paraId="6EAB3C5A"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6608328" w14:textId="77777777" w:rsidR="00A54544" w:rsidRPr="00894104" w:rsidRDefault="00A54544" w:rsidP="002B1042">
            <w:pPr>
              <w:jc w:val="left"/>
              <w:rPr>
                <w:sz w:val="20"/>
                <w:szCs w:val="20"/>
                <w:lang w:val="fr-CA" w:eastAsia="en-CA"/>
              </w:rPr>
            </w:pPr>
            <w:r w:rsidRPr="00894104">
              <w:rPr>
                <w:sz w:val="20"/>
                <w:szCs w:val="20"/>
                <w:lang w:val="fr-CA" w:eastAsia="en-CA"/>
              </w:rPr>
              <w:t>Uruguay</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F9478A9" w14:textId="687F41A9" w:rsidR="00A54544" w:rsidRPr="00894104" w:rsidRDefault="00A54544" w:rsidP="002B1042">
            <w:pPr>
              <w:jc w:val="right"/>
              <w:rPr>
                <w:sz w:val="20"/>
                <w:szCs w:val="20"/>
                <w:lang w:val="fr-CA" w:eastAsia="en-CA"/>
              </w:rPr>
            </w:pPr>
            <w:r w:rsidRPr="00894104">
              <w:rPr>
                <w:sz w:val="20"/>
                <w:szCs w:val="20"/>
                <w:lang w:val="fr-CA" w:eastAsia="en-CA"/>
              </w:rPr>
              <w:t>9</w:t>
            </w:r>
            <w:r>
              <w:rPr>
                <w:sz w:val="20"/>
                <w:szCs w:val="20"/>
                <w:lang w:val="fr-CA" w:eastAsia="en-CA"/>
              </w:rPr>
              <w:t>,</w:t>
            </w:r>
            <w:r w:rsidRPr="00894104">
              <w:rPr>
                <w:sz w:val="20"/>
                <w:szCs w:val="20"/>
                <w:lang w:val="fr-CA" w:eastAsia="en-CA"/>
              </w:rPr>
              <w:t>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E5D127" w14:textId="7E47B3F0"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 xml:space="preserve"> </w:t>
            </w:r>
            <w:r w:rsidRPr="00894104">
              <w:rPr>
                <w:sz w:val="20"/>
                <w:szCs w:val="20"/>
                <w:lang w:val="fr-CA" w:eastAsia="en-CA"/>
              </w:rPr>
              <w:t>373</w:t>
            </w:r>
            <w:r>
              <w:rPr>
                <w:sz w:val="20"/>
                <w:szCs w:val="20"/>
                <w:lang w:val="fr-CA" w:eastAsia="en-CA"/>
              </w:rPr>
              <w:t xml:space="preserve"> </w:t>
            </w:r>
            <w:r w:rsidRPr="00894104">
              <w:rPr>
                <w:sz w:val="20"/>
                <w:szCs w:val="20"/>
                <w:lang w:val="fr-CA" w:eastAsia="en-CA"/>
              </w:rPr>
              <w:t>893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4956BE8" w14:textId="614767FD" w:rsidR="00A54544" w:rsidRPr="00894104" w:rsidRDefault="00A54544" w:rsidP="002B1042">
            <w:pPr>
              <w:jc w:val="right"/>
              <w:rPr>
                <w:sz w:val="20"/>
                <w:szCs w:val="20"/>
                <w:lang w:val="fr-CA" w:eastAsia="en-CA"/>
              </w:rPr>
            </w:pPr>
            <w:r w:rsidRPr="00894104">
              <w:rPr>
                <w:sz w:val="20"/>
                <w:szCs w:val="20"/>
                <w:lang w:val="fr-CA" w:eastAsia="en-CA"/>
              </w:rPr>
              <w:t>747</w:t>
            </w:r>
            <w:r>
              <w:rPr>
                <w:sz w:val="20"/>
                <w:szCs w:val="20"/>
                <w:lang w:val="fr-CA" w:eastAsia="en-CA"/>
              </w:rPr>
              <w:t xml:space="preserve"> </w:t>
            </w:r>
            <w:r w:rsidRPr="00894104">
              <w:rPr>
                <w:sz w:val="20"/>
                <w:szCs w:val="20"/>
                <w:lang w:val="fr-CA" w:eastAsia="en-CA"/>
              </w:rPr>
              <w:t>498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359799A" w14:textId="7AC07E37" w:rsidR="00A54544" w:rsidRPr="00894104" w:rsidRDefault="00A54544" w:rsidP="002B1042">
            <w:pPr>
              <w:jc w:val="right"/>
              <w:rPr>
                <w:sz w:val="20"/>
                <w:szCs w:val="20"/>
                <w:lang w:val="fr-CA" w:eastAsia="en-CA"/>
              </w:rPr>
            </w:pPr>
            <w:r w:rsidRPr="00894104">
              <w:rPr>
                <w:sz w:val="20"/>
                <w:szCs w:val="20"/>
                <w:lang w:val="fr-CA" w:eastAsia="en-CA"/>
              </w:rPr>
              <w:t>626</w:t>
            </w:r>
            <w:r>
              <w:rPr>
                <w:sz w:val="20"/>
                <w:szCs w:val="20"/>
                <w:lang w:val="fr-CA" w:eastAsia="en-CA"/>
              </w:rPr>
              <w:t xml:space="preserve"> </w:t>
            </w:r>
            <w:r w:rsidRPr="00894104">
              <w:rPr>
                <w:sz w:val="20"/>
                <w:szCs w:val="20"/>
                <w:lang w:val="fr-CA" w:eastAsia="en-CA"/>
              </w:rPr>
              <w:t>395</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A9AC604" w14:textId="77777777" w:rsidR="00A54544" w:rsidRPr="00894104" w:rsidRDefault="00A54544" w:rsidP="002B1042">
            <w:pPr>
              <w:jc w:val="right"/>
              <w:rPr>
                <w:sz w:val="20"/>
                <w:szCs w:val="20"/>
                <w:lang w:val="fr-CA" w:eastAsia="en-CA"/>
              </w:rPr>
            </w:pPr>
            <w:r w:rsidRPr="00894104">
              <w:rPr>
                <w:sz w:val="20"/>
                <w:szCs w:val="20"/>
                <w:lang w:val="fr-CA" w:eastAsia="en-CA"/>
              </w:rPr>
              <w:t>54</w:t>
            </w:r>
          </w:p>
        </w:tc>
      </w:tr>
      <w:tr w:rsidR="00A54544" w:rsidRPr="00894104" w14:paraId="34C14D3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A372BAD" w14:textId="77777777" w:rsidR="00A54544" w:rsidRPr="00894104" w:rsidRDefault="00A54544" w:rsidP="002B1042">
            <w:pPr>
              <w:jc w:val="left"/>
              <w:rPr>
                <w:sz w:val="20"/>
                <w:szCs w:val="20"/>
                <w:lang w:val="fr-CA" w:eastAsia="en-CA"/>
              </w:rPr>
            </w:pPr>
            <w:r w:rsidRPr="00894104">
              <w:rPr>
                <w:sz w:val="20"/>
                <w:szCs w:val="20"/>
                <w:lang w:val="fr-CA" w:eastAsia="en-CA"/>
              </w:rPr>
              <w:t>Vanuatu</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19363BC" w14:textId="25ADB63D" w:rsidR="00A54544" w:rsidRPr="00894104" w:rsidRDefault="00A54544" w:rsidP="002B1042">
            <w:pPr>
              <w:jc w:val="right"/>
              <w:rPr>
                <w:sz w:val="20"/>
                <w:szCs w:val="20"/>
                <w:lang w:val="fr-CA" w:eastAsia="en-CA"/>
              </w:rPr>
            </w:pPr>
            <w:r w:rsidRPr="00894104">
              <w:rPr>
                <w:sz w:val="20"/>
                <w:szCs w:val="20"/>
                <w:lang w:val="fr-CA" w:eastAsia="en-CA"/>
              </w:rPr>
              <w:t>0</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E6625F9" w14:textId="17E37F83" w:rsidR="00A54544" w:rsidRPr="00894104" w:rsidRDefault="00A54544" w:rsidP="002B1042">
            <w:pPr>
              <w:jc w:val="right"/>
              <w:rPr>
                <w:sz w:val="20"/>
                <w:szCs w:val="20"/>
                <w:lang w:val="fr-CA" w:eastAsia="en-CA"/>
              </w:rPr>
            </w:pPr>
            <w:r w:rsidRPr="00894104">
              <w:rPr>
                <w:sz w:val="20"/>
                <w:szCs w:val="20"/>
                <w:lang w:val="fr-CA" w:eastAsia="en-CA"/>
              </w:rPr>
              <w:t>133</w:t>
            </w:r>
            <w:r>
              <w:rPr>
                <w:sz w:val="20"/>
                <w:szCs w:val="20"/>
                <w:lang w:val="fr-CA" w:eastAsia="en-CA"/>
              </w:rPr>
              <w:t xml:space="preserve"> </w:t>
            </w:r>
            <w:r w:rsidRPr="00894104">
              <w:rPr>
                <w:sz w:val="20"/>
                <w:szCs w:val="20"/>
                <w:lang w:val="fr-CA" w:eastAsia="en-CA"/>
              </w:rPr>
              <w:t>650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CB92E7" w14:textId="3C9F7563" w:rsidR="00A54544" w:rsidRPr="00894104" w:rsidRDefault="00A54544" w:rsidP="002B1042">
            <w:pPr>
              <w:jc w:val="right"/>
              <w:rPr>
                <w:sz w:val="20"/>
                <w:szCs w:val="20"/>
                <w:lang w:val="fr-CA" w:eastAsia="en-CA"/>
              </w:rPr>
            </w:pPr>
            <w:r w:rsidRPr="00894104">
              <w:rPr>
                <w:sz w:val="20"/>
                <w:szCs w:val="20"/>
                <w:lang w:val="fr-CA" w:eastAsia="en-CA"/>
              </w:rPr>
              <w:t>117</w:t>
            </w:r>
            <w:r>
              <w:rPr>
                <w:sz w:val="20"/>
                <w:szCs w:val="20"/>
                <w:lang w:val="fr-CA" w:eastAsia="en-CA"/>
              </w:rPr>
              <w:t xml:space="preserve"> </w:t>
            </w:r>
            <w:r w:rsidRPr="00894104">
              <w:rPr>
                <w:sz w:val="20"/>
                <w:szCs w:val="20"/>
                <w:lang w:val="fr-CA" w:eastAsia="en-CA"/>
              </w:rPr>
              <w:t>109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FCF92C3" w14:textId="2DED7ED4" w:rsidR="00A54544" w:rsidRPr="00894104" w:rsidRDefault="00A54544" w:rsidP="002B1042">
            <w:pPr>
              <w:jc w:val="right"/>
              <w:rPr>
                <w:sz w:val="20"/>
                <w:szCs w:val="20"/>
                <w:lang w:val="fr-CA" w:eastAsia="en-CA"/>
              </w:rPr>
            </w:pPr>
            <w:r w:rsidRPr="00894104">
              <w:rPr>
                <w:sz w:val="20"/>
                <w:szCs w:val="20"/>
                <w:lang w:val="fr-CA" w:eastAsia="en-CA"/>
              </w:rPr>
              <w:t>16</w:t>
            </w:r>
            <w:r>
              <w:rPr>
                <w:sz w:val="20"/>
                <w:szCs w:val="20"/>
                <w:lang w:val="fr-CA" w:eastAsia="en-CA"/>
              </w:rPr>
              <w:t xml:space="preserve"> </w:t>
            </w:r>
            <w:r w:rsidRPr="00894104">
              <w:rPr>
                <w:sz w:val="20"/>
                <w:szCs w:val="20"/>
                <w:lang w:val="fr-CA" w:eastAsia="en-CA"/>
              </w:rPr>
              <w:t>541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93E43F2" w14:textId="77777777" w:rsidR="00A54544" w:rsidRPr="00894104" w:rsidRDefault="00A54544" w:rsidP="002B1042">
            <w:pPr>
              <w:jc w:val="right"/>
              <w:rPr>
                <w:sz w:val="20"/>
                <w:szCs w:val="20"/>
                <w:lang w:val="fr-CA" w:eastAsia="en-CA"/>
              </w:rPr>
            </w:pPr>
            <w:r w:rsidRPr="00894104">
              <w:rPr>
                <w:sz w:val="20"/>
                <w:szCs w:val="20"/>
                <w:lang w:val="fr-CA" w:eastAsia="en-CA"/>
              </w:rPr>
              <w:t>88</w:t>
            </w:r>
          </w:p>
        </w:tc>
      </w:tr>
      <w:tr w:rsidR="00A54544" w:rsidRPr="00894104" w14:paraId="60A56014"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6BB2611" w14:textId="77777777" w:rsidR="00A54544" w:rsidRPr="00894104" w:rsidRDefault="00A54544" w:rsidP="00A54544">
            <w:pPr>
              <w:jc w:val="left"/>
              <w:rPr>
                <w:sz w:val="20"/>
                <w:szCs w:val="20"/>
                <w:lang w:val="fr-CA" w:eastAsia="en-CA"/>
              </w:rPr>
            </w:pPr>
            <w:r w:rsidRPr="00894104">
              <w:rPr>
                <w:sz w:val="20"/>
                <w:szCs w:val="20"/>
                <w:lang w:val="fr-CA" w:eastAsia="en-CA"/>
              </w:rPr>
              <w:t>Venezuela (</w:t>
            </w:r>
            <w:r>
              <w:rPr>
                <w:sz w:val="20"/>
                <w:szCs w:val="20"/>
                <w:lang w:val="fr-CA" w:eastAsia="en-CA"/>
              </w:rPr>
              <w:t>République bolivarienne du</w:t>
            </w:r>
            <w:r w:rsidRPr="00894104">
              <w:rPr>
                <w:sz w:val="20"/>
                <w:szCs w:val="20"/>
                <w:lang w:val="fr-CA" w:eastAsia="en-CA"/>
              </w:rPr>
              <w:t>)</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4B04F25" w14:textId="53498BA3" w:rsidR="00A54544" w:rsidRPr="00894104" w:rsidRDefault="00A54544" w:rsidP="002B1042">
            <w:pPr>
              <w:jc w:val="right"/>
              <w:rPr>
                <w:sz w:val="20"/>
                <w:szCs w:val="20"/>
                <w:lang w:val="fr-CA" w:eastAsia="en-CA"/>
              </w:rPr>
            </w:pPr>
            <w:r w:rsidRPr="00894104">
              <w:rPr>
                <w:sz w:val="20"/>
                <w:szCs w:val="20"/>
                <w:lang w:val="fr-CA" w:eastAsia="en-CA"/>
              </w:rPr>
              <w:t>28</w:t>
            </w:r>
            <w:r>
              <w:rPr>
                <w:sz w:val="20"/>
                <w:szCs w:val="20"/>
                <w:lang w:val="fr-CA" w:eastAsia="en-CA"/>
              </w:rPr>
              <w:t>,</w:t>
            </w:r>
            <w:r w:rsidRPr="00894104">
              <w:rPr>
                <w:sz w:val="20"/>
                <w:szCs w:val="20"/>
                <w:lang w:val="fr-CA" w:eastAsia="en-CA"/>
              </w:rPr>
              <w:t>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AD8E061" w14:textId="07F0D181"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 xml:space="preserve"> </w:t>
            </w:r>
            <w:r w:rsidRPr="00894104">
              <w:rPr>
                <w:sz w:val="20"/>
                <w:szCs w:val="20"/>
                <w:lang w:val="fr-CA" w:eastAsia="en-CA"/>
              </w:rPr>
              <w:t>488</w:t>
            </w:r>
            <w:r>
              <w:rPr>
                <w:sz w:val="20"/>
                <w:szCs w:val="20"/>
                <w:lang w:val="fr-CA" w:eastAsia="en-CA"/>
              </w:rPr>
              <w:t xml:space="preserve"> </w:t>
            </w:r>
            <w:r w:rsidRPr="00894104">
              <w:rPr>
                <w:sz w:val="20"/>
                <w:szCs w:val="20"/>
                <w:lang w:val="fr-CA" w:eastAsia="en-CA"/>
              </w:rPr>
              <w:t>281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24F44E" w14:textId="24FEDB72"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 xml:space="preserve"> </w:t>
            </w:r>
            <w:r w:rsidRPr="00894104">
              <w:rPr>
                <w:sz w:val="20"/>
                <w:szCs w:val="20"/>
                <w:lang w:val="fr-CA" w:eastAsia="en-CA"/>
              </w:rPr>
              <w:t>273</w:t>
            </w:r>
            <w:r>
              <w:rPr>
                <w:sz w:val="20"/>
                <w:szCs w:val="20"/>
                <w:lang w:val="fr-CA" w:eastAsia="en-CA"/>
              </w:rPr>
              <w:t xml:space="preserve"> </w:t>
            </w:r>
            <w:r w:rsidRPr="00894104">
              <w:rPr>
                <w:sz w:val="20"/>
                <w:szCs w:val="20"/>
                <w:lang w:val="fr-CA" w:eastAsia="en-CA"/>
              </w:rPr>
              <w:t>928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BD32F9" w14:textId="7A73AC3F" w:rsidR="00A54544" w:rsidRPr="00894104" w:rsidRDefault="00A54544" w:rsidP="002B1042">
            <w:pPr>
              <w:jc w:val="right"/>
              <w:rPr>
                <w:sz w:val="20"/>
                <w:szCs w:val="20"/>
                <w:lang w:val="fr-CA" w:eastAsia="en-CA"/>
              </w:rPr>
            </w:pPr>
            <w:r w:rsidRPr="00894104">
              <w:rPr>
                <w:sz w:val="20"/>
                <w:szCs w:val="20"/>
                <w:lang w:val="fr-CA" w:eastAsia="en-CA"/>
              </w:rPr>
              <w:t>214</w:t>
            </w:r>
            <w:r>
              <w:rPr>
                <w:sz w:val="20"/>
                <w:szCs w:val="20"/>
                <w:lang w:val="fr-CA" w:eastAsia="en-CA"/>
              </w:rPr>
              <w:t xml:space="preserve"> </w:t>
            </w:r>
            <w:r w:rsidRPr="00894104">
              <w:rPr>
                <w:sz w:val="20"/>
                <w:szCs w:val="20"/>
                <w:lang w:val="fr-CA" w:eastAsia="en-CA"/>
              </w:rPr>
              <w:t>352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E593DD2" w14:textId="77777777" w:rsidR="00A54544" w:rsidRPr="00894104" w:rsidRDefault="00A54544" w:rsidP="002B1042">
            <w:pPr>
              <w:jc w:val="right"/>
              <w:rPr>
                <w:sz w:val="20"/>
                <w:szCs w:val="20"/>
                <w:lang w:val="fr-CA" w:eastAsia="en-CA"/>
              </w:rPr>
            </w:pPr>
            <w:r w:rsidRPr="00894104">
              <w:rPr>
                <w:sz w:val="20"/>
                <w:szCs w:val="20"/>
                <w:lang w:val="fr-CA" w:eastAsia="en-CA"/>
              </w:rPr>
              <w:t>91</w:t>
            </w:r>
          </w:p>
        </w:tc>
      </w:tr>
      <w:tr w:rsidR="00A54544" w:rsidRPr="00894104" w14:paraId="58E79CDF"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63C159" w14:textId="77777777" w:rsidR="00A54544" w:rsidRPr="00894104" w:rsidRDefault="00A54544" w:rsidP="00CA584C">
            <w:pPr>
              <w:jc w:val="left"/>
              <w:rPr>
                <w:sz w:val="20"/>
                <w:szCs w:val="20"/>
                <w:lang w:val="fr-CA" w:eastAsia="en-CA"/>
              </w:rPr>
            </w:pPr>
            <w:r w:rsidRPr="00894104">
              <w:rPr>
                <w:sz w:val="20"/>
                <w:szCs w:val="20"/>
                <w:lang w:val="fr-CA" w:eastAsia="en-CA"/>
              </w:rPr>
              <w:t>Viet Nam</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4FD4441" w14:textId="68E4F1B3" w:rsidR="00A54544" w:rsidRPr="00894104" w:rsidRDefault="00A54544" w:rsidP="002B1042">
            <w:pPr>
              <w:jc w:val="right"/>
              <w:rPr>
                <w:sz w:val="20"/>
                <w:szCs w:val="20"/>
                <w:lang w:val="fr-CA" w:eastAsia="en-CA"/>
              </w:rPr>
            </w:pPr>
            <w:r w:rsidRPr="00894104">
              <w:rPr>
                <w:sz w:val="20"/>
                <w:szCs w:val="20"/>
                <w:lang w:val="fr-CA" w:eastAsia="en-CA"/>
              </w:rPr>
              <w:t>193</w:t>
            </w:r>
            <w:r>
              <w:rPr>
                <w:sz w:val="20"/>
                <w:szCs w:val="20"/>
                <w:lang w:val="fr-CA" w:eastAsia="en-CA"/>
              </w:rPr>
              <w:t>,</w:t>
            </w:r>
            <w:r w:rsidRPr="00894104">
              <w:rPr>
                <w:sz w:val="20"/>
                <w:szCs w:val="20"/>
                <w:lang w:val="fr-CA" w:eastAsia="en-CA"/>
              </w:rPr>
              <w:t>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330520B" w14:textId="57027FF1" w:rsidR="00A54544" w:rsidRPr="00894104" w:rsidRDefault="00A54544" w:rsidP="002B1042">
            <w:pPr>
              <w:jc w:val="right"/>
              <w:rPr>
                <w:sz w:val="20"/>
                <w:szCs w:val="20"/>
                <w:lang w:val="fr-CA" w:eastAsia="en-CA"/>
              </w:rPr>
            </w:pPr>
            <w:r w:rsidRPr="00894104">
              <w:rPr>
                <w:sz w:val="20"/>
                <w:szCs w:val="20"/>
                <w:lang w:val="fr-CA" w:eastAsia="en-CA"/>
              </w:rPr>
              <w:t>10</w:t>
            </w:r>
            <w:r>
              <w:rPr>
                <w:sz w:val="20"/>
                <w:szCs w:val="20"/>
                <w:lang w:val="fr-CA" w:eastAsia="en-CA"/>
              </w:rPr>
              <w:t xml:space="preserve"> </w:t>
            </w:r>
            <w:r w:rsidRPr="00894104">
              <w:rPr>
                <w:sz w:val="20"/>
                <w:szCs w:val="20"/>
                <w:lang w:val="fr-CA" w:eastAsia="en-CA"/>
              </w:rPr>
              <w:t>894</w:t>
            </w:r>
            <w:r>
              <w:rPr>
                <w:sz w:val="20"/>
                <w:szCs w:val="20"/>
                <w:lang w:val="fr-CA" w:eastAsia="en-CA"/>
              </w:rPr>
              <w:t xml:space="preserve"> </w:t>
            </w:r>
            <w:r w:rsidRPr="00894104">
              <w:rPr>
                <w:sz w:val="20"/>
                <w:szCs w:val="20"/>
                <w:lang w:val="fr-CA" w:eastAsia="en-CA"/>
              </w:rPr>
              <w:t>762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FC8676E" w14:textId="79D81C5D" w:rsidR="00A54544" w:rsidRPr="00894104" w:rsidRDefault="00A54544" w:rsidP="002B1042">
            <w:pPr>
              <w:jc w:val="right"/>
              <w:rPr>
                <w:sz w:val="20"/>
                <w:szCs w:val="20"/>
                <w:lang w:val="fr-CA" w:eastAsia="en-CA"/>
              </w:rPr>
            </w:pPr>
            <w:r w:rsidRPr="00894104">
              <w:rPr>
                <w:sz w:val="20"/>
                <w:szCs w:val="20"/>
                <w:lang w:val="fr-CA" w:eastAsia="en-CA"/>
              </w:rPr>
              <w:t>8</w:t>
            </w:r>
            <w:r>
              <w:rPr>
                <w:sz w:val="20"/>
                <w:szCs w:val="20"/>
                <w:lang w:val="fr-CA" w:eastAsia="en-CA"/>
              </w:rPr>
              <w:t xml:space="preserve"> </w:t>
            </w:r>
            <w:r w:rsidRPr="00894104">
              <w:rPr>
                <w:sz w:val="20"/>
                <w:szCs w:val="20"/>
                <w:lang w:val="fr-CA" w:eastAsia="en-CA"/>
              </w:rPr>
              <w:t>372</w:t>
            </w:r>
            <w:r>
              <w:rPr>
                <w:sz w:val="20"/>
                <w:szCs w:val="20"/>
                <w:lang w:val="fr-CA" w:eastAsia="en-CA"/>
              </w:rPr>
              <w:t xml:space="preserve"> </w:t>
            </w:r>
            <w:r w:rsidRPr="00894104">
              <w:rPr>
                <w:sz w:val="20"/>
                <w:szCs w:val="20"/>
                <w:lang w:val="fr-CA" w:eastAsia="en-CA"/>
              </w:rPr>
              <w:t>951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634D554" w14:textId="2E915B7D" w:rsidR="00A54544" w:rsidRPr="00894104" w:rsidRDefault="00A54544" w:rsidP="002B1042">
            <w:pPr>
              <w:jc w:val="right"/>
              <w:rPr>
                <w:sz w:val="20"/>
                <w:szCs w:val="20"/>
                <w:lang w:val="fr-CA" w:eastAsia="en-CA"/>
              </w:rPr>
            </w:pPr>
            <w:r w:rsidRPr="00894104">
              <w:rPr>
                <w:sz w:val="20"/>
                <w:szCs w:val="20"/>
                <w:lang w:val="fr-CA" w:eastAsia="en-CA"/>
              </w:rPr>
              <w:t>2</w:t>
            </w:r>
            <w:r>
              <w:rPr>
                <w:sz w:val="20"/>
                <w:szCs w:val="20"/>
                <w:lang w:val="fr-CA" w:eastAsia="en-CA"/>
              </w:rPr>
              <w:t xml:space="preserve"> </w:t>
            </w:r>
            <w:r w:rsidRPr="00894104">
              <w:rPr>
                <w:sz w:val="20"/>
                <w:szCs w:val="20"/>
                <w:lang w:val="fr-CA" w:eastAsia="en-CA"/>
              </w:rPr>
              <w:t>521</w:t>
            </w:r>
            <w:r>
              <w:rPr>
                <w:sz w:val="20"/>
                <w:szCs w:val="20"/>
                <w:lang w:val="fr-CA" w:eastAsia="en-CA"/>
              </w:rPr>
              <w:t xml:space="preserve"> </w:t>
            </w:r>
            <w:r w:rsidRPr="00894104">
              <w:rPr>
                <w:sz w:val="20"/>
                <w:szCs w:val="20"/>
                <w:lang w:val="fr-CA" w:eastAsia="en-CA"/>
              </w:rPr>
              <w:t>811</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E8E6B6" w14:textId="77777777" w:rsidR="00A54544" w:rsidRPr="00894104" w:rsidRDefault="00A54544" w:rsidP="002B1042">
            <w:pPr>
              <w:jc w:val="right"/>
              <w:rPr>
                <w:sz w:val="20"/>
                <w:szCs w:val="20"/>
                <w:lang w:val="fr-CA" w:eastAsia="en-CA"/>
              </w:rPr>
            </w:pPr>
            <w:r w:rsidRPr="00894104">
              <w:rPr>
                <w:sz w:val="20"/>
                <w:szCs w:val="20"/>
                <w:lang w:val="fr-CA" w:eastAsia="en-CA"/>
              </w:rPr>
              <w:t>77</w:t>
            </w:r>
          </w:p>
        </w:tc>
      </w:tr>
      <w:tr w:rsidR="00A54544" w:rsidRPr="00894104" w14:paraId="6F7074ED"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879FF29" w14:textId="77777777" w:rsidR="00A54544" w:rsidRPr="00894104" w:rsidRDefault="00A54544" w:rsidP="002B1042">
            <w:pPr>
              <w:jc w:val="left"/>
              <w:rPr>
                <w:sz w:val="20"/>
                <w:szCs w:val="20"/>
                <w:lang w:val="fr-CA" w:eastAsia="en-CA"/>
              </w:rPr>
            </w:pPr>
            <w:r>
              <w:rPr>
                <w:sz w:val="20"/>
                <w:szCs w:val="20"/>
                <w:lang w:val="fr-CA" w:eastAsia="en-CA"/>
              </w:rPr>
              <w:t>Yé</w:t>
            </w:r>
            <w:r w:rsidRPr="00894104">
              <w:rPr>
                <w:sz w:val="20"/>
                <w:szCs w:val="20"/>
                <w:lang w:val="fr-CA" w:eastAsia="en-CA"/>
              </w:rPr>
              <w:t>men</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B3EB42B" w14:textId="0FF2A71D" w:rsidR="00A54544" w:rsidRPr="00894104" w:rsidRDefault="00A54544" w:rsidP="002B1042">
            <w:pPr>
              <w:jc w:val="right"/>
              <w:rPr>
                <w:sz w:val="20"/>
                <w:szCs w:val="20"/>
                <w:lang w:val="fr-CA" w:eastAsia="en-CA"/>
              </w:rPr>
            </w:pPr>
            <w:r w:rsidRPr="00894104">
              <w:rPr>
                <w:sz w:val="20"/>
                <w:szCs w:val="20"/>
                <w:lang w:val="fr-CA" w:eastAsia="en-CA"/>
              </w:rPr>
              <w:t>11</w:t>
            </w:r>
            <w:r>
              <w:rPr>
                <w:sz w:val="20"/>
                <w:szCs w:val="20"/>
                <w:lang w:val="fr-CA" w:eastAsia="en-CA"/>
              </w:rPr>
              <w:t>,</w:t>
            </w:r>
            <w:r w:rsidRPr="00894104">
              <w:rPr>
                <w:sz w:val="20"/>
                <w:szCs w:val="20"/>
                <w:lang w:val="fr-CA" w:eastAsia="en-CA"/>
              </w:rPr>
              <w:t>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7F929B27" w14:textId="66DB2C83" w:rsidR="00A54544" w:rsidRPr="00894104" w:rsidRDefault="00A54544" w:rsidP="002B1042">
            <w:pPr>
              <w:jc w:val="right"/>
              <w:rPr>
                <w:sz w:val="20"/>
                <w:szCs w:val="20"/>
                <w:lang w:val="fr-CA" w:eastAsia="en-CA"/>
              </w:rPr>
            </w:pPr>
            <w:r w:rsidRPr="00894104">
              <w:rPr>
                <w:sz w:val="20"/>
                <w:szCs w:val="20"/>
                <w:lang w:val="fr-CA" w:eastAsia="en-CA"/>
              </w:rPr>
              <w:t>159</w:t>
            </w:r>
            <w:r>
              <w:rPr>
                <w:sz w:val="20"/>
                <w:szCs w:val="20"/>
                <w:lang w:val="fr-CA" w:eastAsia="en-CA"/>
              </w:rPr>
              <w:t xml:space="preserve"> </w:t>
            </w:r>
            <w:r w:rsidRPr="00894104">
              <w:rPr>
                <w:sz w:val="20"/>
                <w:szCs w:val="20"/>
                <w:lang w:val="fr-CA" w:eastAsia="en-CA"/>
              </w:rPr>
              <w:t>529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571696" w14:textId="30BA263C" w:rsidR="00A54544" w:rsidRPr="00894104" w:rsidRDefault="00A54544" w:rsidP="002B1042">
            <w:pPr>
              <w:jc w:val="right"/>
              <w:rPr>
                <w:sz w:val="20"/>
                <w:szCs w:val="20"/>
                <w:lang w:val="fr-CA" w:eastAsia="en-CA"/>
              </w:rPr>
            </w:pPr>
            <w:r w:rsidRPr="00894104">
              <w:rPr>
                <w:sz w:val="20"/>
                <w:szCs w:val="20"/>
                <w:lang w:val="fr-CA" w:eastAsia="en-CA"/>
              </w:rPr>
              <w:t>159</w:t>
            </w:r>
            <w:r>
              <w:rPr>
                <w:sz w:val="20"/>
                <w:szCs w:val="20"/>
                <w:lang w:val="fr-CA" w:eastAsia="en-CA"/>
              </w:rPr>
              <w:t xml:space="preserve"> </w:t>
            </w:r>
            <w:r w:rsidRPr="00894104">
              <w:rPr>
                <w:sz w:val="20"/>
                <w:szCs w:val="20"/>
                <w:lang w:val="fr-CA" w:eastAsia="en-CA"/>
              </w:rPr>
              <w:t>529</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60A563A" w14:textId="77777777" w:rsidR="00A54544" w:rsidRPr="00894104" w:rsidRDefault="00A54544" w:rsidP="002B1042">
            <w:pPr>
              <w:jc w:val="right"/>
              <w:rPr>
                <w:sz w:val="20"/>
                <w:szCs w:val="20"/>
                <w:lang w:val="fr-CA" w:eastAsia="en-CA"/>
              </w:rPr>
            </w:pPr>
            <w:r w:rsidRPr="00894104">
              <w:rPr>
                <w:sz w:val="20"/>
                <w:szCs w:val="20"/>
                <w:lang w:val="fr-CA" w:eastAsia="en-CA"/>
              </w:rPr>
              <w:t>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59AD1D4" w14:textId="77777777" w:rsidR="00A54544" w:rsidRPr="00894104" w:rsidRDefault="00A54544" w:rsidP="002B1042">
            <w:pPr>
              <w:jc w:val="right"/>
              <w:rPr>
                <w:sz w:val="20"/>
                <w:szCs w:val="20"/>
                <w:lang w:val="fr-CA" w:eastAsia="en-CA"/>
              </w:rPr>
            </w:pPr>
            <w:r w:rsidRPr="00894104">
              <w:rPr>
                <w:sz w:val="20"/>
                <w:szCs w:val="20"/>
                <w:lang w:val="fr-CA" w:eastAsia="en-CA"/>
              </w:rPr>
              <w:t>100</w:t>
            </w:r>
          </w:p>
        </w:tc>
      </w:tr>
      <w:tr w:rsidR="00A54544" w:rsidRPr="00894104" w14:paraId="011788E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84289CE" w14:textId="77777777" w:rsidR="00A54544" w:rsidRPr="00894104" w:rsidRDefault="00A54544" w:rsidP="002B1042">
            <w:pPr>
              <w:jc w:val="left"/>
              <w:rPr>
                <w:sz w:val="20"/>
                <w:szCs w:val="20"/>
                <w:lang w:val="fr-CA" w:eastAsia="en-CA"/>
              </w:rPr>
            </w:pPr>
            <w:r>
              <w:rPr>
                <w:sz w:val="20"/>
                <w:szCs w:val="20"/>
                <w:lang w:val="fr-CA" w:eastAsia="en-CA"/>
              </w:rPr>
              <w:t>Zambie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BAD7848" w14:textId="3B5285B6" w:rsidR="00A54544" w:rsidRPr="00894104" w:rsidRDefault="00A54544" w:rsidP="002B1042">
            <w:pPr>
              <w:jc w:val="right"/>
              <w:rPr>
                <w:sz w:val="20"/>
                <w:szCs w:val="20"/>
                <w:lang w:val="fr-CA" w:eastAsia="en-CA"/>
              </w:rPr>
            </w:pPr>
            <w:r w:rsidRPr="00894104">
              <w:rPr>
                <w:sz w:val="20"/>
                <w:szCs w:val="20"/>
                <w:lang w:val="fr-CA" w:eastAsia="en-CA"/>
              </w:rPr>
              <w:t>1</w:t>
            </w:r>
            <w:r>
              <w:rPr>
                <w:sz w:val="20"/>
                <w:szCs w:val="20"/>
                <w:lang w:val="fr-CA" w:eastAsia="en-CA"/>
              </w:rPr>
              <w:t>,</w:t>
            </w:r>
            <w:r w:rsidRPr="00894104">
              <w:rPr>
                <w:sz w:val="20"/>
                <w:szCs w:val="20"/>
                <w:lang w:val="fr-CA" w:eastAsia="en-CA"/>
              </w:rPr>
              <w:t>7</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8EC30D6" w14:textId="36D5E230" w:rsidR="00A54544" w:rsidRPr="00894104" w:rsidRDefault="00A54544" w:rsidP="002B1042">
            <w:pPr>
              <w:jc w:val="right"/>
              <w:rPr>
                <w:sz w:val="20"/>
                <w:szCs w:val="20"/>
                <w:lang w:val="fr-CA" w:eastAsia="en-CA"/>
              </w:rPr>
            </w:pPr>
            <w:r w:rsidRPr="00894104">
              <w:rPr>
                <w:sz w:val="20"/>
                <w:szCs w:val="20"/>
                <w:lang w:val="fr-CA" w:eastAsia="en-CA"/>
              </w:rPr>
              <w:t>282</w:t>
            </w:r>
            <w:r>
              <w:rPr>
                <w:sz w:val="20"/>
                <w:szCs w:val="20"/>
                <w:lang w:val="fr-CA" w:eastAsia="en-CA"/>
              </w:rPr>
              <w:t xml:space="preserve"> </w:t>
            </w:r>
            <w:r w:rsidRPr="00894104">
              <w:rPr>
                <w:sz w:val="20"/>
                <w:szCs w:val="20"/>
                <w:lang w:val="fr-CA" w:eastAsia="en-CA"/>
              </w:rPr>
              <w:t>956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81A2A93" w14:textId="7C79C11A" w:rsidR="00A54544" w:rsidRPr="00894104" w:rsidRDefault="00A54544" w:rsidP="002B1042">
            <w:pPr>
              <w:jc w:val="right"/>
              <w:rPr>
                <w:sz w:val="20"/>
                <w:szCs w:val="20"/>
                <w:lang w:val="fr-CA" w:eastAsia="en-CA"/>
              </w:rPr>
            </w:pPr>
            <w:r w:rsidRPr="00894104">
              <w:rPr>
                <w:sz w:val="20"/>
                <w:szCs w:val="20"/>
                <w:lang w:val="fr-CA" w:eastAsia="en-CA"/>
              </w:rPr>
              <w:t>182</w:t>
            </w:r>
            <w:r>
              <w:rPr>
                <w:sz w:val="20"/>
                <w:szCs w:val="20"/>
                <w:lang w:val="fr-CA" w:eastAsia="en-CA"/>
              </w:rPr>
              <w:t xml:space="preserve"> </w:t>
            </w:r>
            <w:r w:rsidRPr="00894104">
              <w:rPr>
                <w:sz w:val="20"/>
                <w:szCs w:val="20"/>
                <w:lang w:val="fr-CA" w:eastAsia="en-CA"/>
              </w:rPr>
              <w:t>956</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EE04961" w14:textId="1108E44C" w:rsidR="00A54544" w:rsidRPr="00894104" w:rsidRDefault="00A54544" w:rsidP="002B1042">
            <w:pPr>
              <w:jc w:val="right"/>
              <w:rPr>
                <w:sz w:val="20"/>
                <w:szCs w:val="20"/>
                <w:lang w:val="fr-CA" w:eastAsia="en-CA"/>
              </w:rPr>
            </w:pPr>
            <w:r w:rsidRPr="00894104">
              <w:rPr>
                <w:sz w:val="20"/>
                <w:szCs w:val="20"/>
                <w:lang w:val="fr-CA" w:eastAsia="en-CA"/>
              </w:rPr>
              <w:t>100</w:t>
            </w:r>
            <w:r>
              <w:rPr>
                <w:sz w:val="20"/>
                <w:szCs w:val="20"/>
                <w:lang w:val="fr-CA" w:eastAsia="en-CA"/>
              </w:rPr>
              <w:t xml:space="preserve"> </w:t>
            </w:r>
            <w:r w:rsidRPr="00894104">
              <w:rPr>
                <w:sz w:val="20"/>
                <w:szCs w:val="20"/>
                <w:lang w:val="fr-CA" w:eastAsia="en-CA"/>
              </w:rPr>
              <w:t>000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0D6BF15F" w14:textId="77777777" w:rsidR="00A54544" w:rsidRPr="00894104" w:rsidRDefault="00A54544" w:rsidP="002B1042">
            <w:pPr>
              <w:jc w:val="right"/>
              <w:rPr>
                <w:sz w:val="20"/>
                <w:szCs w:val="20"/>
                <w:lang w:val="fr-CA" w:eastAsia="en-CA"/>
              </w:rPr>
            </w:pPr>
            <w:r w:rsidRPr="00894104">
              <w:rPr>
                <w:sz w:val="20"/>
                <w:szCs w:val="20"/>
                <w:lang w:val="fr-CA" w:eastAsia="en-CA"/>
              </w:rPr>
              <w:t>65</w:t>
            </w:r>
          </w:p>
        </w:tc>
      </w:tr>
      <w:tr w:rsidR="00A54544" w:rsidRPr="00894104" w14:paraId="4F7056A1"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7EEBD304" w14:textId="77777777" w:rsidR="00A54544" w:rsidRPr="00894104" w:rsidRDefault="00A54544" w:rsidP="002B1042">
            <w:pPr>
              <w:jc w:val="left"/>
              <w:rPr>
                <w:sz w:val="20"/>
                <w:szCs w:val="20"/>
                <w:lang w:val="fr-CA" w:eastAsia="en-CA"/>
              </w:rPr>
            </w:pPr>
            <w:r w:rsidRPr="00894104">
              <w:rPr>
                <w:sz w:val="20"/>
                <w:szCs w:val="20"/>
                <w:lang w:val="fr-CA" w:eastAsia="en-CA"/>
              </w:rPr>
              <w:t>Zimbabwe</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80B3D23" w14:textId="27F2BD55" w:rsidR="00A54544" w:rsidRPr="00894104" w:rsidRDefault="00A54544" w:rsidP="002B1042">
            <w:pPr>
              <w:jc w:val="right"/>
              <w:rPr>
                <w:sz w:val="20"/>
                <w:szCs w:val="20"/>
                <w:lang w:val="fr-CA" w:eastAsia="en-CA"/>
              </w:rPr>
            </w:pPr>
            <w:r w:rsidRPr="00894104">
              <w:rPr>
                <w:sz w:val="20"/>
                <w:szCs w:val="20"/>
                <w:lang w:val="fr-CA" w:eastAsia="en-CA"/>
              </w:rPr>
              <w:t>12</w:t>
            </w:r>
            <w:r>
              <w:rPr>
                <w:sz w:val="20"/>
                <w:szCs w:val="20"/>
                <w:lang w:val="fr-CA" w:eastAsia="en-CA"/>
              </w:rPr>
              <w:t>,</w:t>
            </w:r>
            <w:r w:rsidRPr="00894104">
              <w:rPr>
                <w:sz w:val="20"/>
                <w:szCs w:val="20"/>
                <w:lang w:val="fr-CA" w:eastAsia="en-CA"/>
              </w:rPr>
              <w:t>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22353053" w14:textId="10F42EE7" w:rsidR="00A54544" w:rsidRPr="00894104" w:rsidRDefault="00A54544" w:rsidP="002B1042">
            <w:pPr>
              <w:jc w:val="right"/>
              <w:rPr>
                <w:sz w:val="20"/>
                <w:szCs w:val="20"/>
                <w:lang w:val="fr-CA" w:eastAsia="en-CA"/>
              </w:rPr>
            </w:pPr>
            <w:r w:rsidRPr="00894104">
              <w:rPr>
                <w:sz w:val="20"/>
                <w:szCs w:val="20"/>
                <w:lang w:val="fr-CA" w:eastAsia="en-CA"/>
              </w:rPr>
              <w:t>982</w:t>
            </w:r>
            <w:r>
              <w:rPr>
                <w:sz w:val="20"/>
                <w:szCs w:val="20"/>
                <w:lang w:val="fr-CA" w:eastAsia="en-CA"/>
              </w:rPr>
              <w:t xml:space="preserve"> </w:t>
            </w:r>
            <w:r w:rsidRPr="00894104">
              <w:rPr>
                <w:sz w:val="20"/>
                <w:szCs w:val="20"/>
                <w:lang w:val="fr-CA" w:eastAsia="en-CA"/>
              </w:rPr>
              <w:t>818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6D8B9400" w14:textId="69C6D670" w:rsidR="00A54544" w:rsidRPr="00894104" w:rsidRDefault="00A54544" w:rsidP="002B1042">
            <w:pPr>
              <w:jc w:val="right"/>
              <w:rPr>
                <w:sz w:val="20"/>
                <w:szCs w:val="20"/>
                <w:lang w:val="fr-CA" w:eastAsia="en-CA"/>
              </w:rPr>
            </w:pPr>
            <w:r w:rsidRPr="00894104">
              <w:rPr>
                <w:sz w:val="20"/>
                <w:szCs w:val="20"/>
                <w:lang w:val="fr-CA" w:eastAsia="en-CA"/>
              </w:rPr>
              <w:t>849</w:t>
            </w:r>
            <w:r>
              <w:rPr>
                <w:sz w:val="20"/>
                <w:szCs w:val="20"/>
                <w:lang w:val="fr-CA" w:eastAsia="en-CA"/>
              </w:rPr>
              <w:t xml:space="preserve"> </w:t>
            </w:r>
            <w:r w:rsidRPr="00894104">
              <w:rPr>
                <w:sz w:val="20"/>
                <w:szCs w:val="20"/>
                <w:lang w:val="fr-CA" w:eastAsia="en-CA"/>
              </w:rPr>
              <w:t>600</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EB9B884" w14:textId="615CFD91" w:rsidR="00A54544" w:rsidRPr="00894104" w:rsidRDefault="00A54544" w:rsidP="002B1042">
            <w:pPr>
              <w:jc w:val="right"/>
              <w:rPr>
                <w:sz w:val="20"/>
                <w:szCs w:val="20"/>
                <w:lang w:val="fr-CA" w:eastAsia="en-CA"/>
              </w:rPr>
            </w:pPr>
            <w:r w:rsidRPr="00894104">
              <w:rPr>
                <w:sz w:val="20"/>
                <w:szCs w:val="20"/>
                <w:lang w:val="fr-CA" w:eastAsia="en-CA"/>
              </w:rPr>
              <w:t>133</w:t>
            </w:r>
            <w:r>
              <w:rPr>
                <w:sz w:val="20"/>
                <w:szCs w:val="20"/>
                <w:lang w:val="fr-CA" w:eastAsia="en-CA"/>
              </w:rPr>
              <w:t xml:space="preserve"> </w:t>
            </w:r>
            <w:r w:rsidRPr="00894104">
              <w:rPr>
                <w:sz w:val="20"/>
                <w:szCs w:val="20"/>
                <w:lang w:val="fr-CA" w:eastAsia="en-CA"/>
              </w:rPr>
              <w:t>218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5E864D0" w14:textId="77777777" w:rsidR="00A54544" w:rsidRPr="00894104" w:rsidRDefault="00A54544" w:rsidP="002B1042">
            <w:pPr>
              <w:jc w:val="right"/>
              <w:rPr>
                <w:sz w:val="20"/>
                <w:szCs w:val="20"/>
                <w:lang w:val="fr-CA" w:eastAsia="en-CA"/>
              </w:rPr>
            </w:pPr>
            <w:r w:rsidRPr="00894104">
              <w:rPr>
                <w:sz w:val="20"/>
                <w:szCs w:val="20"/>
                <w:lang w:val="fr-CA" w:eastAsia="en-CA"/>
              </w:rPr>
              <w:t>86</w:t>
            </w:r>
          </w:p>
        </w:tc>
      </w:tr>
      <w:tr w:rsidR="002B1042" w:rsidRPr="00894104" w14:paraId="6CFAC538" w14:textId="77777777" w:rsidTr="00CB4FCF">
        <w:tc>
          <w:tcPr>
            <w:tcW w:w="3145"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43FEA07A" w14:textId="77777777" w:rsidR="002B1042" w:rsidRPr="00894104" w:rsidRDefault="002B1042" w:rsidP="002B1042">
            <w:pPr>
              <w:jc w:val="left"/>
              <w:rPr>
                <w:b/>
                <w:bCs/>
                <w:sz w:val="20"/>
                <w:szCs w:val="20"/>
                <w:lang w:val="fr-CA" w:eastAsia="en-CA"/>
              </w:rPr>
            </w:pPr>
            <w:r w:rsidRPr="00894104">
              <w:rPr>
                <w:b/>
                <w:bCs/>
                <w:sz w:val="20"/>
                <w:szCs w:val="20"/>
                <w:lang w:val="fr-CA" w:eastAsia="en-CA"/>
              </w:rPr>
              <w:t>Total</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1A5F4529" w14:textId="55029116" w:rsidR="002B1042" w:rsidRPr="00894104" w:rsidRDefault="002B1042" w:rsidP="002B1042">
            <w:pPr>
              <w:jc w:val="right"/>
              <w:rPr>
                <w:b/>
                <w:bCs/>
                <w:sz w:val="20"/>
                <w:szCs w:val="20"/>
                <w:lang w:val="fr-CA" w:eastAsia="en-CA"/>
              </w:rPr>
            </w:pPr>
            <w:r w:rsidRPr="00894104">
              <w:rPr>
                <w:b/>
                <w:bCs/>
                <w:sz w:val="20"/>
                <w:szCs w:val="20"/>
                <w:lang w:val="fr-CA" w:eastAsia="en-CA"/>
              </w:rPr>
              <w:t>9</w:t>
            </w:r>
            <w:r w:rsidR="00A54544">
              <w:rPr>
                <w:b/>
                <w:bCs/>
                <w:sz w:val="20"/>
                <w:szCs w:val="20"/>
                <w:lang w:val="fr-CA" w:eastAsia="en-CA"/>
              </w:rPr>
              <w:t xml:space="preserve"> </w:t>
            </w:r>
            <w:r w:rsidRPr="00894104">
              <w:rPr>
                <w:b/>
                <w:bCs/>
                <w:sz w:val="20"/>
                <w:szCs w:val="20"/>
                <w:lang w:val="fr-CA" w:eastAsia="en-CA"/>
              </w:rPr>
              <w:t>377</w:t>
            </w:r>
            <w:r w:rsidR="00A54544">
              <w:rPr>
                <w:b/>
                <w:bCs/>
                <w:sz w:val="20"/>
                <w:szCs w:val="20"/>
                <w:lang w:val="fr-CA" w:eastAsia="en-CA"/>
              </w:rPr>
              <w:t>,</w:t>
            </w:r>
            <w:r w:rsidRPr="00894104">
              <w:rPr>
                <w:b/>
                <w:bCs/>
                <w:sz w:val="20"/>
                <w:szCs w:val="20"/>
                <w:lang w:val="fr-CA" w:eastAsia="en-CA"/>
              </w:rPr>
              <w:t>8</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53ECEB64" w14:textId="52DBDF1B" w:rsidR="002B1042" w:rsidRPr="00894104" w:rsidRDefault="002B1042" w:rsidP="002B1042">
            <w:pPr>
              <w:jc w:val="right"/>
              <w:rPr>
                <w:b/>
                <w:bCs/>
                <w:sz w:val="20"/>
                <w:szCs w:val="20"/>
                <w:lang w:val="fr-CA" w:eastAsia="en-CA"/>
              </w:rPr>
            </w:pPr>
            <w:r w:rsidRPr="00894104">
              <w:rPr>
                <w:b/>
                <w:bCs/>
                <w:sz w:val="20"/>
                <w:szCs w:val="20"/>
                <w:lang w:val="fr-CA" w:eastAsia="en-CA"/>
              </w:rPr>
              <w:t>764</w:t>
            </w:r>
            <w:r w:rsidR="00A54544">
              <w:rPr>
                <w:b/>
                <w:bCs/>
                <w:sz w:val="20"/>
                <w:szCs w:val="20"/>
                <w:lang w:val="fr-CA" w:eastAsia="en-CA"/>
              </w:rPr>
              <w:t xml:space="preserve"> </w:t>
            </w:r>
            <w:r w:rsidRPr="00894104">
              <w:rPr>
                <w:b/>
                <w:bCs/>
                <w:sz w:val="20"/>
                <w:szCs w:val="20"/>
                <w:lang w:val="fr-CA" w:eastAsia="en-CA"/>
              </w:rPr>
              <w:t>597</w:t>
            </w:r>
            <w:r w:rsidR="00A54544">
              <w:rPr>
                <w:b/>
                <w:bCs/>
                <w:sz w:val="20"/>
                <w:szCs w:val="20"/>
                <w:lang w:val="fr-CA" w:eastAsia="en-CA"/>
              </w:rPr>
              <w:t xml:space="preserve"> </w:t>
            </w:r>
            <w:r w:rsidRPr="00894104">
              <w:rPr>
                <w:b/>
                <w:bCs/>
                <w:sz w:val="20"/>
                <w:szCs w:val="20"/>
                <w:lang w:val="fr-CA" w:eastAsia="en-CA"/>
              </w:rPr>
              <w:t>883</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430F4FB1" w14:textId="00B44D80" w:rsidR="002B1042" w:rsidRPr="00894104" w:rsidRDefault="002B1042" w:rsidP="002B1042">
            <w:pPr>
              <w:jc w:val="right"/>
              <w:rPr>
                <w:b/>
                <w:bCs/>
                <w:sz w:val="20"/>
                <w:szCs w:val="20"/>
                <w:lang w:val="fr-CA" w:eastAsia="en-CA"/>
              </w:rPr>
            </w:pPr>
            <w:r w:rsidRPr="00894104">
              <w:rPr>
                <w:b/>
                <w:bCs/>
                <w:sz w:val="20"/>
                <w:szCs w:val="20"/>
                <w:lang w:val="fr-CA" w:eastAsia="en-CA"/>
              </w:rPr>
              <w:t>587</w:t>
            </w:r>
            <w:r w:rsidR="00A54544">
              <w:rPr>
                <w:b/>
                <w:bCs/>
                <w:sz w:val="20"/>
                <w:szCs w:val="20"/>
                <w:lang w:val="fr-CA" w:eastAsia="en-CA"/>
              </w:rPr>
              <w:t xml:space="preserve"> </w:t>
            </w:r>
            <w:r w:rsidRPr="00894104">
              <w:rPr>
                <w:b/>
                <w:bCs/>
                <w:sz w:val="20"/>
                <w:szCs w:val="20"/>
                <w:lang w:val="fr-CA" w:eastAsia="en-CA"/>
              </w:rPr>
              <w:t>376</w:t>
            </w:r>
            <w:r w:rsidR="00A54544">
              <w:rPr>
                <w:b/>
                <w:bCs/>
                <w:sz w:val="20"/>
                <w:szCs w:val="20"/>
                <w:lang w:val="fr-CA" w:eastAsia="en-CA"/>
              </w:rPr>
              <w:t xml:space="preserve"> </w:t>
            </w:r>
            <w:r w:rsidRPr="00894104">
              <w:rPr>
                <w:b/>
                <w:bCs/>
                <w:sz w:val="20"/>
                <w:szCs w:val="20"/>
                <w:lang w:val="fr-CA" w:eastAsia="en-CA"/>
              </w:rPr>
              <w:t>142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D711683" w14:textId="37FE9A06" w:rsidR="002B1042" w:rsidRPr="00894104" w:rsidRDefault="002B1042" w:rsidP="002B1042">
            <w:pPr>
              <w:jc w:val="right"/>
              <w:rPr>
                <w:b/>
                <w:bCs/>
                <w:sz w:val="20"/>
                <w:szCs w:val="20"/>
                <w:lang w:val="fr-CA" w:eastAsia="en-CA"/>
              </w:rPr>
            </w:pPr>
            <w:r w:rsidRPr="00894104">
              <w:rPr>
                <w:b/>
                <w:bCs/>
                <w:sz w:val="20"/>
                <w:szCs w:val="20"/>
                <w:lang w:val="fr-CA" w:eastAsia="en-CA"/>
              </w:rPr>
              <w:t>177</w:t>
            </w:r>
            <w:r w:rsidR="00A54544">
              <w:rPr>
                <w:b/>
                <w:bCs/>
                <w:sz w:val="20"/>
                <w:szCs w:val="20"/>
                <w:lang w:val="fr-CA" w:eastAsia="en-CA"/>
              </w:rPr>
              <w:t xml:space="preserve"> </w:t>
            </w:r>
            <w:r w:rsidRPr="00894104">
              <w:rPr>
                <w:b/>
                <w:bCs/>
                <w:sz w:val="20"/>
                <w:szCs w:val="20"/>
                <w:lang w:val="fr-CA" w:eastAsia="en-CA"/>
              </w:rPr>
              <w:t>221</w:t>
            </w:r>
            <w:r w:rsidR="00A54544">
              <w:rPr>
                <w:b/>
                <w:bCs/>
                <w:sz w:val="20"/>
                <w:szCs w:val="20"/>
                <w:lang w:val="fr-CA" w:eastAsia="en-CA"/>
              </w:rPr>
              <w:t xml:space="preserve"> </w:t>
            </w:r>
            <w:r w:rsidRPr="00894104">
              <w:rPr>
                <w:b/>
                <w:bCs/>
                <w:sz w:val="20"/>
                <w:szCs w:val="20"/>
                <w:lang w:val="fr-CA" w:eastAsia="en-CA"/>
              </w:rPr>
              <w:t>742</w:t>
            </w:r>
          </w:p>
        </w:tc>
        <w:tc>
          <w:tcPr>
            <w:tcW w:w="1278" w:type="dxa"/>
            <w:tcBorders>
              <w:top w:val="nil"/>
              <w:left w:val="nil"/>
              <w:bottom w:val="single" w:sz="4" w:space="0" w:color="auto"/>
              <w:right w:val="single" w:sz="4" w:space="0" w:color="auto"/>
            </w:tcBorders>
            <w:shd w:val="clear" w:color="auto" w:fill="auto"/>
            <w:noWrap/>
            <w:tcMar>
              <w:left w:w="0" w:type="dxa"/>
              <w:right w:w="173" w:type="dxa"/>
            </w:tcMar>
            <w:hideMark/>
          </w:tcPr>
          <w:p w14:paraId="367977EE" w14:textId="77777777" w:rsidR="002B1042" w:rsidRPr="00894104" w:rsidRDefault="002B1042" w:rsidP="002B1042">
            <w:pPr>
              <w:jc w:val="right"/>
              <w:rPr>
                <w:b/>
                <w:bCs/>
                <w:sz w:val="20"/>
                <w:szCs w:val="20"/>
                <w:lang w:val="fr-CA" w:eastAsia="en-CA"/>
              </w:rPr>
            </w:pPr>
            <w:r w:rsidRPr="00894104">
              <w:rPr>
                <w:b/>
                <w:bCs/>
                <w:sz w:val="20"/>
                <w:szCs w:val="20"/>
                <w:lang w:val="fr-CA" w:eastAsia="en-CA"/>
              </w:rPr>
              <w:t>77</w:t>
            </w:r>
          </w:p>
        </w:tc>
      </w:tr>
    </w:tbl>
    <w:p w14:paraId="491E46C5" w14:textId="77777777" w:rsidR="0024660C" w:rsidRPr="00894104" w:rsidRDefault="0024660C" w:rsidP="0024660C">
      <w:pPr>
        <w:pStyle w:val="Title1"/>
        <w:rPr>
          <w:lang w:val="fr-CA"/>
        </w:rPr>
      </w:pPr>
    </w:p>
    <w:p w14:paraId="298DC012" w14:textId="77777777" w:rsidR="00CA584C" w:rsidRPr="00894104" w:rsidRDefault="00CA584C">
      <w:pPr>
        <w:jc w:val="left"/>
        <w:rPr>
          <w:b/>
          <w:caps/>
          <w:lang w:val="fr-CA"/>
        </w:rPr>
        <w:sectPr w:rsidR="00CA584C" w:rsidRPr="00894104" w:rsidSect="00C12558">
          <w:headerReference w:type="even" r:id="rId28"/>
          <w:headerReference w:type="default" r:id="rId29"/>
          <w:headerReference w:type="first" r:id="rId30"/>
          <w:footerReference w:type="first" r:id="rId31"/>
          <w:pgSz w:w="12240" w:h="15840" w:code="1"/>
          <w:pgMar w:top="720" w:right="1440" w:bottom="864" w:left="1440" w:header="720" w:footer="475" w:gutter="0"/>
          <w:pgNumType w:start="1"/>
          <w:cols w:space="720"/>
          <w:titlePg/>
        </w:sectPr>
      </w:pPr>
    </w:p>
    <w:p w14:paraId="3E0E3779" w14:textId="5E84D06F" w:rsidR="0024660C" w:rsidRPr="00A54544" w:rsidRDefault="00CA584C" w:rsidP="0024660C">
      <w:pPr>
        <w:pStyle w:val="Title1"/>
        <w:rPr>
          <w:lang w:val="fr-CA"/>
        </w:rPr>
      </w:pPr>
      <w:r w:rsidRPr="00A54544">
        <w:rPr>
          <w:lang w:val="fr-CA"/>
        </w:rPr>
        <w:lastRenderedPageBreak/>
        <w:t>A</w:t>
      </w:r>
      <w:r w:rsidRPr="00A54544">
        <w:rPr>
          <w:caps w:val="0"/>
          <w:lang w:val="fr-CA"/>
        </w:rPr>
        <w:t>nnex</w:t>
      </w:r>
      <w:r w:rsidR="00A54544" w:rsidRPr="00A54544">
        <w:rPr>
          <w:caps w:val="0"/>
          <w:lang w:val="fr-CA"/>
        </w:rPr>
        <w:t>e</w:t>
      </w:r>
      <w:r w:rsidR="00742C27" w:rsidRPr="00A54544">
        <w:rPr>
          <w:lang w:val="fr-CA"/>
        </w:rPr>
        <w:t xml:space="preserve"> III</w:t>
      </w:r>
    </w:p>
    <w:p w14:paraId="4272FAFE" w14:textId="77777777" w:rsidR="00742C27" w:rsidRPr="00A54544" w:rsidRDefault="00742C27" w:rsidP="0024660C">
      <w:pPr>
        <w:pStyle w:val="Title1"/>
        <w:rPr>
          <w:lang w:val="fr-CA"/>
        </w:rPr>
      </w:pPr>
    </w:p>
    <w:p w14:paraId="5013BA8A" w14:textId="15534DAA" w:rsidR="00742C27" w:rsidRPr="00A54544" w:rsidRDefault="00A54544" w:rsidP="00742C27">
      <w:pPr>
        <w:pStyle w:val="Title1"/>
        <w:rPr>
          <w:lang w:val="fr-CA"/>
        </w:rPr>
      </w:pPr>
      <w:r>
        <w:rPr>
          <w:lang w:val="fr-CA"/>
        </w:rPr>
        <w:t xml:space="preserve">rapport sur les projets d’investissement et les activités de facilitation en lien avec les HFC financés </w:t>
      </w:r>
      <w:r w:rsidR="00C0056D">
        <w:rPr>
          <w:lang w:val="fr-CA"/>
        </w:rPr>
        <w:t>AU TITRE</w:t>
      </w:r>
      <w:r>
        <w:rPr>
          <w:lang w:val="fr-CA"/>
        </w:rPr>
        <w:t xml:space="preserve"> des contributions supplémentaires volontaires d’un groupe de 17 parties non visées à l’article 5 </w:t>
      </w:r>
    </w:p>
    <w:p w14:paraId="1FE818ED" w14:textId="77777777" w:rsidR="00742C27" w:rsidRPr="00A54544" w:rsidRDefault="00742C27" w:rsidP="00742C27">
      <w:pPr>
        <w:pStyle w:val="Title1"/>
        <w:rPr>
          <w:lang w:val="fr-CA"/>
        </w:rPr>
      </w:pPr>
    </w:p>
    <w:p w14:paraId="2610F8F1" w14:textId="352F7E26" w:rsidR="00410ACE" w:rsidRPr="00A54544" w:rsidRDefault="00A54544" w:rsidP="00410ACE">
      <w:pPr>
        <w:pStyle w:val="StyleHeader4Para4Left0Firstline0"/>
        <w:numPr>
          <w:ilvl w:val="0"/>
          <w:numId w:val="0"/>
        </w:numPr>
        <w:rPr>
          <w:b/>
          <w:sz w:val="22"/>
          <w:lang w:val="fr-CA"/>
        </w:rPr>
      </w:pPr>
      <w:r>
        <w:rPr>
          <w:b/>
          <w:sz w:val="22"/>
          <w:lang w:val="fr-CA"/>
        </w:rPr>
        <w:t>Contexte</w:t>
      </w:r>
    </w:p>
    <w:p w14:paraId="742AFBE8" w14:textId="68D21F14" w:rsidR="00410ACE" w:rsidRPr="00A54544" w:rsidRDefault="0006019B" w:rsidP="00F73058">
      <w:pPr>
        <w:pStyle w:val="Heading1"/>
        <w:numPr>
          <w:ilvl w:val="0"/>
          <w:numId w:val="40"/>
        </w:numPr>
        <w:rPr>
          <w:lang w:val="fr-CA"/>
        </w:rPr>
      </w:pPr>
      <w:r>
        <w:rPr>
          <w:lang w:val="fr-CA"/>
        </w:rPr>
        <w:t>Lors de son ex</w:t>
      </w:r>
      <w:r w:rsidR="00D45898">
        <w:rPr>
          <w:lang w:val="fr-CA"/>
        </w:rPr>
        <w:t>am</w:t>
      </w:r>
      <w:r>
        <w:rPr>
          <w:lang w:val="fr-CA"/>
        </w:rPr>
        <w:t xml:space="preserve">en du rapport périodique global du Fonds multilatéral au 31 décembre 2018, </w:t>
      </w:r>
      <w:r w:rsidR="00410ACE" w:rsidRPr="00A54544">
        <w:rPr>
          <w:lang w:val="fr-CA"/>
        </w:rPr>
        <w:t xml:space="preserve"> </w:t>
      </w:r>
      <w:r w:rsidR="00D45898">
        <w:rPr>
          <w:lang w:val="fr-CA"/>
        </w:rPr>
        <w:t>le Comité exécutif, à sa 84</w:t>
      </w:r>
      <w:r w:rsidR="00D45898" w:rsidRPr="00D45898">
        <w:rPr>
          <w:vertAlign w:val="superscript"/>
          <w:lang w:val="fr-CA"/>
        </w:rPr>
        <w:t>e</w:t>
      </w:r>
      <w:r w:rsidR="00D45898">
        <w:rPr>
          <w:lang w:val="fr-CA"/>
        </w:rPr>
        <w:t xml:space="preserve"> réunion, a chargé le Secrétariat </w:t>
      </w:r>
      <w:r w:rsidR="00D45898" w:rsidRPr="002929A2">
        <w:rPr>
          <w:lang w:val="fr-CA"/>
        </w:rPr>
        <w:t>de reme</w:t>
      </w:r>
      <w:r w:rsidR="00D45898">
        <w:rPr>
          <w:lang w:val="fr-CA"/>
        </w:rPr>
        <w:t>ttre à la 85</w:t>
      </w:r>
      <w:r w:rsidR="00D45898" w:rsidRPr="002929A2">
        <w:rPr>
          <w:vertAlign w:val="superscript"/>
          <w:lang w:val="fr-CA"/>
        </w:rPr>
        <w:t>e</w:t>
      </w:r>
      <w:r w:rsidR="00D45898">
        <w:rPr>
          <w:lang w:val="fr-CA"/>
        </w:rPr>
        <w:t xml:space="preserve"> réunion un rapport périodique supplémentaire sur les </w:t>
      </w:r>
      <w:r w:rsidR="00D45898" w:rsidRPr="00E93C30">
        <w:rPr>
          <w:lang w:val="fr-CA"/>
        </w:rPr>
        <w:t>projets d’investissement et les activités de facilitation en lien avec les HFC</w:t>
      </w:r>
      <w:r w:rsidR="00C0056D">
        <w:rPr>
          <w:lang w:val="fr-CA"/>
        </w:rPr>
        <w:t xml:space="preserve"> financé</w:t>
      </w:r>
      <w:r w:rsidR="00D45898" w:rsidRPr="00E93C30">
        <w:rPr>
          <w:lang w:val="fr-CA"/>
        </w:rPr>
        <w:t xml:space="preserve">s au titre des contributions supplémentaires volontaires d’un groupe de 17 pays non visés à l'article 5, en identifiant les </w:t>
      </w:r>
      <w:r w:rsidR="00D45898">
        <w:rPr>
          <w:lang w:val="fr-CA"/>
        </w:rPr>
        <w:t>pays</w:t>
      </w:r>
      <w:r w:rsidR="00D45898" w:rsidRPr="00E93C30">
        <w:rPr>
          <w:lang w:val="fr-CA"/>
        </w:rPr>
        <w:t xml:space="preserve"> pour lesquels les projets ont été approuvés et en offrant un aperçu des objectifs, de l’état</w:t>
      </w:r>
      <w:r w:rsidR="00D45898">
        <w:rPr>
          <w:lang w:val="fr-CA"/>
        </w:rPr>
        <w:t xml:space="preserve"> de la mise en œuvre, des principales conclusions et des </w:t>
      </w:r>
      <w:r w:rsidR="00D45898" w:rsidRPr="00E93C30">
        <w:rPr>
          <w:lang w:val="fr-CA"/>
        </w:rPr>
        <w:t xml:space="preserve">enseignements tirés, des quantités de HFC éliminées s’il y a lieu, des sommes approuvées et décaissées, ainsi que des difficultés potentielles pouvant </w:t>
      </w:r>
      <w:r w:rsidR="00C0056D">
        <w:rPr>
          <w:lang w:val="fr-CA"/>
        </w:rPr>
        <w:t>retarder l’achèvement d</w:t>
      </w:r>
      <w:r w:rsidR="00D45898" w:rsidRPr="00E93C30">
        <w:rPr>
          <w:lang w:val="fr-CA"/>
        </w:rPr>
        <w:t>es activités et projets, étant entendu que les renseignements seraient fournis sur une base individuelle pour les projets en lien avec les HFC et globalement pour les activités de facilitation sur les HFC</w:t>
      </w:r>
      <w:r w:rsidR="00D45898">
        <w:rPr>
          <w:lang w:val="fr-CA"/>
        </w:rPr>
        <w:t xml:space="preserve"> (dé</w:t>
      </w:r>
      <w:r w:rsidR="00410ACE" w:rsidRPr="00A54544">
        <w:rPr>
          <w:lang w:val="fr-CA"/>
        </w:rPr>
        <w:t>cision 84/12(b)).</w:t>
      </w:r>
    </w:p>
    <w:p w14:paraId="300EE2A0" w14:textId="1C8BFBF1" w:rsidR="00410ACE" w:rsidRPr="00A54544" w:rsidRDefault="00C0056D" w:rsidP="00410ACE">
      <w:pPr>
        <w:pStyle w:val="Heading1"/>
        <w:rPr>
          <w:lang w:val="fr-CA"/>
        </w:rPr>
      </w:pPr>
      <w:r>
        <w:rPr>
          <w:lang w:val="fr-CA"/>
        </w:rPr>
        <w:t>En réponse à la décision 84/12</w:t>
      </w:r>
      <w:r w:rsidR="00D45898">
        <w:rPr>
          <w:lang w:val="fr-CA"/>
        </w:rPr>
        <w:t xml:space="preserve"> b), le Secrétariat a remis à la 85</w:t>
      </w:r>
      <w:r w:rsidR="00D45898" w:rsidRPr="00D45898">
        <w:rPr>
          <w:vertAlign w:val="superscript"/>
          <w:lang w:val="fr-CA"/>
        </w:rPr>
        <w:t>e</w:t>
      </w:r>
      <w:r w:rsidR="00D45898">
        <w:rPr>
          <w:lang w:val="fr-CA"/>
        </w:rPr>
        <w:t xml:space="preserve"> réunion</w:t>
      </w:r>
      <w:r w:rsidR="00410ACE" w:rsidRPr="00A54544">
        <w:rPr>
          <w:rStyle w:val="FootnoteReference"/>
          <w:sz w:val="22"/>
          <w:szCs w:val="22"/>
          <w:lang w:val="fr-CA"/>
        </w:rPr>
        <w:footnoteReference w:id="25"/>
      </w:r>
      <w:r w:rsidR="00410ACE" w:rsidRPr="00A54544">
        <w:rPr>
          <w:lang w:val="fr-CA"/>
        </w:rPr>
        <w:t xml:space="preserve"> </w:t>
      </w:r>
      <w:r w:rsidR="00D45898">
        <w:rPr>
          <w:lang w:val="fr-CA"/>
        </w:rPr>
        <w:t>le rapport supplémentaire sur les projets d’investissement et les activités de facilitation en lien avec les HFC en utilisant le modèle actualisé, après avoir intégré les suggestions pertinentes des agences bilatérales et d’exécution</w:t>
      </w:r>
      <w:r w:rsidR="00410ACE" w:rsidRPr="00A54544">
        <w:rPr>
          <w:lang w:val="fr-CA"/>
        </w:rPr>
        <w:t xml:space="preserve">. </w:t>
      </w:r>
    </w:p>
    <w:p w14:paraId="4618EAF8" w14:textId="7E8F7B98" w:rsidR="00410ACE" w:rsidRPr="00A54544" w:rsidRDefault="00D45898" w:rsidP="00410ACE">
      <w:pPr>
        <w:pStyle w:val="Heading1"/>
        <w:rPr>
          <w:lang w:val="fr-CA"/>
        </w:rPr>
      </w:pPr>
      <w:r>
        <w:rPr>
          <w:lang w:val="fr-CA"/>
        </w:rPr>
        <w:t>L’information à</w:t>
      </w:r>
      <w:r w:rsidR="00A73B1D">
        <w:rPr>
          <w:lang w:val="fr-CA"/>
        </w:rPr>
        <w:t xml:space="preserve"> jour sur les projets d’investissement et les activités de facilitation en lien avec les HFC reposant sur les renseignements actualisés remis par les agences bilatérales et d’exécution est présentée ci-dessous</w:t>
      </w:r>
      <w:r w:rsidR="00410ACE" w:rsidRPr="00A54544">
        <w:rPr>
          <w:lang w:val="fr-CA"/>
        </w:rPr>
        <w:t>.</w:t>
      </w:r>
    </w:p>
    <w:p w14:paraId="44FAF393" w14:textId="5914ACE1" w:rsidR="00410ACE" w:rsidRPr="00A54544" w:rsidRDefault="00A73B1D" w:rsidP="00410ACE">
      <w:pPr>
        <w:jc w:val="left"/>
        <w:rPr>
          <w:b/>
          <w:lang w:val="fr-CA"/>
        </w:rPr>
      </w:pPr>
      <w:r>
        <w:rPr>
          <w:b/>
          <w:lang w:val="fr-CA"/>
        </w:rPr>
        <w:t>Rapport sur les projets d’investissement en lien avec les HFC</w:t>
      </w:r>
    </w:p>
    <w:p w14:paraId="6A5F332E" w14:textId="77777777" w:rsidR="00410ACE" w:rsidRPr="00A54544" w:rsidRDefault="00410ACE" w:rsidP="00410ACE">
      <w:pPr>
        <w:jc w:val="left"/>
        <w:rPr>
          <w:b/>
          <w:lang w:val="fr-CA"/>
        </w:rPr>
      </w:pPr>
    </w:p>
    <w:p w14:paraId="613B5150" w14:textId="0771321B" w:rsidR="00410ACE" w:rsidRPr="00A54544" w:rsidRDefault="00A73B1D" w:rsidP="00410ACE">
      <w:pPr>
        <w:pStyle w:val="Heading1"/>
        <w:rPr>
          <w:lang w:val="fr-CA"/>
        </w:rPr>
      </w:pPr>
      <w:r>
        <w:rPr>
          <w:lang w:val="fr-CA"/>
        </w:rPr>
        <w:t>Les agences d’exécution ont remis des rapports de situation détaillés sur la mise en œuvre des projets d’investissement sur les HFC pour l’Argentine, le Bangladesh, la Chine, le Liban, le Mexique et la Thaïlande. Les projets individuels sont résumés dans le tableau 1</w:t>
      </w:r>
      <w:r w:rsidR="00410ACE" w:rsidRPr="00A54544">
        <w:rPr>
          <w:lang w:val="fr-CA"/>
        </w:rPr>
        <w:t xml:space="preserve">. </w:t>
      </w:r>
    </w:p>
    <w:p w14:paraId="3BAB4F97" w14:textId="21242377" w:rsidR="00410ACE" w:rsidRPr="00A54544" w:rsidRDefault="00F73058" w:rsidP="00410ACE">
      <w:pPr>
        <w:keepNext/>
        <w:jc w:val="left"/>
        <w:rPr>
          <w:b/>
          <w:lang w:val="fr-CA"/>
        </w:rPr>
      </w:pPr>
      <w:r w:rsidRPr="00A54544">
        <w:rPr>
          <w:b/>
          <w:lang w:val="fr-CA"/>
        </w:rPr>
        <w:t>Table</w:t>
      </w:r>
      <w:r w:rsidR="00A73B1D">
        <w:rPr>
          <w:b/>
          <w:lang w:val="fr-CA"/>
        </w:rPr>
        <w:t>au</w:t>
      </w:r>
      <w:r w:rsidRPr="00A54544">
        <w:rPr>
          <w:b/>
          <w:lang w:val="fr-CA"/>
        </w:rPr>
        <w:t xml:space="preserve"> 1</w:t>
      </w:r>
      <w:r w:rsidR="00410ACE" w:rsidRPr="00A54544">
        <w:rPr>
          <w:b/>
          <w:lang w:val="fr-CA"/>
        </w:rPr>
        <w:t xml:space="preserve">. </w:t>
      </w:r>
      <w:r w:rsidR="00A73B1D">
        <w:rPr>
          <w:b/>
          <w:lang w:val="fr-CA"/>
        </w:rPr>
        <w:t>Sommaire des projets d’investissement en lien avec les HFC</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65"/>
        <w:gridCol w:w="1422"/>
        <w:gridCol w:w="1602"/>
        <w:gridCol w:w="1424"/>
        <w:gridCol w:w="1011"/>
        <w:gridCol w:w="1011"/>
        <w:gridCol w:w="1011"/>
      </w:tblGrid>
      <w:tr w:rsidR="00976769" w:rsidRPr="00A54544" w14:paraId="222D55A3" w14:textId="77777777" w:rsidTr="00F22B11">
        <w:trPr>
          <w:tblHeader/>
        </w:trPr>
        <w:tc>
          <w:tcPr>
            <w:tcW w:w="582" w:type="pct"/>
            <w:shd w:val="clear" w:color="auto" w:fill="auto"/>
            <w:noWrap/>
            <w:tcMar>
              <w:left w:w="29" w:type="dxa"/>
              <w:right w:w="29" w:type="dxa"/>
            </w:tcMar>
            <w:vAlign w:val="center"/>
            <w:hideMark/>
          </w:tcPr>
          <w:p w14:paraId="3619326A" w14:textId="43D18ED5" w:rsidR="00410ACE" w:rsidRPr="00A54544" w:rsidRDefault="00A73B1D" w:rsidP="00F22B11">
            <w:pPr>
              <w:keepNext/>
              <w:jc w:val="center"/>
              <w:rPr>
                <w:b/>
                <w:bCs/>
                <w:sz w:val="20"/>
                <w:szCs w:val="20"/>
                <w:lang w:val="fr-CA" w:eastAsia="en-CA"/>
              </w:rPr>
            </w:pPr>
            <w:r>
              <w:rPr>
                <w:b/>
                <w:bCs/>
                <w:sz w:val="20"/>
                <w:szCs w:val="20"/>
                <w:lang w:val="fr-CA" w:eastAsia="en-CA"/>
              </w:rPr>
              <w:t>Pays</w:t>
            </w:r>
          </w:p>
        </w:tc>
        <w:tc>
          <w:tcPr>
            <w:tcW w:w="458" w:type="pct"/>
            <w:shd w:val="clear" w:color="auto" w:fill="auto"/>
            <w:noWrap/>
            <w:tcMar>
              <w:left w:w="29" w:type="dxa"/>
              <w:right w:w="29" w:type="dxa"/>
            </w:tcMar>
            <w:vAlign w:val="center"/>
            <w:hideMark/>
          </w:tcPr>
          <w:p w14:paraId="7FAFEF2F" w14:textId="7EDD0E59" w:rsidR="00410ACE" w:rsidRPr="00A54544" w:rsidRDefault="00A73B1D" w:rsidP="0006198B">
            <w:pPr>
              <w:keepNext/>
              <w:jc w:val="center"/>
              <w:rPr>
                <w:b/>
                <w:bCs/>
                <w:sz w:val="20"/>
                <w:szCs w:val="20"/>
                <w:lang w:val="fr-CA" w:eastAsia="en-CA"/>
              </w:rPr>
            </w:pPr>
            <w:r>
              <w:rPr>
                <w:b/>
                <w:bCs/>
                <w:sz w:val="20"/>
                <w:szCs w:val="20"/>
                <w:lang w:val="fr-CA" w:eastAsia="en-CA"/>
              </w:rPr>
              <w:t>Agence</w:t>
            </w:r>
          </w:p>
        </w:tc>
        <w:tc>
          <w:tcPr>
            <w:tcW w:w="753" w:type="pct"/>
            <w:shd w:val="clear" w:color="auto" w:fill="auto"/>
            <w:tcMar>
              <w:left w:w="29" w:type="dxa"/>
              <w:right w:w="29" w:type="dxa"/>
            </w:tcMar>
            <w:vAlign w:val="center"/>
            <w:hideMark/>
          </w:tcPr>
          <w:p w14:paraId="1B77E6BF" w14:textId="1F3BF0DA" w:rsidR="00410ACE" w:rsidRPr="00A54544" w:rsidRDefault="00A73B1D" w:rsidP="00F22B11">
            <w:pPr>
              <w:keepNext/>
              <w:jc w:val="center"/>
              <w:rPr>
                <w:b/>
                <w:bCs/>
                <w:sz w:val="20"/>
                <w:szCs w:val="20"/>
                <w:lang w:val="fr-CA" w:eastAsia="en-CA"/>
              </w:rPr>
            </w:pPr>
            <w:r>
              <w:rPr>
                <w:b/>
                <w:bCs/>
                <w:sz w:val="20"/>
                <w:szCs w:val="20"/>
                <w:lang w:val="fr-CA" w:eastAsia="en-CA"/>
              </w:rPr>
              <w:t>Produits</w:t>
            </w:r>
          </w:p>
        </w:tc>
        <w:tc>
          <w:tcPr>
            <w:tcW w:w="848" w:type="pct"/>
            <w:shd w:val="clear" w:color="auto" w:fill="auto"/>
            <w:tcMar>
              <w:left w:w="0" w:type="dxa"/>
              <w:right w:w="0" w:type="dxa"/>
            </w:tcMar>
            <w:vAlign w:val="center"/>
            <w:hideMark/>
          </w:tcPr>
          <w:p w14:paraId="61DBECD9" w14:textId="0EC22CB9" w:rsidR="00410ACE" w:rsidRPr="00A54544" w:rsidRDefault="00A73B1D" w:rsidP="00F22B11">
            <w:pPr>
              <w:keepNext/>
              <w:jc w:val="center"/>
              <w:rPr>
                <w:b/>
                <w:bCs/>
                <w:sz w:val="20"/>
                <w:szCs w:val="20"/>
                <w:lang w:val="fr-CA" w:eastAsia="en-CA"/>
              </w:rPr>
            </w:pPr>
            <w:r>
              <w:rPr>
                <w:b/>
                <w:bCs/>
                <w:sz w:val="20"/>
                <w:szCs w:val="20"/>
                <w:lang w:val="fr-CA" w:eastAsia="en-CA"/>
              </w:rPr>
              <w:t>HFC utilisés (tm)</w:t>
            </w:r>
          </w:p>
        </w:tc>
        <w:tc>
          <w:tcPr>
            <w:tcW w:w="754" w:type="pct"/>
            <w:shd w:val="clear" w:color="auto" w:fill="auto"/>
            <w:tcMar>
              <w:left w:w="0" w:type="dxa"/>
              <w:right w:w="0" w:type="dxa"/>
            </w:tcMar>
            <w:vAlign w:val="center"/>
            <w:hideMark/>
          </w:tcPr>
          <w:p w14:paraId="4D1A3B44" w14:textId="7B32A15F" w:rsidR="00410ACE" w:rsidRPr="00A54544" w:rsidRDefault="00A73B1D" w:rsidP="00F22B11">
            <w:pPr>
              <w:keepNext/>
              <w:jc w:val="center"/>
              <w:rPr>
                <w:b/>
                <w:bCs/>
                <w:sz w:val="20"/>
                <w:szCs w:val="20"/>
                <w:lang w:val="fr-CA" w:eastAsia="en-CA"/>
              </w:rPr>
            </w:pPr>
            <w:r>
              <w:rPr>
                <w:b/>
                <w:bCs/>
                <w:sz w:val="20"/>
                <w:szCs w:val="20"/>
                <w:lang w:val="fr-CA" w:eastAsia="en-CA"/>
              </w:rPr>
              <w:t>Substances de remplacement utilisées</w:t>
            </w:r>
          </w:p>
        </w:tc>
        <w:tc>
          <w:tcPr>
            <w:tcW w:w="535" w:type="pct"/>
            <w:shd w:val="clear" w:color="auto" w:fill="auto"/>
            <w:tcMar>
              <w:left w:w="0" w:type="dxa"/>
              <w:right w:w="0" w:type="dxa"/>
            </w:tcMar>
            <w:vAlign w:val="center"/>
            <w:hideMark/>
          </w:tcPr>
          <w:p w14:paraId="026071E7" w14:textId="50E16A8D" w:rsidR="00410ACE" w:rsidRPr="00A54544" w:rsidRDefault="00F85218" w:rsidP="00F22B11">
            <w:pPr>
              <w:keepNext/>
              <w:jc w:val="center"/>
              <w:rPr>
                <w:b/>
                <w:bCs/>
                <w:sz w:val="20"/>
                <w:szCs w:val="20"/>
                <w:lang w:val="fr-CA" w:eastAsia="en-CA"/>
              </w:rPr>
            </w:pPr>
            <w:r>
              <w:rPr>
                <w:b/>
                <w:bCs/>
                <w:sz w:val="20"/>
                <w:szCs w:val="20"/>
                <w:lang w:val="fr-CA" w:eastAsia="en-CA"/>
              </w:rPr>
              <w:t>Tm éq-</w:t>
            </w:r>
            <w:r w:rsidR="00A73B1D">
              <w:rPr>
                <w:b/>
                <w:bCs/>
                <w:sz w:val="20"/>
                <w:szCs w:val="20"/>
                <w:lang w:val="fr-CA" w:eastAsia="en-CA"/>
              </w:rPr>
              <w:t>CO</w:t>
            </w:r>
            <w:r w:rsidR="00A73B1D" w:rsidRPr="00A73B1D">
              <w:rPr>
                <w:b/>
                <w:bCs/>
                <w:sz w:val="20"/>
                <w:szCs w:val="20"/>
                <w:vertAlign w:val="subscript"/>
                <w:lang w:val="fr-CA" w:eastAsia="en-CA"/>
              </w:rPr>
              <w:t>2</w:t>
            </w:r>
          </w:p>
        </w:tc>
        <w:tc>
          <w:tcPr>
            <w:tcW w:w="535" w:type="pct"/>
            <w:shd w:val="clear" w:color="auto" w:fill="auto"/>
            <w:tcMar>
              <w:left w:w="0" w:type="dxa"/>
              <w:right w:w="0" w:type="dxa"/>
            </w:tcMar>
            <w:vAlign w:val="center"/>
            <w:hideMark/>
          </w:tcPr>
          <w:p w14:paraId="48FE685C" w14:textId="0EE31B22" w:rsidR="00410ACE" w:rsidRPr="00A54544" w:rsidRDefault="00A73B1D" w:rsidP="00F22B11">
            <w:pPr>
              <w:keepNext/>
              <w:jc w:val="center"/>
              <w:rPr>
                <w:b/>
                <w:bCs/>
                <w:sz w:val="20"/>
                <w:szCs w:val="20"/>
                <w:lang w:val="fr-CA" w:eastAsia="en-CA"/>
              </w:rPr>
            </w:pPr>
            <w:r>
              <w:rPr>
                <w:b/>
                <w:bCs/>
                <w:sz w:val="20"/>
                <w:szCs w:val="20"/>
                <w:lang w:val="fr-CA" w:eastAsia="en-CA"/>
              </w:rPr>
              <w:t>Sommes approuvées ($US)</w:t>
            </w:r>
          </w:p>
        </w:tc>
        <w:tc>
          <w:tcPr>
            <w:tcW w:w="535" w:type="pct"/>
            <w:shd w:val="clear" w:color="auto" w:fill="auto"/>
            <w:tcMar>
              <w:left w:w="0" w:type="dxa"/>
              <w:right w:w="0" w:type="dxa"/>
            </w:tcMar>
            <w:vAlign w:val="center"/>
            <w:hideMark/>
          </w:tcPr>
          <w:p w14:paraId="62F6692A" w14:textId="6D6D1222" w:rsidR="00410ACE" w:rsidRPr="00A54544" w:rsidRDefault="00A73B1D" w:rsidP="00F22B11">
            <w:pPr>
              <w:keepNext/>
              <w:jc w:val="center"/>
              <w:rPr>
                <w:b/>
                <w:bCs/>
                <w:sz w:val="20"/>
                <w:szCs w:val="20"/>
                <w:lang w:val="fr-CA" w:eastAsia="en-CA"/>
              </w:rPr>
            </w:pPr>
            <w:r>
              <w:rPr>
                <w:b/>
                <w:bCs/>
                <w:sz w:val="20"/>
                <w:szCs w:val="20"/>
                <w:lang w:val="fr-CA" w:eastAsia="en-CA"/>
              </w:rPr>
              <w:t>Sommes décaissées ($US)</w:t>
            </w:r>
          </w:p>
        </w:tc>
      </w:tr>
      <w:tr w:rsidR="00976769" w:rsidRPr="00A54544" w14:paraId="27465C19" w14:textId="77777777" w:rsidTr="00F73058">
        <w:tc>
          <w:tcPr>
            <w:tcW w:w="582" w:type="pct"/>
            <w:shd w:val="clear" w:color="auto" w:fill="auto"/>
            <w:noWrap/>
            <w:tcMar>
              <w:left w:w="29" w:type="dxa"/>
              <w:right w:w="29" w:type="dxa"/>
            </w:tcMar>
            <w:hideMark/>
          </w:tcPr>
          <w:p w14:paraId="403B1ED7" w14:textId="36313A3B" w:rsidR="00142EDC" w:rsidRPr="00A54544" w:rsidRDefault="00A73B1D" w:rsidP="00142EDC">
            <w:pPr>
              <w:keepNext/>
              <w:jc w:val="left"/>
              <w:rPr>
                <w:sz w:val="20"/>
                <w:szCs w:val="20"/>
                <w:lang w:val="fr-CA" w:eastAsia="en-CA"/>
              </w:rPr>
            </w:pPr>
            <w:r>
              <w:rPr>
                <w:sz w:val="20"/>
                <w:szCs w:val="20"/>
                <w:lang w:val="fr-CA" w:eastAsia="en-CA"/>
              </w:rPr>
              <w:t>Argentine</w:t>
            </w:r>
          </w:p>
        </w:tc>
        <w:tc>
          <w:tcPr>
            <w:tcW w:w="458" w:type="pct"/>
            <w:shd w:val="clear" w:color="auto" w:fill="auto"/>
            <w:noWrap/>
            <w:tcMar>
              <w:left w:w="29" w:type="dxa"/>
              <w:right w:w="29" w:type="dxa"/>
            </w:tcMar>
            <w:hideMark/>
          </w:tcPr>
          <w:p w14:paraId="371AE2AA" w14:textId="36F4F470" w:rsidR="00142EDC" w:rsidRPr="00A54544" w:rsidRDefault="00A73B1D" w:rsidP="0006198B">
            <w:pPr>
              <w:keepNext/>
              <w:jc w:val="center"/>
              <w:rPr>
                <w:sz w:val="20"/>
                <w:szCs w:val="20"/>
                <w:lang w:val="fr-CA" w:eastAsia="en-CA"/>
              </w:rPr>
            </w:pPr>
            <w:r>
              <w:rPr>
                <w:sz w:val="20"/>
                <w:szCs w:val="20"/>
                <w:lang w:val="fr-CA" w:eastAsia="en-CA"/>
              </w:rPr>
              <w:t>ONUDI</w:t>
            </w:r>
          </w:p>
        </w:tc>
        <w:tc>
          <w:tcPr>
            <w:tcW w:w="753" w:type="pct"/>
            <w:shd w:val="clear" w:color="auto" w:fill="auto"/>
            <w:tcMar>
              <w:left w:w="29" w:type="dxa"/>
              <w:right w:w="29" w:type="dxa"/>
            </w:tcMar>
            <w:hideMark/>
          </w:tcPr>
          <w:p w14:paraId="1D767551" w14:textId="0A40A6C2" w:rsidR="00142EDC" w:rsidRPr="00A54544" w:rsidRDefault="00A73B1D" w:rsidP="00142EDC">
            <w:pPr>
              <w:keepNext/>
              <w:jc w:val="left"/>
              <w:rPr>
                <w:sz w:val="20"/>
                <w:szCs w:val="20"/>
                <w:lang w:val="fr-CA" w:eastAsia="en-CA"/>
              </w:rPr>
            </w:pPr>
            <w:r>
              <w:rPr>
                <w:sz w:val="20"/>
                <w:szCs w:val="20"/>
                <w:lang w:val="fr-CA" w:eastAsia="en-CA"/>
              </w:rPr>
              <w:t>Réfrigérateurs domestiques et commerciaux</w:t>
            </w:r>
          </w:p>
        </w:tc>
        <w:tc>
          <w:tcPr>
            <w:tcW w:w="848" w:type="pct"/>
            <w:shd w:val="clear" w:color="auto" w:fill="auto"/>
            <w:noWrap/>
            <w:tcMar>
              <w:left w:w="29" w:type="dxa"/>
              <w:right w:w="29" w:type="dxa"/>
            </w:tcMar>
            <w:hideMark/>
          </w:tcPr>
          <w:p w14:paraId="647F6AEE" w14:textId="55BE540D" w:rsidR="00142EDC" w:rsidRPr="00A54544" w:rsidRDefault="00142EDC" w:rsidP="00A73B1D">
            <w:pPr>
              <w:keepNext/>
              <w:jc w:val="left"/>
              <w:rPr>
                <w:sz w:val="20"/>
                <w:szCs w:val="20"/>
                <w:lang w:val="fr-CA" w:eastAsia="en-CA"/>
              </w:rPr>
            </w:pPr>
            <w:r w:rsidRPr="00A54544">
              <w:rPr>
                <w:sz w:val="20"/>
                <w:szCs w:val="20"/>
                <w:lang w:val="fr-CA" w:eastAsia="en-CA"/>
              </w:rPr>
              <w:t>HFC-134a (96</w:t>
            </w:r>
            <w:r w:rsidR="00A73B1D">
              <w:rPr>
                <w:sz w:val="20"/>
                <w:szCs w:val="20"/>
                <w:lang w:val="fr-CA" w:eastAsia="en-CA"/>
              </w:rPr>
              <w:t>.60 tm</w:t>
            </w:r>
            <w:r w:rsidRPr="00A54544">
              <w:rPr>
                <w:sz w:val="20"/>
                <w:szCs w:val="20"/>
                <w:lang w:val="fr-CA" w:eastAsia="en-CA"/>
              </w:rPr>
              <w:t>)</w:t>
            </w:r>
          </w:p>
        </w:tc>
        <w:tc>
          <w:tcPr>
            <w:tcW w:w="754" w:type="pct"/>
            <w:shd w:val="clear" w:color="auto" w:fill="auto"/>
            <w:noWrap/>
            <w:tcMar>
              <w:left w:w="29" w:type="dxa"/>
              <w:right w:w="29" w:type="dxa"/>
            </w:tcMar>
            <w:hideMark/>
          </w:tcPr>
          <w:p w14:paraId="073629BF" w14:textId="77777777" w:rsidR="00142EDC" w:rsidRPr="00A54544" w:rsidRDefault="00142EDC" w:rsidP="00142EDC">
            <w:pPr>
              <w:keepNext/>
              <w:jc w:val="left"/>
              <w:rPr>
                <w:sz w:val="20"/>
                <w:szCs w:val="20"/>
                <w:lang w:val="fr-CA" w:eastAsia="en-CA"/>
              </w:rPr>
            </w:pPr>
            <w:r w:rsidRPr="00A54544">
              <w:rPr>
                <w:sz w:val="20"/>
                <w:szCs w:val="20"/>
                <w:lang w:val="fr-CA" w:eastAsia="en-CA"/>
              </w:rPr>
              <w:t>R-600a/R-290</w:t>
            </w:r>
          </w:p>
        </w:tc>
        <w:tc>
          <w:tcPr>
            <w:tcW w:w="535" w:type="pct"/>
            <w:shd w:val="clear" w:color="auto" w:fill="auto"/>
            <w:noWrap/>
            <w:tcMar>
              <w:left w:w="29" w:type="dxa"/>
              <w:right w:w="29" w:type="dxa"/>
            </w:tcMar>
            <w:hideMark/>
          </w:tcPr>
          <w:p w14:paraId="43EC2C79" w14:textId="5FFF21CC" w:rsidR="00142EDC" w:rsidRPr="00A54544" w:rsidRDefault="00142EDC" w:rsidP="00142EDC">
            <w:pPr>
              <w:keepNext/>
              <w:jc w:val="right"/>
              <w:rPr>
                <w:bCs/>
                <w:sz w:val="20"/>
                <w:szCs w:val="20"/>
                <w:lang w:val="fr-CA" w:eastAsia="en-CA"/>
              </w:rPr>
            </w:pPr>
            <w:r w:rsidRPr="00A54544">
              <w:rPr>
                <w:bCs/>
                <w:sz w:val="20"/>
                <w:szCs w:val="20"/>
                <w:lang w:val="fr-CA" w:eastAsia="en-CA"/>
              </w:rPr>
              <w:t>138</w:t>
            </w:r>
            <w:r w:rsidR="00F67F28">
              <w:rPr>
                <w:bCs/>
                <w:sz w:val="20"/>
                <w:szCs w:val="20"/>
                <w:lang w:val="fr-CA" w:eastAsia="en-CA"/>
              </w:rPr>
              <w:t xml:space="preserve"> </w:t>
            </w:r>
            <w:r w:rsidRPr="00A54544">
              <w:rPr>
                <w:bCs/>
                <w:sz w:val="20"/>
                <w:szCs w:val="20"/>
                <w:lang w:val="fr-CA" w:eastAsia="en-CA"/>
              </w:rPr>
              <w:t>069</w:t>
            </w:r>
          </w:p>
        </w:tc>
        <w:tc>
          <w:tcPr>
            <w:tcW w:w="535" w:type="pct"/>
            <w:shd w:val="clear" w:color="auto" w:fill="auto"/>
            <w:noWrap/>
            <w:tcMar>
              <w:left w:w="29" w:type="dxa"/>
              <w:right w:w="29" w:type="dxa"/>
            </w:tcMar>
            <w:hideMark/>
          </w:tcPr>
          <w:p w14:paraId="5672FE9D" w14:textId="34890DC9" w:rsidR="00142EDC" w:rsidRPr="00A54544" w:rsidRDefault="00142EDC" w:rsidP="00142EDC">
            <w:pPr>
              <w:keepNext/>
              <w:jc w:val="right"/>
              <w:rPr>
                <w:sz w:val="20"/>
                <w:szCs w:val="20"/>
                <w:lang w:val="fr-CA" w:eastAsia="en-CA"/>
              </w:rPr>
            </w:pPr>
            <w:r w:rsidRPr="00A54544">
              <w:rPr>
                <w:sz w:val="20"/>
                <w:szCs w:val="20"/>
                <w:lang w:val="fr-CA" w:eastAsia="en-CA"/>
              </w:rPr>
              <w:t>1</w:t>
            </w:r>
            <w:r w:rsidR="00F67F28">
              <w:rPr>
                <w:sz w:val="20"/>
                <w:szCs w:val="20"/>
                <w:lang w:val="fr-CA" w:eastAsia="en-CA"/>
              </w:rPr>
              <w:t> </w:t>
            </w:r>
            <w:r w:rsidRPr="00A54544">
              <w:rPr>
                <w:sz w:val="20"/>
                <w:szCs w:val="20"/>
                <w:lang w:val="fr-CA" w:eastAsia="en-CA"/>
              </w:rPr>
              <w:t>840</w:t>
            </w:r>
            <w:r w:rsidR="00F67F28">
              <w:rPr>
                <w:sz w:val="20"/>
                <w:szCs w:val="20"/>
                <w:lang w:val="fr-CA" w:eastAsia="en-CA"/>
              </w:rPr>
              <w:t xml:space="preserve"> </w:t>
            </w:r>
            <w:r w:rsidRPr="00A54544">
              <w:rPr>
                <w:sz w:val="20"/>
                <w:szCs w:val="20"/>
                <w:lang w:val="fr-CA" w:eastAsia="en-CA"/>
              </w:rPr>
              <w:t>755</w:t>
            </w:r>
          </w:p>
        </w:tc>
        <w:tc>
          <w:tcPr>
            <w:tcW w:w="535" w:type="pct"/>
            <w:shd w:val="clear" w:color="auto" w:fill="auto"/>
            <w:noWrap/>
            <w:tcMar>
              <w:left w:w="29" w:type="dxa"/>
              <w:right w:w="29" w:type="dxa"/>
            </w:tcMar>
          </w:tcPr>
          <w:p w14:paraId="149EB304" w14:textId="08E2AAF8" w:rsidR="00142EDC" w:rsidRPr="00A54544" w:rsidRDefault="00142EDC" w:rsidP="00142EDC">
            <w:pPr>
              <w:keepNext/>
              <w:jc w:val="right"/>
              <w:rPr>
                <w:sz w:val="20"/>
                <w:szCs w:val="20"/>
                <w:lang w:val="fr-CA" w:eastAsia="en-CA"/>
              </w:rPr>
            </w:pPr>
            <w:r w:rsidRPr="00A54544">
              <w:rPr>
                <w:sz w:val="20"/>
                <w:szCs w:val="20"/>
                <w:lang w:val="fr-CA" w:eastAsia="en-CA"/>
              </w:rPr>
              <w:t>681</w:t>
            </w:r>
            <w:r w:rsidR="00F67F28">
              <w:rPr>
                <w:sz w:val="20"/>
                <w:szCs w:val="20"/>
                <w:lang w:val="fr-CA" w:eastAsia="en-CA"/>
              </w:rPr>
              <w:t xml:space="preserve"> </w:t>
            </w:r>
            <w:r w:rsidRPr="00A54544">
              <w:rPr>
                <w:sz w:val="20"/>
                <w:szCs w:val="20"/>
                <w:lang w:val="fr-CA" w:eastAsia="en-CA"/>
              </w:rPr>
              <w:t>703</w:t>
            </w:r>
          </w:p>
        </w:tc>
      </w:tr>
      <w:tr w:rsidR="00976769" w:rsidRPr="00A54544" w14:paraId="6D9AAFB4" w14:textId="77777777" w:rsidTr="00F73058">
        <w:tc>
          <w:tcPr>
            <w:tcW w:w="582" w:type="pct"/>
            <w:shd w:val="clear" w:color="auto" w:fill="auto"/>
            <w:noWrap/>
            <w:tcMar>
              <w:left w:w="29" w:type="dxa"/>
              <w:right w:w="29" w:type="dxa"/>
            </w:tcMar>
            <w:hideMark/>
          </w:tcPr>
          <w:p w14:paraId="5147F509" w14:textId="77777777" w:rsidR="00142EDC" w:rsidRPr="00A54544" w:rsidRDefault="00142EDC" w:rsidP="00142EDC">
            <w:pPr>
              <w:jc w:val="left"/>
              <w:rPr>
                <w:sz w:val="20"/>
                <w:szCs w:val="20"/>
                <w:lang w:val="fr-CA" w:eastAsia="en-CA"/>
              </w:rPr>
            </w:pPr>
            <w:r w:rsidRPr="00A54544">
              <w:rPr>
                <w:sz w:val="20"/>
                <w:szCs w:val="20"/>
                <w:lang w:val="fr-CA" w:eastAsia="en-CA"/>
              </w:rPr>
              <w:t>Bangladesh</w:t>
            </w:r>
          </w:p>
        </w:tc>
        <w:tc>
          <w:tcPr>
            <w:tcW w:w="458" w:type="pct"/>
            <w:shd w:val="clear" w:color="auto" w:fill="auto"/>
            <w:noWrap/>
            <w:tcMar>
              <w:left w:w="29" w:type="dxa"/>
              <w:right w:w="29" w:type="dxa"/>
            </w:tcMar>
            <w:hideMark/>
          </w:tcPr>
          <w:p w14:paraId="50903ED3" w14:textId="6F4A64DE" w:rsidR="00142EDC" w:rsidRPr="00A54544" w:rsidRDefault="00A73B1D" w:rsidP="0006198B">
            <w:pPr>
              <w:jc w:val="center"/>
              <w:rPr>
                <w:sz w:val="20"/>
                <w:szCs w:val="20"/>
                <w:lang w:val="fr-CA" w:eastAsia="en-CA"/>
              </w:rPr>
            </w:pPr>
            <w:r>
              <w:rPr>
                <w:sz w:val="20"/>
                <w:szCs w:val="20"/>
                <w:lang w:val="fr-CA" w:eastAsia="en-CA"/>
              </w:rPr>
              <w:t>PNUD</w:t>
            </w:r>
          </w:p>
        </w:tc>
        <w:tc>
          <w:tcPr>
            <w:tcW w:w="753" w:type="pct"/>
            <w:shd w:val="clear" w:color="auto" w:fill="auto"/>
            <w:tcMar>
              <w:left w:w="29" w:type="dxa"/>
              <w:right w:w="29" w:type="dxa"/>
            </w:tcMar>
            <w:hideMark/>
          </w:tcPr>
          <w:p w14:paraId="48C6F55A" w14:textId="74BF2BC0" w:rsidR="00142EDC" w:rsidRPr="00A54544" w:rsidRDefault="00A73B1D" w:rsidP="00142EDC">
            <w:pPr>
              <w:jc w:val="left"/>
              <w:rPr>
                <w:sz w:val="20"/>
                <w:szCs w:val="20"/>
                <w:lang w:val="fr-CA" w:eastAsia="en-CA"/>
              </w:rPr>
            </w:pPr>
            <w:r>
              <w:rPr>
                <w:sz w:val="20"/>
                <w:szCs w:val="20"/>
                <w:lang w:val="fr-CA" w:eastAsia="en-CA"/>
              </w:rPr>
              <w:t>Compresseurs et réfrigérateurs domestiques</w:t>
            </w:r>
          </w:p>
        </w:tc>
        <w:tc>
          <w:tcPr>
            <w:tcW w:w="848" w:type="pct"/>
            <w:shd w:val="clear" w:color="auto" w:fill="auto"/>
            <w:noWrap/>
            <w:tcMar>
              <w:left w:w="29" w:type="dxa"/>
              <w:right w:w="29" w:type="dxa"/>
            </w:tcMar>
            <w:hideMark/>
          </w:tcPr>
          <w:p w14:paraId="13BF493A" w14:textId="02189321" w:rsidR="00142EDC" w:rsidRPr="00A54544" w:rsidRDefault="00A73B1D" w:rsidP="00142EDC">
            <w:pPr>
              <w:jc w:val="left"/>
              <w:rPr>
                <w:sz w:val="20"/>
                <w:szCs w:val="20"/>
                <w:lang w:val="fr-CA" w:eastAsia="en-CA"/>
              </w:rPr>
            </w:pPr>
            <w:r>
              <w:rPr>
                <w:sz w:val="20"/>
                <w:szCs w:val="20"/>
                <w:lang w:val="fr-CA" w:eastAsia="en-CA"/>
              </w:rPr>
              <w:t>HFC-134a (230,</w:t>
            </w:r>
            <w:r w:rsidR="00142EDC" w:rsidRPr="00A54544">
              <w:rPr>
                <w:sz w:val="20"/>
                <w:szCs w:val="20"/>
                <w:lang w:val="fr-CA" w:eastAsia="en-CA"/>
              </w:rPr>
              <w:t>63 </w:t>
            </w:r>
            <w:r>
              <w:rPr>
                <w:sz w:val="20"/>
                <w:szCs w:val="20"/>
                <w:lang w:val="fr-CA" w:eastAsia="en-CA"/>
              </w:rPr>
              <w:t>tm</w:t>
            </w:r>
            <w:r w:rsidR="00142EDC" w:rsidRPr="00A54544">
              <w:rPr>
                <w:sz w:val="20"/>
                <w:szCs w:val="20"/>
                <w:lang w:val="fr-CA" w:eastAsia="en-CA"/>
              </w:rPr>
              <w:t>)</w:t>
            </w:r>
          </w:p>
        </w:tc>
        <w:tc>
          <w:tcPr>
            <w:tcW w:w="754" w:type="pct"/>
            <w:shd w:val="clear" w:color="auto" w:fill="auto"/>
            <w:noWrap/>
            <w:tcMar>
              <w:left w:w="29" w:type="dxa"/>
              <w:right w:w="29" w:type="dxa"/>
            </w:tcMar>
            <w:hideMark/>
          </w:tcPr>
          <w:p w14:paraId="2C68ED25" w14:textId="77777777" w:rsidR="00142EDC" w:rsidRPr="00A54544" w:rsidRDefault="00142EDC" w:rsidP="00142EDC">
            <w:pPr>
              <w:jc w:val="left"/>
              <w:rPr>
                <w:sz w:val="20"/>
                <w:szCs w:val="20"/>
                <w:lang w:val="fr-CA" w:eastAsia="en-CA"/>
              </w:rPr>
            </w:pPr>
            <w:r w:rsidRPr="00A54544">
              <w:rPr>
                <w:sz w:val="20"/>
                <w:szCs w:val="20"/>
                <w:lang w:val="fr-CA" w:eastAsia="en-CA"/>
              </w:rPr>
              <w:t>R-600a </w:t>
            </w:r>
          </w:p>
        </w:tc>
        <w:tc>
          <w:tcPr>
            <w:tcW w:w="535" w:type="pct"/>
            <w:shd w:val="clear" w:color="auto" w:fill="auto"/>
            <w:noWrap/>
            <w:tcMar>
              <w:left w:w="29" w:type="dxa"/>
              <w:right w:w="29" w:type="dxa"/>
            </w:tcMar>
            <w:hideMark/>
          </w:tcPr>
          <w:p w14:paraId="505E6B53" w14:textId="7AC5A27D" w:rsidR="00142EDC" w:rsidRPr="00A54544" w:rsidRDefault="00142EDC" w:rsidP="00142EDC">
            <w:pPr>
              <w:jc w:val="right"/>
              <w:rPr>
                <w:bCs/>
                <w:sz w:val="20"/>
                <w:szCs w:val="20"/>
                <w:lang w:val="fr-CA" w:eastAsia="en-CA"/>
              </w:rPr>
            </w:pPr>
            <w:r w:rsidRPr="00A54544">
              <w:rPr>
                <w:bCs/>
                <w:sz w:val="20"/>
                <w:szCs w:val="20"/>
                <w:lang w:val="fr-CA" w:eastAsia="en-CA"/>
              </w:rPr>
              <w:t>329</w:t>
            </w:r>
            <w:r w:rsidR="00F67F28">
              <w:rPr>
                <w:bCs/>
                <w:sz w:val="20"/>
                <w:szCs w:val="20"/>
                <w:lang w:val="fr-CA" w:eastAsia="en-CA"/>
              </w:rPr>
              <w:t xml:space="preserve"> </w:t>
            </w:r>
            <w:r w:rsidRPr="00A54544">
              <w:rPr>
                <w:bCs/>
                <w:sz w:val="20"/>
                <w:szCs w:val="20"/>
                <w:lang w:val="fr-CA" w:eastAsia="en-CA"/>
              </w:rPr>
              <w:t>801</w:t>
            </w:r>
          </w:p>
        </w:tc>
        <w:tc>
          <w:tcPr>
            <w:tcW w:w="535" w:type="pct"/>
            <w:shd w:val="clear" w:color="auto" w:fill="auto"/>
            <w:noWrap/>
            <w:tcMar>
              <w:left w:w="29" w:type="dxa"/>
              <w:right w:w="29" w:type="dxa"/>
            </w:tcMar>
            <w:hideMark/>
          </w:tcPr>
          <w:p w14:paraId="5148228C" w14:textId="3AE68C2D" w:rsidR="00142EDC" w:rsidRPr="00A54544" w:rsidRDefault="00142EDC" w:rsidP="00142EDC">
            <w:pPr>
              <w:jc w:val="right"/>
              <w:rPr>
                <w:sz w:val="20"/>
                <w:szCs w:val="20"/>
                <w:lang w:val="fr-CA" w:eastAsia="en-CA"/>
              </w:rPr>
            </w:pPr>
            <w:r w:rsidRPr="00A54544">
              <w:rPr>
                <w:sz w:val="20"/>
                <w:szCs w:val="20"/>
                <w:lang w:val="fr-CA" w:eastAsia="en-CA"/>
              </w:rPr>
              <w:t>3</w:t>
            </w:r>
            <w:r w:rsidR="00F67F28">
              <w:rPr>
                <w:sz w:val="20"/>
                <w:szCs w:val="20"/>
                <w:lang w:val="fr-CA" w:eastAsia="en-CA"/>
              </w:rPr>
              <w:t> </w:t>
            </w:r>
            <w:r w:rsidRPr="00A54544">
              <w:rPr>
                <w:sz w:val="20"/>
                <w:szCs w:val="20"/>
                <w:lang w:val="fr-CA" w:eastAsia="en-CA"/>
              </w:rPr>
              <w:t>131</w:t>
            </w:r>
            <w:r w:rsidR="00F67F28">
              <w:rPr>
                <w:sz w:val="20"/>
                <w:szCs w:val="20"/>
                <w:lang w:val="fr-CA" w:eastAsia="en-CA"/>
              </w:rPr>
              <w:t xml:space="preserve"> </w:t>
            </w:r>
            <w:r w:rsidRPr="00A54544">
              <w:rPr>
                <w:sz w:val="20"/>
                <w:szCs w:val="20"/>
                <w:lang w:val="fr-CA" w:eastAsia="en-CA"/>
              </w:rPr>
              <w:t>610</w:t>
            </w:r>
          </w:p>
        </w:tc>
        <w:tc>
          <w:tcPr>
            <w:tcW w:w="535" w:type="pct"/>
            <w:shd w:val="clear" w:color="auto" w:fill="auto"/>
            <w:noWrap/>
            <w:tcMar>
              <w:left w:w="29" w:type="dxa"/>
              <w:right w:w="29" w:type="dxa"/>
            </w:tcMar>
          </w:tcPr>
          <w:p w14:paraId="57623511" w14:textId="3F4161B8" w:rsidR="00142EDC" w:rsidRPr="00A54544" w:rsidRDefault="00142EDC" w:rsidP="00142EDC">
            <w:pPr>
              <w:jc w:val="right"/>
              <w:rPr>
                <w:sz w:val="20"/>
                <w:szCs w:val="20"/>
                <w:lang w:val="fr-CA" w:eastAsia="en-CA"/>
              </w:rPr>
            </w:pPr>
            <w:r w:rsidRPr="00A54544">
              <w:rPr>
                <w:sz w:val="20"/>
                <w:szCs w:val="20"/>
                <w:lang w:val="fr-CA" w:eastAsia="en-CA"/>
              </w:rPr>
              <w:t>3</w:t>
            </w:r>
            <w:r w:rsidR="00F67F28">
              <w:rPr>
                <w:sz w:val="20"/>
                <w:szCs w:val="20"/>
                <w:lang w:val="fr-CA" w:eastAsia="en-CA"/>
              </w:rPr>
              <w:t> </w:t>
            </w:r>
            <w:r w:rsidRPr="00A54544">
              <w:rPr>
                <w:sz w:val="20"/>
                <w:szCs w:val="20"/>
                <w:lang w:val="fr-CA" w:eastAsia="en-CA"/>
              </w:rPr>
              <w:t>126</w:t>
            </w:r>
            <w:r w:rsidR="00F67F28">
              <w:rPr>
                <w:sz w:val="20"/>
                <w:szCs w:val="20"/>
                <w:lang w:val="fr-CA" w:eastAsia="en-CA"/>
              </w:rPr>
              <w:t xml:space="preserve"> </w:t>
            </w:r>
            <w:r w:rsidRPr="00A54544">
              <w:rPr>
                <w:sz w:val="20"/>
                <w:szCs w:val="20"/>
                <w:lang w:val="fr-CA" w:eastAsia="en-CA"/>
              </w:rPr>
              <w:t>415</w:t>
            </w:r>
          </w:p>
        </w:tc>
      </w:tr>
      <w:tr w:rsidR="00976769" w:rsidRPr="00A54544" w14:paraId="2FB042A0" w14:textId="77777777" w:rsidTr="00F73058">
        <w:tc>
          <w:tcPr>
            <w:tcW w:w="582" w:type="pct"/>
            <w:shd w:val="clear" w:color="auto" w:fill="auto"/>
            <w:noWrap/>
            <w:tcMar>
              <w:left w:w="29" w:type="dxa"/>
              <w:right w:w="29" w:type="dxa"/>
            </w:tcMar>
            <w:hideMark/>
          </w:tcPr>
          <w:p w14:paraId="6253871F" w14:textId="0770308B" w:rsidR="00142EDC" w:rsidRPr="00A54544" w:rsidRDefault="00A73B1D" w:rsidP="00142EDC">
            <w:pPr>
              <w:jc w:val="left"/>
              <w:rPr>
                <w:sz w:val="20"/>
                <w:szCs w:val="20"/>
                <w:lang w:val="fr-CA" w:eastAsia="en-CA"/>
              </w:rPr>
            </w:pPr>
            <w:r>
              <w:rPr>
                <w:sz w:val="20"/>
                <w:szCs w:val="20"/>
                <w:lang w:val="fr-CA" w:eastAsia="en-CA"/>
              </w:rPr>
              <w:t>Chine</w:t>
            </w:r>
          </w:p>
        </w:tc>
        <w:tc>
          <w:tcPr>
            <w:tcW w:w="458" w:type="pct"/>
            <w:shd w:val="clear" w:color="auto" w:fill="auto"/>
            <w:noWrap/>
            <w:tcMar>
              <w:left w:w="29" w:type="dxa"/>
              <w:right w:w="29" w:type="dxa"/>
            </w:tcMar>
            <w:hideMark/>
          </w:tcPr>
          <w:p w14:paraId="39739E7B" w14:textId="2A430275" w:rsidR="00142EDC" w:rsidRPr="00A54544" w:rsidRDefault="00A73B1D" w:rsidP="0006198B">
            <w:pPr>
              <w:jc w:val="center"/>
              <w:rPr>
                <w:sz w:val="20"/>
                <w:szCs w:val="20"/>
                <w:lang w:val="fr-CA" w:eastAsia="en-CA"/>
              </w:rPr>
            </w:pPr>
            <w:r>
              <w:rPr>
                <w:sz w:val="20"/>
                <w:szCs w:val="20"/>
                <w:lang w:val="fr-CA" w:eastAsia="en-CA"/>
              </w:rPr>
              <w:t>PNUD</w:t>
            </w:r>
          </w:p>
        </w:tc>
        <w:tc>
          <w:tcPr>
            <w:tcW w:w="753" w:type="pct"/>
            <w:shd w:val="clear" w:color="auto" w:fill="auto"/>
            <w:tcMar>
              <w:left w:w="29" w:type="dxa"/>
              <w:right w:w="29" w:type="dxa"/>
            </w:tcMar>
            <w:hideMark/>
          </w:tcPr>
          <w:p w14:paraId="2393B5F1" w14:textId="02663F15" w:rsidR="00142EDC" w:rsidRPr="00A54544" w:rsidRDefault="00A73B1D" w:rsidP="00142EDC">
            <w:pPr>
              <w:jc w:val="left"/>
              <w:rPr>
                <w:sz w:val="20"/>
                <w:szCs w:val="20"/>
                <w:lang w:val="fr-CA" w:eastAsia="en-CA"/>
              </w:rPr>
            </w:pPr>
            <w:r>
              <w:rPr>
                <w:sz w:val="20"/>
                <w:szCs w:val="20"/>
                <w:lang w:val="fr-CA" w:eastAsia="en-CA"/>
              </w:rPr>
              <w:t>Mousse isolante pour les réfrigérateurs domestiques</w:t>
            </w:r>
          </w:p>
        </w:tc>
        <w:tc>
          <w:tcPr>
            <w:tcW w:w="848" w:type="pct"/>
            <w:shd w:val="clear" w:color="auto" w:fill="auto"/>
            <w:noWrap/>
            <w:tcMar>
              <w:left w:w="58" w:type="dxa"/>
              <w:right w:w="29" w:type="dxa"/>
            </w:tcMar>
            <w:hideMark/>
          </w:tcPr>
          <w:p w14:paraId="74B7AF8C" w14:textId="1B7F8B10" w:rsidR="00142EDC" w:rsidRPr="00A54544" w:rsidRDefault="00A73B1D" w:rsidP="00A73B1D">
            <w:pPr>
              <w:ind w:left="-49"/>
              <w:jc w:val="left"/>
              <w:rPr>
                <w:sz w:val="20"/>
                <w:szCs w:val="20"/>
                <w:lang w:val="fr-CA" w:eastAsia="en-CA"/>
              </w:rPr>
            </w:pPr>
            <w:r>
              <w:rPr>
                <w:sz w:val="20"/>
                <w:szCs w:val="20"/>
                <w:lang w:val="fr-CA" w:eastAsia="en-CA"/>
              </w:rPr>
              <w:t>Cyclopentane + HFC-245fa (250,</w:t>
            </w:r>
            <w:r w:rsidR="00142EDC" w:rsidRPr="00A54544">
              <w:rPr>
                <w:sz w:val="20"/>
                <w:szCs w:val="20"/>
                <w:lang w:val="fr-CA" w:eastAsia="en-CA"/>
              </w:rPr>
              <w:t>00 </w:t>
            </w:r>
            <w:r>
              <w:rPr>
                <w:sz w:val="20"/>
                <w:szCs w:val="20"/>
                <w:lang w:val="fr-CA" w:eastAsia="en-CA"/>
              </w:rPr>
              <w:t>t</w:t>
            </w:r>
            <w:r w:rsidR="00142EDC" w:rsidRPr="00A54544">
              <w:rPr>
                <w:sz w:val="20"/>
                <w:szCs w:val="20"/>
                <w:lang w:val="fr-CA" w:eastAsia="en-CA"/>
              </w:rPr>
              <w:t>m)</w:t>
            </w:r>
          </w:p>
        </w:tc>
        <w:tc>
          <w:tcPr>
            <w:tcW w:w="754" w:type="pct"/>
            <w:shd w:val="clear" w:color="auto" w:fill="auto"/>
            <w:noWrap/>
            <w:tcMar>
              <w:left w:w="29" w:type="dxa"/>
              <w:right w:w="29" w:type="dxa"/>
            </w:tcMar>
            <w:hideMark/>
          </w:tcPr>
          <w:p w14:paraId="45D67543" w14:textId="77777777" w:rsidR="00142EDC" w:rsidRPr="00A54544" w:rsidRDefault="00142EDC" w:rsidP="00142EDC">
            <w:pPr>
              <w:jc w:val="left"/>
              <w:rPr>
                <w:sz w:val="20"/>
                <w:szCs w:val="20"/>
                <w:lang w:val="fr-CA" w:eastAsia="en-CA"/>
              </w:rPr>
            </w:pPr>
            <w:r w:rsidRPr="00A54544">
              <w:rPr>
                <w:sz w:val="20"/>
                <w:szCs w:val="20"/>
                <w:lang w:val="fr-CA" w:eastAsia="en-CA"/>
              </w:rPr>
              <w:t>Cyclopentane + HFO-1233zd(E)</w:t>
            </w:r>
          </w:p>
        </w:tc>
        <w:tc>
          <w:tcPr>
            <w:tcW w:w="535" w:type="pct"/>
            <w:shd w:val="clear" w:color="auto" w:fill="auto"/>
            <w:noWrap/>
            <w:tcMar>
              <w:left w:w="29" w:type="dxa"/>
              <w:right w:w="29" w:type="dxa"/>
            </w:tcMar>
            <w:hideMark/>
          </w:tcPr>
          <w:p w14:paraId="4F5D584A" w14:textId="4A4E99CC" w:rsidR="00142EDC" w:rsidRPr="00A54544" w:rsidRDefault="00142EDC" w:rsidP="00142EDC">
            <w:pPr>
              <w:jc w:val="right"/>
              <w:rPr>
                <w:bCs/>
                <w:sz w:val="20"/>
                <w:szCs w:val="20"/>
                <w:lang w:val="fr-CA" w:eastAsia="en-CA"/>
              </w:rPr>
            </w:pPr>
            <w:r w:rsidRPr="00A54544">
              <w:rPr>
                <w:bCs/>
                <w:sz w:val="20"/>
                <w:szCs w:val="20"/>
                <w:lang w:val="fr-CA" w:eastAsia="en-CA"/>
              </w:rPr>
              <w:t>257</w:t>
            </w:r>
            <w:r w:rsidR="00F67F28">
              <w:rPr>
                <w:bCs/>
                <w:sz w:val="20"/>
                <w:szCs w:val="20"/>
                <w:lang w:val="fr-CA" w:eastAsia="en-CA"/>
              </w:rPr>
              <w:t xml:space="preserve"> </w:t>
            </w:r>
            <w:r w:rsidRPr="00A54544">
              <w:rPr>
                <w:bCs/>
                <w:sz w:val="20"/>
                <w:szCs w:val="20"/>
                <w:lang w:val="fr-CA" w:eastAsia="en-CA"/>
              </w:rPr>
              <w:t>500</w:t>
            </w:r>
          </w:p>
        </w:tc>
        <w:tc>
          <w:tcPr>
            <w:tcW w:w="535" w:type="pct"/>
            <w:shd w:val="clear" w:color="auto" w:fill="auto"/>
            <w:noWrap/>
            <w:tcMar>
              <w:left w:w="29" w:type="dxa"/>
              <w:right w:w="29" w:type="dxa"/>
            </w:tcMar>
            <w:hideMark/>
          </w:tcPr>
          <w:p w14:paraId="4B10FDA0" w14:textId="68FFE557" w:rsidR="00142EDC" w:rsidRPr="00A54544" w:rsidRDefault="00142EDC" w:rsidP="00142EDC">
            <w:pPr>
              <w:jc w:val="right"/>
              <w:rPr>
                <w:sz w:val="20"/>
                <w:szCs w:val="20"/>
                <w:lang w:val="fr-CA" w:eastAsia="en-CA"/>
              </w:rPr>
            </w:pPr>
            <w:r w:rsidRPr="00A54544">
              <w:rPr>
                <w:sz w:val="20"/>
                <w:szCs w:val="20"/>
                <w:lang w:val="fr-CA" w:eastAsia="en-CA"/>
              </w:rPr>
              <w:t>1</w:t>
            </w:r>
            <w:r w:rsidR="00F67F28">
              <w:rPr>
                <w:sz w:val="20"/>
                <w:szCs w:val="20"/>
                <w:lang w:val="fr-CA" w:eastAsia="en-CA"/>
              </w:rPr>
              <w:t> </w:t>
            </w:r>
            <w:r w:rsidRPr="00A54544">
              <w:rPr>
                <w:sz w:val="20"/>
                <w:szCs w:val="20"/>
                <w:lang w:val="fr-CA" w:eastAsia="en-CA"/>
              </w:rPr>
              <w:t>275</w:t>
            </w:r>
            <w:r w:rsidR="00F67F28">
              <w:rPr>
                <w:sz w:val="20"/>
                <w:szCs w:val="20"/>
                <w:lang w:val="fr-CA" w:eastAsia="en-CA"/>
              </w:rPr>
              <w:t xml:space="preserve"> </w:t>
            </w:r>
            <w:r w:rsidRPr="00A54544">
              <w:rPr>
                <w:sz w:val="20"/>
                <w:szCs w:val="20"/>
                <w:lang w:val="fr-CA" w:eastAsia="en-CA"/>
              </w:rPr>
              <w:t>000</w:t>
            </w:r>
          </w:p>
        </w:tc>
        <w:tc>
          <w:tcPr>
            <w:tcW w:w="535" w:type="pct"/>
            <w:shd w:val="clear" w:color="auto" w:fill="auto"/>
            <w:noWrap/>
            <w:tcMar>
              <w:left w:w="29" w:type="dxa"/>
              <w:right w:w="29" w:type="dxa"/>
            </w:tcMar>
          </w:tcPr>
          <w:p w14:paraId="65DECECC" w14:textId="0A97D659" w:rsidR="00142EDC" w:rsidRPr="00A54544" w:rsidRDefault="00142EDC" w:rsidP="00142EDC">
            <w:pPr>
              <w:jc w:val="right"/>
              <w:rPr>
                <w:sz w:val="20"/>
                <w:szCs w:val="20"/>
                <w:lang w:val="fr-CA" w:eastAsia="en-CA"/>
              </w:rPr>
            </w:pPr>
            <w:r w:rsidRPr="00A54544">
              <w:rPr>
                <w:sz w:val="20"/>
                <w:szCs w:val="20"/>
                <w:lang w:val="fr-CA" w:eastAsia="en-CA"/>
              </w:rPr>
              <w:t>1</w:t>
            </w:r>
            <w:r w:rsidR="00F67F28">
              <w:rPr>
                <w:sz w:val="20"/>
                <w:szCs w:val="20"/>
                <w:lang w:val="fr-CA" w:eastAsia="en-CA"/>
              </w:rPr>
              <w:t> </w:t>
            </w:r>
            <w:r w:rsidRPr="00A54544">
              <w:rPr>
                <w:sz w:val="20"/>
                <w:szCs w:val="20"/>
                <w:lang w:val="fr-CA" w:eastAsia="en-CA"/>
              </w:rPr>
              <w:t>018</w:t>
            </w:r>
            <w:r w:rsidR="00F67F28">
              <w:rPr>
                <w:sz w:val="20"/>
                <w:szCs w:val="20"/>
                <w:lang w:val="fr-CA" w:eastAsia="en-CA"/>
              </w:rPr>
              <w:t xml:space="preserve"> </w:t>
            </w:r>
            <w:r w:rsidRPr="00A54544">
              <w:rPr>
                <w:sz w:val="20"/>
                <w:szCs w:val="20"/>
                <w:lang w:val="fr-CA" w:eastAsia="en-CA"/>
              </w:rPr>
              <w:t>413</w:t>
            </w:r>
          </w:p>
        </w:tc>
      </w:tr>
      <w:tr w:rsidR="00976769" w:rsidRPr="00A54544" w14:paraId="789E218F" w14:textId="77777777" w:rsidTr="00F73058">
        <w:tc>
          <w:tcPr>
            <w:tcW w:w="582" w:type="pct"/>
            <w:shd w:val="clear" w:color="auto" w:fill="auto"/>
            <w:noWrap/>
            <w:tcMar>
              <w:left w:w="29" w:type="dxa"/>
              <w:right w:w="29" w:type="dxa"/>
            </w:tcMar>
            <w:hideMark/>
          </w:tcPr>
          <w:p w14:paraId="17F8B7CA" w14:textId="4B2DCCA1" w:rsidR="00142EDC" w:rsidRPr="00A54544" w:rsidRDefault="000A21A9" w:rsidP="00142EDC">
            <w:pPr>
              <w:jc w:val="left"/>
              <w:rPr>
                <w:sz w:val="20"/>
                <w:szCs w:val="20"/>
                <w:lang w:val="fr-CA" w:eastAsia="en-CA"/>
              </w:rPr>
            </w:pPr>
            <w:r>
              <w:rPr>
                <w:sz w:val="20"/>
                <w:szCs w:val="20"/>
                <w:lang w:val="fr-CA" w:eastAsia="en-CA"/>
              </w:rPr>
              <w:t>Liban</w:t>
            </w:r>
          </w:p>
        </w:tc>
        <w:tc>
          <w:tcPr>
            <w:tcW w:w="458" w:type="pct"/>
            <w:shd w:val="clear" w:color="auto" w:fill="auto"/>
            <w:noWrap/>
            <w:tcMar>
              <w:left w:w="29" w:type="dxa"/>
              <w:right w:w="29" w:type="dxa"/>
            </w:tcMar>
            <w:hideMark/>
          </w:tcPr>
          <w:p w14:paraId="3BAF74AF" w14:textId="0D200186" w:rsidR="00142EDC" w:rsidRPr="00A54544" w:rsidRDefault="000A21A9" w:rsidP="0006198B">
            <w:pPr>
              <w:jc w:val="center"/>
              <w:rPr>
                <w:sz w:val="20"/>
                <w:szCs w:val="20"/>
                <w:lang w:val="fr-CA" w:eastAsia="en-CA"/>
              </w:rPr>
            </w:pPr>
            <w:r>
              <w:rPr>
                <w:sz w:val="20"/>
                <w:szCs w:val="20"/>
                <w:lang w:val="fr-CA" w:eastAsia="en-CA"/>
              </w:rPr>
              <w:t>ONUDI</w:t>
            </w:r>
          </w:p>
        </w:tc>
        <w:tc>
          <w:tcPr>
            <w:tcW w:w="753" w:type="pct"/>
            <w:shd w:val="clear" w:color="auto" w:fill="auto"/>
            <w:tcMar>
              <w:left w:w="29" w:type="dxa"/>
              <w:right w:w="29" w:type="dxa"/>
            </w:tcMar>
            <w:hideMark/>
          </w:tcPr>
          <w:p w14:paraId="551C2F2C" w14:textId="426423D2" w:rsidR="00142EDC" w:rsidRPr="00A54544" w:rsidRDefault="000A21A9" w:rsidP="00142EDC">
            <w:pPr>
              <w:jc w:val="left"/>
              <w:rPr>
                <w:sz w:val="20"/>
                <w:szCs w:val="20"/>
                <w:lang w:val="fr-CA" w:eastAsia="en-CA"/>
              </w:rPr>
            </w:pPr>
            <w:r>
              <w:rPr>
                <w:sz w:val="20"/>
                <w:szCs w:val="20"/>
                <w:lang w:val="fr-CA" w:eastAsia="en-CA"/>
              </w:rPr>
              <w:t>Réfrigérateurs domestiques et commerciaux</w:t>
            </w:r>
          </w:p>
        </w:tc>
        <w:tc>
          <w:tcPr>
            <w:tcW w:w="848" w:type="pct"/>
            <w:shd w:val="clear" w:color="auto" w:fill="auto"/>
            <w:noWrap/>
            <w:tcMar>
              <w:left w:w="29" w:type="dxa"/>
              <w:right w:w="29" w:type="dxa"/>
            </w:tcMar>
            <w:hideMark/>
          </w:tcPr>
          <w:p w14:paraId="354A7D68" w14:textId="13A9D3E1" w:rsidR="00142EDC" w:rsidRPr="00A54544" w:rsidRDefault="00142EDC" w:rsidP="000A21A9">
            <w:pPr>
              <w:jc w:val="left"/>
              <w:rPr>
                <w:sz w:val="20"/>
                <w:szCs w:val="20"/>
                <w:lang w:val="fr-CA" w:eastAsia="en-CA"/>
              </w:rPr>
            </w:pPr>
            <w:r w:rsidRPr="00A54544">
              <w:rPr>
                <w:sz w:val="20"/>
                <w:szCs w:val="20"/>
                <w:lang w:val="fr-CA" w:eastAsia="en-CA"/>
              </w:rPr>
              <w:t>HFC-134a/ R</w:t>
            </w:r>
            <w:r w:rsidRPr="00A54544">
              <w:rPr>
                <w:sz w:val="20"/>
                <w:szCs w:val="20"/>
                <w:lang w:val="fr-CA" w:eastAsia="en-CA"/>
              </w:rPr>
              <w:noBreakHyphen/>
              <w:t>404A (112</w:t>
            </w:r>
            <w:r w:rsidR="000A21A9">
              <w:rPr>
                <w:sz w:val="20"/>
                <w:szCs w:val="20"/>
                <w:lang w:val="fr-CA" w:eastAsia="en-CA"/>
              </w:rPr>
              <w:t>,58 tm</w:t>
            </w:r>
            <w:r w:rsidRPr="00A54544">
              <w:rPr>
                <w:sz w:val="20"/>
                <w:szCs w:val="20"/>
                <w:lang w:val="fr-CA" w:eastAsia="en-CA"/>
              </w:rPr>
              <w:t>)</w:t>
            </w:r>
          </w:p>
        </w:tc>
        <w:tc>
          <w:tcPr>
            <w:tcW w:w="754" w:type="pct"/>
            <w:shd w:val="clear" w:color="auto" w:fill="auto"/>
            <w:noWrap/>
            <w:tcMar>
              <w:left w:w="29" w:type="dxa"/>
              <w:right w:w="29" w:type="dxa"/>
            </w:tcMar>
            <w:hideMark/>
          </w:tcPr>
          <w:p w14:paraId="05B9D122" w14:textId="77777777" w:rsidR="00142EDC" w:rsidRPr="00A54544" w:rsidRDefault="00142EDC" w:rsidP="00142EDC">
            <w:pPr>
              <w:jc w:val="left"/>
              <w:rPr>
                <w:sz w:val="20"/>
                <w:szCs w:val="20"/>
                <w:lang w:val="fr-CA" w:eastAsia="en-CA"/>
              </w:rPr>
            </w:pPr>
            <w:r w:rsidRPr="00A54544">
              <w:rPr>
                <w:sz w:val="20"/>
                <w:szCs w:val="20"/>
                <w:lang w:val="fr-CA" w:eastAsia="en-CA"/>
              </w:rPr>
              <w:t>R-600a/R-290</w:t>
            </w:r>
          </w:p>
        </w:tc>
        <w:tc>
          <w:tcPr>
            <w:tcW w:w="535" w:type="pct"/>
            <w:shd w:val="clear" w:color="auto" w:fill="auto"/>
            <w:noWrap/>
            <w:tcMar>
              <w:left w:w="29" w:type="dxa"/>
              <w:right w:w="29" w:type="dxa"/>
            </w:tcMar>
            <w:hideMark/>
          </w:tcPr>
          <w:p w14:paraId="2FCCA7A6" w14:textId="7E06C269" w:rsidR="00142EDC" w:rsidRPr="00A54544" w:rsidRDefault="00142EDC" w:rsidP="004654D3">
            <w:pPr>
              <w:jc w:val="right"/>
              <w:rPr>
                <w:sz w:val="20"/>
                <w:szCs w:val="20"/>
                <w:lang w:val="fr-CA" w:eastAsia="en-CA"/>
              </w:rPr>
            </w:pPr>
            <w:r w:rsidRPr="00A54544">
              <w:rPr>
                <w:sz w:val="20"/>
                <w:szCs w:val="20"/>
                <w:lang w:val="fr-CA" w:eastAsia="en-CA"/>
              </w:rPr>
              <w:t>245</w:t>
            </w:r>
            <w:r w:rsidR="00F67F28">
              <w:rPr>
                <w:sz w:val="20"/>
                <w:szCs w:val="20"/>
                <w:lang w:val="fr-CA" w:eastAsia="en-CA"/>
              </w:rPr>
              <w:t xml:space="preserve"> </w:t>
            </w:r>
            <w:r w:rsidRPr="00A54544">
              <w:rPr>
                <w:sz w:val="20"/>
                <w:szCs w:val="20"/>
                <w:lang w:val="fr-CA" w:eastAsia="en-CA"/>
              </w:rPr>
              <w:t>860</w:t>
            </w:r>
          </w:p>
        </w:tc>
        <w:tc>
          <w:tcPr>
            <w:tcW w:w="535" w:type="pct"/>
            <w:shd w:val="clear" w:color="auto" w:fill="auto"/>
            <w:noWrap/>
            <w:tcMar>
              <w:left w:w="29" w:type="dxa"/>
              <w:right w:w="29" w:type="dxa"/>
            </w:tcMar>
            <w:hideMark/>
          </w:tcPr>
          <w:p w14:paraId="59485A6E" w14:textId="06F1F8E9" w:rsidR="00142EDC" w:rsidRPr="00A54544" w:rsidRDefault="00142EDC" w:rsidP="00142EDC">
            <w:pPr>
              <w:jc w:val="right"/>
              <w:rPr>
                <w:sz w:val="20"/>
                <w:szCs w:val="20"/>
                <w:lang w:val="fr-CA" w:eastAsia="en-CA"/>
              </w:rPr>
            </w:pPr>
            <w:r w:rsidRPr="00A54544">
              <w:rPr>
                <w:sz w:val="20"/>
                <w:szCs w:val="20"/>
                <w:lang w:val="fr-CA" w:eastAsia="en-CA"/>
              </w:rPr>
              <w:t>1</w:t>
            </w:r>
            <w:r w:rsidR="00F67F28">
              <w:rPr>
                <w:sz w:val="20"/>
                <w:szCs w:val="20"/>
                <w:lang w:val="fr-CA" w:eastAsia="en-CA"/>
              </w:rPr>
              <w:t> </w:t>
            </w:r>
            <w:r w:rsidRPr="00A54544">
              <w:rPr>
                <w:sz w:val="20"/>
                <w:szCs w:val="20"/>
                <w:lang w:val="fr-CA" w:eastAsia="en-CA"/>
              </w:rPr>
              <w:t>053</w:t>
            </w:r>
            <w:r w:rsidR="00F67F28">
              <w:rPr>
                <w:sz w:val="20"/>
                <w:szCs w:val="20"/>
                <w:lang w:val="fr-CA" w:eastAsia="en-CA"/>
              </w:rPr>
              <w:t xml:space="preserve"> </w:t>
            </w:r>
            <w:r w:rsidRPr="00A54544">
              <w:rPr>
                <w:sz w:val="20"/>
                <w:szCs w:val="20"/>
                <w:lang w:val="fr-CA" w:eastAsia="en-CA"/>
              </w:rPr>
              <w:t>858</w:t>
            </w:r>
          </w:p>
        </w:tc>
        <w:tc>
          <w:tcPr>
            <w:tcW w:w="535" w:type="pct"/>
            <w:shd w:val="clear" w:color="auto" w:fill="auto"/>
            <w:noWrap/>
            <w:tcMar>
              <w:left w:w="29" w:type="dxa"/>
              <w:right w:w="29" w:type="dxa"/>
            </w:tcMar>
          </w:tcPr>
          <w:p w14:paraId="47C2009B" w14:textId="0BE6C2C9" w:rsidR="00142EDC" w:rsidRPr="00A54544" w:rsidRDefault="00142EDC" w:rsidP="00142EDC">
            <w:pPr>
              <w:jc w:val="right"/>
              <w:rPr>
                <w:sz w:val="20"/>
                <w:szCs w:val="20"/>
                <w:lang w:val="fr-CA" w:eastAsia="en-CA"/>
              </w:rPr>
            </w:pPr>
            <w:r w:rsidRPr="00A54544">
              <w:rPr>
                <w:sz w:val="20"/>
                <w:szCs w:val="20"/>
                <w:lang w:val="fr-CA" w:eastAsia="en-CA"/>
              </w:rPr>
              <w:t>841</w:t>
            </w:r>
            <w:r w:rsidR="00F67F28">
              <w:rPr>
                <w:sz w:val="20"/>
                <w:szCs w:val="20"/>
                <w:lang w:val="fr-CA" w:eastAsia="en-CA"/>
              </w:rPr>
              <w:t xml:space="preserve"> </w:t>
            </w:r>
            <w:r w:rsidRPr="00A54544">
              <w:rPr>
                <w:sz w:val="20"/>
                <w:szCs w:val="20"/>
                <w:lang w:val="fr-CA" w:eastAsia="en-CA"/>
              </w:rPr>
              <w:t>249</w:t>
            </w:r>
          </w:p>
        </w:tc>
      </w:tr>
      <w:tr w:rsidR="00976769" w:rsidRPr="00A54544" w14:paraId="43BF01BC" w14:textId="77777777" w:rsidTr="00F73058">
        <w:tc>
          <w:tcPr>
            <w:tcW w:w="582" w:type="pct"/>
            <w:shd w:val="clear" w:color="auto" w:fill="auto"/>
            <w:noWrap/>
            <w:tcMar>
              <w:left w:w="29" w:type="dxa"/>
              <w:right w:w="29" w:type="dxa"/>
            </w:tcMar>
            <w:hideMark/>
          </w:tcPr>
          <w:p w14:paraId="657A5053" w14:textId="2CBDE381" w:rsidR="00142EDC" w:rsidRPr="00A54544" w:rsidRDefault="000A21A9" w:rsidP="00142EDC">
            <w:pPr>
              <w:jc w:val="left"/>
              <w:rPr>
                <w:sz w:val="20"/>
                <w:szCs w:val="20"/>
                <w:lang w:val="fr-CA" w:eastAsia="en-CA"/>
              </w:rPr>
            </w:pPr>
            <w:r>
              <w:rPr>
                <w:sz w:val="20"/>
                <w:szCs w:val="20"/>
                <w:lang w:val="fr-CA" w:eastAsia="en-CA"/>
              </w:rPr>
              <w:lastRenderedPageBreak/>
              <w:t>Mexique</w:t>
            </w:r>
          </w:p>
        </w:tc>
        <w:tc>
          <w:tcPr>
            <w:tcW w:w="458" w:type="pct"/>
            <w:shd w:val="clear" w:color="auto" w:fill="auto"/>
            <w:noWrap/>
            <w:tcMar>
              <w:left w:w="29" w:type="dxa"/>
              <w:right w:w="29" w:type="dxa"/>
            </w:tcMar>
            <w:hideMark/>
          </w:tcPr>
          <w:p w14:paraId="20687737" w14:textId="64556ABB" w:rsidR="00142EDC" w:rsidRPr="00A54544" w:rsidRDefault="000A21A9" w:rsidP="0006198B">
            <w:pPr>
              <w:jc w:val="center"/>
              <w:rPr>
                <w:sz w:val="20"/>
                <w:szCs w:val="20"/>
                <w:lang w:val="fr-CA" w:eastAsia="en-CA"/>
              </w:rPr>
            </w:pPr>
            <w:r>
              <w:rPr>
                <w:sz w:val="20"/>
                <w:szCs w:val="20"/>
                <w:lang w:val="fr-CA" w:eastAsia="en-CA"/>
              </w:rPr>
              <w:t>ONUDI</w:t>
            </w:r>
          </w:p>
        </w:tc>
        <w:tc>
          <w:tcPr>
            <w:tcW w:w="753" w:type="pct"/>
            <w:shd w:val="clear" w:color="auto" w:fill="auto"/>
            <w:tcMar>
              <w:left w:w="29" w:type="dxa"/>
              <w:right w:w="29" w:type="dxa"/>
            </w:tcMar>
            <w:hideMark/>
          </w:tcPr>
          <w:p w14:paraId="62B24482" w14:textId="34B4ECA1" w:rsidR="00142EDC" w:rsidRPr="00A54544" w:rsidRDefault="000A21A9" w:rsidP="00142EDC">
            <w:pPr>
              <w:jc w:val="left"/>
              <w:rPr>
                <w:sz w:val="20"/>
                <w:szCs w:val="20"/>
                <w:lang w:val="fr-CA" w:eastAsia="en-CA"/>
              </w:rPr>
            </w:pPr>
            <w:r>
              <w:rPr>
                <w:sz w:val="20"/>
                <w:szCs w:val="20"/>
                <w:lang w:val="fr-CA" w:eastAsia="en-CA"/>
              </w:rPr>
              <w:t>Réfrigérateurs commerciaux</w:t>
            </w:r>
          </w:p>
        </w:tc>
        <w:tc>
          <w:tcPr>
            <w:tcW w:w="848" w:type="pct"/>
            <w:shd w:val="clear" w:color="auto" w:fill="auto"/>
            <w:noWrap/>
            <w:tcMar>
              <w:left w:w="29" w:type="dxa"/>
              <w:right w:w="29" w:type="dxa"/>
            </w:tcMar>
            <w:hideMark/>
          </w:tcPr>
          <w:p w14:paraId="6BFB0CA9" w14:textId="5F357B89" w:rsidR="00142EDC" w:rsidRPr="00A54544" w:rsidRDefault="00142EDC" w:rsidP="000A21A9">
            <w:pPr>
              <w:jc w:val="left"/>
              <w:rPr>
                <w:sz w:val="20"/>
                <w:szCs w:val="20"/>
                <w:lang w:val="fr-CA" w:eastAsia="en-CA"/>
              </w:rPr>
            </w:pPr>
            <w:r w:rsidRPr="00A54544">
              <w:rPr>
                <w:sz w:val="20"/>
                <w:szCs w:val="20"/>
                <w:lang w:val="fr-CA" w:eastAsia="en-CA"/>
              </w:rPr>
              <w:t>HFC-134a/ R</w:t>
            </w:r>
            <w:r w:rsidRPr="00A54544">
              <w:rPr>
                <w:sz w:val="20"/>
                <w:szCs w:val="20"/>
                <w:lang w:val="fr-CA" w:eastAsia="en-CA"/>
              </w:rPr>
              <w:noBreakHyphen/>
              <w:t>404A (56</w:t>
            </w:r>
            <w:r w:rsidR="000A21A9">
              <w:rPr>
                <w:sz w:val="20"/>
                <w:szCs w:val="20"/>
                <w:lang w:val="fr-CA" w:eastAsia="en-CA"/>
              </w:rPr>
              <w:t>,</w:t>
            </w:r>
            <w:r w:rsidRPr="00A54544">
              <w:rPr>
                <w:sz w:val="20"/>
                <w:szCs w:val="20"/>
                <w:lang w:val="fr-CA" w:eastAsia="en-CA"/>
              </w:rPr>
              <w:t xml:space="preserve">04 </w:t>
            </w:r>
            <w:r w:rsidR="000A21A9">
              <w:rPr>
                <w:sz w:val="20"/>
                <w:szCs w:val="20"/>
                <w:lang w:val="fr-CA" w:eastAsia="en-CA"/>
              </w:rPr>
              <w:t>t</w:t>
            </w:r>
            <w:r w:rsidRPr="00A54544">
              <w:rPr>
                <w:sz w:val="20"/>
                <w:szCs w:val="20"/>
                <w:lang w:val="fr-CA" w:eastAsia="en-CA"/>
              </w:rPr>
              <w:t>m)</w:t>
            </w:r>
          </w:p>
        </w:tc>
        <w:tc>
          <w:tcPr>
            <w:tcW w:w="754" w:type="pct"/>
            <w:shd w:val="clear" w:color="auto" w:fill="auto"/>
            <w:noWrap/>
            <w:tcMar>
              <w:left w:w="29" w:type="dxa"/>
              <w:right w:w="29" w:type="dxa"/>
            </w:tcMar>
            <w:hideMark/>
          </w:tcPr>
          <w:p w14:paraId="19219CA5" w14:textId="77777777" w:rsidR="00142EDC" w:rsidRPr="00A54544" w:rsidRDefault="00142EDC" w:rsidP="00142EDC">
            <w:pPr>
              <w:jc w:val="left"/>
              <w:rPr>
                <w:sz w:val="20"/>
                <w:szCs w:val="20"/>
                <w:lang w:val="fr-CA" w:eastAsia="en-CA"/>
              </w:rPr>
            </w:pPr>
            <w:r w:rsidRPr="00A54544">
              <w:rPr>
                <w:sz w:val="20"/>
                <w:szCs w:val="20"/>
                <w:lang w:val="fr-CA" w:eastAsia="en-CA"/>
              </w:rPr>
              <w:t>R-600a/R-290</w:t>
            </w:r>
          </w:p>
        </w:tc>
        <w:tc>
          <w:tcPr>
            <w:tcW w:w="535" w:type="pct"/>
            <w:shd w:val="clear" w:color="auto" w:fill="auto"/>
            <w:noWrap/>
            <w:tcMar>
              <w:left w:w="29" w:type="dxa"/>
              <w:right w:w="29" w:type="dxa"/>
            </w:tcMar>
            <w:hideMark/>
          </w:tcPr>
          <w:p w14:paraId="39831320" w14:textId="1DCE3521" w:rsidR="00142EDC" w:rsidRPr="00A54544" w:rsidRDefault="00142EDC" w:rsidP="00142EDC">
            <w:pPr>
              <w:jc w:val="right"/>
              <w:rPr>
                <w:bCs/>
                <w:sz w:val="20"/>
                <w:szCs w:val="20"/>
                <w:lang w:val="fr-CA" w:eastAsia="en-CA"/>
              </w:rPr>
            </w:pPr>
            <w:r w:rsidRPr="00A54544">
              <w:rPr>
                <w:bCs/>
                <w:sz w:val="20"/>
                <w:szCs w:val="20"/>
                <w:lang w:val="fr-CA" w:eastAsia="en-CA"/>
              </w:rPr>
              <w:t>90</w:t>
            </w:r>
            <w:r w:rsidR="004502EE">
              <w:rPr>
                <w:bCs/>
                <w:sz w:val="20"/>
                <w:szCs w:val="20"/>
                <w:lang w:val="fr-CA" w:eastAsia="en-CA"/>
              </w:rPr>
              <w:t xml:space="preserve"> </w:t>
            </w:r>
            <w:r w:rsidRPr="00A54544">
              <w:rPr>
                <w:bCs/>
                <w:sz w:val="20"/>
                <w:szCs w:val="20"/>
                <w:lang w:val="fr-CA" w:eastAsia="en-CA"/>
              </w:rPr>
              <w:t>878</w:t>
            </w:r>
          </w:p>
        </w:tc>
        <w:tc>
          <w:tcPr>
            <w:tcW w:w="535" w:type="pct"/>
            <w:shd w:val="clear" w:color="auto" w:fill="auto"/>
            <w:noWrap/>
            <w:tcMar>
              <w:left w:w="29" w:type="dxa"/>
              <w:right w:w="29" w:type="dxa"/>
            </w:tcMar>
            <w:hideMark/>
          </w:tcPr>
          <w:p w14:paraId="74817A67" w14:textId="39801C8B" w:rsidR="00142EDC" w:rsidRPr="00A54544" w:rsidRDefault="00142EDC" w:rsidP="00142EDC">
            <w:pPr>
              <w:jc w:val="right"/>
              <w:rPr>
                <w:sz w:val="20"/>
                <w:szCs w:val="20"/>
                <w:lang w:val="fr-CA" w:eastAsia="en-CA"/>
              </w:rPr>
            </w:pPr>
            <w:r w:rsidRPr="00A54544">
              <w:rPr>
                <w:sz w:val="20"/>
                <w:szCs w:val="20"/>
                <w:lang w:val="fr-CA" w:eastAsia="en-CA"/>
              </w:rPr>
              <w:t>1</w:t>
            </w:r>
            <w:r w:rsidR="004502EE">
              <w:rPr>
                <w:sz w:val="20"/>
                <w:szCs w:val="20"/>
                <w:lang w:val="fr-CA" w:eastAsia="en-CA"/>
              </w:rPr>
              <w:t> </w:t>
            </w:r>
            <w:r w:rsidRPr="00A54544">
              <w:rPr>
                <w:sz w:val="20"/>
                <w:szCs w:val="20"/>
                <w:lang w:val="fr-CA" w:eastAsia="en-CA"/>
              </w:rPr>
              <w:t>018</w:t>
            </w:r>
            <w:r w:rsidR="004502EE">
              <w:rPr>
                <w:sz w:val="20"/>
                <w:szCs w:val="20"/>
                <w:lang w:val="fr-CA" w:eastAsia="en-CA"/>
              </w:rPr>
              <w:t xml:space="preserve"> </w:t>
            </w:r>
            <w:r w:rsidRPr="00A54544">
              <w:rPr>
                <w:sz w:val="20"/>
                <w:szCs w:val="20"/>
                <w:lang w:val="fr-CA" w:eastAsia="en-CA"/>
              </w:rPr>
              <w:t>123</w:t>
            </w:r>
          </w:p>
        </w:tc>
        <w:tc>
          <w:tcPr>
            <w:tcW w:w="535" w:type="pct"/>
            <w:shd w:val="clear" w:color="auto" w:fill="auto"/>
            <w:noWrap/>
            <w:tcMar>
              <w:left w:w="29" w:type="dxa"/>
              <w:right w:w="29" w:type="dxa"/>
            </w:tcMar>
          </w:tcPr>
          <w:p w14:paraId="2641C212" w14:textId="77777777" w:rsidR="00142EDC" w:rsidRPr="00A54544" w:rsidRDefault="00142EDC" w:rsidP="00142EDC">
            <w:pPr>
              <w:jc w:val="right"/>
              <w:rPr>
                <w:sz w:val="20"/>
                <w:szCs w:val="20"/>
                <w:lang w:val="fr-CA" w:eastAsia="en-CA"/>
              </w:rPr>
            </w:pPr>
            <w:r w:rsidRPr="00A54544">
              <w:rPr>
                <w:sz w:val="20"/>
                <w:szCs w:val="20"/>
                <w:lang w:val="fr-CA" w:eastAsia="en-CA"/>
              </w:rPr>
              <w:t>0</w:t>
            </w:r>
          </w:p>
        </w:tc>
      </w:tr>
      <w:tr w:rsidR="00976769" w:rsidRPr="00A54544" w14:paraId="605169ED" w14:textId="77777777" w:rsidTr="00F73058">
        <w:tc>
          <w:tcPr>
            <w:tcW w:w="582" w:type="pct"/>
            <w:shd w:val="clear" w:color="auto" w:fill="auto"/>
            <w:noWrap/>
            <w:tcMar>
              <w:left w:w="29" w:type="dxa"/>
              <w:right w:w="29" w:type="dxa"/>
            </w:tcMar>
            <w:hideMark/>
          </w:tcPr>
          <w:p w14:paraId="11B250EE" w14:textId="1EF7959C" w:rsidR="00142EDC" w:rsidRPr="00A54544" w:rsidRDefault="00142EDC" w:rsidP="00D22A0F">
            <w:pPr>
              <w:jc w:val="left"/>
              <w:rPr>
                <w:sz w:val="20"/>
                <w:szCs w:val="20"/>
                <w:lang w:val="fr-CA" w:eastAsia="en-CA"/>
              </w:rPr>
            </w:pPr>
            <w:r w:rsidRPr="00A54544">
              <w:rPr>
                <w:sz w:val="20"/>
                <w:szCs w:val="20"/>
                <w:lang w:val="fr-CA" w:eastAsia="en-CA"/>
              </w:rPr>
              <w:t>Tha</w:t>
            </w:r>
            <w:r w:rsidR="000A21A9">
              <w:rPr>
                <w:sz w:val="20"/>
                <w:szCs w:val="20"/>
                <w:lang w:val="fr-CA" w:eastAsia="en-CA"/>
              </w:rPr>
              <w:t>ïlande</w:t>
            </w:r>
            <w:r w:rsidR="00D22A0F" w:rsidRPr="00A54544">
              <w:rPr>
                <w:rStyle w:val="FootnoteReference"/>
                <w:lang w:val="fr-CA" w:eastAsia="en-CA"/>
              </w:rPr>
              <w:footnoteReference w:id="26"/>
            </w:r>
          </w:p>
        </w:tc>
        <w:tc>
          <w:tcPr>
            <w:tcW w:w="458" w:type="pct"/>
            <w:shd w:val="clear" w:color="auto" w:fill="auto"/>
            <w:noWrap/>
            <w:tcMar>
              <w:left w:w="29" w:type="dxa"/>
              <w:right w:w="29" w:type="dxa"/>
            </w:tcMar>
            <w:hideMark/>
          </w:tcPr>
          <w:p w14:paraId="00D786D1" w14:textId="4CF3D932" w:rsidR="00142EDC" w:rsidRPr="00A54544" w:rsidRDefault="000A21A9" w:rsidP="0006198B">
            <w:pPr>
              <w:jc w:val="center"/>
              <w:rPr>
                <w:sz w:val="20"/>
                <w:szCs w:val="20"/>
                <w:lang w:val="fr-CA" w:eastAsia="en-CA"/>
              </w:rPr>
            </w:pPr>
            <w:r>
              <w:rPr>
                <w:sz w:val="20"/>
                <w:szCs w:val="20"/>
                <w:lang w:val="fr-CA" w:eastAsia="en-CA"/>
              </w:rPr>
              <w:t>Banque mondiale</w:t>
            </w:r>
          </w:p>
        </w:tc>
        <w:tc>
          <w:tcPr>
            <w:tcW w:w="753" w:type="pct"/>
            <w:shd w:val="clear" w:color="auto" w:fill="auto"/>
            <w:tcMar>
              <w:left w:w="29" w:type="dxa"/>
              <w:right w:w="29" w:type="dxa"/>
            </w:tcMar>
            <w:hideMark/>
          </w:tcPr>
          <w:p w14:paraId="675BB6EC" w14:textId="629D5C82" w:rsidR="00142EDC" w:rsidRPr="00A54544" w:rsidRDefault="000A21A9" w:rsidP="00142EDC">
            <w:pPr>
              <w:jc w:val="left"/>
              <w:rPr>
                <w:sz w:val="20"/>
                <w:szCs w:val="20"/>
                <w:lang w:val="fr-CA" w:eastAsia="en-CA"/>
              </w:rPr>
            </w:pPr>
            <w:r>
              <w:rPr>
                <w:sz w:val="20"/>
                <w:szCs w:val="20"/>
                <w:lang w:val="fr-CA" w:eastAsia="en-CA"/>
              </w:rPr>
              <w:t>Réfrigérateurs commerciaux</w:t>
            </w:r>
          </w:p>
        </w:tc>
        <w:tc>
          <w:tcPr>
            <w:tcW w:w="848" w:type="pct"/>
            <w:shd w:val="clear" w:color="auto" w:fill="auto"/>
            <w:noWrap/>
            <w:tcMar>
              <w:left w:w="29" w:type="dxa"/>
              <w:right w:w="29" w:type="dxa"/>
            </w:tcMar>
            <w:hideMark/>
          </w:tcPr>
          <w:p w14:paraId="44856203" w14:textId="77777777" w:rsidR="00142EDC" w:rsidRPr="00A54544" w:rsidRDefault="00142EDC" w:rsidP="00142EDC">
            <w:pPr>
              <w:jc w:val="left"/>
              <w:rPr>
                <w:sz w:val="20"/>
                <w:szCs w:val="20"/>
                <w:lang w:val="fr-CA" w:eastAsia="en-CA"/>
              </w:rPr>
            </w:pPr>
            <w:r w:rsidRPr="00A54544">
              <w:rPr>
                <w:sz w:val="20"/>
                <w:szCs w:val="20"/>
                <w:lang w:val="fr-CA" w:eastAsia="en-CA"/>
              </w:rPr>
              <w:t xml:space="preserve">HFC-134a </w:t>
            </w:r>
          </w:p>
          <w:p w14:paraId="4C0DF012" w14:textId="5E442891" w:rsidR="00142EDC" w:rsidRPr="00A54544" w:rsidRDefault="000A21A9" w:rsidP="000A21A9">
            <w:pPr>
              <w:jc w:val="left"/>
              <w:rPr>
                <w:sz w:val="20"/>
                <w:szCs w:val="20"/>
                <w:lang w:val="fr-CA" w:eastAsia="en-CA"/>
              </w:rPr>
            </w:pPr>
            <w:r>
              <w:rPr>
                <w:sz w:val="20"/>
                <w:szCs w:val="20"/>
                <w:lang w:val="fr-CA" w:eastAsia="en-CA"/>
              </w:rPr>
              <w:t>(8,</w:t>
            </w:r>
            <w:r w:rsidR="00142EDC" w:rsidRPr="00A54544">
              <w:rPr>
                <w:sz w:val="20"/>
                <w:szCs w:val="20"/>
                <w:lang w:val="fr-CA" w:eastAsia="en-CA"/>
              </w:rPr>
              <w:t>78 </w:t>
            </w:r>
            <w:r>
              <w:rPr>
                <w:sz w:val="20"/>
                <w:szCs w:val="20"/>
                <w:lang w:val="fr-CA" w:eastAsia="en-CA"/>
              </w:rPr>
              <w:t>t</w:t>
            </w:r>
            <w:r w:rsidR="00142EDC" w:rsidRPr="00A54544">
              <w:rPr>
                <w:sz w:val="20"/>
                <w:szCs w:val="20"/>
                <w:lang w:val="fr-CA" w:eastAsia="en-CA"/>
              </w:rPr>
              <w:t>m)</w:t>
            </w:r>
          </w:p>
        </w:tc>
        <w:tc>
          <w:tcPr>
            <w:tcW w:w="754" w:type="pct"/>
            <w:shd w:val="clear" w:color="auto" w:fill="auto"/>
            <w:noWrap/>
            <w:tcMar>
              <w:left w:w="29" w:type="dxa"/>
              <w:right w:w="29" w:type="dxa"/>
            </w:tcMar>
            <w:hideMark/>
          </w:tcPr>
          <w:p w14:paraId="4DBFBA5B" w14:textId="77777777" w:rsidR="00142EDC" w:rsidRPr="00A54544" w:rsidRDefault="00142EDC" w:rsidP="00142EDC">
            <w:pPr>
              <w:jc w:val="left"/>
              <w:rPr>
                <w:sz w:val="20"/>
                <w:szCs w:val="20"/>
                <w:lang w:val="fr-CA" w:eastAsia="en-CA"/>
              </w:rPr>
            </w:pPr>
            <w:r w:rsidRPr="00A54544">
              <w:rPr>
                <w:sz w:val="20"/>
                <w:szCs w:val="20"/>
                <w:lang w:val="fr-CA" w:eastAsia="en-CA"/>
              </w:rPr>
              <w:t>R-600a</w:t>
            </w:r>
          </w:p>
        </w:tc>
        <w:tc>
          <w:tcPr>
            <w:tcW w:w="535" w:type="pct"/>
            <w:shd w:val="clear" w:color="auto" w:fill="auto"/>
            <w:noWrap/>
            <w:tcMar>
              <w:left w:w="29" w:type="dxa"/>
              <w:right w:w="29" w:type="dxa"/>
            </w:tcMar>
            <w:hideMark/>
          </w:tcPr>
          <w:p w14:paraId="4F5D0A67" w14:textId="0AD8E93E" w:rsidR="00142EDC" w:rsidRPr="00A54544" w:rsidRDefault="00142EDC" w:rsidP="00142EDC">
            <w:pPr>
              <w:jc w:val="right"/>
              <w:rPr>
                <w:bCs/>
                <w:sz w:val="20"/>
                <w:szCs w:val="20"/>
                <w:lang w:val="fr-CA" w:eastAsia="en-CA"/>
              </w:rPr>
            </w:pPr>
            <w:r w:rsidRPr="00A54544">
              <w:rPr>
                <w:bCs/>
                <w:sz w:val="20"/>
                <w:szCs w:val="20"/>
                <w:lang w:val="fr-CA" w:eastAsia="en-CA"/>
              </w:rPr>
              <w:t>12</w:t>
            </w:r>
            <w:r w:rsidR="004502EE">
              <w:rPr>
                <w:bCs/>
                <w:sz w:val="20"/>
                <w:szCs w:val="20"/>
                <w:lang w:val="fr-CA" w:eastAsia="en-CA"/>
              </w:rPr>
              <w:t xml:space="preserve"> </w:t>
            </w:r>
            <w:r w:rsidRPr="00A54544">
              <w:rPr>
                <w:bCs/>
                <w:sz w:val="20"/>
                <w:szCs w:val="20"/>
                <w:lang w:val="fr-CA" w:eastAsia="en-CA"/>
              </w:rPr>
              <w:t>555</w:t>
            </w:r>
          </w:p>
        </w:tc>
        <w:tc>
          <w:tcPr>
            <w:tcW w:w="535" w:type="pct"/>
            <w:shd w:val="clear" w:color="auto" w:fill="auto"/>
            <w:noWrap/>
            <w:tcMar>
              <w:left w:w="29" w:type="dxa"/>
              <w:right w:w="29" w:type="dxa"/>
            </w:tcMar>
            <w:hideMark/>
          </w:tcPr>
          <w:p w14:paraId="3F64E6FD" w14:textId="6A803BD0" w:rsidR="00142EDC" w:rsidRPr="00A54544" w:rsidRDefault="00142EDC" w:rsidP="00142EDC">
            <w:pPr>
              <w:jc w:val="right"/>
              <w:rPr>
                <w:sz w:val="20"/>
                <w:szCs w:val="20"/>
                <w:lang w:val="fr-CA" w:eastAsia="en-CA"/>
              </w:rPr>
            </w:pPr>
            <w:r w:rsidRPr="00A54544">
              <w:rPr>
                <w:sz w:val="20"/>
                <w:szCs w:val="20"/>
                <w:lang w:val="fr-CA" w:eastAsia="en-CA"/>
              </w:rPr>
              <w:t>183</w:t>
            </w:r>
            <w:r w:rsidR="004502EE">
              <w:rPr>
                <w:sz w:val="20"/>
                <w:szCs w:val="20"/>
                <w:lang w:val="fr-CA" w:eastAsia="en-CA"/>
              </w:rPr>
              <w:t xml:space="preserve"> </w:t>
            </w:r>
            <w:r w:rsidRPr="00A54544">
              <w:rPr>
                <w:sz w:val="20"/>
                <w:szCs w:val="20"/>
                <w:lang w:val="fr-CA" w:eastAsia="en-CA"/>
              </w:rPr>
              <w:t>514</w:t>
            </w:r>
          </w:p>
        </w:tc>
        <w:tc>
          <w:tcPr>
            <w:tcW w:w="535" w:type="pct"/>
            <w:shd w:val="clear" w:color="auto" w:fill="auto"/>
            <w:noWrap/>
            <w:tcMar>
              <w:left w:w="29" w:type="dxa"/>
              <w:right w:w="29" w:type="dxa"/>
            </w:tcMar>
          </w:tcPr>
          <w:p w14:paraId="1CFE3C06" w14:textId="77777777" w:rsidR="00142EDC" w:rsidRPr="00A54544" w:rsidRDefault="00142EDC" w:rsidP="00142EDC">
            <w:pPr>
              <w:jc w:val="right"/>
              <w:rPr>
                <w:sz w:val="20"/>
                <w:szCs w:val="20"/>
                <w:lang w:val="fr-CA" w:eastAsia="en-CA"/>
              </w:rPr>
            </w:pPr>
            <w:r w:rsidRPr="00A54544">
              <w:rPr>
                <w:sz w:val="20"/>
                <w:szCs w:val="20"/>
                <w:lang w:val="fr-CA" w:eastAsia="en-CA"/>
              </w:rPr>
              <w:t>0</w:t>
            </w:r>
          </w:p>
        </w:tc>
      </w:tr>
      <w:tr w:rsidR="00976769" w:rsidRPr="00A54544" w14:paraId="0A613ECF" w14:textId="77777777" w:rsidTr="00F73058">
        <w:tc>
          <w:tcPr>
            <w:tcW w:w="582" w:type="pct"/>
            <w:shd w:val="clear" w:color="auto" w:fill="auto"/>
            <w:noWrap/>
            <w:tcMar>
              <w:left w:w="29" w:type="dxa"/>
              <w:right w:w="29" w:type="dxa"/>
            </w:tcMar>
            <w:hideMark/>
          </w:tcPr>
          <w:p w14:paraId="2E598855" w14:textId="77777777" w:rsidR="00142EDC" w:rsidRPr="00A54544" w:rsidRDefault="00142EDC" w:rsidP="00142EDC">
            <w:pPr>
              <w:jc w:val="left"/>
              <w:rPr>
                <w:b/>
                <w:sz w:val="20"/>
                <w:szCs w:val="20"/>
                <w:lang w:val="fr-CA" w:eastAsia="en-CA"/>
              </w:rPr>
            </w:pPr>
            <w:r w:rsidRPr="00A54544">
              <w:rPr>
                <w:b/>
                <w:sz w:val="20"/>
                <w:szCs w:val="20"/>
                <w:lang w:val="fr-CA" w:eastAsia="en-CA"/>
              </w:rPr>
              <w:t> Total</w:t>
            </w:r>
          </w:p>
        </w:tc>
        <w:tc>
          <w:tcPr>
            <w:tcW w:w="458" w:type="pct"/>
            <w:shd w:val="clear" w:color="auto" w:fill="auto"/>
            <w:noWrap/>
            <w:tcMar>
              <w:left w:w="29" w:type="dxa"/>
              <w:right w:w="29" w:type="dxa"/>
            </w:tcMar>
            <w:hideMark/>
          </w:tcPr>
          <w:p w14:paraId="3BCFF98C" w14:textId="77777777" w:rsidR="00142EDC" w:rsidRPr="00A54544" w:rsidRDefault="00142EDC" w:rsidP="0006198B">
            <w:pPr>
              <w:jc w:val="center"/>
              <w:rPr>
                <w:b/>
                <w:sz w:val="20"/>
                <w:szCs w:val="20"/>
                <w:lang w:val="fr-CA" w:eastAsia="en-CA"/>
              </w:rPr>
            </w:pPr>
          </w:p>
        </w:tc>
        <w:tc>
          <w:tcPr>
            <w:tcW w:w="753" w:type="pct"/>
            <w:shd w:val="clear" w:color="auto" w:fill="auto"/>
            <w:tcMar>
              <w:left w:w="29" w:type="dxa"/>
              <w:right w:w="29" w:type="dxa"/>
            </w:tcMar>
            <w:hideMark/>
          </w:tcPr>
          <w:p w14:paraId="34A55371" w14:textId="77777777" w:rsidR="00142EDC" w:rsidRPr="00A54544" w:rsidRDefault="00142EDC" w:rsidP="00142EDC">
            <w:pPr>
              <w:jc w:val="right"/>
              <w:rPr>
                <w:b/>
                <w:sz w:val="20"/>
                <w:szCs w:val="20"/>
                <w:lang w:val="fr-CA" w:eastAsia="en-CA"/>
              </w:rPr>
            </w:pPr>
            <w:r w:rsidRPr="00A54544">
              <w:rPr>
                <w:b/>
                <w:sz w:val="20"/>
                <w:szCs w:val="20"/>
                <w:lang w:val="fr-CA" w:eastAsia="en-CA"/>
              </w:rPr>
              <w:t> </w:t>
            </w:r>
          </w:p>
        </w:tc>
        <w:tc>
          <w:tcPr>
            <w:tcW w:w="848" w:type="pct"/>
            <w:shd w:val="clear" w:color="auto" w:fill="auto"/>
            <w:noWrap/>
            <w:tcMar>
              <w:left w:w="29" w:type="dxa"/>
              <w:right w:w="29" w:type="dxa"/>
            </w:tcMar>
            <w:hideMark/>
          </w:tcPr>
          <w:p w14:paraId="457ED8E3" w14:textId="45326B72" w:rsidR="00142EDC" w:rsidRPr="00A54544" w:rsidRDefault="000A21A9" w:rsidP="00142EDC">
            <w:pPr>
              <w:jc w:val="right"/>
              <w:rPr>
                <w:b/>
                <w:sz w:val="20"/>
                <w:szCs w:val="20"/>
                <w:lang w:val="fr-CA" w:eastAsia="en-CA"/>
              </w:rPr>
            </w:pPr>
            <w:r>
              <w:rPr>
                <w:b/>
                <w:sz w:val="20"/>
                <w:szCs w:val="20"/>
                <w:lang w:val="fr-CA" w:eastAsia="en-CA"/>
              </w:rPr>
              <w:t>754,</w:t>
            </w:r>
            <w:r w:rsidR="00142EDC" w:rsidRPr="00A54544">
              <w:rPr>
                <w:b/>
                <w:sz w:val="20"/>
                <w:szCs w:val="20"/>
                <w:lang w:val="fr-CA" w:eastAsia="en-CA"/>
              </w:rPr>
              <w:t>64</w:t>
            </w:r>
          </w:p>
        </w:tc>
        <w:tc>
          <w:tcPr>
            <w:tcW w:w="754" w:type="pct"/>
            <w:shd w:val="clear" w:color="auto" w:fill="auto"/>
            <w:noWrap/>
            <w:tcMar>
              <w:left w:w="29" w:type="dxa"/>
              <w:right w:w="29" w:type="dxa"/>
            </w:tcMar>
            <w:hideMark/>
          </w:tcPr>
          <w:p w14:paraId="2E535734" w14:textId="77777777" w:rsidR="00142EDC" w:rsidRPr="00A54544" w:rsidRDefault="00142EDC" w:rsidP="00142EDC">
            <w:pPr>
              <w:jc w:val="right"/>
              <w:rPr>
                <w:b/>
                <w:sz w:val="20"/>
                <w:szCs w:val="20"/>
                <w:lang w:val="fr-CA" w:eastAsia="en-CA"/>
              </w:rPr>
            </w:pPr>
            <w:r w:rsidRPr="00A54544">
              <w:rPr>
                <w:b/>
                <w:sz w:val="20"/>
                <w:szCs w:val="20"/>
                <w:lang w:val="fr-CA" w:eastAsia="en-CA"/>
              </w:rPr>
              <w:t> </w:t>
            </w:r>
          </w:p>
        </w:tc>
        <w:tc>
          <w:tcPr>
            <w:tcW w:w="535" w:type="pct"/>
            <w:shd w:val="clear" w:color="auto" w:fill="auto"/>
            <w:noWrap/>
            <w:tcMar>
              <w:left w:w="29" w:type="dxa"/>
              <w:right w:w="29" w:type="dxa"/>
            </w:tcMar>
            <w:hideMark/>
          </w:tcPr>
          <w:p w14:paraId="4E453E75" w14:textId="35B0218F" w:rsidR="00142EDC" w:rsidRPr="00A54544" w:rsidRDefault="00142EDC" w:rsidP="00142EDC">
            <w:pPr>
              <w:jc w:val="right"/>
              <w:rPr>
                <w:b/>
                <w:sz w:val="20"/>
                <w:szCs w:val="20"/>
                <w:lang w:val="fr-CA" w:eastAsia="en-CA"/>
              </w:rPr>
            </w:pPr>
            <w:r w:rsidRPr="00A54544">
              <w:rPr>
                <w:b/>
                <w:sz w:val="20"/>
                <w:szCs w:val="20"/>
                <w:lang w:val="fr-CA" w:eastAsia="en-CA"/>
              </w:rPr>
              <w:fldChar w:fldCharType="begin"/>
            </w:r>
            <w:r w:rsidRPr="00A54544">
              <w:rPr>
                <w:b/>
                <w:sz w:val="20"/>
                <w:szCs w:val="20"/>
                <w:lang w:val="fr-CA" w:eastAsia="en-CA"/>
              </w:rPr>
              <w:instrText xml:space="preserve"> =SUM(ABOVE) </w:instrText>
            </w:r>
            <w:r w:rsidRPr="00A54544">
              <w:rPr>
                <w:b/>
                <w:sz w:val="20"/>
                <w:szCs w:val="20"/>
                <w:lang w:val="fr-CA" w:eastAsia="en-CA"/>
              </w:rPr>
              <w:fldChar w:fldCharType="separate"/>
            </w:r>
            <w:r w:rsidRPr="00A54544">
              <w:rPr>
                <w:b/>
                <w:noProof/>
                <w:sz w:val="20"/>
                <w:szCs w:val="20"/>
                <w:lang w:val="fr-CA" w:eastAsia="en-CA"/>
              </w:rPr>
              <w:t>1</w:t>
            </w:r>
            <w:r w:rsidR="004502EE">
              <w:rPr>
                <w:b/>
                <w:noProof/>
                <w:sz w:val="20"/>
                <w:szCs w:val="20"/>
                <w:lang w:val="fr-CA" w:eastAsia="en-CA"/>
              </w:rPr>
              <w:t xml:space="preserve"> </w:t>
            </w:r>
            <w:r w:rsidRPr="00A54544">
              <w:rPr>
                <w:b/>
                <w:noProof/>
                <w:sz w:val="20"/>
                <w:szCs w:val="20"/>
                <w:lang w:val="fr-CA" w:eastAsia="en-CA"/>
              </w:rPr>
              <w:t>074</w:t>
            </w:r>
            <w:r w:rsidR="004502EE">
              <w:rPr>
                <w:b/>
                <w:noProof/>
                <w:sz w:val="20"/>
                <w:szCs w:val="20"/>
                <w:lang w:val="fr-CA" w:eastAsia="en-CA"/>
              </w:rPr>
              <w:t xml:space="preserve"> </w:t>
            </w:r>
            <w:r w:rsidRPr="00A54544">
              <w:rPr>
                <w:b/>
                <w:noProof/>
                <w:sz w:val="20"/>
                <w:szCs w:val="20"/>
                <w:lang w:val="fr-CA" w:eastAsia="en-CA"/>
              </w:rPr>
              <w:t>663</w:t>
            </w:r>
            <w:r w:rsidRPr="00A54544">
              <w:rPr>
                <w:b/>
                <w:sz w:val="20"/>
                <w:szCs w:val="20"/>
                <w:lang w:val="fr-CA" w:eastAsia="en-CA"/>
              </w:rPr>
              <w:fldChar w:fldCharType="end"/>
            </w:r>
          </w:p>
        </w:tc>
        <w:tc>
          <w:tcPr>
            <w:tcW w:w="535" w:type="pct"/>
            <w:shd w:val="clear" w:color="auto" w:fill="auto"/>
            <w:noWrap/>
            <w:tcMar>
              <w:left w:w="29" w:type="dxa"/>
              <w:right w:w="29" w:type="dxa"/>
            </w:tcMar>
            <w:hideMark/>
          </w:tcPr>
          <w:p w14:paraId="5179DCCE" w14:textId="22B73BDC" w:rsidR="00142EDC" w:rsidRPr="00A54544" w:rsidRDefault="00142EDC" w:rsidP="00142EDC">
            <w:pPr>
              <w:jc w:val="right"/>
              <w:rPr>
                <w:b/>
                <w:sz w:val="20"/>
                <w:szCs w:val="20"/>
                <w:lang w:val="fr-CA" w:eastAsia="en-CA"/>
              </w:rPr>
            </w:pPr>
            <w:r w:rsidRPr="00A54544">
              <w:rPr>
                <w:b/>
                <w:sz w:val="20"/>
                <w:szCs w:val="20"/>
                <w:lang w:val="fr-CA" w:eastAsia="en-CA"/>
              </w:rPr>
              <w:t>8</w:t>
            </w:r>
            <w:r w:rsidR="004502EE">
              <w:rPr>
                <w:b/>
                <w:sz w:val="20"/>
                <w:szCs w:val="20"/>
                <w:lang w:val="fr-CA" w:eastAsia="en-CA"/>
              </w:rPr>
              <w:t> </w:t>
            </w:r>
            <w:r w:rsidRPr="00A54544">
              <w:rPr>
                <w:b/>
                <w:sz w:val="20"/>
                <w:szCs w:val="20"/>
                <w:lang w:val="fr-CA" w:eastAsia="en-CA"/>
              </w:rPr>
              <w:t>502</w:t>
            </w:r>
            <w:r w:rsidR="004502EE">
              <w:rPr>
                <w:b/>
                <w:sz w:val="20"/>
                <w:szCs w:val="20"/>
                <w:lang w:val="fr-CA" w:eastAsia="en-CA"/>
              </w:rPr>
              <w:t xml:space="preserve"> </w:t>
            </w:r>
            <w:r w:rsidRPr="00A54544">
              <w:rPr>
                <w:b/>
                <w:sz w:val="20"/>
                <w:szCs w:val="20"/>
                <w:lang w:val="fr-CA" w:eastAsia="en-CA"/>
              </w:rPr>
              <w:t>860</w:t>
            </w:r>
          </w:p>
        </w:tc>
        <w:tc>
          <w:tcPr>
            <w:tcW w:w="535" w:type="pct"/>
            <w:shd w:val="clear" w:color="auto" w:fill="auto"/>
            <w:noWrap/>
            <w:tcMar>
              <w:left w:w="29" w:type="dxa"/>
              <w:right w:w="29" w:type="dxa"/>
            </w:tcMar>
          </w:tcPr>
          <w:p w14:paraId="4B189D8E" w14:textId="782FDF67" w:rsidR="00142EDC" w:rsidRPr="00A54544" w:rsidRDefault="00142EDC" w:rsidP="00142EDC">
            <w:pPr>
              <w:jc w:val="right"/>
              <w:rPr>
                <w:b/>
                <w:sz w:val="20"/>
                <w:szCs w:val="20"/>
                <w:lang w:val="fr-CA" w:eastAsia="en-CA"/>
              </w:rPr>
            </w:pPr>
            <w:r w:rsidRPr="00A54544">
              <w:rPr>
                <w:b/>
                <w:bCs/>
                <w:sz w:val="20"/>
                <w:szCs w:val="20"/>
                <w:lang w:val="fr-CA" w:eastAsia="en-CA"/>
              </w:rPr>
              <w:t>5</w:t>
            </w:r>
            <w:r w:rsidR="004502EE">
              <w:rPr>
                <w:b/>
                <w:bCs/>
                <w:sz w:val="20"/>
                <w:szCs w:val="20"/>
                <w:lang w:val="fr-CA" w:eastAsia="en-CA"/>
              </w:rPr>
              <w:t> </w:t>
            </w:r>
            <w:r w:rsidRPr="00A54544">
              <w:rPr>
                <w:b/>
                <w:bCs/>
                <w:sz w:val="20"/>
                <w:szCs w:val="20"/>
                <w:lang w:val="fr-CA" w:eastAsia="en-CA"/>
              </w:rPr>
              <w:t>667</w:t>
            </w:r>
            <w:r w:rsidR="004502EE">
              <w:rPr>
                <w:b/>
                <w:bCs/>
                <w:sz w:val="20"/>
                <w:szCs w:val="20"/>
                <w:lang w:val="fr-CA" w:eastAsia="en-CA"/>
              </w:rPr>
              <w:t xml:space="preserve"> </w:t>
            </w:r>
            <w:r w:rsidRPr="00A54544">
              <w:rPr>
                <w:b/>
                <w:bCs/>
                <w:sz w:val="20"/>
                <w:szCs w:val="20"/>
                <w:lang w:val="fr-CA" w:eastAsia="en-CA"/>
              </w:rPr>
              <w:t>780</w:t>
            </w:r>
          </w:p>
        </w:tc>
      </w:tr>
    </w:tbl>
    <w:p w14:paraId="4FB34618" w14:textId="77777777" w:rsidR="00410ACE" w:rsidRPr="00A54544" w:rsidRDefault="00142EDC" w:rsidP="00410ACE">
      <w:pPr>
        <w:jc w:val="left"/>
        <w:rPr>
          <w:lang w:val="fr-CA"/>
        </w:rPr>
      </w:pPr>
      <w:r w:rsidRPr="00A54544">
        <w:rPr>
          <w:lang w:val="fr-CA"/>
        </w:rPr>
        <w:t xml:space="preserve"> </w:t>
      </w:r>
    </w:p>
    <w:p w14:paraId="2B94D7B8" w14:textId="24774052" w:rsidR="00410ACE" w:rsidRPr="00A54544" w:rsidRDefault="000A21A9" w:rsidP="00410ACE">
      <w:pPr>
        <w:pStyle w:val="Heading1"/>
        <w:rPr>
          <w:lang w:val="fr-CA"/>
        </w:rPr>
      </w:pPr>
      <w:r>
        <w:rPr>
          <w:lang w:val="fr-CA"/>
        </w:rPr>
        <w:t>Un projet (Bangladesh) a été achevé et le PNUD a remis un rapport détaillé</w:t>
      </w:r>
      <w:r w:rsidR="00410ACE" w:rsidRPr="00A54544">
        <w:rPr>
          <w:lang w:val="fr-CA"/>
        </w:rPr>
        <w:t>.</w:t>
      </w:r>
      <w:r>
        <w:rPr>
          <w:lang w:val="fr-CA"/>
        </w:rPr>
        <w:t xml:space="preserve"> Bien que les cinq autre</w:t>
      </w:r>
      <w:r w:rsidR="00D52B2F">
        <w:rPr>
          <w:lang w:val="fr-CA"/>
        </w:rPr>
        <w:t>s</w:t>
      </w:r>
      <w:r>
        <w:rPr>
          <w:lang w:val="fr-CA"/>
        </w:rPr>
        <w:t xml:space="preserve"> projets avancent </w:t>
      </w:r>
      <w:r w:rsidR="00580B82">
        <w:rPr>
          <w:lang w:val="fr-CA"/>
        </w:rPr>
        <w:t xml:space="preserve">à un rythme satisfaisant et que </w:t>
      </w:r>
      <w:r>
        <w:rPr>
          <w:lang w:val="fr-CA"/>
        </w:rPr>
        <w:t xml:space="preserve">la plupart des activités liées à l’installation de l’équipement et une production d’essai devraient être terminées avant le 31 décembre 2020, la situation de la COVID-19 pourrait </w:t>
      </w:r>
      <w:r w:rsidR="00D52B2F">
        <w:rPr>
          <w:lang w:val="fr-CA"/>
        </w:rPr>
        <w:t>retarder l</w:t>
      </w:r>
      <w:r>
        <w:rPr>
          <w:lang w:val="fr-CA"/>
        </w:rPr>
        <w:t>’achèvement</w:t>
      </w:r>
    </w:p>
    <w:p w14:paraId="08246EE3" w14:textId="5687E475" w:rsidR="00410ACE" w:rsidRPr="00A54544" w:rsidRDefault="00B2690D" w:rsidP="00410ACE">
      <w:pPr>
        <w:keepNext/>
        <w:spacing w:after="240"/>
        <w:jc w:val="left"/>
        <w:rPr>
          <w:b/>
          <w:lang w:val="fr-CA"/>
        </w:rPr>
      </w:pPr>
      <w:r>
        <w:rPr>
          <w:b/>
          <w:lang w:val="fr-CA"/>
        </w:rPr>
        <w:t>Rapport sur les activités de facilitation de la réduction progressive des HFC</w:t>
      </w:r>
    </w:p>
    <w:p w14:paraId="78BEA10D" w14:textId="5F9A7CCF" w:rsidR="00410ACE" w:rsidRPr="00B2690D" w:rsidRDefault="00B2690D" w:rsidP="00410ACE">
      <w:pPr>
        <w:pStyle w:val="Heading1"/>
        <w:rPr>
          <w:lang w:val="fr-CA"/>
        </w:rPr>
      </w:pPr>
      <w:r>
        <w:rPr>
          <w:lang w:val="fr-CA"/>
        </w:rPr>
        <w:t>La liste des pays ayant reçu un soutien financier pour les activités de facilitation de la réduction progressive des HFC est fournie à l’annexe I au présent document, avec l’état de la ratification de l’Amendement de Kigali et l’état du programme d’octroi de permis pour les HFC</w:t>
      </w:r>
      <w:r w:rsidR="00D52B2F">
        <w:rPr>
          <w:lang w:val="fr-CA"/>
        </w:rPr>
        <w:t>,</w:t>
      </w:r>
      <w:r>
        <w:rPr>
          <w:lang w:val="fr-CA"/>
        </w:rPr>
        <w:t xml:space="preserve"> exigé à l’article 4B. </w:t>
      </w:r>
      <w:r w:rsidR="006613C7">
        <w:rPr>
          <w:lang w:val="fr-CA"/>
        </w:rPr>
        <w:t>Le soutien à la ratification hâtive de l’Amendement de Kigali, la mise en œuvre des activités indiquées a</w:t>
      </w:r>
      <w:r w:rsidR="00D52B2F">
        <w:rPr>
          <w:lang w:val="fr-CA"/>
        </w:rPr>
        <w:t>u paragraphe 20 de la décision XX</w:t>
      </w:r>
      <w:r w:rsidR="006613C7">
        <w:rPr>
          <w:lang w:val="fr-CA"/>
        </w:rPr>
        <w:t xml:space="preserve">VIII/2 visant à </w:t>
      </w:r>
      <w:r w:rsidR="00D52B2F">
        <w:rPr>
          <w:lang w:val="fr-CA"/>
        </w:rPr>
        <w:t>établir</w:t>
      </w:r>
      <w:r w:rsidR="006613C7">
        <w:rPr>
          <w:lang w:val="fr-CA"/>
        </w:rPr>
        <w:t xml:space="preserve"> des arrangements institutionnels de soutien, l’examen des programmes d’octroi de permis, la communication des d</w:t>
      </w:r>
      <w:r w:rsidR="00D52B2F">
        <w:rPr>
          <w:lang w:val="fr-CA"/>
        </w:rPr>
        <w:t>onnées sur la consommation et la</w:t>
      </w:r>
      <w:r w:rsidR="006613C7">
        <w:rPr>
          <w:lang w:val="fr-CA"/>
        </w:rPr>
        <w:t xml:space="preserve"> production</w:t>
      </w:r>
      <w:r w:rsidR="00D52B2F">
        <w:rPr>
          <w:lang w:val="fr-CA"/>
        </w:rPr>
        <w:t xml:space="preserve"> de HFC, et la démonstration d’</w:t>
      </w:r>
      <w:r w:rsidR="006613C7">
        <w:rPr>
          <w:lang w:val="fr-CA"/>
        </w:rPr>
        <w:t>activités ne portant pas sur des investissements telles que la formation et la diffusion d’information</w:t>
      </w:r>
      <w:r w:rsidR="004502EE">
        <w:rPr>
          <w:lang w:val="fr-CA"/>
        </w:rPr>
        <w:t>,</w:t>
      </w:r>
      <w:r w:rsidR="006613C7">
        <w:rPr>
          <w:lang w:val="fr-CA"/>
        </w:rPr>
        <w:t xml:space="preserve"> sont les principales raisons justifiant les</w:t>
      </w:r>
      <w:r>
        <w:rPr>
          <w:lang w:val="fr-CA"/>
        </w:rPr>
        <w:t xml:space="preserve"> demandes de financement des activités de</w:t>
      </w:r>
      <w:r w:rsidR="006613C7">
        <w:rPr>
          <w:lang w:val="fr-CA"/>
        </w:rPr>
        <w:t xml:space="preserve"> facilitation</w:t>
      </w:r>
      <w:r w:rsidR="00410ACE" w:rsidRPr="00B2690D">
        <w:rPr>
          <w:lang w:val="fr-CA"/>
        </w:rPr>
        <w:t xml:space="preserve">. </w:t>
      </w:r>
    </w:p>
    <w:p w14:paraId="44355E77" w14:textId="28774C1D" w:rsidR="00410ACE" w:rsidRPr="00B2690D" w:rsidRDefault="006613C7" w:rsidP="00410ACE">
      <w:pPr>
        <w:keepNext/>
        <w:spacing w:after="240"/>
        <w:jc w:val="left"/>
        <w:rPr>
          <w:u w:val="single"/>
          <w:lang w:val="fr-CA"/>
        </w:rPr>
      </w:pPr>
      <w:r>
        <w:rPr>
          <w:u w:val="single"/>
          <w:lang w:val="fr-CA"/>
        </w:rPr>
        <w:t xml:space="preserve">Aperçu des progrès dans la mise en œuvre </w:t>
      </w:r>
    </w:p>
    <w:p w14:paraId="4E75E70D" w14:textId="31D227FA" w:rsidR="00410ACE" w:rsidRPr="00B2690D" w:rsidRDefault="00803F0F" w:rsidP="00410ACE">
      <w:pPr>
        <w:pStyle w:val="Heading1"/>
        <w:keepNext/>
        <w:rPr>
          <w:lang w:val="fr-CA"/>
        </w:rPr>
      </w:pPr>
      <w:r>
        <w:rPr>
          <w:lang w:val="fr-CA"/>
        </w:rPr>
        <w:t>Les activités de facilitation avancent bien dans la plupart des pays, À ce jour, le PNUD,</w:t>
      </w:r>
      <w:r w:rsidR="00947AE1" w:rsidRPr="00B2690D">
        <w:rPr>
          <w:rStyle w:val="FootnoteReference"/>
          <w:sz w:val="22"/>
          <w:szCs w:val="22"/>
          <w:lang w:val="fr-CA"/>
        </w:rPr>
        <w:footnoteReference w:id="27"/>
      </w:r>
      <w:r w:rsidR="00D22A0F" w:rsidRPr="00B2690D">
        <w:rPr>
          <w:lang w:val="fr-CA"/>
        </w:rPr>
        <w:t xml:space="preserve"> </w:t>
      </w:r>
      <w:r>
        <w:rPr>
          <w:lang w:val="fr-CA"/>
        </w:rPr>
        <w:t>le PNUE</w:t>
      </w:r>
      <w:r w:rsidR="00410ACE" w:rsidRPr="00B2690D">
        <w:rPr>
          <w:rStyle w:val="FootnoteReference"/>
          <w:sz w:val="22"/>
          <w:szCs w:val="22"/>
          <w:lang w:val="fr-CA"/>
        </w:rPr>
        <w:footnoteReference w:id="28"/>
      </w:r>
      <w:r w:rsidR="00410ACE" w:rsidRPr="00B2690D">
        <w:rPr>
          <w:lang w:val="fr-CA"/>
        </w:rPr>
        <w:t xml:space="preserve"> </w:t>
      </w:r>
      <w:r>
        <w:rPr>
          <w:lang w:val="fr-CA"/>
        </w:rPr>
        <w:t>et l’ONUDI</w:t>
      </w:r>
      <w:r w:rsidR="00410ACE" w:rsidRPr="00B2690D">
        <w:rPr>
          <w:rStyle w:val="FootnoteReference"/>
          <w:sz w:val="22"/>
          <w:szCs w:val="22"/>
          <w:lang w:val="fr-CA"/>
        </w:rPr>
        <w:footnoteReference w:id="29"/>
      </w:r>
      <w:r w:rsidR="00410ACE" w:rsidRPr="00B2690D">
        <w:rPr>
          <w:lang w:val="fr-CA"/>
        </w:rPr>
        <w:t xml:space="preserve"> </w:t>
      </w:r>
      <w:r>
        <w:rPr>
          <w:lang w:val="fr-CA"/>
        </w:rPr>
        <w:t>ont réalisé 17 projets en lien avec les activités de facilitation d’ici à 2020</w:t>
      </w:r>
      <w:r w:rsidR="00410ACE" w:rsidRPr="00B2690D">
        <w:rPr>
          <w:lang w:val="fr-CA"/>
        </w:rPr>
        <w:t xml:space="preserve">. </w:t>
      </w:r>
    </w:p>
    <w:p w14:paraId="1C2DC62D" w14:textId="4699F310" w:rsidR="00410ACE" w:rsidRPr="00B2690D" w:rsidRDefault="00803F0F" w:rsidP="00410ACE">
      <w:pPr>
        <w:pStyle w:val="Heading1"/>
        <w:rPr>
          <w:lang w:val="fr-CA"/>
        </w:rPr>
      </w:pPr>
      <w:r>
        <w:rPr>
          <w:lang w:val="fr-CA"/>
        </w:rPr>
        <w:t xml:space="preserve">Voici un sommaire des activités </w:t>
      </w:r>
      <w:r w:rsidR="00410ACE" w:rsidRPr="00B2690D">
        <w:rPr>
          <w:lang w:val="fr-CA"/>
        </w:rPr>
        <w:t>:</w:t>
      </w:r>
    </w:p>
    <w:p w14:paraId="231867C5" w14:textId="223AFD13" w:rsidR="00410ACE" w:rsidRPr="00D52B2F" w:rsidRDefault="008A591E" w:rsidP="00410ACE">
      <w:pPr>
        <w:pStyle w:val="Heading2"/>
        <w:numPr>
          <w:ilvl w:val="1"/>
          <w:numId w:val="1"/>
        </w:numPr>
        <w:rPr>
          <w:lang w:val="fr-CA"/>
        </w:rPr>
      </w:pPr>
      <w:r w:rsidRPr="00D52B2F">
        <w:rPr>
          <w:u w:val="single"/>
          <w:lang w:val="fr-CA"/>
        </w:rPr>
        <w:t xml:space="preserve">Ratification de l’Amendement de Kigali </w:t>
      </w:r>
      <w:r w:rsidR="00410ACE" w:rsidRPr="00D52B2F">
        <w:rPr>
          <w:lang w:val="fr-CA"/>
        </w:rPr>
        <w:t xml:space="preserve">: </w:t>
      </w:r>
      <w:r w:rsidRPr="00D52B2F">
        <w:rPr>
          <w:lang w:val="fr-CA"/>
        </w:rPr>
        <w:t xml:space="preserve">Consultations avec les parties prenantes sur les dispositions de l’Amendement de Kigali et les conséquences de sa ratification; rédaction des documents légaux; coordination et diffusion d’information aux différentes parties prenantes; évaluation par les pays des tendances en consommation de HFC et les répercussions de l’Amendement sur les différentes parties prenantes; évaluation des besoins de formation </w:t>
      </w:r>
      <w:r w:rsidR="00C67ED3">
        <w:rPr>
          <w:lang w:val="fr-CA"/>
        </w:rPr>
        <w:t xml:space="preserve">en </w:t>
      </w:r>
      <w:r w:rsidRPr="00D52B2F">
        <w:rPr>
          <w:lang w:val="fr-CA"/>
        </w:rPr>
        <w:t>introduction de technologies sans HFC et l’utilisation sécuritaire des technologies de remplacement</w:t>
      </w:r>
      <w:r w:rsidR="00C67ED3">
        <w:rPr>
          <w:lang w:val="fr-CA"/>
        </w:rPr>
        <w:t xml:space="preserve"> </w:t>
      </w:r>
      <w:r w:rsidR="00C67ED3" w:rsidRPr="00D52B2F">
        <w:rPr>
          <w:lang w:val="fr-CA"/>
        </w:rPr>
        <w:t>pou</w:t>
      </w:r>
      <w:r w:rsidR="00C67ED3">
        <w:rPr>
          <w:lang w:val="fr-CA"/>
        </w:rPr>
        <w:t>r le secteur de l’entretien</w:t>
      </w:r>
      <w:r w:rsidRPr="00D52B2F">
        <w:rPr>
          <w:lang w:val="fr-CA"/>
        </w:rPr>
        <w:t>; et participation à l’atelier régional sur la ratification de l’Amendement de Kigali</w:t>
      </w:r>
      <w:r w:rsidR="00410ACE" w:rsidRPr="00D52B2F">
        <w:rPr>
          <w:lang w:val="fr-CA"/>
        </w:rPr>
        <w:t>;</w:t>
      </w:r>
    </w:p>
    <w:p w14:paraId="7A51A59D" w14:textId="0351419E" w:rsidR="00410ACE" w:rsidRDefault="008A591E" w:rsidP="00093514">
      <w:pPr>
        <w:pStyle w:val="Heading2"/>
        <w:numPr>
          <w:ilvl w:val="1"/>
          <w:numId w:val="1"/>
        </w:numPr>
        <w:spacing w:after="0"/>
        <w:rPr>
          <w:lang w:val="fr-CA"/>
        </w:rPr>
      </w:pPr>
      <w:r w:rsidRPr="00D52B2F">
        <w:rPr>
          <w:u w:val="single"/>
          <w:lang w:val="fr-CA"/>
        </w:rPr>
        <w:t xml:space="preserve">Élaboration et </w:t>
      </w:r>
      <w:r w:rsidR="00C67ED3">
        <w:rPr>
          <w:u w:val="single"/>
          <w:lang w:val="fr-CA"/>
        </w:rPr>
        <w:t>exécution</w:t>
      </w:r>
      <w:r w:rsidRPr="00D52B2F">
        <w:rPr>
          <w:u w:val="single"/>
          <w:lang w:val="fr-CA"/>
        </w:rPr>
        <w:t xml:space="preserve"> du programme d’octroi de permis et de quotas </w:t>
      </w:r>
      <w:r w:rsidR="00410ACE" w:rsidRPr="00D52B2F">
        <w:rPr>
          <w:lang w:val="fr-CA"/>
        </w:rPr>
        <w:t xml:space="preserve">: </w:t>
      </w:r>
      <w:r w:rsidRPr="00D52B2F">
        <w:rPr>
          <w:lang w:val="fr-CA"/>
        </w:rPr>
        <w:t xml:space="preserve">Examen et/ou </w:t>
      </w:r>
      <w:r w:rsidR="009B1E5A" w:rsidRPr="00D52B2F">
        <w:rPr>
          <w:lang w:val="fr-CA"/>
        </w:rPr>
        <w:t>ré</w:t>
      </w:r>
      <w:r w:rsidRPr="00D52B2F">
        <w:rPr>
          <w:lang w:val="fr-CA"/>
        </w:rPr>
        <w:t>vision des lois et réglementations, y compris les programmes d’octroi de permis et de quotas d’importation et d’</w:t>
      </w:r>
      <w:r w:rsidR="009B1E5A" w:rsidRPr="00D52B2F">
        <w:rPr>
          <w:lang w:val="fr-CA"/>
        </w:rPr>
        <w:t>exportati</w:t>
      </w:r>
      <w:r w:rsidRPr="00D52B2F">
        <w:rPr>
          <w:lang w:val="fr-CA"/>
        </w:rPr>
        <w:t>on</w:t>
      </w:r>
      <w:r w:rsidR="009B1E5A" w:rsidRPr="00D52B2F">
        <w:rPr>
          <w:lang w:val="fr-CA"/>
        </w:rPr>
        <w:t>,</w:t>
      </w:r>
      <w:r w:rsidRPr="00D52B2F">
        <w:rPr>
          <w:lang w:val="fr-CA"/>
        </w:rPr>
        <w:t xml:space="preserve"> afin d’y inclure les dispositions de l’Amendement</w:t>
      </w:r>
      <w:r>
        <w:rPr>
          <w:lang w:val="fr-CA"/>
        </w:rPr>
        <w:t xml:space="preserve"> </w:t>
      </w:r>
      <w:r>
        <w:rPr>
          <w:lang w:val="fr-CA"/>
        </w:rPr>
        <w:lastRenderedPageBreak/>
        <w:t>de Kigali</w:t>
      </w:r>
      <w:r w:rsidR="009B1E5A">
        <w:rPr>
          <w:lang w:val="fr-CA"/>
        </w:rPr>
        <w:t>; ateliers de consultation sur l’élaboration d’un programme d’octroi de permis</w:t>
      </w:r>
      <w:r w:rsidR="00947AE1" w:rsidRPr="00B2690D">
        <w:rPr>
          <w:rStyle w:val="FootnoteReference"/>
          <w:sz w:val="22"/>
          <w:szCs w:val="22"/>
          <w:lang w:val="fr-CA"/>
        </w:rPr>
        <w:footnoteReference w:id="30"/>
      </w:r>
      <w:r w:rsidR="00410ACE" w:rsidRPr="008A591E">
        <w:rPr>
          <w:lang w:val="fr-CA"/>
        </w:rPr>
        <w:t xml:space="preserve"> </w:t>
      </w:r>
      <w:r w:rsidR="009B1E5A">
        <w:rPr>
          <w:lang w:val="fr-CA"/>
        </w:rPr>
        <w:t xml:space="preserve">et de quotas; et consultations sur les mécanismes de suivi de l’offre et l’utilisation de HFC avec les douaniers et les autres parties prenantes </w:t>
      </w:r>
      <w:r w:rsidR="00410ACE" w:rsidRPr="008A591E">
        <w:rPr>
          <w:lang w:val="fr-CA"/>
        </w:rPr>
        <w:t>;</w:t>
      </w:r>
    </w:p>
    <w:p w14:paraId="5F4F0045" w14:textId="77777777" w:rsidR="00093514" w:rsidRPr="00093514" w:rsidRDefault="00093514" w:rsidP="00093514">
      <w:pPr>
        <w:rPr>
          <w:lang w:val="fr-CA"/>
        </w:rPr>
      </w:pPr>
    </w:p>
    <w:p w14:paraId="294B68F4" w14:textId="2C3BE512" w:rsidR="00410ACE" w:rsidRDefault="00DB1E3A" w:rsidP="00093514">
      <w:pPr>
        <w:pStyle w:val="Heading2"/>
        <w:numPr>
          <w:ilvl w:val="1"/>
          <w:numId w:val="1"/>
        </w:numPr>
        <w:spacing w:after="0"/>
        <w:rPr>
          <w:lang w:val="fr-CA"/>
        </w:rPr>
      </w:pPr>
      <w:r w:rsidRPr="00DB1E3A">
        <w:rPr>
          <w:u w:val="single"/>
          <w:lang w:val="fr-CA"/>
        </w:rPr>
        <w:t xml:space="preserve">Soutien à </w:t>
      </w:r>
      <w:r w:rsidR="00C67ED3">
        <w:rPr>
          <w:u w:val="single"/>
          <w:lang w:val="fr-CA"/>
        </w:rPr>
        <w:t>l’exécution</w:t>
      </w:r>
      <w:r w:rsidRPr="00DB1E3A">
        <w:rPr>
          <w:u w:val="single"/>
          <w:lang w:val="fr-CA"/>
        </w:rPr>
        <w:t xml:space="preserve"> d’un programme de collecte de données et de suivi :</w:t>
      </w:r>
      <w:r w:rsidR="00410ACE" w:rsidRPr="00DB1E3A">
        <w:rPr>
          <w:b/>
          <w:lang w:val="fr-CA"/>
        </w:rPr>
        <w:t xml:space="preserve"> </w:t>
      </w:r>
      <w:r w:rsidR="00C67ED3">
        <w:rPr>
          <w:lang w:val="fr-CA"/>
        </w:rPr>
        <w:t>Création d’</w:t>
      </w:r>
      <w:r w:rsidRPr="00DB1E3A">
        <w:rPr>
          <w:lang w:val="fr-CA"/>
        </w:rPr>
        <w:t xml:space="preserve">un programme de collecte de données sur les HFC; consultations avec les importateurs, les négociants et les autres parties prenantes pour la collecte de données sur les HFC et les mélanges contenant des HFC; </w:t>
      </w:r>
      <w:r>
        <w:rPr>
          <w:lang w:val="fr-CA"/>
        </w:rPr>
        <w:t xml:space="preserve">exigences en matière d’établissement de rapports et de suivi; mise à jour du système harmonisé (SH) de codes de suivi des HFC et des mélanges contenant des HFC; coordination régionale </w:t>
      </w:r>
      <w:r w:rsidR="00C67ED3">
        <w:rPr>
          <w:lang w:val="fr-CA"/>
        </w:rPr>
        <w:t>de</w:t>
      </w:r>
      <w:r>
        <w:rPr>
          <w:lang w:val="fr-CA"/>
        </w:rPr>
        <w:t xml:space="preserve"> la mise en place de codes du SH pour les HFC; et achat d’équipement pour identifier les frigorigènes à base de HFC</w:t>
      </w:r>
      <w:r w:rsidR="00410ACE" w:rsidRPr="00DB1E3A">
        <w:rPr>
          <w:lang w:val="fr-CA"/>
        </w:rPr>
        <w:t xml:space="preserve">; </w:t>
      </w:r>
    </w:p>
    <w:p w14:paraId="10CFAA0D" w14:textId="77777777" w:rsidR="00093514" w:rsidRPr="00093514" w:rsidRDefault="00093514" w:rsidP="00093514">
      <w:pPr>
        <w:rPr>
          <w:lang w:val="fr-CA"/>
        </w:rPr>
      </w:pPr>
    </w:p>
    <w:p w14:paraId="4D06284A" w14:textId="75A51E25" w:rsidR="00410ACE" w:rsidRDefault="00DB1E3A" w:rsidP="00093514">
      <w:pPr>
        <w:pStyle w:val="Heading2"/>
        <w:numPr>
          <w:ilvl w:val="1"/>
          <w:numId w:val="1"/>
        </w:numPr>
        <w:spacing w:after="0"/>
        <w:rPr>
          <w:lang w:val="fr-CA"/>
        </w:rPr>
      </w:pPr>
      <w:r w:rsidRPr="0033167E">
        <w:rPr>
          <w:u w:val="single"/>
          <w:lang w:val="fr-CA"/>
        </w:rPr>
        <w:t xml:space="preserve">Mise en œuvre d’autres activités, y compris la démonstration et la formation </w:t>
      </w:r>
      <w:r w:rsidR="00410ACE" w:rsidRPr="0033167E">
        <w:rPr>
          <w:lang w:val="fr-CA"/>
        </w:rPr>
        <w:t xml:space="preserve">: </w:t>
      </w:r>
      <w:r w:rsidRPr="0033167E">
        <w:rPr>
          <w:lang w:val="fr-CA"/>
        </w:rPr>
        <w:t>Programmes de formation sur l’utilisation de solutions de remplacement à faible potentiel de réchauffement de la planète (PRG), dont des frigorigènes inflammables, avec le soutien d’experts</w:t>
      </w:r>
      <w:r w:rsidR="0033167E">
        <w:rPr>
          <w:lang w:val="fr-CA"/>
        </w:rPr>
        <w:t xml:space="preserve"> techniques</w:t>
      </w:r>
      <w:r w:rsidRPr="0033167E">
        <w:rPr>
          <w:lang w:val="fr-CA"/>
        </w:rPr>
        <w:t xml:space="preserve">; programmes de rayonnement pour sensibiliser le public à l’Amendement de Kigali, les HFC, les solutions de remplacement sans HFC utilisées dans différentes applications, l’utilisation de solutions de remplacement à faible PRG, la réglementation sur l’utilisation de HFC et de solutions de remplacement sans HFC et le suivi de l’utilisation des HFC et des substances sans HFC </w:t>
      </w:r>
      <w:r w:rsidR="0033167E">
        <w:rPr>
          <w:lang w:val="fr-CA"/>
        </w:rPr>
        <w:t>dans les secteurs de</w:t>
      </w:r>
      <w:r w:rsidRPr="0033167E">
        <w:rPr>
          <w:lang w:val="fr-CA"/>
        </w:rPr>
        <w:t xml:space="preserve"> la fabrication et de l’entretien de l’équipement de réfrigération, les institutions gouvernementales et techniques et le public; et différents </w:t>
      </w:r>
      <w:r w:rsidR="0033167E">
        <w:rPr>
          <w:lang w:val="fr-CA"/>
        </w:rPr>
        <w:t>régimes fiscaux</w:t>
      </w:r>
      <w:r w:rsidRPr="0033167E">
        <w:rPr>
          <w:lang w:val="fr-CA"/>
        </w:rPr>
        <w:t xml:space="preserve"> fondés sur le PRG des frigorigènes;</w:t>
      </w:r>
      <w:r w:rsidR="0054058F">
        <w:rPr>
          <w:lang w:val="fr-CA"/>
        </w:rPr>
        <w:t xml:space="preserve"> et</w:t>
      </w:r>
    </w:p>
    <w:p w14:paraId="5A82662E" w14:textId="77777777" w:rsidR="00093514" w:rsidRPr="00093514" w:rsidRDefault="00093514" w:rsidP="00093514">
      <w:pPr>
        <w:rPr>
          <w:lang w:val="fr-CA"/>
        </w:rPr>
      </w:pPr>
    </w:p>
    <w:p w14:paraId="00447BF3" w14:textId="4F0A84AF" w:rsidR="00410ACE" w:rsidRPr="00DB1E3A" w:rsidRDefault="00DB1E3A" w:rsidP="00093514">
      <w:pPr>
        <w:pStyle w:val="Heading2"/>
        <w:numPr>
          <w:ilvl w:val="1"/>
          <w:numId w:val="1"/>
        </w:numPr>
        <w:spacing w:after="0"/>
        <w:rPr>
          <w:lang w:val="fr-CA"/>
        </w:rPr>
      </w:pPr>
      <w:r w:rsidRPr="0033167E">
        <w:rPr>
          <w:u w:val="single"/>
          <w:lang w:val="fr-CA"/>
        </w:rPr>
        <w:t xml:space="preserve">Activités en lien avec l’efficacité énergétique </w:t>
      </w:r>
      <w:r w:rsidR="00410ACE" w:rsidRPr="0033167E">
        <w:rPr>
          <w:lang w:val="fr-CA"/>
        </w:rPr>
        <w:t xml:space="preserve">: </w:t>
      </w:r>
      <w:r w:rsidRPr="0033167E">
        <w:rPr>
          <w:lang w:val="fr-CA"/>
        </w:rPr>
        <w:t>Coordination avec les institutions d’efficacité énergétique afin d’inclure les dispositions sur l’efficacité énergétique</w:t>
      </w:r>
      <w:r w:rsidR="00B32060" w:rsidRPr="0033167E">
        <w:rPr>
          <w:lang w:val="fr-CA"/>
        </w:rPr>
        <w:t xml:space="preserve"> lors de la mise en place de différentes mesures d’efficacité énergétique (p. ex., normes minimales de </w:t>
      </w:r>
      <w:r w:rsidR="00C31EE2" w:rsidRPr="0033167E">
        <w:rPr>
          <w:lang w:val="fr-CA"/>
        </w:rPr>
        <w:t>performance</w:t>
      </w:r>
      <w:r w:rsidR="00B32060" w:rsidRPr="0033167E">
        <w:rPr>
          <w:lang w:val="fr-CA"/>
        </w:rPr>
        <w:t xml:space="preserve"> énergétique, programmes d’étiquetage, amélioration de l’efficacité énergétique de l’équipement de réfrigération et de </w:t>
      </w:r>
      <w:r w:rsidR="00323DA8">
        <w:rPr>
          <w:lang w:val="fr-CA"/>
        </w:rPr>
        <w:t>climatisation, participation à l</w:t>
      </w:r>
      <w:r w:rsidR="00B32060" w:rsidRPr="0033167E">
        <w:rPr>
          <w:lang w:val="fr-CA"/>
        </w:rPr>
        <w:t>’élaboration de plans de refroidissement afin de promouvoir les technolog</w:t>
      </w:r>
      <w:r w:rsidR="00323DA8">
        <w:rPr>
          <w:lang w:val="fr-CA"/>
        </w:rPr>
        <w:t>ies éconergétiques à faible PRG,</w:t>
      </w:r>
      <w:r w:rsidR="00B32060" w:rsidRPr="0033167E">
        <w:rPr>
          <w:lang w:val="fr-CA"/>
        </w:rPr>
        <w:t xml:space="preserve"> contribution lors de l’élaboration de normes régionales sur l’adoption de technologies éconergétiques)</w:t>
      </w:r>
      <w:r w:rsidR="00B32060" w:rsidRPr="0033167E">
        <w:rPr>
          <w:rStyle w:val="FootnoteReference"/>
          <w:sz w:val="22"/>
          <w:szCs w:val="22"/>
          <w:lang w:val="en-CA"/>
        </w:rPr>
        <w:footnoteReference w:id="31"/>
      </w:r>
      <w:r w:rsidR="00B32060" w:rsidRPr="0033167E">
        <w:rPr>
          <w:lang w:val="fr-CA"/>
        </w:rPr>
        <w:t>; encouragement de la participation des parties prenantes de l’efficacité énergétique aux réunions en lien avec l’Amendement de Kigali; promotion de l’efficacité énergétique</w:t>
      </w:r>
      <w:r w:rsidR="00323DA8">
        <w:rPr>
          <w:lang w:val="fr-CA"/>
        </w:rPr>
        <w:t xml:space="preserve"> du</w:t>
      </w:r>
      <w:r w:rsidR="001B0DC4" w:rsidRPr="0033167E">
        <w:rPr>
          <w:lang w:val="fr-CA"/>
        </w:rPr>
        <w:t xml:space="preserve"> refroidissement dans le cadre de mesures sectorielles de promotion de l’efficacité énergétique; formation en technologies de réfrigération et climatisation éconergétiques; démonstration des économies réalisées par les utilisateurs qui adoptent de l’équipement éconergétique; et conception d’équipement de réfrigération et climatisation éconergétique</w:t>
      </w:r>
      <w:r w:rsidR="00323DA8">
        <w:rPr>
          <w:lang w:val="fr-CA"/>
        </w:rPr>
        <w:t>,</w:t>
      </w:r>
      <w:r w:rsidR="001B0DC4" w:rsidRPr="0033167E">
        <w:rPr>
          <w:lang w:val="fr-CA"/>
        </w:rPr>
        <w:t xml:space="preserve"> et de mesures pour accroître l’adoption de technologies éconergétiques</w:t>
      </w:r>
      <w:r w:rsidR="00410ACE" w:rsidRPr="00DB1E3A">
        <w:rPr>
          <w:lang w:val="fr-CA"/>
        </w:rPr>
        <w:t>.</w:t>
      </w:r>
    </w:p>
    <w:p w14:paraId="22CBBD23" w14:textId="77777777" w:rsidR="00093514" w:rsidRDefault="00093514" w:rsidP="00093514">
      <w:pPr>
        <w:keepNext/>
        <w:jc w:val="left"/>
        <w:rPr>
          <w:u w:val="single"/>
          <w:lang w:val="fr-CA"/>
        </w:rPr>
      </w:pPr>
    </w:p>
    <w:p w14:paraId="5E53BD51" w14:textId="6591BB4F" w:rsidR="00410ACE" w:rsidRPr="00B2690D" w:rsidRDefault="00626F8F" w:rsidP="00410ACE">
      <w:pPr>
        <w:keepNext/>
        <w:spacing w:after="240"/>
        <w:jc w:val="left"/>
        <w:rPr>
          <w:u w:val="single"/>
          <w:lang w:val="fr-CA"/>
        </w:rPr>
      </w:pPr>
      <w:r>
        <w:rPr>
          <w:u w:val="single"/>
          <w:lang w:val="fr-CA"/>
        </w:rPr>
        <w:t>Principales conclusions et enseignements tirés</w:t>
      </w:r>
    </w:p>
    <w:p w14:paraId="4D92B46D" w14:textId="741E5BC0" w:rsidR="00410ACE" w:rsidRPr="00B2690D" w:rsidRDefault="00626F8F" w:rsidP="00410ACE">
      <w:pPr>
        <w:pStyle w:val="Heading1"/>
        <w:keepNext/>
        <w:rPr>
          <w:lang w:val="fr-CA"/>
        </w:rPr>
      </w:pPr>
      <w:r>
        <w:rPr>
          <w:lang w:val="fr-CA"/>
        </w:rPr>
        <w:t xml:space="preserve">Les pays ont acquis de l’expérience </w:t>
      </w:r>
      <w:r w:rsidR="00DB507C">
        <w:rPr>
          <w:lang w:val="fr-CA"/>
        </w:rPr>
        <w:t>concernant</w:t>
      </w:r>
      <w:r>
        <w:rPr>
          <w:lang w:val="fr-CA"/>
        </w:rPr>
        <w:t xml:space="preserve"> le processus de ratification de l’Amendement de Kigali et la mise en œuvre des activités de facilitation de la réduction progressive des HFC au cours de la mise en œuvre des activités de facilitation. Elles est résumée ci-dessous </w:t>
      </w:r>
      <w:r w:rsidR="00410ACE" w:rsidRPr="00B2690D">
        <w:rPr>
          <w:lang w:val="fr-CA"/>
        </w:rPr>
        <w:t xml:space="preserve">: </w:t>
      </w:r>
    </w:p>
    <w:p w14:paraId="1020A652" w14:textId="542F83E9" w:rsidR="00410ACE" w:rsidRPr="00DB507C" w:rsidRDefault="00335BF2" w:rsidP="00410ACE">
      <w:pPr>
        <w:pStyle w:val="Heading2"/>
        <w:numPr>
          <w:ilvl w:val="1"/>
          <w:numId w:val="1"/>
        </w:numPr>
        <w:rPr>
          <w:lang w:val="fr-CA"/>
        </w:rPr>
      </w:pPr>
      <w:r>
        <w:rPr>
          <w:lang w:val="fr-CA"/>
        </w:rPr>
        <w:t xml:space="preserve">Le </w:t>
      </w:r>
      <w:r w:rsidRPr="00DB507C">
        <w:rPr>
          <w:lang w:val="fr-CA"/>
        </w:rPr>
        <w:t xml:space="preserve">rapport d’évaluation du pays </w:t>
      </w:r>
      <w:r w:rsidR="00DB507C" w:rsidRPr="00DB507C">
        <w:rPr>
          <w:lang w:val="fr-CA"/>
        </w:rPr>
        <w:t>permettant de</w:t>
      </w:r>
      <w:r w:rsidRPr="00DB507C">
        <w:rPr>
          <w:lang w:val="fr-CA"/>
        </w:rPr>
        <w:t xml:space="preserve"> comprendre les tendances de consommation aide les parties prenantes à définir les mesures à prendre et leurs responsabilités dans l’application de ces mesures; les lignes directrices sur les méthodes de collecte de données et les questionnaires de sondage/modèles de rapport structurés ont été préparés et communiqués à toutes les parties prenantes concernées; les activités en lien avec les plans d’action sur le refroidissement et l’amélioration de l’efficacité énergétique recevant le soutien des sources de financement à l’extérieur du Fonds multilatéral présentent également des occasions de coordonner et de collaborer à la mise en œuvre de projets pour réduire progressivement les HFC; et les interfaces avec les activités existantes et prévues des plan</w:t>
      </w:r>
      <w:r w:rsidR="00DB507C">
        <w:rPr>
          <w:lang w:val="fr-CA"/>
        </w:rPr>
        <w:t>s</w:t>
      </w:r>
      <w:r w:rsidRPr="00DB507C">
        <w:rPr>
          <w:lang w:val="fr-CA"/>
        </w:rPr>
        <w:t xml:space="preserve"> de gestion de l'élimination des HCFC (PGEH) ont été internalisées en analysant les niveaux de consommation de HCFC et de HFC, et en consultant les parties prenantes de l’industrie</w:t>
      </w:r>
      <w:r w:rsidR="00410ACE" w:rsidRPr="00DB507C">
        <w:rPr>
          <w:lang w:val="fr-CA"/>
        </w:rPr>
        <w:t>;</w:t>
      </w:r>
    </w:p>
    <w:p w14:paraId="4F9960C5" w14:textId="7CF83151" w:rsidR="00410ACE" w:rsidRPr="00DB507C" w:rsidRDefault="00B63A45" w:rsidP="00CB4FCF">
      <w:pPr>
        <w:pStyle w:val="Heading2"/>
        <w:rPr>
          <w:lang w:val="fr-CA"/>
        </w:rPr>
      </w:pPr>
      <w:r w:rsidRPr="00DB507C">
        <w:rPr>
          <w:lang w:val="fr-CA"/>
        </w:rPr>
        <w:t>Le r</w:t>
      </w:r>
      <w:r w:rsidR="00335BF2" w:rsidRPr="00DB507C">
        <w:rPr>
          <w:lang w:val="fr-CA"/>
        </w:rPr>
        <w:t>enforcement des programmes d’octr</w:t>
      </w:r>
      <w:r w:rsidR="00DB507C">
        <w:rPr>
          <w:lang w:val="fr-CA"/>
        </w:rPr>
        <w:t>oi de permis et de quotas afin d’</w:t>
      </w:r>
      <w:r w:rsidR="00335BF2" w:rsidRPr="00DB507C">
        <w:rPr>
          <w:lang w:val="fr-CA"/>
        </w:rPr>
        <w:t>y inclure les HFC et les HFC contenus dans des mélanges</w:t>
      </w:r>
      <w:r w:rsidRPr="00DB507C">
        <w:rPr>
          <w:lang w:val="fr-CA"/>
        </w:rPr>
        <w:t xml:space="preserve"> est une action prioritaire pour le suivi et l’établissement de rapports, qui exigent des consultations approfondies avec les institutions compétentes; la mise en place de programmes en ligne est appréciée par les douaniers et les importateurs car </w:t>
      </w:r>
      <w:r w:rsidR="00827754">
        <w:rPr>
          <w:lang w:val="fr-CA"/>
        </w:rPr>
        <w:t>ils</w:t>
      </w:r>
      <w:r w:rsidRPr="00DB507C">
        <w:rPr>
          <w:lang w:val="fr-CA"/>
        </w:rPr>
        <w:t xml:space="preserve"> leur permet</w:t>
      </w:r>
      <w:r w:rsidR="00827754">
        <w:rPr>
          <w:lang w:val="fr-CA"/>
        </w:rPr>
        <w:t>tent</w:t>
      </w:r>
      <w:r w:rsidRPr="00DB507C">
        <w:rPr>
          <w:lang w:val="fr-CA"/>
        </w:rPr>
        <w:t xml:space="preserve"> d’économiser du temps, des coûts et des efforts; le renforcement des capacités et la formati</w:t>
      </w:r>
      <w:r w:rsidR="00C06C13">
        <w:rPr>
          <w:lang w:val="fr-CA"/>
        </w:rPr>
        <w:t>on supplémentaire</w:t>
      </w:r>
      <w:r w:rsidRPr="00DB507C">
        <w:rPr>
          <w:lang w:val="fr-CA"/>
        </w:rPr>
        <w:t xml:space="preserve"> des représentants </w:t>
      </w:r>
      <w:r w:rsidR="00827754">
        <w:rPr>
          <w:lang w:val="fr-CA"/>
        </w:rPr>
        <w:t>en</w:t>
      </w:r>
      <w:r w:rsidRPr="00DB507C">
        <w:rPr>
          <w:lang w:val="fr-CA"/>
        </w:rPr>
        <w:t xml:space="preserve"> collecte et </w:t>
      </w:r>
      <w:r w:rsidR="00827754">
        <w:rPr>
          <w:lang w:val="fr-CA"/>
        </w:rPr>
        <w:t>en</w:t>
      </w:r>
      <w:r w:rsidRPr="00DB507C">
        <w:rPr>
          <w:lang w:val="fr-CA"/>
        </w:rPr>
        <w:t xml:space="preserve"> suivi de données sont aussi des actions prioritaires</w:t>
      </w:r>
      <w:r w:rsidR="00410ACE" w:rsidRPr="00DB507C">
        <w:rPr>
          <w:lang w:val="fr-CA"/>
        </w:rPr>
        <w:t>;</w:t>
      </w:r>
      <w:r w:rsidR="00827754">
        <w:rPr>
          <w:lang w:val="fr-CA"/>
        </w:rPr>
        <w:t xml:space="preserve"> et l</w:t>
      </w:r>
      <w:r w:rsidRPr="00DB507C">
        <w:rPr>
          <w:lang w:val="fr-CA"/>
        </w:rPr>
        <w:t xml:space="preserve">a formation des douaniers </w:t>
      </w:r>
      <w:r w:rsidR="00827754">
        <w:rPr>
          <w:lang w:val="fr-CA"/>
        </w:rPr>
        <w:t xml:space="preserve">et des agents d’exécution </w:t>
      </w:r>
      <w:r w:rsidRPr="00DB507C">
        <w:rPr>
          <w:lang w:val="fr-CA"/>
        </w:rPr>
        <w:t>ainsi que le renforcement des points de contrôle frontaliers grâce à de l’équipement d’identification sont essentiels afin de prévenir le commerce illicite des HFC;</w:t>
      </w:r>
    </w:p>
    <w:p w14:paraId="4A223C42" w14:textId="37715D59" w:rsidR="00410ACE" w:rsidRPr="00DB507C" w:rsidRDefault="005637A2" w:rsidP="005637A2">
      <w:pPr>
        <w:pStyle w:val="Heading2"/>
        <w:numPr>
          <w:ilvl w:val="1"/>
          <w:numId w:val="1"/>
        </w:numPr>
        <w:rPr>
          <w:lang w:val="fr-CA"/>
        </w:rPr>
      </w:pPr>
      <w:r w:rsidRPr="00DB507C">
        <w:rPr>
          <w:lang w:val="fr-CA"/>
        </w:rPr>
        <w:t xml:space="preserve">Le suivi continu </w:t>
      </w:r>
      <w:r w:rsidR="008153F0" w:rsidRPr="00DB507C">
        <w:rPr>
          <w:lang w:val="fr-CA"/>
        </w:rPr>
        <w:t xml:space="preserve">auprès des autorités responsables de l’élaboration, de la mise au point et de l’approbation des politiques et réglementations sur les HFC </w:t>
      </w:r>
      <w:r w:rsidR="00827754" w:rsidRPr="00DB507C">
        <w:rPr>
          <w:lang w:val="fr-CA"/>
        </w:rPr>
        <w:t xml:space="preserve">par le Bureau national de l’ozone </w:t>
      </w:r>
      <w:r w:rsidR="008153F0" w:rsidRPr="00DB507C">
        <w:rPr>
          <w:lang w:val="fr-CA"/>
        </w:rPr>
        <w:t>est essentiel. Comme les activités en lien avec les HFC portent sur un nouveau groupe de substances comprenant des mélanges et des substances de re</w:t>
      </w:r>
      <w:r w:rsidR="005A2ED7">
        <w:rPr>
          <w:lang w:val="fr-CA"/>
        </w:rPr>
        <w:t>mplacement devant être manipulé</w:t>
      </w:r>
      <w:r w:rsidR="008153F0" w:rsidRPr="00DB507C">
        <w:rPr>
          <w:lang w:val="fr-CA"/>
        </w:rPr>
        <w:t xml:space="preserve">s avec soin, des efforts supplémentaires sont nécessaires </w:t>
      </w:r>
      <w:r w:rsidR="00C06C13">
        <w:rPr>
          <w:lang w:val="fr-CA"/>
        </w:rPr>
        <w:t>afin de</w:t>
      </w:r>
      <w:r w:rsidR="008153F0" w:rsidRPr="00DB507C">
        <w:rPr>
          <w:lang w:val="fr-CA"/>
        </w:rPr>
        <w:t xml:space="preserve"> renforcer les capacités des différentes parties prenantes nationales pour la collecte de données</w:t>
      </w:r>
      <w:r w:rsidR="005A2ED7">
        <w:rPr>
          <w:lang w:val="fr-CA"/>
        </w:rPr>
        <w:t>,</w:t>
      </w:r>
      <w:r w:rsidR="008153F0" w:rsidRPr="00DB507C">
        <w:rPr>
          <w:lang w:val="fr-CA"/>
        </w:rPr>
        <w:t xml:space="preserve"> le suivi et l’établissement de rapports</w:t>
      </w:r>
      <w:r w:rsidR="00410ACE" w:rsidRPr="00DB507C">
        <w:rPr>
          <w:lang w:val="fr-CA"/>
        </w:rPr>
        <w:t xml:space="preserve">; </w:t>
      </w:r>
      <w:r w:rsidR="00827754">
        <w:rPr>
          <w:lang w:val="fr-CA"/>
        </w:rPr>
        <w:t xml:space="preserve"> </w:t>
      </w:r>
    </w:p>
    <w:p w14:paraId="1E6E8FE3" w14:textId="215D3161" w:rsidR="00410ACE" w:rsidRPr="00B2690D" w:rsidRDefault="008153F0" w:rsidP="00410ACE">
      <w:pPr>
        <w:pStyle w:val="Heading2"/>
        <w:numPr>
          <w:ilvl w:val="1"/>
          <w:numId w:val="1"/>
        </w:numPr>
        <w:rPr>
          <w:lang w:val="fr-CA"/>
        </w:rPr>
      </w:pPr>
      <w:r>
        <w:rPr>
          <w:lang w:val="fr-CA"/>
        </w:rPr>
        <w:t>D</w:t>
      </w:r>
      <w:r w:rsidR="005A2ED7">
        <w:rPr>
          <w:lang w:val="fr-CA"/>
        </w:rPr>
        <w:t xml:space="preserve">’importants </w:t>
      </w:r>
      <w:r>
        <w:rPr>
          <w:lang w:val="fr-CA"/>
        </w:rPr>
        <w:t xml:space="preserve">efforts s’imposent </w:t>
      </w:r>
      <w:r w:rsidR="005A2ED7">
        <w:rPr>
          <w:lang w:val="fr-CA"/>
        </w:rPr>
        <w:t>a</w:t>
      </w:r>
      <w:r>
        <w:rPr>
          <w:lang w:val="fr-CA"/>
        </w:rPr>
        <w:t>fin d’approuver les réglementations concernant l’adoption de frigorigènes à faible PRG, surtout en ce qui concerne la sécurité; le renforcement des capacités</w:t>
      </w:r>
      <w:r w:rsidR="005A2ED7">
        <w:rPr>
          <w:lang w:val="fr-CA"/>
        </w:rPr>
        <w:t>,</w:t>
      </w:r>
      <w:r>
        <w:rPr>
          <w:lang w:val="fr-CA"/>
        </w:rPr>
        <w:t xml:space="preserve"> comprenant la formation et la diffusion de renseignements techniques</w:t>
      </w:r>
      <w:r w:rsidR="005A2ED7">
        <w:rPr>
          <w:lang w:val="fr-CA"/>
        </w:rPr>
        <w:t>,</w:t>
      </w:r>
      <w:r>
        <w:rPr>
          <w:lang w:val="fr-CA"/>
        </w:rPr>
        <w:t xml:space="preserve"> est essentiel à l’adoption durable de frigorigènes à faible PRG inflammables, toxiques et fonctionnant à haute pression; et le renforcement des capacités des institutions de formation et techniques, et la formation et la certification des techniciens d’entretien en manipulation de frigorigènes à faible PRG</w:t>
      </w:r>
      <w:r w:rsidR="005A2ED7">
        <w:rPr>
          <w:lang w:val="fr-CA"/>
        </w:rPr>
        <w:t>, sont essentiel</w:t>
      </w:r>
      <w:r>
        <w:rPr>
          <w:lang w:val="fr-CA"/>
        </w:rPr>
        <w:t>s</w:t>
      </w:r>
      <w:r w:rsidR="00410ACE" w:rsidRPr="00B2690D">
        <w:rPr>
          <w:lang w:val="fr-CA"/>
        </w:rPr>
        <w:t>;</w:t>
      </w:r>
    </w:p>
    <w:p w14:paraId="1292BE20" w14:textId="571E9840" w:rsidR="00410ACE" w:rsidRPr="00B2690D" w:rsidRDefault="00031DD8" w:rsidP="00410ACE">
      <w:pPr>
        <w:pStyle w:val="Heading2"/>
        <w:numPr>
          <w:ilvl w:val="1"/>
          <w:numId w:val="1"/>
        </w:numPr>
        <w:rPr>
          <w:lang w:val="fr-CA"/>
        </w:rPr>
      </w:pPr>
      <w:r>
        <w:rPr>
          <w:lang w:val="fr-CA"/>
        </w:rPr>
        <w:t>La mise</w:t>
      </w:r>
      <w:r w:rsidR="00C31EE2">
        <w:rPr>
          <w:lang w:val="fr-CA"/>
        </w:rPr>
        <w:t xml:space="preserve"> en place de normes minimales de performance énergétique, </w:t>
      </w:r>
      <w:r w:rsidR="005A2ED7">
        <w:rPr>
          <w:lang w:val="fr-CA"/>
        </w:rPr>
        <w:t>d’</w:t>
      </w:r>
      <w:r w:rsidR="00C31EE2">
        <w:rPr>
          <w:lang w:val="fr-CA"/>
        </w:rPr>
        <w:t xml:space="preserve">un </w:t>
      </w:r>
      <w:r>
        <w:rPr>
          <w:lang w:val="fr-CA"/>
        </w:rPr>
        <w:t xml:space="preserve">régime de taxes/droits progressif fondé sur l’efficacité énergétique </w:t>
      </w:r>
      <w:r w:rsidR="005A2ED7">
        <w:rPr>
          <w:lang w:val="fr-CA"/>
        </w:rPr>
        <w:t>de l</w:t>
      </w:r>
      <w:r>
        <w:rPr>
          <w:lang w:val="fr-CA"/>
        </w:rPr>
        <w:t xml:space="preserve">’équipement de réfrigération et </w:t>
      </w:r>
      <w:r w:rsidR="00CF2699">
        <w:rPr>
          <w:lang w:val="fr-CA"/>
        </w:rPr>
        <w:t>de climatisation sans HFC et de</w:t>
      </w:r>
      <w:r>
        <w:rPr>
          <w:lang w:val="fr-CA"/>
        </w:rPr>
        <w:t xml:space="preserve"> taxes plus élevées pour les produits à base de frigorigènes à PRG élevé encourage l’industrie à faire la transition à de l’équipement à PRG moins élevé et plus éconergétique; et </w:t>
      </w:r>
      <w:r w:rsidR="005A2ED7">
        <w:rPr>
          <w:lang w:val="fr-CA"/>
        </w:rPr>
        <w:t xml:space="preserve">bien que </w:t>
      </w:r>
      <w:r>
        <w:rPr>
          <w:lang w:val="fr-CA"/>
        </w:rPr>
        <w:t>l’importation d’équipement de réfrigération et de clima</w:t>
      </w:r>
      <w:r w:rsidR="00723BE9">
        <w:rPr>
          <w:lang w:val="fr-CA"/>
        </w:rPr>
        <w:t>tisati</w:t>
      </w:r>
      <w:r>
        <w:rPr>
          <w:lang w:val="fr-CA"/>
        </w:rPr>
        <w:t xml:space="preserve">on usagé </w:t>
      </w:r>
      <w:r w:rsidR="00723BE9">
        <w:rPr>
          <w:lang w:val="fr-CA"/>
        </w:rPr>
        <w:t>moins</w:t>
      </w:r>
      <w:r w:rsidR="00CF2699">
        <w:rPr>
          <w:lang w:val="fr-CA"/>
        </w:rPr>
        <w:t xml:space="preserve"> éconergétique</w:t>
      </w:r>
      <w:r>
        <w:rPr>
          <w:lang w:val="fr-CA"/>
        </w:rPr>
        <w:t xml:space="preserve"> a</w:t>
      </w:r>
      <w:r w:rsidR="005A2ED7">
        <w:rPr>
          <w:lang w:val="fr-CA"/>
        </w:rPr>
        <w:t>it</w:t>
      </w:r>
      <w:r>
        <w:rPr>
          <w:lang w:val="fr-CA"/>
        </w:rPr>
        <w:t xml:space="preserve"> des conséquences sur la mise en place des mesures d’</w:t>
      </w:r>
      <w:r w:rsidR="00723BE9">
        <w:rPr>
          <w:lang w:val="fr-CA"/>
        </w:rPr>
        <w:t>amél</w:t>
      </w:r>
      <w:r>
        <w:rPr>
          <w:lang w:val="fr-CA"/>
        </w:rPr>
        <w:t xml:space="preserve">ioration de l’efficacité énergétique, </w:t>
      </w:r>
      <w:r w:rsidR="00723BE9">
        <w:rPr>
          <w:lang w:val="fr-CA"/>
        </w:rPr>
        <w:t>plusieurs activ</w:t>
      </w:r>
      <w:r w:rsidR="005A2ED7">
        <w:rPr>
          <w:lang w:val="fr-CA"/>
        </w:rPr>
        <w:t xml:space="preserve">ités de </w:t>
      </w:r>
      <w:r w:rsidR="005A2ED7">
        <w:rPr>
          <w:lang w:val="fr-CA"/>
        </w:rPr>
        <w:lastRenderedPageBreak/>
        <w:t>diffusion d’information</w:t>
      </w:r>
      <w:r w:rsidR="00723BE9">
        <w:rPr>
          <w:lang w:val="fr-CA"/>
        </w:rPr>
        <w:t xml:space="preserve"> et de renforcement des capacités sont menées afin de réduire au minimum ces importations</w:t>
      </w:r>
      <w:r w:rsidR="00410ACE" w:rsidRPr="00B2690D">
        <w:rPr>
          <w:lang w:val="fr-CA"/>
        </w:rPr>
        <w:t>;</w:t>
      </w:r>
    </w:p>
    <w:p w14:paraId="2294901E" w14:textId="55D41D5F" w:rsidR="00410ACE" w:rsidRPr="00B074BA" w:rsidRDefault="00723BE9" w:rsidP="00410ACE">
      <w:pPr>
        <w:pStyle w:val="Heading2"/>
        <w:numPr>
          <w:ilvl w:val="1"/>
          <w:numId w:val="1"/>
        </w:numPr>
        <w:rPr>
          <w:lang w:val="fr-CA"/>
        </w:rPr>
      </w:pPr>
      <w:r w:rsidRPr="00B074BA">
        <w:rPr>
          <w:lang w:val="fr-CA"/>
        </w:rPr>
        <w:t>Le recensement d’experts locaux pour entreprendre des activités exige le soutien continu du Bureau national de</w:t>
      </w:r>
      <w:r w:rsidR="00B074BA">
        <w:rPr>
          <w:lang w:val="fr-CA"/>
        </w:rPr>
        <w:t xml:space="preserve"> l’ozone </w:t>
      </w:r>
      <w:r w:rsidRPr="00B074BA">
        <w:rPr>
          <w:lang w:val="fr-CA"/>
        </w:rPr>
        <w:t>et pour le renforcement des capacités;</w:t>
      </w:r>
      <w:r w:rsidR="0054058F">
        <w:rPr>
          <w:lang w:val="fr-CA"/>
        </w:rPr>
        <w:t xml:space="preserve"> et</w:t>
      </w:r>
    </w:p>
    <w:p w14:paraId="3869951B" w14:textId="66ADF5F0" w:rsidR="00410ACE" w:rsidRPr="00B074BA" w:rsidRDefault="00723BE9" w:rsidP="00410ACE">
      <w:pPr>
        <w:pStyle w:val="Heading2"/>
        <w:numPr>
          <w:ilvl w:val="1"/>
          <w:numId w:val="1"/>
        </w:numPr>
        <w:rPr>
          <w:lang w:val="fr-CA"/>
        </w:rPr>
      </w:pPr>
      <w:r w:rsidRPr="00B074BA">
        <w:rPr>
          <w:lang w:val="fr-CA"/>
        </w:rPr>
        <w:t>Les activités de sensibilisation et de rayonnement par le biais de consultations et de communications régulières sont essentielles afin que les parties prenantes comprennent bien les répercussions de l’Amendement de Kigali</w:t>
      </w:r>
      <w:r w:rsidR="00410ACE" w:rsidRPr="00B074BA">
        <w:rPr>
          <w:lang w:val="fr-CA"/>
        </w:rPr>
        <w:t>.</w:t>
      </w:r>
    </w:p>
    <w:p w14:paraId="458A0E37" w14:textId="2611E532" w:rsidR="00410ACE" w:rsidRPr="00B074BA" w:rsidRDefault="00723BE9" w:rsidP="00410ACE">
      <w:pPr>
        <w:spacing w:after="240"/>
        <w:jc w:val="left"/>
        <w:rPr>
          <w:u w:val="single"/>
          <w:lang w:val="fr-CA"/>
        </w:rPr>
      </w:pPr>
      <w:r w:rsidRPr="00B074BA">
        <w:rPr>
          <w:u w:val="single"/>
          <w:lang w:val="fr-CA"/>
        </w:rPr>
        <w:t>Difficultés possibles</w:t>
      </w:r>
    </w:p>
    <w:p w14:paraId="5C5032EA" w14:textId="4F20748B" w:rsidR="00F85E5B" w:rsidRPr="00B074BA" w:rsidRDefault="00723BE9" w:rsidP="00410ACE">
      <w:pPr>
        <w:pStyle w:val="Heading1"/>
        <w:rPr>
          <w:lang w:val="fr-CA"/>
        </w:rPr>
      </w:pPr>
      <w:r w:rsidRPr="00B074BA">
        <w:rPr>
          <w:lang w:val="fr-CA"/>
        </w:rPr>
        <w:t xml:space="preserve">Voici les principales difficultés rencontrées lors de la mise en œuvre des activités de facilitation </w:t>
      </w:r>
      <w:r w:rsidR="00D07DB9" w:rsidRPr="00B074BA">
        <w:rPr>
          <w:lang w:val="fr-CA"/>
        </w:rPr>
        <w:t>:</w:t>
      </w:r>
    </w:p>
    <w:p w14:paraId="0BBE1A2C" w14:textId="160B41C6" w:rsidR="00F85E5B" w:rsidRPr="00B074BA" w:rsidRDefault="00B268D3" w:rsidP="00B268D3">
      <w:pPr>
        <w:pStyle w:val="Heading1"/>
        <w:numPr>
          <w:ilvl w:val="0"/>
          <w:numId w:val="39"/>
        </w:numPr>
        <w:ind w:left="1440" w:hanging="720"/>
        <w:rPr>
          <w:lang w:val="fr-CA"/>
        </w:rPr>
      </w:pPr>
      <w:r w:rsidRPr="00B074BA">
        <w:rPr>
          <w:lang w:val="fr-CA"/>
        </w:rPr>
        <w:t xml:space="preserve">La pandémie de la COVID-19 a </w:t>
      </w:r>
      <w:r w:rsidR="00B074BA">
        <w:rPr>
          <w:lang w:val="fr-CA"/>
        </w:rPr>
        <w:t>été un obstacle à</w:t>
      </w:r>
      <w:r w:rsidRPr="00B074BA">
        <w:rPr>
          <w:lang w:val="fr-CA"/>
        </w:rPr>
        <w:t xml:space="preserve"> la réalisation des activités dans les délais approuvés pour les pays visés à l'article 5, surtout en ce qui a trait aux consultations en personne des parties prenantes pour l’élaboration et la mise au point des réglementations sur les HFC, la ratification de l’Amendement de Kigali et </w:t>
      </w:r>
      <w:r w:rsidR="00B074BA">
        <w:rPr>
          <w:lang w:val="fr-CA"/>
        </w:rPr>
        <w:t>l’achèvement</w:t>
      </w:r>
      <w:r w:rsidRPr="00B074BA">
        <w:rPr>
          <w:lang w:val="fr-CA"/>
        </w:rPr>
        <w:t xml:space="preserve"> des programmes de formation prévus au projet</w:t>
      </w:r>
      <w:r w:rsidR="00D07DB9" w:rsidRPr="00B074BA">
        <w:rPr>
          <w:lang w:val="fr-CA"/>
        </w:rPr>
        <w:t>;</w:t>
      </w:r>
    </w:p>
    <w:p w14:paraId="16FEB153" w14:textId="7F7DF614" w:rsidR="00DE50B3" w:rsidRPr="00B074BA" w:rsidRDefault="00B268D3" w:rsidP="00142EDC">
      <w:pPr>
        <w:pStyle w:val="Heading1"/>
        <w:numPr>
          <w:ilvl w:val="0"/>
          <w:numId w:val="39"/>
        </w:numPr>
        <w:ind w:left="1418" w:hanging="709"/>
        <w:rPr>
          <w:lang w:val="fr-CA"/>
        </w:rPr>
      </w:pPr>
      <w:r w:rsidRPr="00B074BA">
        <w:rPr>
          <w:lang w:val="fr-CA"/>
        </w:rPr>
        <w:t xml:space="preserve">Les retards dans le règlement par voie administrative et le processus d’approbation pour la ratification de l’Amendement de Kigali et la mise au point des réglementations </w:t>
      </w:r>
      <w:r w:rsidR="00B074BA">
        <w:rPr>
          <w:lang w:val="fr-CA"/>
        </w:rPr>
        <w:t>ont</w:t>
      </w:r>
      <w:r w:rsidRPr="00B074BA">
        <w:rPr>
          <w:lang w:val="fr-CA"/>
        </w:rPr>
        <w:t xml:space="preserve"> créé des difficultés dans certains pays visés à l'article 5; un suivi étroit, le soutien des décid</w:t>
      </w:r>
      <w:r w:rsidR="00FB1140" w:rsidRPr="00B074BA">
        <w:rPr>
          <w:lang w:val="fr-CA"/>
        </w:rPr>
        <w:t>eurs du gouvernement</w:t>
      </w:r>
      <w:r w:rsidR="00B074BA">
        <w:rPr>
          <w:lang w:val="fr-CA"/>
        </w:rPr>
        <w:t>,</w:t>
      </w:r>
      <w:r w:rsidR="00FB1140" w:rsidRPr="00B074BA">
        <w:rPr>
          <w:lang w:val="fr-CA"/>
        </w:rPr>
        <w:t xml:space="preserve"> le renfo</w:t>
      </w:r>
      <w:r w:rsidRPr="00B074BA">
        <w:rPr>
          <w:lang w:val="fr-CA"/>
        </w:rPr>
        <w:t>rcement des ca</w:t>
      </w:r>
      <w:r w:rsidR="00FB1140" w:rsidRPr="00B074BA">
        <w:rPr>
          <w:lang w:val="fr-CA"/>
        </w:rPr>
        <w:t>pacités et la diffus</w:t>
      </w:r>
      <w:r w:rsidRPr="00B074BA">
        <w:rPr>
          <w:lang w:val="fr-CA"/>
        </w:rPr>
        <w:t>ion d’</w:t>
      </w:r>
      <w:r w:rsidR="00FB1140" w:rsidRPr="00B074BA">
        <w:rPr>
          <w:lang w:val="fr-CA"/>
        </w:rPr>
        <w:t>information à</w:t>
      </w:r>
      <w:r w:rsidRPr="00B074BA">
        <w:rPr>
          <w:lang w:val="fr-CA"/>
        </w:rPr>
        <w:t xml:space="preserve"> l’intention des représentants du gouvernement ont aidé à </w:t>
      </w:r>
      <w:r w:rsidR="00FB1140" w:rsidRPr="00B074BA">
        <w:rPr>
          <w:lang w:val="fr-CA"/>
        </w:rPr>
        <w:t>amoindrir les retards</w:t>
      </w:r>
      <w:r w:rsidR="00D07DB9" w:rsidRPr="00B074BA">
        <w:rPr>
          <w:lang w:val="fr-CA"/>
        </w:rPr>
        <w:t>;</w:t>
      </w:r>
    </w:p>
    <w:p w14:paraId="43E57E7D" w14:textId="501BF97D" w:rsidR="00DE50B3" w:rsidRPr="00B074BA" w:rsidRDefault="00FB1140" w:rsidP="00142EDC">
      <w:pPr>
        <w:pStyle w:val="Heading1"/>
        <w:numPr>
          <w:ilvl w:val="0"/>
          <w:numId w:val="39"/>
        </w:numPr>
        <w:ind w:left="1418" w:hanging="709"/>
        <w:rPr>
          <w:lang w:val="fr-CA"/>
        </w:rPr>
      </w:pPr>
      <w:r w:rsidRPr="00B074BA">
        <w:rPr>
          <w:lang w:val="fr-CA"/>
        </w:rPr>
        <w:t xml:space="preserve">La situation politique difficile et les problèmes de sécurité dans certains pays </w:t>
      </w:r>
      <w:r w:rsidR="00B074BA">
        <w:rPr>
          <w:lang w:val="fr-CA"/>
        </w:rPr>
        <w:t>visés à l'article </w:t>
      </w:r>
      <w:r w:rsidRPr="00B074BA">
        <w:rPr>
          <w:lang w:val="fr-CA"/>
        </w:rPr>
        <w:t>5</w:t>
      </w:r>
      <w:r w:rsidR="00B074BA">
        <w:rPr>
          <w:lang w:val="fr-CA"/>
        </w:rPr>
        <w:t xml:space="preserve"> ont</w:t>
      </w:r>
      <w:r w:rsidRPr="00B074BA">
        <w:rPr>
          <w:lang w:val="fr-CA"/>
        </w:rPr>
        <w:t xml:space="preserve"> entraîné des retards dans la mise en œuvre des projets;</w:t>
      </w:r>
      <w:r w:rsidR="0054058F">
        <w:rPr>
          <w:lang w:val="fr-CA"/>
        </w:rPr>
        <w:t xml:space="preserve"> et</w:t>
      </w:r>
    </w:p>
    <w:p w14:paraId="56326A3C" w14:textId="258B3D4B" w:rsidR="00F85E5B" w:rsidRPr="00B074BA" w:rsidRDefault="00FB1140" w:rsidP="00142EDC">
      <w:pPr>
        <w:pStyle w:val="Heading1"/>
        <w:numPr>
          <w:ilvl w:val="0"/>
          <w:numId w:val="39"/>
        </w:numPr>
        <w:ind w:left="1418" w:hanging="709"/>
        <w:rPr>
          <w:lang w:val="fr-CA"/>
        </w:rPr>
      </w:pPr>
      <w:r w:rsidRPr="00B074BA">
        <w:rPr>
          <w:lang w:val="fr-CA"/>
        </w:rPr>
        <w:t>Des consultations ont été menées pendant la mise en œuvre, notamment en ce qui concerne la collecte de données et les exigences d’établissement de rappo</w:t>
      </w:r>
      <w:r w:rsidR="002B47A8">
        <w:rPr>
          <w:lang w:val="fr-CA"/>
        </w:rPr>
        <w:t>rts et</w:t>
      </w:r>
      <w:r w:rsidRPr="00B074BA">
        <w:rPr>
          <w:lang w:val="fr-CA"/>
        </w:rPr>
        <w:t xml:space="preserve"> l’utilisation des HFC et des substances de </w:t>
      </w:r>
      <w:r w:rsidR="00732A77" w:rsidRPr="00B074BA">
        <w:rPr>
          <w:lang w:val="fr-CA"/>
        </w:rPr>
        <w:t>remplacement</w:t>
      </w:r>
      <w:r w:rsidRPr="00B074BA">
        <w:rPr>
          <w:lang w:val="fr-CA"/>
        </w:rPr>
        <w:t xml:space="preserve"> san</w:t>
      </w:r>
      <w:r w:rsidR="00732A77" w:rsidRPr="00B074BA">
        <w:rPr>
          <w:lang w:val="fr-CA"/>
        </w:rPr>
        <w:t>s HFC dans différentes applicati</w:t>
      </w:r>
      <w:r w:rsidR="002B47A8">
        <w:rPr>
          <w:lang w:val="fr-CA"/>
        </w:rPr>
        <w:t>ons (</w:t>
      </w:r>
      <w:r w:rsidRPr="00B074BA">
        <w:rPr>
          <w:lang w:val="fr-CA"/>
        </w:rPr>
        <w:t>p. ex., l</w:t>
      </w:r>
      <w:r w:rsidR="00732A77" w:rsidRPr="00B074BA">
        <w:rPr>
          <w:lang w:val="fr-CA"/>
        </w:rPr>
        <w:t>a réfrigération et climatisati</w:t>
      </w:r>
      <w:r w:rsidRPr="00B074BA">
        <w:rPr>
          <w:lang w:val="fr-CA"/>
        </w:rPr>
        <w:t xml:space="preserve">on, la mousse de polyuréthanne). </w:t>
      </w:r>
      <w:r w:rsidR="00732A77" w:rsidRPr="00B074BA">
        <w:rPr>
          <w:lang w:val="fr-CA"/>
        </w:rPr>
        <w:t>L</w:t>
      </w:r>
      <w:r w:rsidR="002B47A8">
        <w:rPr>
          <w:lang w:val="fr-CA"/>
        </w:rPr>
        <w:t>’importance de l</w:t>
      </w:r>
      <w:r w:rsidR="00732A77" w:rsidRPr="00B074BA">
        <w:rPr>
          <w:lang w:val="fr-CA"/>
        </w:rPr>
        <w:t>’offre de formation et de soutien technique aux techniciens afin de garantir l’adoption sécuritaire des substances de remplacement à faible PRG dans le secteur de la réfrigération et de la climatisation a é</w:t>
      </w:r>
      <w:r w:rsidR="002B47A8">
        <w:rPr>
          <w:lang w:val="fr-CA"/>
        </w:rPr>
        <w:t>té soulignée. La</w:t>
      </w:r>
      <w:r w:rsidR="00732A77" w:rsidRPr="00B074BA">
        <w:rPr>
          <w:lang w:val="fr-CA"/>
        </w:rPr>
        <w:t xml:space="preserve"> mise en œuvre des activités de formation portant sur l’utilisation sécuritaire des substances de remplacement au titre des PGEH a offert un soutien aux techniciens d’entretien de l’équipement à base de HCFC </w:t>
      </w:r>
      <w:r w:rsidR="002B47A8">
        <w:rPr>
          <w:lang w:val="fr-CA"/>
        </w:rPr>
        <w:t>concernant</w:t>
      </w:r>
      <w:r w:rsidR="00732A77" w:rsidRPr="00B074BA">
        <w:rPr>
          <w:lang w:val="fr-CA"/>
        </w:rPr>
        <w:t xml:space="preserve"> l’utilisation sécuritaire de substances de remplacement à faible PRG; la mise en œuvre de réglementations et d’autres mesures de soutien concernant l’utilisation sécuritaire d’équipement à base de frigorigènes à faible PRG (p. ex., normes nationales régissant l’importation et l’utilisation d’équipement de réfrigération et climatisation, les programmes d’encouragement pour les utilisateurs finaux concernant l’équipement de réfrigération et climatisation à faible PRG, les programmes de certification des techniciens d’entretien sur les pratiques d’entretien sécuritaires) et les activités de diffusion d’information et de sensibilisation </w:t>
      </w:r>
      <w:r w:rsidR="00151A15">
        <w:rPr>
          <w:lang w:val="fr-CA"/>
        </w:rPr>
        <w:t>concernant</w:t>
      </w:r>
      <w:r w:rsidR="00732A77" w:rsidRPr="00B074BA">
        <w:rPr>
          <w:lang w:val="fr-CA"/>
        </w:rPr>
        <w:t xml:space="preserve"> les substances écologiques à faible PRG</w:t>
      </w:r>
      <w:r w:rsidR="00151A15">
        <w:rPr>
          <w:lang w:val="fr-CA"/>
        </w:rPr>
        <w:t xml:space="preserve"> menées </w:t>
      </w:r>
      <w:r w:rsidR="00151A15" w:rsidRPr="00B074BA">
        <w:rPr>
          <w:lang w:val="fr-CA"/>
        </w:rPr>
        <w:t xml:space="preserve">au cours du PGEH </w:t>
      </w:r>
      <w:r w:rsidR="00732A77" w:rsidRPr="00B074BA">
        <w:rPr>
          <w:lang w:val="fr-CA"/>
        </w:rPr>
        <w:t>ont accru le niveau de sensibilisation des parties prenant</w:t>
      </w:r>
      <w:r w:rsidR="002B47A8">
        <w:rPr>
          <w:lang w:val="fr-CA"/>
        </w:rPr>
        <w:t xml:space="preserve">es nationales aux technologies </w:t>
      </w:r>
      <w:r w:rsidR="00732A77" w:rsidRPr="00B074BA">
        <w:rPr>
          <w:lang w:val="fr-CA"/>
        </w:rPr>
        <w:t>à faible PRG, surtout dans le secteur de la réfrigération et de la climatisation</w:t>
      </w:r>
      <w:r w:rsidR="00A81826" w:rsidRPr="00B074BA">
        <w:rPr>
          <w:lang w:val="fr-CA"/>
        </w:rPr>
        <w:t>.</w:t>
      </w:r>
      <w:r w:rsidR="005706F9" w:rsidRPr="00B074BA">
        <w:rPr>
          <w:lang w:val="fr-CA"/>
        </w:rPr>
        <w:t xml:space="preserve"> </w:t>
      </w:r>
    </w:p>
    <w:p w14:paraId="67225E0E" w14:textId="1DF6282F" w:rsidR="00410ACE" w:rsidRPr="002B47A8" w:rsidRDefault="00732A77" w:rsidP="00093514">
      <w:pPr>
        <w:pStyle w:val="Heading1"/>
        <w:keepNext/>
        <w:keepLines/>
        <w:rPr>
          <w:lang w:val="fr-CA"/>
        </w:rPr>
      </w:pPr>
      <w:r w:rsidRPr="002B47A8">
        <w:rPr>
          <w:lang w:val="fr-CA"/>
        </w:rPr>
        <w:lastRenderedPageBreak/>
        <w:t xml:space="preserve">Les activités de facilitation ont aidé les pays visés à l'article 5 à entreprendre des consultations et la mise en </w:t>
      </w:r>
      <w:r w:rsidR="00AE5C44" w:rsidRPr="002B47A8">
        <w:rPr>
          <w:lang w:val="fr-CA"/>
        </w:rPr>
        <w:t>œuvre d’activités sur le suivi de la consommation de HFC et l’adoption de substances de remplacement sans HFC. Les difficultés particulières devant être réglées lors de la réduction progressive des HFC et les synergies à regrouper lors de la mise en œuvre de l’élimination des HCFC et de la réduction progressive des HFC au cou</w:t>
      </w:r>
      <w:r w:rsidR="009712C6">
        <w:rPr>
          <w:lang w:val="fr-CA"/>
        </w:rPr>
        <w:t>rs des prochaines années pourro</w:t>
      </w:r>
      <w:r w:rsidR="00AE5C44" w:rsidRPr="002B47A8">
        <w:rPr>
          <w:lang w:val="fr-CA"/>
        </w:rPr>
        <w:t>nt être précisées lorsque les pays visés à l'article</w:t>
      </w:r>
      <w:r w:rsidR="009712C6">
        <w:rPr>
          <w:lang w:val="fr-CA"/>
        </w:rPr>
        <w:t> </w:t>
      </w:r>
      <w:r w:rsidR="00AE5C44" w:rsidRPr="002B47A8">
        <w:rPr>
          <w:lang w:val="fr-CA"/>
        </w:rPr>
        <w:t>5 entrepren</w:t>
      </w:r>
      <w:r w:rsidR="009712C6">
        <w:rPr>
          <w:lang w:val="fr-CA"/>
        </w:rPr>
        <w:t>dront</w:t>
      </w:r>
      <w:r w:rsidR="00AE5C44" w:rsidRPr="002B47A8">
        <w:rPr>
          <w:lang w:val="fr-CA"/>
        </w:rPr>
        <w:t xml:space="preserve"> la préparation de la stratégie de réduction progressive des HFC, à la suite de l’approbation des lignes directrices par le Comité exécutif</w:t>
      </w:r>
      <w:r w:rsidR="00410ACE" w:rsidRPr="002B47A8">
        <w:rPr>
          <w:lang w:val="fr-CA"/>
        </w:rPr>
        <w:t>.</w:t>
      </w:r>
      <w:r w:rsidR="005706F9" w:rsidRPr="002B47A8">
        <w:rPr>
          <w:lang w:val="fr-CA"/>
        </w:rPr>
        <w:t xml:space="preserve"> </w:t>
      </w:r>
    </w:p>
    <w:p w14:paraId="2C7F2C42" w14:textId="5868FC6F" w:rsidR="00410ACE" w:rsidRPr="002B47A8" w:rsidRDefault="00AE5C44" w:rsidP="00410ACE">
      <w:pPr>
        <w:keepNext/>
        <w:spacing w:after="240"/>
        <w:jc w:val="left"/>
        <w:rPr>
          <w:u w:val="single"/>
          <w:lang w:val="fr-CA"/>
        </w:rPr>
      </w:pPr>
      <w:r w:rsidRPr="002B47A8">
        <w:rPr>
          <w:u w:val="single"/>
          <w:lang w:val="fr-CA"/>
        </w:rPr>
        <w:t>Sommes approuvées et décaissées</w:t>
      </w:r>
    </w:p>
    <w:p w14:paraId="25D1AC68" w14:textId="24DF50DA" w:rsidR="00B576F5" w:rsidRPr="002B47A8" w:rsidRDefault="00AE5C44" w:rsidP="00B576F5">
      <w:pPr>
        <w:pStyle w:val="Heading1"/>
        <w:rPr>
          <w:lang w:val="fr-CA"/>
        </w:rPr>
      </w:pPr>
      <w:r w:rsidRPr="002B47A8">
        <w:rPr>
          <w:lang w:val="fr-CA"/>
        </w:rPr>
        <w:t>La somme totale de 23 663 803 $US a été approuvée pour les projets d’investissement et les activités de facilitat</w:t>
      </w:r>
      <w:r w:rsidR="00D05233" w:rsidRPr="002B47A8">
        <w:rPr>
          <w:lang w:val="fr-CA"/>
        </w:rPr>
        <w:t xml:space="preserve">ion en lien avec les HFC </w:t>
      </w:r>
      <w:r w:rsidR="009712C6">
        <w:rPr>
          <w:lang w:val="fr-CA"/>
        </w:rPr>
        <w:t xml:space="preserve">financés </w:t>
      </w:r>
      <w:r w:rsidR="00D05233" w:rsidRPr="002B47A8">
        <w:rPr>
          <w:lang w:val="fr-CA"/>
        </w:rPr>
        <w:t>au titr</w:t>
      </w:r>
      <w:r w:rsidRPr="002B47A8">
        <w:rPr>
          <w:lang w:val="fr-CA"/>
        </w:rPr>
        <w:t>e des contributions supplémentaires volontaires d’un groupe de 17 pays donateur</w:t>
      </w:r>
      <w:r w:rsidR="00151A15">
        <w:rPr>
          <w:lang w:val="fr-CA"/>
        </w:rPr>
        <w:t>s</w:t>
      </w:r>
      <w:r w:rsidR="009712C6">
        <w:rPr>
          <w:lang w:val="fr-CA"/>
        </w:rPr>
        <w:t>,</w:t>
      </w:r>
      <w:r w:rsidRPr="002B47A8">
        <w:rPr>
          <w:lang w:val="fr-CA"/>
        </w:rPr>
        <w:t xml:space="preserve"> </w:t>
      </w:r>
      <w:r w:rsidR="00D05233" w:rsidRPr="002B47A8">
        <w:rPr>
          <w:lang w:val="fr-CA"/>
        </w:rPr>
        <w:t>et la somme de 11 649 361 $US a été décaissée</w:t>
      </w:r>
      <w:r w:rsidR="00B576F5" w:rsidRPr="002B47A8">
        <w:rPr>
          <w:lang w:val="fr-CA"/>
        </w:rPr>
        <w:t xml:space="preserve">. </w:t>
      </w:r>
    </w:p>
    <w:sectPr w:rsidR="00B576F5" w:rsidRPr="002B47A8" w:rsidSect="00C12558">
      <w:headerReference w:type="even" r:id="rId32"/>
      <w:headerReference w:type="default" r:id="rId33"/>
      <w:headerReference w:type="first" r:id="rId34"/>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159EC" w14:textId="77777777" w:rsidR="004E621B" w:rsidRDefault="004E621B" w:rsidP="004A504B">
      <w:r>
        <w:separator/>
      </w:r>
    </w:p>
  </w:endnote>
  <w:endnote w:type="continuationSeparator" w:id="0">
    <w:p w14:paraId="1BEE9E51" w14:textId="77777777" w:rsidR="004E621B" w:rsidRDefault="004E621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A08A" w14:textId="31310377" w:rsidR="001F788A" w:rsidRPr="0033525D" w:rsidRDefault="001F788A">
    <w:pPr>
      <w:jc w:val="center"/>
    </w:pPr>
    <w:r>
      <w:fldChar w:fldCharType="begin"/>
    </w:r>
    <w:r>
      <w:instrText xml:space="preserve"> PAGE </w:instrText>
    </w:r>
    <w:r>
      <w:fldChar w:fldCharType="separate"/>
    </w:r>
    <w:r w:rsidR="00982B1B">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9017" w14:textId="7040FEBB" w:rsidR="001F788A" w:rsidRPr="0033525D" w:rsidRDefault="001F788A">
    <w:pPr>
      <w:jc w:val="center"/>
    </w:pPr>
    <w:r>
      <w:fldChar w:fldCharType="begin"/>
    </w:r>
    <w:r>
      <w:instrText xml:space="preserve"> PAGE </w:instrText>
    </w:r>
    <w:r>
      <w:fldChar w:fldCharType="separate"/>
    </w:r>
    <w:r w:rsidR="00982B1B">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DF15" w14:textId="77777777" w:rsidR="001F788A" w:rsidRDefault="001F788A" w:rsidP="00C25F94">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386BEB2C" w14:textId="4D697B78" w:rsidR="001F788A" w:rsidRPr="00C25F94" w:rsidRDefault="001F788A" w:rsidP="00C25F94">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444AB6">
      <w:rPr>
        <w:sz w:val="18"/>
        <w:szCs w:val="18"/>
        <w:lang w:val="fr-CA"/>
      </w:rPr>
      <w:t>.</w:t>
    </w:r>
  </w:p>
  <w:p w14:paraId="1F29B627" w14:textId="77777777" w:rsidR="001F788A" w:rsidRPr="00C25F94" w:rsidRDefault="001F788A"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1F99" w14:textId="05376EDF" w:rsidR="001F788A" w:rsidRPr="0033525D" w:rsidRDefault="001F788A" w:rsidP="00C12558">
    <w:pPr>
      <w:jc w:val="center"/>
    </w:pPr>
    <w:r>
      <w:fldChar w:fldCharType="begin"/>
    </w:r>
    <w:r>
      <w:instrText xml:space="preserve"> PAGE </w:instrText>
    </w:r>
    <w:r>
      <w:fldChar w:fldCharType="separate"/>
    </w:r>
    <w:r w:rsidR="00982B1B">
      <w:rPr>
        <w:noProof/>
      </w:rPr>
      <w:t>1</w:t>
    </w:r>
    <w:r>
      <w:rPr>
        <w:noProof/>
      </w:rPr>
      <w:fldChar w:fldCharType="end"/>
    </w:r>
  </w:p>
  <w:p w14:paraId="79CE34FA" w14:textId="77777777" w:rsidR="001F788A" w:rsidRPr="00C12558" w:rsidRDefault="001F788A" w:rsidP="00C1255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FF6C" w14:textId="53EF648F" w:rsidR="001F788A" w:rsidRPr="0033525D" w:rsidRDefault="001F788A" w:rsidP="00C12558">
    <w:pPr>
      <w:jc w:val="center"/>
    </w:pPr>
    <w:r>
      <w:fldChar w:fldCharType="begin"/>
    </w:r>
    <w:r>
      <w:instrText xml:space="preserve"> PAGE </w:instrText>
    </w:r>
    <w:r>
      <w:fldChar w:fldCharType="separate"/>
    </w:r>
    <w:r w:rsidR="00982B1B">
      <w:rPr>
        <w:noProof/>
      </w:rPr>
      <w:t>1</w:t>
    </w:r>
    <w:r>
      <w:rPr>
        <w:noProof/>
      </w:rPr>
      <w:fldChar w:fldCharType="end"/>
    </w:r>
  </w:p>
  <w:p w14:paraId="3693D848" w14:textId="77777777" w:rsidR="001F788A" w:rsidRPr="00C12558" w:rsidRDefault="001F788A" w:rsidP="00C125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05A7" w14:textId="77777777" w:rsidR="004E621B" w:rsidRDefault="004E621B" w:rsidP="004A504B">
      <w:r>
        <w:separator/>
      </w:r>
    </w:p>
  </w:footnote>
  <w:footnote w:type="continuationSeparator" w:id="0">
    <w:p w14:paraId="3D83E28C" w14:textId="77777777" w:rsidR="004E621B" w:rsidRDefault="004E621B" w:rsidP="004A504B">
      <w:r>
        <w:continuationSeparator/>
      </w:r>
    </w:p>
  </w:footnote>
  <w:footnote w:id="1">
    <w:p w14:paraId="1A67B573" w14:textId="77777777" w:rsidR="001F788A" w:rsidRPr="00444AB6" w:rsidRDefault="001F788A" w:rsidP="003A39F9">
      <w:pPr>
        <w:pStyle w:val="FootnoteText"/>
        <w:spacing w:after="0"/>
        <w:rPr>
          <w:lang w:val="fr-CA"/>
        </w:rPr>
      </w:pPr>
      <w:r>
        <w:rPr>
          <w:rStyle w:val="FootnoteReference"/>
        </w:rPr>
        <w:footnoteRef/>
      </w:r>
      <w:r w:rsidRPr="00444AB6">
        <w:rPr>
          <w:lang w:val="fr-CA"/>
        </w:rPr>
        <w:t xml:space="preserve"> À cause du coronavirus (COVID-19)</w:t>
      </w:r>
    </w:p>
  </w:footnote>
  <w:footnote w:id="2">
    <w:p w14:paraId="36FC1B1F" w14:textId="1F191FCE" w:rsidR="001F788A" w:rsidRPr="001568BC" w:rsidRDefault="001F788A" w:rsidP="003A39F9">
      <w:pPr>
        <w:pStyle w:val="FootnoteText"/>
        <w:spacing w:after="0"/>
        <w:ind w:left="0" w:firstLine="0"/>
        <w:jc w:val="both"/>
        <w:rPr>
          <w:lang w:val="fr-CA"/>
        </w:rPr>
      </w:pPr>
      <w:r w:rsidRPr="00976769">
        <w:rPr>
          <w:rStyle w:val="FootnoteReference"/>
          <w:sz w:val="20"/>
          <w:szCs w:val="20"/>
          <w:lang w:val="en-CA"/>
        </w:rPr>
        <w:footnoteRef/>
      </w:r>
      <w:r w:rsidRPr="001568BC">
        <w:rPr>
          <w:lang w:val="fr-CA"/>
        </w:rPr>
        <w:t xml:space="preserve"> Les </w:t>
      </w:r>
      <w:r>
        <w:rPr>
          <w:lang w:val="fr-CA"/>
        </w:rPr>
        <w:t>agenc</w:t>
      </w:r>
      <w:r w:rsidRPr="001568BC">
        <w:rPr>
          <w:lang w:val="fr-CA"/>
        </w:rPr>
        <w:t>es suivantes ont remis un rapport périodique :</w:t>
      </w:r>
      <w:r>
        <w:rPr>
          <w:lang w:val="fr-CA"/>
        </w:rPr>
        <w:t xml:space="preserve"> Allemagne,</w:t>
      </w:r>
      <w:r w:rsidRPr="001568BC">
        <w:rPr>
          <w:lang w:val="fr-CA"/>
        </w:rPr>
        <w:t xml:space="preserve"> Australie, </w:t>
      </w:r>
      <w:r>
        <w:rPr>
          <w:lang w:val="fr-CA"/>
        </w:rPr>
        <w:t xml:space="preserve">Canada, Fédération de Russie, Espagne, France, Italie, Japon, PNUD, PNUE, ONUDI et Banque mondiale </w:t>
      </w:r>
      <w:r w:rsidRPr="001568BC">
        <w:rPr>
          <w:lang w:val="fr-CA"/>
        </w:rPr>
        <w:t xml:space="preserve">(UNEP/OzL.Pro/ExCom/86/16 </w:t>
      </w:r>
      <w:r>
        <w:rPr>
          <w:lang w:val="fr-CA"/>
        </w:rPr>
        <w:t>à</w:t>
      </w:r>
      <w:r w:rsidRPr="001568BC">
        <w:rPr>
          <w:lang w:val="fr-CA"/>
        </w:rPr>
        <w:t xml:space="preserve"> 86/20).</w:t>
      </w:r>
    </w:p>
  </w:footnote>
  <w:footnote w:id="3">
    <w:p w14:paraId="00A940C5" w14:textId="6535FDCB" w:rsidR="001F788A" w:rsidRPr="001568BC" w:rsidRDefault="001F788A" w:rsidP="009E4A98">
      <w:pPr>
        <w:pStyle w:val="FootnoteText"/>
        <w:spacing w:after="0"/>
        <w:ind w:left="0" w:firstLine="0"/>
        <w:jc w:val="both"/>
        <w:rPr>
          <w:lang w:val="fr-CA"/>
        </w:rPr>
      </w:pPr>
      <w:r w:rsidRPr="001568BC">
        <w:rPr>
          <w:rStyle w:val="FootnoteReference"/>
          <w:sz w:val="20"/>
          <w:szCs w:val="20"/>
          <w:lang w:val="fr-CA"/>
        </w:rPr>
        <w:footnoteRef/>
      </w:r>
      <w:r w:rsidRPr="001568BC">
        <w:rPr>
          <w:lang w:val="fr-CA"/>
        </w:rPr>
        <w:t xml:space="preserve"> Le Comité exécutif a demandé </w:t>
      </w:r>
      <w:r>
        <w:rPr>
          <w:lang w:val="fr-CA"/>
        </w:rPr>
        <w:t xml:space="preserve">que </w:t>
      </w:r>
      <w:r w:rsidRPr="001568BC">
        <w:rPr>
          <w:lang w:val="fr-CA"/>
        </w:rPr>
        <w:t xml:space="preserve">des renseignements détaillés sur </w:t>
      </w:r>
      <w:r>
        <w:rPr>
          <w:lang w:val="fr-CA"/>
        </w:rPr>
        <w:t>chacun des projets soient mis à la disposition des membres du Comité et une version papier offerte sur demande (décision 19/23). La base de données du rapport périodique global est disponible dans un chiffrier Microsoft Excel, sur le site Intranet du Comité exécutif</w:t>
      </w:r>
      <w:r w:rsidRPr="001568BC">
        <w:rPr>
          <w:lang w:val="fr-CA"/>
        </w:rPr>
        <w:t>.</w:t>
      </w:r>
    </w:p>
  </w:footnote>
  <w:footnote w:id="4">
    <w:p w14:paraId="78266422" w14:textId="5CBE4B84" w:rsidR="001F788A" w:rsidRDefault="001F788A" w:rsidP="009E4A98">
      <w:pPr>
        <w:pStyle w:val="FootnoteText"/>
        <w:spacing w:after="0"/>
        <w:ind w:left="0" w:firstLine="0"/>
        <w:jc w:val="both"/>
        <w:rPr>
          <w:lang w:val="fr-CA"/>
        </w:rPr>
      </w:pPr>
      <w:r w:rsidRPr="001568BC">
        <w:rPr>
          <w:rStyle w:val="FootnoteReference"/>
          <w:sz w:val="20"/>
          <w:szCs w:val="20"/>
          <w:lang w:val="fr-CA"/>
        </w:rPr>
        <w:footnoteRef/>
      </w:r>
      <w:r w:rsidRPr="001568BC">
        <w:rPr>
          <w:lang w:val="fr-CA"/>
        </w:rPr>
        <w:t xml:space="preserve"> </w:t>
      </w:r>
      <w:r>
        <w:rPr>
          <w:lang w:val="fr-CA"/>
        </w:rPr>
        <w:t>Le Comité exécutif a accepté avec satisfaction, à sa 77</w:t>
      </w:r>
      <w:r w:rsidRPr="00C64DB9">
        <w:rPr>
          <w:vertAlign w:val="superscript"/>
          <w:lang w:val="fr-CA"/>
        </w:rPr>
        <w:t>e</w:t>
      </w:r>
      <w:r>
        <w:rPr>
          <w:lang w:val="fr-CA"/>
        </w:rPr>
        <w:t xml:space="preserve"> réunion, les contributions supplémentaires annoncées par 17 pays non visés à l’article 5 pour permettre le démarrage rapide de la mise en œuvre de l’Amendement de Kigali, étant entendu que ce financement ne serait offert qu’une seule fois et qu’il ne changerait </w:t>
      </w:r>
      <w:r w:rsidRPr="001D1252">
        <w:rPr>
          <w:lang w:val="fr-CA"/>
        </w:rPr>
        <w:t>en rien les contributions des pays donateurs. Les Parties contributrices sont : Allemagne, Australie, Canada, Danemark, États-Unis d’Amérique, Finlande, France, Irlande, Italie, Japon, Luxembourg, Nouvelle-Zélande, Norvège, Pays-Bas, Royaume Uni de Grande-Bretagne et d’Irlande du Nord, Suède et Suisse.</w:t>
      </w:r>
    </w:p>
    <w:p w14:paraId="0B63E8D0" w14:textId="3FD6C6D2" w:rsidR="00093514" w:rsidRDefault="00093514" w:rsidP="009E4A98">
      <w:pPr>
        <w:pStyle w:val="FootnoteText"/>
        <w:spacing w:after="0"/>
        <w:ind w:left="0" w:firstLine="0"/>
        <w:jc w:val="both"/>
        <w:rPr>
          <w:lang w:val="fr-CA"/>
        </w:rPr>
      </w:pPr>
    </w:p>
    <w:p w14:paraId="2D96338B" w14:textId="77777777" w:rsidR="00093514" w:rsidRPr="001D1252" w:rsidRDefault="00093514" w:rsidP="009E4A98">
      <w:pPr>
        <w:pStyle w:val="FootnoteText"/>
        <w:spacing w:after="0"/>
        <w:ind w:left="0" w:firstLine="0"/>
        <w:jc w:val="both"/>
        <w:rPr>
          <w:lang w:val="fr-CA"/>
        </w:rPr>
      </w:pPr>
    </w:p>
  </w:footnote>
  <w:footnote w:id="5">
    <w:p w14:paraId="73DC70C0" w14:textId="1641064B" w:rsidR="001F788A" w:rsidRPr="0092538B" w:rsidRDefault="001F788A" w:rsidP="009E4A98">
      <w:pPr>
        <w:pStyle w:val="FootnoteText"/>
        <w:spacing w:after="0"/>
        <w:ind w:left="0" w:firstLine="0"/>
        <w:jc w:val="both"/>
        <w:rPr>
          <w:lang w:val="fr-CA"/>
        </w:rPr>
      </w:pPr>
      <w:r w:rsidRPr="00976769">
        <w:rPr>
          <w:rStyle w:val="FootnoteReference"/>
          <w:sz w:val="20"/>
          <w:szCs w:val="20"/>
          <w:lang w:val="en-CA"/>
        </w:rPr>
        <w:footnoteRef/>
      </w:r>
      <w:r w:rsidRPr="0092538B">
        <w:rPr>
          <w:lang w:val="fr-CA"/>
        </w:rPr>
        <w:t xml:space="preserve"> </w:t>
      </w:r>
      <w:r>
        <w:rPr>
          <w:lang w:val="fr-CA"/>
        </w:rPr>
        <w:t>Ne comprenant pas les projets examinés dans les documents de proposition de projets concernés, dans les rapports sur les projets comportant des exigences particulières pour la remise de rapports</w:t>
      </w:r>
      <w:r w:rsidRPr="0092538B">
        <w:rPr>
          <w:lang w:val="fr-CA"/>
        </w:rPr>
        <w:t xml:space="preserve"> (UNEP/OzL.Pro/ExCom/86/21 </w:t>
      </w:r>
      <w:r>
        <w:rPr>
          <w:lang w:val="fr-CA"/>
        </w:rPr>
        <w:t>et Add.1) et</w:t>
      </w:r>
      <w:r w:rsidRPr="0092538B">
        <w:rPr>
          <w:lang w:val="fr-CA"/>
        </w:rPr>
        <w:t xml:space="preserve"> </w:t>
      </w:r>
      <w:r>
        <w:rPr>
          <w:lang w:val="fr-CA"/>
        </w:rPr>
        <w:t>dans le rapport sur les retards dans la proposition des tranches</w:t>
      </w:r>
      <w:r w:rsidRPr="0092538B">
        <w:rPr>
          <w:lang w:val="fr-CA"/>
        </w:rPr>
        <w:t xml:space="preserve"> (UNEP/OzL.Pro/ExCom/86/24).</w:t>
      </w:r>
    </w:p>
  </w:footnote>
  <w:footnote w:id="6">
    <w:p w14:paraId="6ADE59A1" w14:textId="79B34FB3" w:rsidR="001F788A" w:rsidRPr="0092538B" w:rsidRDefault="001F788A" w:rsidP="000F1B33">
      <w:pPr>
        <w:pStyle w:val="FootnoteText"/>
        <w:spacing w:after="0"/>
        <w:ind w:left="0" w:firstLine="0"/>
        <w:rPr>
          <w:lang w:val="fr-CA"/>
        </w:rPr>
      </w:pPr>
      <w:r w:rsidRPr="0092538B">
        <w:rPr>
          <w:rStyle w:val="FootnoteReference"/>
          <w:sz w:val="20"/>
          <w:szCs w:val="20"/>
          <w:lang w:val="fr-CA"/>
        </w:rPr>
        <w:footnoteRef/>
      </w:r>
      <w:r w:rsidRPr="0092538B">
        <w:rPr>
          <w:lang w:val="fr-CA"/>
        </w:rPr>
        <w:t xml:space="preserve"> </w:t>
      </w:r>
      <w:r>
        <w:rPr>
          <w:lang w:val="fr-CA"/>
        </w:rPr>
        <w:t>Consommation en tonnes métriques (tm) multipliée par le potentiel de réchauffement de la planète (PRG) de la substan</w:t>
      </w:r>
      <w:r w:rsidRPr="0092538B">
        <w:rPr>
          <w:lang w:val="fr-CA"/>
        </w:rPr>
        <w:t>ce.</w:t>
      </w:r>
    </w:p>
  </w:footnote>
  <w:footnote w:id="7">
    <w:p w14:paraId="6F215445" w14:textId="6ECBE90C" w:rsidR="001F788A" w:rsidRPr="001410FF" w:rsidRDefault="001F788A" w:rsidP="009E4A98">
      <w:pPr>
        <w:pStyle w:val="FootnoteText"/>
        <w:spacing w:after="0"/>
        <w:ind w:left="0" w:firstLine="0"/>
        <w:jc w:val="both"/>
        <w:rPr>
          <w:lang w:val="fr-CA"/>
        </w:rPr>
      </w:pPr>
      <w:r w:rsidRPr="001410FF">
        <w:rPr>
          <w:rStyle w:val="FootnoteReference"/>
          <w:sz w:val="20"/>
          <w:szCs w:val="20"/>
          <w:lang w:val="en-CA"/>
        </w:rPr>
        <w:footnoteRef/>
      </w:r>
      <w:r w:rsidRPr="001410FF">
        <w:rPr>
          <w:lang w:val="fr-CA"/>
        </w:rPr>
        <w:t xml:space="preserve"> À cause de la pandémie de la COVID-19, le Comité exécutif est convenu de reporter sa 85</w:t>
      </w:r>
      <w:r w:rsidRPr="001410FF">
        <w:rPr>
          <w:vertAlign w:val="superscript"/>
          <w:lang w:val="fr-CA"/>
        </w:rPr>
        <w:t>e</w:t>
      </w:r>
      <w:r w:rsidRPr="001410FF">
        <w:rPr>
          <w:lang w:val="fr-CA"/>
        </w:rPr>
        <w:t xml:space="preserve"> réunion, prévue à l’origine du 25 au 29 mai 2020, et de la présenter immédiatement avant la 86</w:t>
      </w:r>
      <w:r w:rsidRPr="001410FF">
        <w:rPr>
          <w:vertAlign w:val="superscript"/>
          <w:lang w:val="fr-CA"/>
        </w:rPr>
        <w:t>e</w:t>
      </w:r>
      <w:r w:rsidRPr="001410FF">
        <w:rPr>
          <w:lang w:val="fr-CA"/>
        </w:rPr>
        <w:t xml:space="preserve"> réunion, en novembre 2020. Le Comité exécutif a décidé de mettre en place un processus d’approbation intersessions pour les projets et activités devant être proposés à la 85</w:t>
      </w:r>
      <w:r w:rsidRPr="001410FF">
        <w:rPr>
          <w:vertAlign w:val="superscript"/>
          <w:lang w:val="fr-CA"/>
        </w:rPr>
        <w:t>e</w:t>
      </w:r>
      <w:r w:rsidRPr="001410FF">
        <w:rPr>
          <w:lang w:val="fr-CA"/>
        </w:rPr>
        <w:t xml:space="preserve"> réunion, afin de garantir la continuité des activités en lien avec la conformité dans les pays visés à l'article 5 et de réduire sa charge de travail lors de la reprise de ses activités. Les points de l’ordre du jour qui ne seraient pas examinés dans le cadre du processus d’approbation intersessions seraient ajoutés à l’ordre du jour de la 86</w:t>
      </w:r>
      <w:r w:rsidRPr="001410FF">
        <w:rPr>
          <w:vertAlign w:val="superscript"/>
          <w:lang w:val="fr-CA"/>
        </w:rPr>
        <w:t>e</w:t>
      </w:r>
      <w:r w:rsidRPr="001410FF">
        <w:rPr>
          <w:lang w:val="fr-CA"/>
        </w:rPr>
        <w:t xml:space="preserve"> réunion. Compte tenu de l’évolution de la pandémie, le Comité exécutif a remis les deux réunions au mois de mars 2021, ce qui </w:t>
      </w:r>
      <w:r>
        <w:rPr>
          <w:lang w:val="fr-CA"/>
        </w:rPr>
        <w:t>créera</w:t>
      </w:r>
      <w:r w:rsidRPr="001410FF">
        <w:rPr>
          <w:lang w:val="fr-CA"/>
        </w:rPr>
        <w:t xml:space="preserve"> une période de 15 mois entre les 84</w:t>
      </w:r>
      <w:r w:rsidRPr="001410FF">
        <w:rPr>
          <w:vertAlign w:val="superscript"/>
          <w:lang w:val="fr-CA"/>
        </w:rPr>
        <w:t>e</w:t>
      </w:r>
      <w:r w:rsidRPr="001410FF">
        <w:rPr>
          <w:lang w:val="fr-CA"/>
        </w:rPr>
        <w:t xml:space="preserve"> et 86</w:t>
      </w:r>
      <w:r w:rsidRPr="001410FF">
        <w:rPr>
          <w:vertAlign w:val="superscript"/>
          <w:lang w:val="fr-CA"/>
        </w:rPr>
        <w:t>e</w:t>
      </w:r>
      <w:r w:rsidRPr="001410FF">
        <w:rPr>
          <w:lang w:val="fr-CA"/>
        </w:rPr>
        <w:t xml:space="preserve"> réunions. Le PAI de la 85</w:t>
      </w:r>
      <w:r w:rsidRPr="001410FF">
        <w:rPr>
          <w:vertAlign w:val="superscript"/>
          <w:lang w:val="fr-CA"/>
        </w:rPr>
        <w:t>e</w:t>
      </w:r>
      <w:r w:rsidRPr="001410FF">
        <w:rPr>
          <w:lang w:val="fr-CA"/>
        </w:rPr>
        <w:t xml:space="preserve"> réunion a débuté le 4 mai 2020 et a pris fin le 8 juin 2020. Au cours de ce processus, le Comité exécutif a examiné 42 documents de réunion, dont les rapports sur les projets comportant des exigences particulières pour la remise de rapports, l’Aperçu des questions recensées pendant l’examen des projets; les propositions de projets </w:t>
      </w:r>
      <w:r>
        <w:rPr>
          <w:lang w:val="fr-CA"/>
        </w:rPr>
        <w:t>présentés</w:t>
      </w:r>
      <w:r w:rsidRPr="001410FF">
        <w:rPr>
          <w:lang w:val="fr-CA"/>
        </w:rPr>
        <w:t xml:space="preserve"> au titre de la coopération bilatérale et des programmes de travail du PNUD</w:t>
      </w:r>
      <w:r>
        <w:rPr>
          <w:lang w:val="fr-CA"/>
        </w:rPr>
        <w:t>, du PNUE et de l’ONUDI pour l’</w:t>
      </w:r>
      <w:r w:rsidRPr="001410FF">
        <w:rPr>
          <w:lang w:val="fr-CA"/>
        </w:rPr>
        <w:t>année 2020 et les propositions de projet pour 35 pays visés à l'article 5 et les 12 pays insulaires du Pacifique (le rapport sur le processus est présenté dans le document UNEP/OzL.Pro/ExCom/85/IAP/3).</w:t>
      </w:r>
    </w:p>
  </w:footnote>
  <w:footnote w:id="8">
    <w:p w14:paraId="6CAAD2B9" w14:textId="7255B78F" w:rsidR="001F788A" w:rsidRPr="001410FF" w:rsidRDefault="001F788A" w:rsidP="009E4A98">
      <w:pPr>
        <w:pStyle w:val="FootnoteText"/>
        <w:spacing w:after="0"/>
        <w:ind w:left="0" w:firstLine="0"/>
        <w:jc w:val="both"/>
        <w:rPr>
          <w:lang w:val="fr-CA"/>
        </w:rPr>
      </w:pPr>
      <w:r w:rsidRPr="001410FF">
        <w:rPr>
          <w:rStyle w:val="FootnoteReference"/>
          <w:sz w:val="20"/>
          <w:szCs w:val="20"/>
          <w:lang w:val="fr-CA"/>
        </w:rPr>
        <w:footnoteRef/>
      </w:r>
      <w:r w:rsidRPr="001410FF">
        <w:rPr>
          <w:lang w:val="fr-CA"/>
        </w:rPr>
        <w:t xml:space="preserve"> La décision sera incluse dans le rapport de la 85</w:t>
      </w:r>
      <w:r w:rsidRPr="001410FF">
        <w:rPr>
          <w:vertAlign w:val="superscript"/>
          <w:lang w:val="fr-CA"/>
        </w:rPr>
        <w:t>e</w:t>
      </w:r>
      <w:r w:rsidRPr="001410FF">
        <w:rPr>
          <w:lang w:val="fr-CA"/>
        </w:rPr>
        <w:t xml:space="preserve"> réunion.</w:t>
      </w:r>
    </w:p>
  </w:footnote>
  <w:footnote w:id="9">
    <w:p w14:paraId="7063068E" w14:textId="3D5B8D91" w:rsidR="001F788A" w:rsidRPr="00192999" w:rsidRDefault="001F788A" w:rsidP="00494419">
      <w:pPr>
        <w:pStyle w:val="FootnoteText"/>
        <w:spacing w:after="0"/>
        <w:ind w:left="0" w:firstLine="0"/>
        <w:jc w:val="both"/>
        <w:rPr>
          <w:lang w:val="fr-CA"/>
        </w:rPr>
      </w:pPr>
      <w:r w:rsidRPr="00976769">
        <w:rPr>
          <w:rStyle w:val="FootnoteReference"/>
          <w:sz w:val="20"/>
          <w:szCs w:val="20"/>
          <w:lang w:val="en-CA"/>
        </w:rPr>
        <w:footnoteRef/>
      </w:r>
      <w:r w:rsidRPr="00192999">
        <w:rPr>
          <w:lang w:val="fr-CA"/>
        </w:rPr>
        <w:t xml:space="preserve"> </w:t>
      </w:r>
      <w:r>
        <w:rPr>
          <w:lang w:val="fr-CA"/>
        </w:rPr>
        <w:t>Les projets en cours consistent en tous les projets dont la mise en œuvre avait débuté au 31 décembre 2019. Les principaux indicateurs de progrès sont : le pourcentage des sommes décaissées et le pourcentage des projets pour lesquels le décaissement de fonds a commencé; le décaissement prévu d’ici la fin de l’année en tant que pourcentage du financement approuvé; la durée moyenne des retards dans la mise en œuvre des projets; et les renseignements fournis dans la colonne des commentaires de la base de données des rapports périodiques</w:t>
      </w:r>
      <w:r w:rsidRPr="00192999">
        <w:rPr>
          <w:lang w:val="fr-CA"/>
        </w:rPr>
        <w:t>.</w:t>
      </w:r>
    </w:p>
  </w:footnote>
  <w:footnote w:id="10">
    <w:p w14:paraId="21FF5F76" w14:textId="3B0786DD" w:rsidR="001F788A" w:rsidRPr="00E33178" w:rsidRDefault="001F788A" w:rsidP="00A40FDE">
      <w:pPr>
        <w:pStyle w:val="FootnoteText"/>
        <w:spacing w:after="0"/>
        <w:ind w:left="0" w:firstLine="0"/>
        <w:jc w:val="both"/>
        <w:rPr>
          <w:lang w:val="fr-CA"/>
        </w:rPr>
      </w:pPr>
      <w:r w:rsidRPr="00976769">
        <w:rPr>
          <w:rStyle w:val="FootnoteReference"/>
          <w:sz w:val="20"/>
          <w:szCs w:val="20"/>
          <w:lang w:val="en-CA"/>
        </w:rPr>
        <w:footnoteRef/>
      </w:r>
      <w:r w:rsidRPr="00096586">
        <w:rPr>
          <w:lang w:val="fr-CA"/>
        </w:rPr>
        <w:t xml:space="preserve"> </w:t>
      </w:r>
      <w:r w:rsidRPr="00E33178">
        <w:rPr>
          <w:lang w:val="fr-CA"/>
        </w:rPr>
        <w:t>L’élimination comprend les projets d’investissement approuvés pour les HFC représ</w:t>
      </w:r>
      <w:r>
        <w:rPr>
          <w:lang w:val="fr-CA"/>
        </w:rPr>
        <w:t>entant 335,5 tm (521 709 tm éq-</w:t>
      </w:r>
      <w:r w:rsidRPr="00E33178">
        <w:rPr>
          <w:lang w:val="fr-CA"/>
        </w:rPr>
        <w:t>CO</w:t>
      </w:r>
      <w:r w:rsidRPr="00E33178">
        <w:rPr>
          <w:vertAlign w:val="subscript"/>
          <w:lang w:val="fr-CA"/>
        </w:rPr>
        <w:t>2</w:t>
      </w:r>
      <w:r w:rsidRPr="00E33178">
        <w:rPr>
          <w:lang w:val="fr-CA"/>
        </w:rPr>
        <w:t>.).</w:t>
      </w:r>
    </w:p>
  </w:footnote>
  <w:footnote w:id="11">
    <w:p w14:paraId="5CFDFEAB" w14:textId="37BBFA6B" w:rsidR="001F788A" w:rsidRPr="00E33178" w:rsidRDefault="001F788A" w:rsidP="00A40FDE">
      <w:pPr>
        <w:pStyle w:val="FootnoteText"/>
        <w:spacing w:after="0"/>
        <w:ind w:left="0" w:firstLine="0"/>
        <w:jc w:val="both"/>
        <w:rPr>
          <w:lang w:val="fr-CA"/>
        </w:rPr>
      </w:pPr>
      <w:r w:rsidRPr="00E33178">
        <w:rPr>
          <w:rStyle w:val="FootnoteReference"/>
          <w:sz w:val="20"/>
          <w:szCs w:val="20"/>
          <w:lang w:val="fr-CA"/>
        </w:rPr>
        <w:footnoteRef/>
      </w:r>
      <w:r w:rsidRPr="00E33178">
        <w:rPr>
          <w:lang w:val="fr-CA"/>
        </w:rPr>
        <w:t xml:space="preserve"> Comprend 335,5 tm des projets d’investissement pour les HFC</w:t>
      </w:r>
      <w:r>
        <w:rPr>
          <w:lang w:val="fr-CA"/>
        </w:rPr>
        <w:t>.</w:t>
      </w:r>
    </w:p>
  </w:footnote>
  <w:footnote w:id="12">
    <w:p w14:paraId="171FC6EE" w14:textId="7591A9CD" w:rsidR="001F788A" w:rsidRPr="00E33178" w:rsidRDefault="001F788A" w:rsidP="00A40FDE">
      <w:pPr>
        <w:pStyle w:val="FootnoteText"/>
        <w:spacing w:after="0"/>
        <w:ind w:left="0" w:firstLine="0"/>
        <w:jc w:val="both"/>
        <w:rPr>
          <w:rStyle w:val="FootnoteReference"/>
          <w:sz w:val="20"/>
          <w:szCs w:val="20"/>
          <w:vertAlign w:val="baseline"/>
          <w:lang w:val="fr-CA"/>
        </w:rPr>
      </w:pPr>
      <w:r w:rsidRPr="00E33178">
        <w:rPr>
          <w:rStyle w:val="FootnoteReference"/>
          <w:sz w:val="20"/>
          <w:szCs w:val="20"/>
          <w:lang w:val="fr-CA"/>
        </w:rPr>
        <w:footnoteRef/>
      </w:r>
      <w:r w:rsidRPr="00E33178">
        <w:rPr>
          <w:rStyle w:val="FootnoteReference"/>
          <w:sz w:val="20"/>
          <w:szCs w:val="20"/>
          <w:lang w:val="fr-CA"/>
        </w:rPr>
        <w:t xml:space="preserve"> </w:t>
      </w:r>
      <w:r w:rsidRPr="00E33178">
        <w:rPr>
          <w:rStyle w:val="FootnoteReference"/>
          <w:sz w:val="20"/>
          <w:szCs w:val="20"/>
          <w:vertAlign w:val="baseline"/>
          <w:lang w:val="fr-CA"/>
        </w:rPr>
        <w:t>L</w:t>
      </w:r>
      <w:r w:rsidRPr="00E33178">
        <w:rPr>
          <w:lang w:val="fr-CA"/>
        </w:rPr>
        <w:t>e rap</w:t>
      </w:r>
      <w:r>
        <w:rPr>
          <w:lang w:val="fr-CA"/>
        </w:rPr>
        <w:t>port coût-efficacité plus élevé</w:t>
      </w:r>
      <w:r w:rsidRPr="00E33178">
        <w:rPr>
          <w:lang w:val="fr-CA"/>
        </w:rPr>
        <w:t xml:space="preserve"> des projets en cours est surtout attribuable aux valeurs PAO moins élevées des HCFC et aussi </w:t>
      </w:r>
      <w:r>
        <w:rPr>
          <w:lang w:val="fr-CA"/>
        </w:rPr>
        <w:t>aux</w:t>
      </w:r>
      <w:r w:rsidRPr="00E33178">
        <w:rPr>
          <w:lang w:val="fr-CA"/>
        </w:rPr>
        <w:t xml:space="preserve"> moyens par lesquels les agences attribuent l’élimination. Le rapport coût-efficacité du plan de gestion de l'élimination des HCFC (PGEH) des accords pluriannuels est de 81,53 $US/kg et de 23,93 $</w:t>
      </w:r>
      <w:r>
        <w:rPr>
          <w:lang w:val="fr-CA"/>
        </w:rPr>
        <w:t>U</w:t>
      </w:r>
      <w:r w:rsidRPr="00E33178">
        <w:rPr>
          <w:lang w:val="fr-CA"/>
        </w:rPr>
        <w:t>S/kg pour la phase I des plans de gestion de l’élimination de la production de HCFC</w:t>
      </w:r>
      <w:r w:rsidRPr="00E33178">
        <w:rPr>
          <w:rStyle w:val="FootnoteReference"/>
          <w:sz w:val="20"/>
          <w:szCs w:val="20"/>
          <w:vertAlign w:val="baseline"/>
          <w:lang w:val="fr-CA"/>
        </w:rPr>
        <w:t xml:space="preserve">. </w:t>
      </w:r>
    </w:p>
  </w:footnote>
  <w:footnote w:id="13">
    <w:p w14:paraId="391F6603" w14:textId="1D540FB2" w:rsidR="001F788A" w:rsidRPr="00CB4B6E" w:rsidRDefault="001F788A" w:rsidP="00F946C4">
      <w:pPr>
        <w:pStyle w:val="FootnoteText"/>
        <w:spacing w:after="0"/>
        <w:ind w:left="0" w:firstLine="0"/>
        <w:jc w:val="both"/>
        <w:rPr>
          <w:lang w:val="fr-CA"/>
        </w:rPr>
      </w:pPr>
      <w:r w:rsidRPr="00976769">
        <w:rPr>
          <w:rStyle w:val="FootnoteReference"/>
          <w:sz w:val="20"/>
          <w:szCs w:val="20"/>
          <w:lang w:val="en-CA"/>
        </w:rPr>
        <w:footnoteRef/>
      </w:r>
      <w:r w:rsidRPr="00C566EB">
        <w:rPr>
          <w:lang w:val="fr-CA"/>
        </w:rPr>
        <w:t xml:space="preserve"> </w:t>
      </w:r>
      <w:r w:rsidRPr="00CB4B6E">
        <w:rPr>
          <w:lang w:val="fr-CA"/>
        </w:rPr>
        <w:t xml:space="preserve">Les projets approuvés depuis plus de 18 moins et pour lesquels le taux de décaissement est </w:t>
      </w:r>
      <w:r>
        <w:rPr>
          <w:lang w:val="fr-CA"/>
        </w:rPr>
        <w:t>inférieur à</w:t>
      </w:r>
      <w:r w:rsidRPr="00CB4B6E">
        <w:rPr>
          <w:lang w:val="fr-CA"/>
        </w:rPr>
        <w:t xml:space="preserve"> 1 p. cent et les projets non achevés 12 mois après la date d’achèvement indiquée dans le rapport périodique (décision 22/61) (étant donné que </w:t>
      </w:r>
      <w:r>
        <w:rPr>
          <w:lang w:val="fr-CA"/>
        </w:rPr>
        <w:t>cette procédure ne s’applique pas aux</w:t>
      </w:r>
      <w:r w:rsidRPr="00CB4B6E">
        <w:rPr>
          <w:lang w:val="fr-CA"/>
        </w:rPr>
        <w:t xml:space="preserve"> projets de démonstration, </w:t>
      </w:r>
      <w:r>
        <w:rPr>
          <w:lang w:val="fr-CA"/>
        </w:rPr>
        <w:t xml:space="preserve">à </w:t>
      </w:r>
      <w:r w:rsidRPr="00CB4B6E">
        <w:rPr>
          <w:lang w:val="fr-CA"/>
        </w:rPr>
        <w:t xml:space="preserve">la préparation de projet et </w:t>
      </w:r>
      <w:r>
        <w:rPr>
          <w:lang w:val="fr-CA"/>
        </w:rPr>
        <w:t>au</w:t>
      </w:r>
      <w:r w:rsidRPr="00CB4B6E">
        <w:rPr>
          <w:lang w:val="fr-CA"/>
        </w:rPr>
        <w:t xml:space="preserve"> renforcement des instit</w:t>
      </w:r>
      <w:r>
        <w:rPr>
          <w:lang w:val="fr-CA"/>
        </w:rPr>
        <w:t>utions</w:t>
      </w:r>
      <w:r w:rsidRPr="00CB4B6E">
        <w:rPr>
          <w:lang w:val="fr-CA"/>
        </w:rPr>
        <w:t xml:space="preserve">). Les composants des accords pluriannuels </w:t>
      </w:r>
      <w:r>
        <w:rPr>
          <w:lang w:val="fr-CA"/>
        </w:rPr>
        <w:t>s</w:t>
      </w:r>
      <w:r w:rsidRPr="00CB4B6E">
        <w:rPr>
          <w:lang w:val="fr-CA"/>
        </w:rPr>
        <w:t>ont assujettis à la procédure d’annulation conformément à la décision 84/45 c).</w:t>
      </w:r>
    </w:p>
  </w:footnote>
  <w:footnote w:id="14">
    <w:p w14:paraId="0A3F4E44" w14:textId="33D85FB7" w:rsidR="001F788A" w:rsidRPr="006613C7" w:rsidRDefault="001F788A" w:rsidP="00AC0ECE">
      <w:pPr>
        <w:pStyle w:val="FootnoteText"/>
        <w:spacing w:after="0"/>
        <w:ind w:left="431" w:hanging="431"/>
        <w:rPr>
          <w:lang w:val="fr-CA"/>
        </w:rPr>
      </w:pPr>
      <w:r w:rsidRPr="00976769">
        <w:rPr>
          <w:rStyle w:val="FootnoteReference"/>
          <w:sz w:val="20"/>
          <w:szCs w:val="20"/>
          <w:lang w:val="en-CA"/>
        </w:rPr>
        <w:footnoteRef/>
      </w:r>
      <w:r w:rsidRPr="006613C7">
        <w:rPr>
          <w:lang w:val="fr-CA"/>
        </w:rPr>
        <w:t xml:space="preserve"> UNEP/OzL.Pro/ExCom/86/70</w:t>
      </w:r>
    </w:p>
  </w:footnote>
  <w:footnote w:id="15">
    <w:p w14:paraId="39AA3DDA" w14:textId="5C999248" w:rsidR="001F788A" w:rsidRPr="006613C7" w:rsidRDefault="001F788A" w:rsidP="00A40FDE">
      <w:pPr>
        <w:pStyle w:val="FootnoteText"/>
        <w:spacing w:after="0"/>
        <w:ind w:left="0" w:firstLine="0"/>
        <w:rPr>
          <w:lang w:val="fr-CA"/>
        </w:rPr>
      </w:pPr>
      <w:r w:rsidRPr="00976769">
        <w:rPr>
          <w:rStyle w:val="FootnoteReference"/>
          <w:sz w:val="20"/>
          <w:szCs w:val="20"/>
          <w:lang w:val="en-CA"/>
        </w:rPr>
        <w:footnoteRef/>
      </w:r>
      <w:r w:rsidRPr="006613C7">
        <w:rPr>
          <w:lang w:val="fr-CA"/>
        </w:rPr>
        <w:t xml:space="preserve"> UNEP/OzL.Pro/ExCom/86/21 et Add.1</w:t>
      </w:r>
    </w:p>
  </w:footnote>
  <w:footnote w:id="16">
    <w:p w14:paraId="5313A20C" w14:textId="4629627E" w:rsidR="001F788A" w:rsidRPr="006613C7" w:rsidRDefault="001F788A" w:rsidP="00A40FDE">
      <w:pPr>
        <w:pStyle w:val="FootnoteText"/>
        <w:spacing w:after="0"/>
        <w:rPr>
          <w:lang w:val="fr-CA"/>
        </w:rPr>
      </w:pPr>
      <w:r w:rsidRPr="00976769">
        <w:rPr>
          <w:rStyle w:val="FootnoteReference"/>
          <w:sz w:val="20"/>
          <w:szCs w:val="20"/>
          <w:lang w:val="en-CA"/>
        </w:rPr>
        <w:footnoteRef/>
      </w:r>
      <w:r w:rsidRPr="006613C7">
        <w:rPr>
          <w:lang w:val="fr-CA"/>
        </w:rPr>
        <w:t xml:space="preserve"> UNEP/OzL.Pro/ExCom/86/24</w:t>
      </w:r>
    </w:p>
  </w:footnote>
  <w:footnote w:id="17">
    <w:p w14:paraId="52E3D4A0" w14:textId="1299603F" w:rsidR="001F788A" w:rsidRPr="006613C7" w:rsidRDefault="001F788A" w:rsidP="00597F39">
      <w:pPr>
        <w:pStyle w:val="FootnoteText"/>
        <w:spacing w:after="0"/>
        <w:rPr>
          <w:lang w:val="fr-CA"/>
        </w:rPr>
      </w:pPr>
      <w:r w:rsidRPr="00976769">
        <w:rPr>
          <w:rStyle w:val="FootnoteReference"/>
          <w:sz w:val="20"/>
          <w:szCs w:val="20"/>
        </w:rPr>
        <w:footnoteRef/>
      </w:r>
      <w:r w:rsidRPr="006613C7">
        <w:rPr>
          <w:lang w:val="fr-CA"/>
        </w:rPr>
        <w:t xml:space="preserve"> UNEP/OzL.Pro/ExCom/86/18</w:t>
      </w:r>
    </w:p>
  </w:footnote>
  <w:footnote w:id="18">
    <w:p w14:paraId="6FA9544B" w14:textId="5857FD0E" w:rsidR="001F788A" w:rsidRPr="006613C7" w:rsidRDefault="001F788A" w:rsidP="00597F39">
      <w:pPr>
        <w:pStyle w:val="FootnoteText"/>
        <w:spacing w:after="0"/>
        <w:rPr>
          <w:lang w:val="fr-CA"/>
        </w:rPr>
      </w:pPr>
      <w:r w:rsidRPr="00976769">
        <w:rPr>
          <w:rStyle w:val="FootnoteReference"/>
          <w:sz w:val="20"/>
          <w:szCs w:val="20"/>
        </w:rPr>
        <w:footnoteRef/>
      </w:r>
      <w:r w:rsidRPr="006613C7">
        <w:rPr>
          <w:lang w:val="fr-CA"/>
        </w:rPr>
        <w:t xml:space="preserve"> UNEP/OzL.Pro/ExCom/86/19</w:t>
      </w:r>
    </w:p>
  </w:footnote>
  <w:footnote w:id="19">
    <w:p w14:paraId="58DCF5CF" w14:textId="387A314C" w:rsidR="001F788A" w:rsidRPr="006613C7" w:rsidRDefault="001F788A" w:rsidP="001F4230">
      <w:pPr>
        <w:pStyle w:val="FootnoteText"/>
        <w:spacing w:after="0"/>
        <w:rPr>
          <w:lang w:val="fr-CA"/>
        </w:rPr>
      </w:pPr>
      <w:r w:rsidRPr="00976769">
        <w:rPr>
          <w:rStyle w:val="FootnoteReference"/>
          <w:sz w:val="20"/>
          <w:szCs w:val="20"/>
        </w:rPr>
        <w:footnoteRef/>
      </w:r>
      <w:r w:rsidRPr="006613C7">
        <w:rPr>
          <w:lang w:val="fr-CA"/>
        </w:rPr>
        <w:t xml:space="preserve"> UNEP/OzL.Pro/ExCom/86/18</w:t>
      </w:r>
    </w:p>
  </w:footnote>
  <w:footnote w:id="20">
    <w:p w14:paraId="333C75A2" w14:textId="5AB11ACB" w:rsidR="001F788A" w:rsidRPr="0042177E" w:rsidRDefault="001F788A" w:rsidP="0024660C">
      <w:pPr>
        <w:pStyle w:val="FootnoteText"/>
        <w:spacing w:after="0"/>
        <w:ind w:left="0" w:firstLine="0"/>
        <w:jc w:val="both"/>
        <w:rPr>
          <w:lang w:val="fr-CA"/>
        </w:rPr>
      </w:pPr>
      <w:r w:rsidRPr="00976769">
        <w:rPr>
          <w:rStyle w:val="FootnoteReference"/>
          <w:sz w:val="20"/>
          <w:szCs w:val="20"/>
          <w:lang w:val="en-CA"/>
        </w:rPr>
        <w:footnoteRef/>
      </w:r>
      <w:r w:rsidRPr="0042177E">
        <w:rPr>
          <w:lang w:val="fr-CA"/>
        </w:rPr>
        <w:t xml:space="preserve"> Une somme supplémentaire de 134,70 millions $US a été approuvée pour les </w:t>
      </w:r>
      <w:r>
        <w:rPr>
          <w:lang w:val="fr-CA"/>
        </w:rPr>
        <w:t>réunions du Co</w:t>
      </w:r>
      <w:r w:rsidRPr="0042177E">
        <w:rPr>
          <w:lang w:val="fr-CA"/>
        </w:rPr>
        <w:t xml:space="preserve">mité </w:t>
      </w:r>
      <w:r>
        <w:rPr>
          <w:lang w:val="fr-CA"/>
        </w:rPr>
        <w:t>exécutif, le fonctionnement du Secrétariat et les honoraires du Trésorier</w:t>
      </w:r>
      <w:r w:rsidRPr="0042177E">
        <w:rPr>
          <w:lang w:val="fr-CA"/>
        </w:rPr>
        <w:t>.</w:t>
      </w:r>
    </w:p>
  </w:footnote>
  <w:footnote w:id="21">
    <w:p w14:paraId="3179A86F" w14:textId="3B14CFA2" w:rsidR="001F788A" w:rsidRPr="007B62DC" w:rsidRDefault="001F788A" w:rsidP="0024660C">
      <w:pPr>
        <w:pStyle w:val="FootnoteText"/>
        <w:spacing w:after="0"/>
        <w:ind w:left="0" w:firstLine="0"/>
        <w:jc w:val="both"/>
        <w:rPr>
          <w:lang w:val="fr-CA"/>
        </w:rPr>
      </w:pPr>
      <w:r w:rsidRPr="00976769">
        <w:rPr>
          <w:rStyle w:val="FootnoteReference"/>
          <w:sz w:val="20"/>
          <w:szCs w:val="20"/>
          <w:lang w:val="en-CA"/>
        </w:rPr>
        <w:footnoteRef/>
      </w:r>
      <w:r w:rsidRPr="007B62DC">
        <w:rPr>
          <w:lang w:val="fr-CA"/>
        </w:rPr>
        <w:t xml:space="preserve"> </w:t>
      </w:r>
      <w:r>
        <w:rPr>
          <w:lang w:val="fr-CA"/>
        </w:rPr>
        <w:t>Les données sont présentées selon l’année d’approbation du projet par le Comité exécutif. Toutes les approbations (d’investissement et ne portant pas sur des investissements) sont traitées de la même manière (c.-à-d., un projet d’investissement ou une tranche annuelle de financement d’un projet pluriannuel de 1 million $US est considéré comme un projet, au même titre que la préparation d’un programme de pays de 30 000 $US). Les principaux indicateurs du sommaire annuel sont : le pourcentage de projets achevés, l’élimination PAO et le pourcentage des sommes décaissées. Il y a trois types de décaissements : au cours de la mise en œuvre, après la mise en œuvre et pour des projets financés de manière rétroactive</w:t>
      </w:r>
      <w:r w:rsidRPr="007B62DC">
        <w:rPr>
          <w:lang w:val="fr-CA"/>
        </w:rPr>
        <w:t xml:space="preserve">. </w:t>
      </w:r>
    </w:p>
  </w:footnote>
  <w:footnote w:id="22">
    <w:p w14:paraId="233F8956" w14:textId="520CAC5A" w:rsidR="001F788A" w:rsidRPr="007B62DC" w:rsidRDefault="001F788A" w:rsidP="0024660C">
      <w:pPr>
        <w:pStyle w:val="FootnoteText"/>
        <w:tabs>
          <w:tab w:val="left" w:pos="0"/>
        </w:tabs>
        <w:spacing w:after="0"/>
        <w:ind w:left="0" w:firstLine="0"/>
        <w:jc w:val="both"/>
        <w:rPr>
          <w:lang w:val="fr-CA"/>
        </w:rPr>
      </w:pPr>
      <w:r w:rsidRPr="007B62DC">
        <w:rPr>
          <w:rStyle w:val="FootnoteReference"/>
          <w:sz w:val="20"/>
          <w:szCs w:val="20"/>
          <w:lang w:val="fr-CA"/>
        </w:rPr>
        <w:footnoteRef/>
      </w:r>
      <w:r w:rsidRPr="007B62DC">
        <w:rPr>
          <w:lang w:val="fr-CA"/>
        </w:rPr>
        <w:t xml:space="preserve"> </w:t>
      </w:r>
      <w:r>
        <w:rPr>
          <w:lang w:val="fr-CA"/>
        </w:rPr>
        <w:t>L’élimination complète pour le Fonds comprend 474 830 tonnes PAO de substances réglementées dans le cadre de projets d’investissement achevés, 14 411 tonnes PAO dans le cadre de projets ne portant pas sur des investissements achevés et 4 164 tonnes PAO dans le cadre de projets en cours</w:t>
      </w:r>
      <w:r w:rsidRPr="007B62DC">
        <w:rPr>
          <w:lang w:val="fr-CA"/>
        </w:rPr>
        <w:t>.</w:t>
      </w:r>
    </w:p>
  </w:footnote>
  <w:footnote w:id="23">
    <w:p w14:paraId="57846801" w14:textId="396B7727" w:rsidR="001F788A" w:rsidRPr="00BE1B2C" w:rsidRDefault="001F788A" w:rsidP="0024660C">
      <w:pPr>
        <w:pStyle w:val="FootnoteText"/>
        <w:spacing w:after="0"/>
        <w:ind w:left="0" w:firstLine="0"/>
        <w:jc w:val="both"/>
        <w:rPr>
          <w:lang w:val="fr-CA"/>
        </w:rPr>
      </w:pPr>
      <w:r w:rsidRPr="00976769">
        <w:rPr>
          <w:rStyle w:val="FootnoteReference"/>
          <w:sz w:val="20"/>
          <w:szCs w:val="20"/>
          <w:lang w:val="en-CA"/>
        </w:rPr>
        <w:footnoteRef/>
      </w:r>
      <w:r w:rsidRPr="00BE1B2C">
        <w:rPr>
          <w:lang w:val="fr-CA"/>
        </w:rPr>
        <w:t xml:space="preserve"> </w:t>
      </w:r>
      <w:r>
        <w:rPr>
          <w:lang w:val="fr-CA"/>
        </w:rPr>
        <w:t>Les décisions 17/22 et 19/23 définissent les projets/activités achevés comme étant des projets demandés dans lesquels les SAO visées avaient été éliminées. La décision 28/2 étend la définition pour y inclure les situations qui démontrent que les CFC abordés dans le secteur ne sont plus utilisés et qu’une substance de remplacement est produite (et/ou la production de celle-ci a commencé), et que l’équipement utilisant le CFC a été détruit, démantelé ou rendu inutilisable pour les SAO. Les activités du programme de travail sans élimination de SAO sont considérées achevées lorsque l’activité prend fin (p. ex., dans le cas d’un atelier, lorsque celui-ci a été présenté). Cette définition a été appliquée aux projets sur les HCFC</w:t>
      </w:r>
      <w:r w:rsidRPr="00BE1B2C">
        <w:rPr>
          <w:lang w:val="fr-CA"/>
        </w:rPr>
        <w:t xml:space="preserve">. </w:t>
      </w:r>
    </w:p>
  </w:footnote>
  <w:footnote w:id="24">
    <w:p w14:paraId="0D96DE4F" w14:textId="5B7A76E2" w:rsidR="001F788A" w:rsidRPr="00FE0483" w:rsidRDefault="001F788A" w:rsidP="0024660C">
      <w:pPr>
        <w:pStyle w:val="FootnoteText"/>
        <w:spacing w:after="0"/>
        <w:ind w:left="0" w:firstLine="0"/>
        <w:jc w:val="both"/>
        <w:rPr>
          <w:lang w:val="fr-CA"/>
        </w:rPr>
      </w:pPr>
      <w:r w:rsidRPr="00BE1B2C">
        <w:rPr>
          <w:rStyle w:val="FootnoteReference"/>
          <w:sz w:val="20"/>
          <w:szCs w:val="20"/>
          <w:lang w:val="fr-CA"/>
        </w:rPr>
        <w:footnoteRef/>
      </w:r>
      <w:r w:rsidRPr="00BE1B2C">
        <w:rPr>
          <w:lang w:val="fr-CA"/>
        </w:rPr>
        <w:t xml:space="preserve"> </w:t>
      </w:r>
      <w:r>
        <w:rPr>
          <w:lang w:val="fr-CA"/>
        </w:rPr>
        <w:t>La raison pour laquelle l’ensemble des fonds n’a pas été décaissé pour les projets achevés est qu’il faut parfois compter de six mois à un an pour mettre au point les derniers détails des dossiers de comptabilité</w:t>
      </w:r>
      <w:r w:rsidRPr="00FE0483">
        <w:rPr>
          <w:lang w:val="fr-CA"/>
        </w:rPr>
        <w:t>.</w:t>
      </w:r>
    </w:p>
  </w:footnote>
  <w:footnote w:id="25">
    <w:p w14:paraId="6FDB3E69" w14:textId="77777777" w:rsidR="001F788A" w:rsidRPr="007272C9" w:rsidRDefault="001F788A" w:rsidP="00410ACE">
      <w:pPr>
        <w:pStyle w:val="FootnoteText"/>
        <w:rPr>
          <w:lang w:val="fr-CA"/>
        </w:rPr>
      </w:pPr>
      <w:r w:rsidRPr="00976769">
        <w:rPr>
          <w:rStyle w:val="FootnoteReference"/>
          <w:sz w:val="20"/>
          <w:szCs w:val="20"/>
          <w:lang w:val="en-CA"/>
        </w:rPr>
        <w:footnoteRef/>
      </w:r>
      <w:r w:rsidRPr="007272C9">
        <w:rPr>
          <w:lang w:val="fr-CA"/>
        </w:rPr>
        <w:t xml:space="preserve"> UNEP/OzL.Pro/ExCom/85/9</w:t>
      </w:r>
    </w:p>
  </w:footnote>
  <w:footnote w:id="26">
    <w:p w14:paraId="48F62773" w14:textId="2C215ACA" w:rsidR="001F788A" w:rsidRPr="009B1E5A" w:rsidRDefault="001F788A" w:rsidP="00D22A0F">
      <w:pPr>
        <w:pStyle w:val="FootnoteText"/>
        <w:spacing w:after="0"/>
        <w:ind w:left="0" w:firstLine="0"/>
        <w:jc w:val="both"/>
        <w:rPr>
          <w:rStyle w:val="FootnoteReference"/>
          <w:sz w:val="20"/>
          <w:szCs w:val="20"/>
          <w:vertAlign w:val="baseline"/>
          <w:lang w:val="fr-CA"/>
        </w:rPr>
      </w:pPr>
      <w:r w:rsidRPr="00976769">
        <w:rPr>
          <w:rStyle w:val="FootnoteReference"/>
          <w:sz w:val="20"/>
          <w:szCs w:val="20"/>
          <w:lang w:val="en-CA"/>
        </w:rPr>
        <w:footnoteRef/>
      </w:r>
      <w:r w:rsidRPr="009B1E5A">
        <w:rPr>
          <w:rStyle w:val="FootnoteReference"/>
          <w:sz w:val="20"/>
          <w:szCs w:val="20"/>
          <w:vertAlign w:val="baseline"/>
          <w:lang w:val="fr-CA"/>
        </w:rPr>
        <w:t xml:space="preserve"> </w:t>
      </w:r>
      <w:r>
        <w:rPr>
          <w:rStyle w:val="FootnoteReference"/>
          <w:sz w:val="20"/>
          <w:szCs w:val="20"/>
          <w:vertAlign w:val="baseline"/>
          <w:lang w:val="fr-CA"/>
        </w:rPr>
        <w:t>L</w:t>
      </w:r>
      <w:r>
        <w:rPr>
          <w:lang w:val="fr-CA"/>
        </w:rPr>
        <w:t>’équipement utilisant la technologie de remplacement est en production. Les sommes seront décaissées aux entreprises bénéficiaires rétroactivement d’ici la fin de 2020, après la signature de l’accord entre l’intermédiaire financier et le bénéficiaire</w:t>
      </w:r>
      <w:r w:rsidRPr="009B1E5A">
        <w:rPr>
          <w:lang w:val="fr-CA"/>
        </w:rPr>
        <w:t>.</w:t>
      </w:r>
    </w:p>
  </w:footnote>
  <w:footnote w:id="27">
    <w:p w14:paraId="2654306F" w14:textId="4F717DCA" w:rsidR="001F788A" w:rsidRPr="009B1E5A" w:rsidRDefault="001F788A" w:rsidP="00D22A0F">
      <w:pPr>
        <w:pStyle w:val="FootnoteText"/>
        <w:spacing w:after="0"/>
        <w:ind w:left="0" w:firstLine="0"/>
        <w:jc w:val="both"/>
        <w:rPr>
          <w:rStyle w:val="FootnoteReference"/>
          <w:sz w:val="20"/>
          <w:szCs w:val="20"/>
          <w:vertAlign w:val="baseline"/>
          <w:lang w:val="fr-CA"/>
        </w:rPr>
      </w:pPr>
      <w:r w:rsidRPr="009B1E5A">
        <w:rPr>
          <w:rStyle w:val="FootnoteReference"/>
          <w:sz w:val="20"/>
          <w:szCs w:val="20"/>
          <w:lang w:val="fr-CA"/>
        </w:rPr>
        <w:footnoteRef/>
      </w:r>
      <w:r w:rsidRPr="009B1E5A">
        <w:rPr>
          <w:rStyle w:val="FootnoteReference"/>
          <w:sz w:val="20"/>
          <w:szCs w:val="20"/>
          <w:vertAlign w:val="baseline"/>
          <w:lang w:val="fr-CA"/>
        </w:rPr>
        <w:t xml:space="preserve"> Costa Rica, </w:t>
      </w:r>
      <w:r>
        <w:rPr>
          <w:rStyle w:val="FootnoteReference"/>
          <w:sz w:val="20"/>
          <w:szCs w:val="20"/>
          <w:vertAlign w:val="baseline"/>
          <w:lang w:val="fr-CA"/>
        </w:rPr>
        <w:t>P</w:t>
      </w:r>
      <w:r>
        <w:rPr>
          <w:lang w:val="fr-CA"/>
        </w:rPr>
        <w:t>érou</w:t>
      </w:r>
      <w:r w:rsidRPr="009B1E5A">
        <w:rPr>
          <w:lang w:val="fr-CA"/>
        </w:rPr>
        <w:t>.</w:t>
      </w:r>
    </w:p>
  </w:footnote>
  <w:footnote w:id="28">
    <w:p w14:paraId="06D2DB02" w14:textId="09D041E6" w:rsidR="001F788A" w:rsidRPr="009B1E5A" w:rsidRDefault="001F788A" w:rsidP="00D22A0F">
      <w:pPr>
        <w:pStyle w:val="FootnoteText"/>
        <w:spacing w:after="0"/>
        <w:ind w:left="0" w:firstLine="0"/>
        <w:jc w:val="both"/>
        <w:rPr>
          <w:rStyle w:val="FootnoteReference"/>
          <w:sz w:val="20"/>
          <w:szCs w:val="20"/>
          <w:vertAlign w:val="baseline"/>
          <w:lang w:val="fr-CA"/>
        </w:rPr>
      </w:pPr>
      <w:r w:rsidRPr="009B1E5A">
        <w:rPr>
          <w:rStyle w:val="FootnoteReference"/>
          <w:sz w:val="20"/>
          <w:szCs w:val="20"/>
          <w:lang w:val="fr-CA"/>
        </w:rPr>
        <w:footnoteRef/>
      </w:r>
      <w:r w:rsidRPr="009B1E5A">
        <w:rPr>
          <w:rStyle w:val="FootnoteReference"/>
          <w:sz w:val="20"/>
          <w:szCs w:val="20"/>
          <w:vertAlign w:val="baseline"/>
          <w:lang w:val="fr-CA"/>
        </w:rPr>
        <w:t xml:space="preserve"> Bolivi</w:t>
      </w:r>
      <w:r>
        <w:rPr>
          <w:lang w:val="fr-CA"/>
        </w:rPr>
        <w:t>e</w:t>
      </w:r>
      <w:r w:rsidRPr="009B1E5A">
        <w:rPr>
          <w:lang w:val="fr-CA"/>
        </w:rPr>
        <w:t xml:space="preserve"> (</w:t>
      </w:r>
      <w:r>
        <w:rPr>
          <w:lang w:val="fr-CA"/>
        </w:rPr>
        <w:t>État plurinational de</w:t>
      </w:r>
      <w:r w:rsidRPr="009B1E5A">
        <w:rPr>
          <w:lang w:val="fr-CA"/>
        </w:rPr>
        <w:t>)</w:t>
      </w:r>
      <w:r>
        <w:rPr>
          <w:rStyle w:val="FootnoteReference"/>
          <w:sz w:val="20"/>
          <w:szCs w:val="20"/>
          <w:vertAlign w:val="baseline"/>
          <w:lang w:val="fr-CA"/>
        </w:rPr>
        <w:t xml:space="preserve">, Ghana, Cambodge, Kirghizistan, Lesotho, Tonga et </w:t>
      </w:r>
      <w:r w:rsidRPr="009B1E5A">
        <w:rPr>
          <w:rStyle w:val="FootnoteReference"/>
          <w:sz w:val="20"/>
          <w:szCs w:val="20"/>
          <w:vertAlign w:val="baseline"/>
          <w:lang w:val="fr-CA"/>
        </w:rPr>
        <w:t>Zimbabwe.</w:t>
      </w:r>
    </w:p>
  </w:footnote>
  <w:footnote w:id="29">
    <w:p w14:paraId="6228968B" w14:textId="266BF71A" w:rsidR="001F788A" w:rsidRPr="009B1E5A" w:rsidRDefault="001F788A" w:rsidP="00D22A0F">
      <w:pPr>
        <w:pStyle w:val="FootnoteText"/>
        <w:spacing w:after="0"/>
        <w:ind w:left="0" w:firstLine="0"/>
        <w:jc w:val="both"/>
        <w:rPr>
          <w:rStyle w:val="FootnoteReference"/>
          <w:sz w:val="20"/>
          <w:szCs w:val="20"/>
          <w:vertAlign w:val="baseline"/>
          <w:lang w:val="fr-CA"/>
        </w:rPr>
      </w:pPr>
      <w:r w:rsidRPr="009B1E5A">
        <w:rPr>
          <w:rStyle w:val="FootnoteReference"/>
          <w:sz w:val="20"/>
          <w:szCs w:val="20"/>
          <w:lang w:val="fr-CA"/>
        </w:rPr>
        <w:footnoteRef/>
      </w:r>
      <w:r w:rsidRPr="009B1E5A">
        <w:rPr>
          <w:rStyle w:val="FootnoteReference"/>
          <w:sz w:val="20"/>
          <w:szCs w:val="20"/>
          <w:vertAlign w:val="baseline"/>
          <w:lang w:val="fr-CA"/>
        </w:rPr>
        <w:t xml:space="preserve"> </w:t>
      </w:r>
      <w:r>
        <w:rPr>
          <w:lang w:val="fr-CA"/>
        </w:rPr>
        <w:t xml:space="preserve">Afrique du Sud, </w:t>
      </w:r>
      <w:r w:rsidRPr="009B1E5A">
        <w:rPr>
          <w:rStyle w:val="FootnoteReference"/>
          <w:sz w:val="20"/>
          <w:szCs w:val="20"/>
          <w:vertAlign w:val="baseline"/>
          <w:lang w:val="fr-CA"/>
        </w:rPr>
        <w:t>Albani</w:t>
      </w:r>
      <w:r>
        <w:rPr>
          <w:lang w:val="fr-CA"/>
        </w:rPr>
        <w:t>e</w:t>
      </w:r>
      <w:r>
        <w:rPr>
          <w:rStyle w:val="FootnoteReference"/>
          <w:sz w:val="20"/>
          <w:szCs w:val="20"/>
          <w:vertAlign w:val="baseline"/>
          <w:lang w:val="fr-CA"/>
        </w:rPr>
        <w:t>, Arménie</w:t>
      </w:r>
      <w:r w:rsidRPr="009B1E5A">
        <w:rPr>
          <w:rStyle w:val="FootnoteReference"/>
          <w:sz w:val="20"/>
          <w:szCs w:val="20"/>
          <w:vertAlign w:val="baseline"/>
          <w:lang w:val="fr-CA"/>
        </w:rPr>
        <w:t>, Grenad</w:t>
      </w:r>
      <w:r>
        <w:rPr>
          <w:rStyle w:val="FootnoteReference"/>
          <w:sz w:val="20"/>
          <w:szCs w:val="20"/>
          <w:vertAlign w:val="baseline"/>
          <w:lang w:val="fr-CA"/>
        </w:rPr>
        <w:t xml:space="preserve">e, Mexique, Monténégro, Soudan et </w:t>
      </w:r>
      <w:r w:rsidRPr="009B1E5A">
        <w:rPr>
          <w:rStyle w:val="FootnoteReference"/>
          <w:sz w:val="20"/>
          <w:szCs w:val="20"/>
          <w:vertAlign w:val="baseline"/>
          <w:lang w:val="fr-CA"/>
        </w:rPr>
        <w:t>Viet Nam.</w:t>
      </w:r>
    </w:p>
  </w:footnote>
  <w:footnote w:id="30">
    <w:p w14:paraId="4A2442E3" w14:textId="7FC4931E" w:rsidR="001F788A" w:rsidRPr="00323DA8" w:rsidRDefault="001F788A" w:rsidP="00D22A0F">
      <w:pPr>
        <w:pStyle w:val="FootnoteText"/>
        <w:spacing w:after="0"/>
        <w:ind w:left="0" w:firstLine="0"/>
        <w:jc w:val="both"/>
        <w:rPr>
          <w:lang w:val="fr-CA"/>
        </w:rPr>
      </w:pPr>
      <w:r w:rsidRPr="00976769">
        <w:rPr>
          <w:rStyle w:val="FootnoteReference"/>
          <w:sz w:val="20"/>
          <w:szCs w:val="20"/>
          <w:lang w:val="en-CA"/>
        </w:rPr>
        <w:footnoteRef/>
      </w:r>
      <w:r w:rsidRPr="008B1FA8">
        <w:rPr>
          <w:rStyle w:val="FootnoteReference"/>
          <w:sz w:val="20"/>
          <w:szCs w:val="20"/>
          <w:vertAlign w:val="baseline"/>
          <w:lang w:val="fr-CA"/>
        </w:rPr>
        <w:t xml:space="preserve"> </w:t>
      </w:r>
      <w:r w:rsidRPr="00323DA8">
        <w:rPr>
          <w:rStyle w:val="FootnoteReference"/>
          <w:sz w:val="20"/>
          <w:szCs w:val="20"/>
          <w:vertAlign w:val="baseline"/>
          <w:lang w:val="fr-CA"/>
        </w:rPr>
        <w:t>T</w:t>
      </w:r>
      <w:r w:rsidRPr="00323DA8">
        <w:rPr>
          <w:lang w:val="fr-CA"/>
        </w:rPr>
        <w:t xml:space="preserve">outes les Parties sont tenues de mettre en place et </w:t>
      </w:r>
      <w:r>
        <w:rPr>
          <w:lang w:val="fr-CA"/>
        </w:rPr>
        <w:t>en exécution</w:t>
      </w:r>
      <w:r w:rsidRPr="00323DA8">
        <w:rPr>
          <w:lang w:val="fr-CA"/>
        </w:rPr>
        <w:t xml:space="preserve"> un programme d’octroi de permis d’importation et d’exportation de substances réglementées de l’annexe F nouvelles, usées, recyclées ou régénérées avant le 1</w:t>
      </w:r>
      <w:r w:rsidRPr="00323DA8">
        <w:rPr>
          <w:vertAlign w:val="superscript"/>
          <w:lang w:val="fr-CA"/>
        </w:rPr>
        <w:t>er</w:t>
      </w:r>
      <w:r>
        <w:rPr>
          <w:lang w:val="fr-CA"/>
        </w:rPr>
        <w:t> janvier </w:t>
      </w:r>
      <w:r w:rsidRPr="00323DA8">
        <w:rPr>
          <w:lang w:val="fr-CA"/>
        </w:rPr>
        <w:t xml:space="preserve">2019 ou dans les trois mois suivant l’entrée en vigueur de ce paragraphe </w:t>
      </w:r>
      <w:r>
        <w:rPr>
          <w:lang w:val="fr-CA"/>
        </w:rPr>
        <w:t>pour leur pays</w:t>
      </w:r>
      <w:r w:rsidRPr="00323DA8">
        <w:rPr>
          <w:lang w:val="fr-CA"/>
        </w:rPr>
        <w:t xml:space="preserve">, selon l’éventualité la plus éloignée. Toute Partie visée au paragraphe 1 de l’article 5 qui décide </w:t>
      </w:r>
      <w:r>
        <w:rPr>
          <w:lang w:val="fr-CA"/>
        </w:rPr>
        <w:t xml:space="preserve">qu’elle n’est pas </w:t>
      </w:r>
      <w:r w:rsidRPr="00323DA8">
        <w:rPr>
          <w:lang w:val="fr-CA"/>
        </w:rPr>
        <w:t>en position de créer et de mettre en place un tel programme d’ici le 1</w:t>
      </w:r>
      <w:r w:rsidRPr="00323DA8">
        <w:rPr>
          <w:vertAlign w:val="superscript"/>
          <w:lang w:val="fr-CA"/>
        </w:rPr>
        <w:t>er</w:t>
      </w:r>
      <w:r w:rsidRPr="00323DA8">
        <w:rPr>
          <w:lang w:val="fr-CA"/>
        </w:rPr>
        <w:t xml:space="preserve"> janvier 2019 peut retarder cette décision jusqu’au 1</w:t>
      </w:r>
      <w:r w:rsidRPr="00323DA8">
        <w:rPr>
          <w:vertAlign w:val="superscript"/>
          <w:lang w:val="fr-CA"/>
        </w:rPr>
        <w:t>er</w:t>
      </w:r>
      <w:r w:rsidRPr="00323DA8">
        <w:rPr>
          <w:lang w:val="fr-CA"/>
        </w:rPr>
        <w:t xml:space="preserve"> janvier 2021.</w:t>
      </w:r>
    </w:p>
  </w:footnote>
  <w:footnote w:id="31">
    <w:p w14:paraId="2E95B42C" w14:textId="6EC8A403" w:rsidR="001F788A" w:rsidRPr="001B0DC4" w:rsidRDefault="001F788A" w:rsidP="00B32060">
      <w:pPr>
        <w:pStyle w:val="FootnoteText"/>
        <w:spacing w:after="0"/>
        <w:ind w:left="0" w:firstLine="0"/>
        <w:jc w:val="both"/>
        <w:rPr>
          <w:rStyle w:val="FootnoteReference"/>
          <w:sz w:val="20"/>
          <w:szCs w:val="20"/>
          <w:vertAlign w:val="baseline"/>
          <w:lang w:val="fr-CA"/>
        </w:rPr>
      </w:pPr>
      <w:r w:rsidRPr="00323DA8">
        <w:rPr>
          <w:rStyle w:val="FootnoteReference"/>
          <w:sz w:val="20"/>
          <w:szCs w:val="20"/>
          <w:lang w:val="fr-CA"/>
        </w:rPr>
        <w:footnoteRef/>
      </w:r>
      <w:r w:rsidRPr="00323DA8">
        <w:rPr>
          <w:rStyle w:val="FootnoteReference"/>
          <w:sz w:val="20"/>
          <w:szCs w:val="20"/>
          <w:vertAlign w:val="baseline"/>
          <w:lang w:val="fr-CA"/>
        </w:rPr>
        <w:t xml:space="preserve"> L</w:t>
      </w:r>
      <w:r w:rsidRPr="00323DA8">
        <w:rPr>
          <w:lang w:val="fr-CA"/>
        </w:rPr>
        <w:t>e gouvernement a mis en œuvre plusieurs activités sur l’amélioration de l’efficacité énergétique avec et sans le soutien de sources à l’extérieur du Fonds multilatéral. Ces activités évoluent selon des exigences du pays. Ainsi, l’information sur les types de projet</w:t>
      </w:r>
      <w:r>
        <w:rPr>
          <w:lang w:val="fr-CA"/>
        </w:rPr>
        <w:t>s</w:t>
      </w:r>
      <w:r w:rsidRPr="00323DA8">
        <w:rPr>
          <w:lang w:val="fr-CA"/>
        </w:rPr>
        <w:t xml:space="preserve"> est illustrative et non exhaustive</w:t>
      </w:r>
      <w:r w:rsidRPr="001B0DC4">
        <w:rPr>
          <w:rStyle w:val="FootnoteReference"/>
          <w:sz w:val="20"/>
          <w:szCs w:val="20"/>
          <w:vertAlign w:val="baseline"/>
          <w:lang w:val="fr-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CC59" w14:textId="622AEA3C" w:rsidR="001F788A" w:rsidRPr="0033525D" w:rsidRDefault="001F788A">
    <w:fldSimple w:instr=" DOCPROPERTY &quot;Document number&quot;  \* MERGEFORMAT ">
      <w:r>
        <w:t>UNEP/OzL.Pro/ExCom/86/15</w:t>
      </w:r>
    </w:fldSimple>
  </w:p>
  <w:p w14:paraId="024276CF" w14:textId="77777777" w:rsidR="001F788A" w:rsidRPr="0033525D" w:rsidRDefault="001F788A"/>
  <w:p w14:paraId="4AD49C12" w14:textId="77777777" w:rsidR="001F788A" w:rsidRPr="0033525D" w:rsidRDefault="001F788A"/>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4548" w14:textId="64D48589" w:rsidR="001F788A" w:rsidRPr="0033525D" w:rsidRDefault="001F788A">
    <w:fldSimple w:instr=" DOCPROPERTY &quot;Document number&quot;  \* MERGEFORMAT ">
      <w:r>
        <w:t>UNEP/OzL.Pro/ExCom/86/15</w:t>
      </w:r>
    </w:fldSimple>
  </w:p>
  <w:p w14:paraId="191AB3CD" w14:textId="6F63FB62" w:rsidR="001F788A" w:rsidRPr="0033525D" w:rsidRDefault="001F788A">
    <w:r>
      <w:t>Annexe II</w:t>
    </w:r>
  </w:p>
  <w:p w14:paraId="64474DD6" w14:textId="7B7803B6" w:rsidR="001F788A" w:rsidRDefault="001F788A">
    <w:r>
      <w:t>Appendice I</w:t>
    </w:r>
  </w:p>
  <w:p w14:paraId="46335CB8" w14:textId="77777777" w:rsidR="00093514" w:rsidRPr="0033525D" w:rsidRDefault="00093514"/>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35F9" w14:textId="7728730A" w:rsidR="001F788A" w:rsidRPr="0033525D" w:rsidRDefault="001F788A">
    <w:pPr>
      <w:jc w:val="right"/>
    </w:pPr>
    <w:fldSimple w:instr=" DOCPROPERTY &quot;Document number&quot;  \* MERGEFORMAT ">
      <w:r>
        <w:t>UNEP/OzL.Pro/ExCom/86/15</w:t>
      </w:r>
    </w:fldSimple>
  </w:p>
  <w:p w14:paraId="75EE9A93" w14:textId="2A69948F" w:rsidR="001F788A" w:rsidRPr="0033525D" w:rsidRDefault="001F788A" w:rsidP="00C12558">
    <w:pPr>
      <w:jc w:val="right"/>
    </w:pPr>
    <w:r>
      <w:t>Annexe II</w:t>
    </w:r>
  </w:p>
  <w:p w14:paraId="4C86A85F" w14:textId="1EE380BB" w:rsidR="001F788A" w:rsidRDefault="001F788A" w:rsidP="00C12558">
    <w:pPr>
      <w:pStyle w:val="Header"/>
      <w:jc w:val="right"/>
    </w:pPr>
    <w:r>
      <w:t>Appendice I</w:t>
    </w:r>
  </w:p>
  <w:p w14:paraId="18CE5B94" w14:textId="77777777" w:rsidR="00093514" w:rsidRPr="0033525D" w:rsidRDefault="00093514" w:rsidP="00C12558">
    <w:pPr>
      <w:pStyle w:val="Header"/>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5FE0" w14:textId="522776A4" w:rsidR="001F788A" w:rsidRPr="0033525D" w:rsidRDefault="001F788A" w:rsidP="00C12558">
    <w:pPr>
      <w:jc w:val="right"/>
    </w:pPr>
    <w:fldSimple w:instr=" DOCPROPERTY &quot;Document number&quot;  \* MERGEFORMAT ">
      <w:r>
        <w:t>UNEP/OzL.Pro/ExCom/86/15</w:t>
      </w:r>
    </w:fldSimple>
  </w:p>
  <w:p w14:paraId="60260344" w14:textId="56435014" w:rsidR="001F788A" w:rsidRDefault="001F788A" w:rsidP="00C12558">
    <w:pPr>
      <w:pStyle w:val="Header"/>
      <w:jc w:val="right"/>
    </w:pPr>
    <w:r>
      <w:t>Annexe II</w:t>
    </w:r>
  </w:p>
  <w:p w14:paraId="2DCE6C56" w14:textId="6461E431" w:rsidR="001F788A" w:rsidRDefault="001F788A" w:rsidP="001F788A">
    <w:pPr>
      <w:pStyle w:val="Header"/>
      <w:jc w:val="right"/>
    </w:pPr>
    <w:r>
      <w:t>Appendice I</w:t>
    </w:r>
  </w:p>
  <w:p w14:paraId="1A7C2530" w14:textId="77777777" w:rsidR="00093514" w:rsidRDefault="00093514" w:rsidP="001F788A">
    <w:pPr>
      <w:pStyle w:val="Header"/>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0514A" w14:textId="28047613" w:rsidR="001F788A" w:rsidRPr="0033525D" w:rsidRDefault="001F788A">
    <w:fldSimple w:instr=" DOCPROPERTY &quot;Document number&quot;  \* MERGEFORMAT ">
      <w:r>
        <w:t>UNEP/OzL.Pro/ExCom/86/15</w:t>
      </w:r>
    </w:fldSimple>
  </w:p>
  <w:p w14:paraId="140B52A3" w14:textId="25952902" w:rsidR="001F788A" w:rsidRPr="0033525D" w:rsidRDefault="001F788A">
    <w:r>
      <w:t>Annexe II</w:t>
    </w:r>
  </w:p>
  <w:p w14:paraId="4044804F" w14:textId="6F2990B8" w:rsidR="001F788A" w:rsidRDefault="001F788A">
    <w:r>
      <w:t>Appendice II</w:t>
    </w:r>
  </w:p>
  <w:p w14:paraId="28A1D855" w14:textId="77777777" w:rsidR="00093514" w:rsidRPr="0033525D" w:rsidRDefault="00093514"/>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BF20" w14:textId="74301621" w:rsidR="001F788A" w:rsidRPr="0033525D" w:rsidRDefault="001F788A">
    <w:pPr>
      <w:jc w:val="right"/>
    </w:pPr>
    <w:fldSimple w:instr=" DOCPROPERTY &quot;Document number&quot;  \* MERGEFORMAT ">
      <w:r w:rsidR="0054058F">
        <w:t>UNEP/OzL.Pro/ExCom/86/15</w:t>
      </w:r>
    </w:fldSimple>
  </w:p>
  <w:p w14:paraId="1654E720" w14:textId="46296581" w:rsidR="001F788A" w:rsidRPr="0033525D" w:rsidRDefault="001F788A" w:rsidP="00C12558">
    <w:pPr>
      <w:jc w:val="right"/>
    </w:pPr>
    <w:r>
      <w:t>Annexe II</w:t>
    </w:r>
  </w:p>
  <w:p w14:paraId="193AFBF7" w14:textId="10FB08FF" w:rsidR="001F788A" w:rsidRDefault="001F788A" w:rsidP="00C12558">
    <w:pPr>
      <w:pStyle w:val="Header"/>
      <w:jc w:val="right"/>
    </w:pPr>
    <w:r>
      <w:t>Appendice II</w:t>
    </w:r>
  </w:p>
  <w:p w14:paraId="0994EA8B" w14:textId="77777777" w:rsidR="00093514" w:rsidRPr="0033525D" w:rsidRDefault="00093514" w:rsidP="00C12558">
    <w:pPr>
      <w:pStyle w:val="Header"/>
      <w:jc w:val="righ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B9A5" w14:textId="1479C3C4" w:rsidR="001F788A" w:rsidRPr="0033525D" w:rsidRDefault="001F788A" w:rsidP="00C12558">
    <w:pPr>
      <w:jc w:val="right"/>
    </w:pPr>
    <w:fldSimple w:instr=" DOCPROPERTY &quot;Document number&quot;  \* MERGEFORMAT ">
      <w:r>
        <w:t>UNEP/OzL.Pro/ExCom/86/15</w:t>
      </w:r>
    </w:fldSimple>
  </w:p>
  <w:p w14:paraId="1A6BE1CF" w14:textId="4E4EF8AC" w:rsidR="001F788A" w:rsidRDefault="001F788A" w:rsidP="00C12558">
    <w:pPr>
      <w:pStyle w:val="Header"/>
      <w:jc w:val="right"/>
    </w:pPr>
    <w:r>
      <w:t>Annexe II</w:t>
    </w:r>
  </w:p>
  <w:p w14:paraId="3CC9E142" w14:textId="6DF85338" w:rsidR="001F788A" w:rsidRDefault="001F788A" w:rsidP="00C12558">
    <w:pPr>
      <w:pStyle w:val="Header"/>
      <w:jc w:val="right"/>
    </w:pPr>
    <w:r>
      <w:t>Appendice II</w:t>
    </w:r>
  </w:p>
  <w:p w14:paraId="6A9D8134" w14:textId="77777777" w:rsidR="00093514" w:rsidRDefault="00093514" w:rsidP="00C12558">
    <w:pPr>
      <w:pStyle w:val="Header"/>
      <w:jc w:val="righ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2CF6" w14:textId="3F9E7EDC" w:rsidR="001F788A" w:rsidRPr="0033525D" w:rsidRDefault="001F788A">
    <w:fldSimple w:instr=" DOCPROPERTY &quot;Document number&quot;  \* MERGEFORMAT ">
      <w:r w:rsidR="0054058F">
        <w:t>UNEP/OzL.Pro/ExCom/86/15</w:t>
      </w:r>
    </w:fldSimple>
  </w:p>
  <w:p w14:paraId="2713E4D4" w14:textId="5C6DFFCB" w:rsidR="001F788A" w:rsidRDefault="001F788A">
    <w:r>
      <w:t>Annexe III</w:t>
    </w:r>
  </w:p>
  <w:p w14:paraId="413E593B" w14:textId="77777777" w:rsidR="001F788A" w:rsidRPr="0033525D" w:rsidRDefault="001F788A"/>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3CF5C" w14:textId="39347E40" w:rsidR="001F788A" w:rsidRPr="0033525D" w:rsidRDefault="001F788A">
    <w:pPr>
      <w:jc w:val="right"/>
    </w:pPr>
    <w:fldSimple w:instr=" DOCPROPERTY &quot;Document number&quot;  \* MERGEFORMAT ">
      <w:r w:rsidR="0054058F">
        <w:t>UNEP/OzL.Pro/ExCom/86/15</w:t>
      </w:r>
    </w:fldSimple>
  </w:p>
  <w:p w14:paraId="7E7BC891" w14:textId="02FAEAFD" w:rsidR="001F788A" w:rsidRDefault="001F788A" w:rsidP="00CF37F6">
    <w:pPr>
      <w:jc w:val="right"/>
    </w:pPr>
    <w:r>
      <w:t>Annexe III</w:t>
    </w:r>
  </w:p>
  <w:p w14:paraId="6DCA6161" w14:textId="77777777" w:rsidR="001F788A" w:rsidRPr="0033525D" w:rsidRDefault="001F788A" w:rsidP="00C12558">
    <w:pPr>
      <w:pStyle w:val="Header"/>
      <w:jc w:val="righ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4900" w14:textId="4EA95941" w:rsidR="001F788A" w:rsidRPr="0033525D" w:rsidRDefault="001F788A" w:rsidP="00C12558">
    <w:pPr>
      <w:jc w:val="right"/>
    </w:pPr>
    <w:fldSimple w:instr=" DOCPROPERTY &quot;Document number&quot;  \* MERGEFORMAT ">
      <w:r w:rsidR="0054058F">
        <w:t>UNEP/OzL.Pro/ExCom/86/15</w:t>
      </w:r>
    </w:fldSimple>
  </w:p>
  <w:p w14:paraId="4CA12DC3" w14:textId="454AAA24" w:rsidR="001F788A" w:rsidRDefault="001F788A" w:rsidP="00C12558">
    <w:pPr>
      <w:pStyle w:val="Header"/>
      <w:jc w:val="right"/>
    </w:pPr>
    <w:r>
      <w:t>Annexe III</w:t>
    </w:r>
  </w:p>
  <w:p w14:paraId="72CCD04C" w14:textId="77777777" w:rsidR="001F788A" w:rsidRDefault="001F788A" w:rsidP="00C12558">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72D6" w14:textId="228A5811" w:rsidR="001F788A" w:rsidRPr="0033525D" w:rsidRDefault="004E621B">
    <w:pPr>
      <w:jc w:val="right"/>
    </w:pPr>
    <w:r>
      <w:fldChar w:fldCharType="begin"/>
    </w:r>
    <w:r>
      <w:instrText xml:space="preserve"> DOCPROPERTY "Document number"  \* MERGEFORMAT </w:instrText>
    </w:r>
    <w:r>
      <w:fldChar w:fldCharType="separate"/>
    </w:r>
    <w:r w:rsidR="001F788A">
      <w:t>UNEP/OzL.Pro/ExCom/86/15</w:t>
    </w:r>
    <w:r>
      <w:fldChar w:fldCharType="end"/>
    </w:r>
  </w:p>
  <w:p w14:paraId="1F8B5BE1" w14:textId="77777777" w:rsidR="001F788A" w:rsidRPr="0033525D" w:rsidRDefault="001F788A"/>
  <w:p w14:paraId="40507BF0" w14:textId="77777777" w:rsidR="001F788A" w:rsidRPr="0033525D" w:rsidRDefault="001F78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6275" w14:textId="77777777" w:rsidR="00093514" w:rsidRDefault="00093514">
    <w:pPr>
      <w:pStyle w:val="Header"/>
    </w:pPr>
    <w:bookmarkStart w:id="0" w:name="_GoBack"/>
    <w:bookmarkEnd w:id="0"/>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0877" w14:textId="56CCD816" w:rsidR="001F788A" w:rsidRPr="0033525D" w:rsidRDefault="001F788A">
    <w:fldSimple w:instr=" DOCPROPERTY &quot;Document number&quot;  \* MERGEFORMAT ">
      <w:r>
        <w:t>UNEP/OzL.Pro/ExCom/86/15</w:t>
      </w:r>
    </w:fldSimple>
  </w:p>
  <w:p w14:paraId="08EC9F8A" w14:textId="665D7C28" w:rsidR="001F788A" w:rsidRPr="0033525D" w:rsidRDefault="001F788A">
    <w:r>
      <w:t>Annexe I</w:t>
    </w:r>
  </w:p>
  <w:p w14:paraId="78B13098" w14:textId="77777777" w:rsidR="001F788A" w:rsidRPr="0033525D" w:rsidRDefault="001F788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A604" w14:textId="394E42C4" w:rsidR="001F788A" w:rsidRPr="0033525D" w:rsidRDefault="001F788A">
    <w:pPr>
      <w:jc w:val="right"/>
    </w:pPr>
    <w:fldSimple w:instr=" DOCPROPERTY &quot;Document number&quot;  \* MERGEFORMAT ">
      <w:r>
        <w:t>UNEP/OzL.Pro/ExCom/86/15</w:t>
      </w:r>
    </w:fldSimple>
  </w:p>
  <w:p w14:paraId="2288B2D5" w14:textId="77777777" w:rsidR="001F788A" w:rsidRPr="0033525D" w:rsidRDefault="001F788A" w:rsidP="00C12558">
    <w:pPr>
      <w:jc w:val="right"/>
    </w:pPr>
    <w:r>
      <w:t>Annex I</w:t>
    </w:r>
  </w:p>
  <w:p w14:paraId="714164E0" w14:textId="77777777" w:rsidR="001F788A" w:rsidRPr="0033525D" w:rsidRDefault="001F788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22EF" w14:textId="2AA910FB" w:rsidR="001F788A" w:rsidRPr="0033525D" w:rsidRDefault="001F788A" w:rsidP="00C12558">
    <w:pPr>
      <w:jc w:val="right"/>
    </w:pPr>
    <w:fldSimple w:instr=" DOCPROPERTY &quot;Document number&quot;  \* MERGEFORMAT ">
      <w:r>
        <w:t>UNEP/OzL.Pro/ExCom/86/15</w:t>
      </w:r>
    </w:fldSimple>
  </w:p>
  <w:p w14:paraId="2F5CEBCA" w14:textId="74FB439B" w:rsidR="001F788A" w:rsidRDefault="001F788A" w:rsidP="00C12558">
    <w:pPr>
      <w:pStyle w:val="Header"/>
      <w:jc w:val="right"/>
    </w:pPr>
    <w:r>
      <w:t>Annexe I</w:t>
    </w:r>
  </w:p>
  <w:p w14:paraId="1ACE6A5E" w14:textId="77777777" w:rsidR="001F788A" w:rsidRDefault="001F788A" w:rsidP="00C12558">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4984" w14:textId="01D35DFD" w:rsidR="001F788A" w:rsidRPr="0033525D" w:rsidRDefault="001F788A">
    <w:fldSimple w:instr=" DOCPROPERTY &quot;Document number&quot;  \* MERGEFORMAT ">
      <w:r>
        <w:t>UNEP/OzL.Pro/ExCom/86/15</w:t>
      </w:r>
    </w:fldSimple>
  </w:p>
  <w:p w14:paraId="15F70CB8" w14:textId="251860A2" w:rsidR="001F788A" w:rsidRPr="0033525D" w:rsidRDefault="001F788A">
    <w:r>
      <w:t>Annexe II</w:t>
    </w:r>
  </w:p>
  <w:p w14:paraId="41AFB86C" w14:textId="77777777" w:rsidR="001F788A" w:rsidRPr="0033525D" w:rsidRDefault="001F788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8F00" w14:textId="4743028F" w:rsidR="001F788A" w:rsidRPr="0033525D" w:rsidRDefault="001F788A">
    <w:pPr>
      <w:jc w:val="right"/>
    </w:pPr>
    <w:fldSimple w:instr=" DOCPROPERTY &quot;Document number&quot;  \* MERGEFORMAT ">
      <w:r>
        <w:t>UNEP/OzL.Pro/ExCom/86/15</w:t>
      </w:r>
    </w:fldSimple>
  </w:p>
  <w:p w14:paraId="43F1E305" w14:textId="497862BE" w:rsidR="001F788A" w:rsidRPr="0033525D" w:rsidRDefault="001F788A" w:rsidP="00C12558">
    <w:pPr>
      <w:jc w:val="right"/>
    </w:pPr>
    <w:r>
      <w:t>Annexe II</w:t>
    </w:r>
  </w:p>
  <w:p w14:paraId="319EFF80" w14:textId="77777777" w:rsidR="001F788A" w:rsidRPr="0033525D" w:rsidRDefault="001F788A">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EFD1" w14:textId="56B95341" w:rsidR="001F788A" w:rsidRPr="0033525D" w:rsidRDefault="001F788A" w:rsidP="00C12558">
    <w:pPr>
      <w:jc w:val="right"/>
    </w:pPr>
    <w:fldSimple w:instr=" DOCPROPERTY &quot;Document number&quot;  \* MERGEFORMAT ">
      <w:r>
        <w:t>UNEP/OzL.Pro/ExCom/86/15</w:t>
      </w:r>
    </w:fldSimple>
  </w:p>
  <w:p w14:paraId="3A801073" w14:textId="2B70E545" w:rsidR="001F788A" w:rsidRDefault="001F788A" w:rsidP="00C12558">
    <w:pPr>
      <w:pStyle w:val="Header"/>
      <w:jc w:val="right"/>
    </w:pPr>
    <w:r>
      <w:t>Annexe II</w:t>
    </w:r>
  </w:p>
  <w:p w14:paraId="5E03D85A" w14:textId="77777777" w:rsidR="001F788A" w:rsidRDefault="001F788A" w:rsidP="00C1255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28ED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4E92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74E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2892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100E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1CAA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F09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82C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1A3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C27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9D82824"/>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rFonts w:ascii="Times New Roman" w:eastAsia="Times New Roman" w:hAnsi="Times New Roman" w:cs="Times New Roman"/>
        <w:b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BAF72C0"/>
    <w:multiLevelType w:val="hybridMultilevel"/>
    <w:tmpl w:val="F0F22C9C"/>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0FDA5DF3"/>
    <w:multiLevelType w:val="hybridMultilevel"/>
    <w:tmpl w:val="D80A9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A0827"/>
    <w:multiLevelType w:val="hybridMultilevel"/>
    <w:tmpl w:val="704C7F00"/>
    <w:lvl w:ilvl="0" w:tplc="9E2A37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25ED9"/>
    <w:multiLevelType w:val="hybridMultilevel"/>
    <w:tmpl w:val="F4DAD552"/>
    <w:lvl w:ilvl="0" w:tplc="04090001">
      <w:start w:val="5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5CD12AE"/>
    <w:multiLevelType w:val="hybridMultilevel"/>
    <w:tmpl w:val="3410D8A4"/>
    <w:lvl w:ilvl="0" w:tplc="AC1E84E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E555AE"/>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15:restartNumberingAfterBreak="0">
    <w:nsid w:val="5E290FD8"/>
    <w:multiLevelType w:val="singleLevel"/>
    <w:tmpl w:val="5B9037CA"/>
    <w:lvl w:ilvl="0">
      <w:start w:val="1"/>
      <w:numFmt w:val="lowerLetter"/>
      <w:lvlText w:val="(%1)"/>
      <w:lvlJc w:val="left"/>
      <w:pPr>
        <w:tabs>
          <w:tab w:val="num" w:pos="1440"/>
        </w:tabs>
        <w:ind w:left="1440" w:hanging="792"/>
      </w:pPr>
    </w:lvl>
  </w:abstractNum>
  <w:abstractNum w:abstractNumId="22" w15:restartNumberingAfterBreak="0">
    <w:nsid w:val="627158DF"/>
    <w:multiLevelType w:val="hybridMultilevel"/>
    <w:tmpl w:val="547A47D0"/>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3" w15:restartNumberingAfterBreak="0">
    <w:nsid w:val="64A55F2F"/>
    <w:multiLevelType w:val="hybridMultilevel"/>
    <w:tmpl w:val="962A42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C1881"/>
    <w:multiLevelType w:val="hybridMultilevel"/>
    <w:tmpl w:val="0504D9CE"/>
    <w:lvl w:ilvl="0" w:tplc="0BB8E5C8">
      <w:start w:val="1"/>
      <w:numFmt w:val="decimal"/>
      <w:pStyle w:val="Parastyle"/>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56686F"/>
    <w:multiLevelType w:val="hybridMultilevel"/>
    <w:tmpl w:val="6C86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40611"/>
    <w:multiLevelType w:val="hybridMultilevel"/>
    <w:tmpl w:val="52EECEAA"/>
    <w:lvl w:ilvl="0" w:tplc="FC96C246">
      <w:start w:val="1"/>
      <w:numFmt w:val="lowerLetter"/>
      <w:lvlText w:val="%1)"/>
      <w:lvlJc w:val="left"/>
      <w:pPr>
        <w:ind w:left="1080" w:hanging="360"/>
      </w:pPr>
      <w:rPr>
        <w:rFonts w:ascii="Times New Roman" w:eastAsia="Times New Roman"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9"/>
  </w:num>
  <w:num w:numId="19">
    <w:abstractNumId w:val="27"/>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21"/>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mwrAUAfWwA+CwAAAA="/>
  </w:docVars>
  <w:rsids>
    <w:rsidRoot w:val="00A40FDE"/>
    <w:rsid w:val="00000FED"/>
    <w:rsid w:val="0000434E"/>
    <w:rsid w:val="00004984"/>
    <w:rsid w:val="00007A8A"/>
    <w:rsid w:val="00011C42"/>
    <w:rsid w:val="00012950"/>
    <w:rsid w:val="00013278"/>
    <w:rsid w:val="000132BD"/>
    <w:rsid w:val="000156EA"/>
    <w:rsid w:val="00016AB8"/>
    <w:rsid w:val="00016F92"/>
    <w:rsid w:val="000211A9"/>
    <w:rsid w:val="00024233"/>
    <w:rsid w:val="00030688"/>
    <w:rsid w:val="00031260"/>
    <w:rsid w:val="00031DD8"/>
    <w:rsid w:val="00035799"/>
    <w:rsid w:val="0003681A"/>
    <w:rsid w:val="000372B7"/>
    <w:rsid w:val="000377E6"/>
    <w:rsid w:val="000379C3"/>
    <w:rsid w:val="000437CC"/>
    <w:rsid w:val="00050F6E"/>
    <w:rsid w:val="000524FA"/>
    <w:rsid w:val="0006019B"/>
    <w:rsid w:val="00060234"/>
    <w:rsid w:val="0006198B"/>
    <w:rsid w:val="00061EC2"/>
    <w:rsid w:val="00065C9E"/>
    <w:rsid w:val="0007722B"/>
    <w:rsid w:val="00080ED0"/>
    <w:rsid w:val="000832CA"/>
    <w:rsid w:val="00084A08"/>
    <w:rsid w:val="00084A7A"/>
    <w:rsid w:val="00085B8F"/>
    <w:rsid w:val="0008680D"/>
    <w:rsid w:val="00090481"/>
    <w:rsid w:val="00091B6B"/>
    <w:rsid w:val="00093514"/>
    <w:rsid w:val="0009374F"/>
    <w:rsid w:val="00093AFE"/>
    <w:rsid w:val="00096586"/>
    <w:rsid w:val="00096C8F"/>
    <w:rsid w:val="00097869"/>
    <w:rsid w:val="000A21A9"/>
    <w:rsid w:val="000A3826"/>
    <w:rsid w:val="000A5542"/>
    <w:rsid w:val="000A6C26"/>
    <w:rsid w:val="000B28BB"/>
    <w:rsid w:val="000B4CF3"/>
    <w:rsid w:val="000B60DE"/>
    <w:rsid w:val="000C2F3B"/>
    <w:rsid w:val="000C6377"/>
    <w:rsid w:val="000D012C"/>
    <w:rsid w:val="000D2478"/>
    <w:rsid w:val="000D4B18"/>
    <w:rsid w:val="000D52A4"/>
    <w:rsid w:val="000E07BC"/>
    <w:rsid w:val="000F1623"/>
    <w:rsid w:val="000F1B33"/>
    <w:rsid w:val="000F1CD4"/>
    <w:rsid w:val="000F1F23"/>
    <w:rsid w:val="000F4103"/>
    <w:rsid w:val="000F42CB"/>
    <w:rsid w:val="000F70A7"/>
    <w:rsid w:val="00113CCA"/>
    <w:rsid w:val="001175BE"/>
    <w:rsid w:val="00122F25"/>
    <w:rsid w:val="0012761A"/>
    <w:rsid w:val="00132EC0"/>
    <w:rsid w:val="00135980"/>
    <w:rsid w:val="00140C96"/>
    <w:rsid w:val="001410FF"/>
    <w:rsid w:val="00142644"/>
    <w:rsid w:val="00142EDC"/>
    <w:rsid w:val="00147791"/>
    <w:rsid w:val="00151A15"/>
    <w:rsid w:val="00152C00"/>
    <w:rsid w:val="001568BC"/>
    <w:rsid w:val="00156BC5"/>
    <w:rsid w:val="00163A18"/>
    <w:rsid w:val="00164719"/>
    <w:rsid w:val="00165014"/>
    <w:rsid w:val="00166FC4"/>
    <w:rsid w:val="001677AC"/>
    <w:rsid w:val="00176A0C"/>
    <w:rsid w:val="00176A7E"/>
    <w:rsid w:val="00177C04"/>
    <w:rsid w:val="001804EA"/>
    <w:rsid w:val="00183ED6"/>
    <w:rsid w:val="001849F1"/>
    <w:rsid w:val="00187345"/>
    <w:rsid w:val="001907BC"/>
    <w:rsid w:val="00190A61"/>
    <w:rsid w:val="00192999"/>
    <w:rsid w:val="001A1C7E"/>
    <w:rsid w:val="001A3342"/>
    <w:rsid w:val="001A389D"/>
    <w:rsid w:val="001A3E3D"/>
    <w:rsid w:val="001A4B18"/>
    <w:rsid w:val="001A7049"/>
    <w:rsid w:val="001B0DC4"/>
    <w:rsid w:val="001B1E40"/>
    <w:rsid w:val="001B3C7D"/>
    <w:rsid w:val="001B444C"/>
    <w:rsid w:val="001B633F"/>
    <w:rsid w:val="001C48F6"/>
    <w:rsid w:val="001C715D"/>
    <w:rsid w:val="001C764E"/>
    <w:rsid w:val="001D1252"/>
    <w:rsid w:val="001D3380"/>
    <w:rsid w:val="001D419D"/>
    <w:rsid w:val="001D6D8B"/>
    <w:rsid w:val="001E1052"/>
    <w:rsid w:val="001E21B1"/>
    <w:rsid w:val="001E245A"/>
    <w:rsid w:val="001E2F93"/>
    <w:rsid w:val="001E4554"/>
    <w:rsid w:val="001E4CC9"/>
    <w:rsid w:val="001E61E5"/>
    <w:rsid w:val="001E7831"/>
    <w:rsid w:val="001F1FFA"/>
    <w:rsid w:val="001F2159"/>
    <w:rsid w:val="001F4230"/>
    <w:rsid w:val="001F6098"/>
    <w:rsid w:val="001F788A"/>
    <w:rsid w:val="00205C95"/>
    <w:rsid w:val="00210B8B"/>
    <w:rsid w:val="00211251"/>
    <w:rsid w:val="00211FD2"/>
    <w:rsid w:val="00214863"/>
    <w:rsid w:val="002156B4"/>
    <w:rsid w:val="0022519C"/>
    <w:rsid w:val="00227B33"/>
    <w:rsid w:val="00227C17"/>
    <w:rsid w:val="00241A45"/>
    <w:rsid w:val="00242A0C"/>
    <w:rsid w:val="00242DB2"/>
    <w:rsid w:val="00245D01"/>
    <w:rsid w:val="0024660C"/>
    <w:rsid w:val="0024726F"/>
    <w:rsid w:val="00247B18"/>
    <w:rsid w:val="00250A46"/>
    <w:rsid w:val="0025246A"/>
    <w:rsid w:val="00253222"/>
    <w:rsid w:val="002570E5"/>
    <w:rsid w:val="00262847"/>
    <w:rsid w:val="00270CFB"/>
    <w:rsid w:val="002717A7"/>
    <w:rsid w:val="002729ED"/>
    <w:rsid w:val="002748C0"/>
    <w:rsid w:val="00281BB2"/>
    <w:rsid w:val="002821AF"/>
    <w:rsid w:val="00284279"/>
    <w:rsid w:val="00286CB4"/>
    <w:rsid w:val="002933EC"/>
    <w:rsid w:val="0029399E"/>
    <w:rsid w:val="00296CD3"/>
    <w:rsid w:val="002A7E6E"/>
    <w:rsid w:val="002B1042"/>
    <w:rsid w:val="002B254E"/>
    <w:rsid w:val="002B47A8"/>
    <w:rsid w:val="002B5513"/>
    <w:rsid w:val="002B72E9"/>
    <w:rsid w:val="002C7998"/>
    <w:rsid w:val="002E4D41"/>
    <w:rsid w:val="002F0709"/>
    <w:rsid w:val="002F0C62"/>
    <w:rsid w:val="002F0DBE"/>
    <w:rsid w:val="002F1E53"/>
    <w:rsid w:val="002F23D1"/>
    <w:rsid w:val="002F2CAA"/>
    <w:rsid w:val="002F4C78"/>
    <w:rsid w:val="002F6DC7"/>
    <w:rsid w:val="003002F6"/>
    <w:rsid w:val="0030052C"/>
    <w:rsid w:val="003073B0"/>
    <w:rsid w:val="003158AE"/>
    <w:rsid w:val="0032093E"/>
    <w:rsid w:val="003212FC"/>
    <w:rsid w:val="003224B6"/>
    <w:rsid w:val="00323DA8"/>
    <w:rsid w:val="00327017"/>
    <w:rsid w:val="00327071"/>
    <w:rsid w:val="003306E1"/>
    <w:rsid w:val="00330B48"/>
    <w:rsid w:val="0033167E"/>
    <w:rsid w:val="003320E4"/>
    <w:rsid w:val="00334354"/>
    <w:rsid w:val="0033525D"/>
    <w:rsid w:val="0033553F"/>
    <w:rsid w:val="00335BF2"/>
    <w:rsid w:val="003414F3"/>
    <w:rsid w:val="0034159D"/>
    <w:rsid w:val="00342C77"/>
    <w:rsid w:val="0035613E"/>
    <w:rsid w:val="0036373B"/>
    <w:rsid w:val="00363EE9"/>
    <w:rsid w:val="003673FC"/>
    <w:rsid w:val="00376128"/>
    <w:rsid w:val="0037742E"/>
    <w:rsid w:val="00377D56"/>
    <w:rsid w:val="0038245A"/>
    <w:rsid w:val="003840E6"/>
    <w:rsid w:val="00385CFC"/>
    <w:rsid w:val="00392104"/>
    <w:rsid w:val="0039337A"/>
    <w:rsid w:val="00393BF4"/>
    <w:rsid w:val="00397B32"/>
    <w:rsid w:val="003A0423"/>
    <w:rsid w:val="003A265C"/>
    <w:rsid w:val="003A2660"/>
    <w:rsid w:val="003A3189"/>
    <w:rsid w:val="003A39F9"/>
    <w:rsid w:val="003A3CA7"/>
    <w:rsid w:val="003B33BD"/>
    <w:rsid w:val="003B569D"/>
    <w:rsid w:val="003B5EF2"/>
    <w:rsid w:val="003C1C86"/>
    <w:rsid w:val="003C3C0E"/>
    <w:rsid w:val="003D04CC"/>
    <w:rsid w:val="003D42A6"/>
    <w:rsid w:val="003D4F21"/>
    <w:rsid w:val="003D4FAC"/>
    <w:rsid w:val="003D4FC7"/>
    <w:rsid w:val="003E536A"/>
    <w:rsid w:val="003E65A8"/>
    <w:rsid w:val="003E7906"/>
    <w:rsid w:val="003F22A1"/>
    <w:rsid w:val="003F2AE7"/>
    <w:rsid w:val="003F3C50"/>
    <w:rsid w:val="003F7A43"/>
    <w:rsid w:val="00401660"/>
    <w:rsid w:val="00403DDE"/>
    <w:rsid w:val="00404BBF"/>
    <w:rsid w:val="00404D9D"/>
    <w:rsid w:val="00406A6A"/>
    <w:rsid w:val="00406B22"/>
    <w:rsid w:val="00410ACE"/>
    <w:rsid w:val="00416AB9"/>
    <w:rsid w:val="00416C7E"/>
    <w:rsid w:val="004212F8"/>
    <w:rsid w:val="004214D4"/>
    <w:rsid w:val="0042177E"/>
    <w:rsid w:val="004229FA"/>
    <w:rsid w:val="004328A7"/>
    <w:rsid w:val="00434C74"/>
    <w:rsid w:val="0044079C"/>
    <w:rsid w:val="00442E24"/>
    <w:rsid w:val="00443F55"/>
    <w:rsid w:val="00445959"/>
    <w:rsid w:val="00446126"/>
    <w:rsid w:val="004502EE"/>
    <w:rsid w:val="004525C6"/>
    <w:rsid w:val="00455078"/>
    <w:rsid w:val="00456EB4"/>
    <w:rsid w:val="004619A6"/>
    <w:rsid w:val="00464549"/>
    <w:rsid w:val="00464E8B"/>
    <w:rsid w:val="004654D3"/>
    <w:rsid w:val="0047157B"/>
    <w:rsid w:val="004718F3"/>
    <w:rsid w:val="00473A51"/>
    <w:rsid w:val="00475040"/>
    <w:rsid w:val="00475C9E"/>
    <w:rsid w:val="00480F52"/>
    <w:rsid w:val="00481F07"/>
    <w:rsid w:val="00483551"/>
    <w:rsid w:val="00493D40"/>
    <w:rsid w:val="00494419"/>
    <w:rsid w:val="004967B6"/>
    <w:rsid w:val="00496A9A"/>
    <w:rsid w:val="004A504B"/>
    <w:rsid w:val="004A6911"/>
    <w:rsid w:val="004B3454"/>
    <w:rsid w:val="004B346F"/>
    <w:rsid w:val="004B54E0"/>
    <w:rsid w:val="004B6ECE"/>
    <w:rsid w:val="004B7384"/>
    <w:rsid w:val="004C0B12"/>
    <w:rsid w:val="004C2DEB"/>
    <w:rsid w:val="004C4269"/>
    <w:rsid w:val="004C4DD6"/>
    <w:rsid w:val="004D3B4E"/>
    <w:rsid w:val="004D6236"/>
    <w:rsid w:val="004D7F90"/>
    <w:rsid w:val="004E4DBB"/>
    <w:rsid w:val="004E4E41"/>
    <w:rsid w:val="004E520B"/>
    <w:rsid w:val="004E621B"/>
    <w:rsid w:val="004E7F9C"/>
    <w:rsid w:val="004F3493"/>
    <w:rsid w:val="004F5143"/>
    <w:rsid w:val="005072FC"/>
    <w:rsid w:val="00511350"/>
    <w:rsid w:val="00511BAF"/>
    <w:rsid w:val="00512B09"/>
    <w:rsid w:val="00527EC9"/>
    <w:rsid w:val="0053048D"/>
    <w:rsid w:val="0053233E"/>
    <w:rsid w:val="00533796"/>
    <w:rsid w:val="005370BB"/>
    <w:rsid w:val="00537343"/>
    <w:rsid w:val="0054058F"/>
    <w:rsid w:val="00541402"/>
    <w:rsid w:val="00546013"/>
    <w:rsid w:val="0054645C"/>
    <w:rsid w:val="00551579"/>
    <w:rsid w:val="00551997"/>
    <w:rsid w:val="005526CC"/>
    <w:rsid w:val="00553660"/>
    <w:rsid w:val="00554112"/>
    <w:rsid w:val="00555D75"/>
    <w:rsid w:val="005606AD"/>
    <w:rsid w:val="00560DF0"/>
    <w:rsid w:val="005637A2"/>
    <w:rsid w:val="00565388"/>
    <w:rsid w:val="005663D8"/>
    <w:rsid w:val="00567049"/>
    <w:rsid w:val="0056759C"/>
    <w:rsid w:val="00570368"/>
    <w:rsid w:val="005706F9"/>
    <w:rsid w:val="00574FEB"/>
    <w:rsid w:val="00575BFB"/>
    <w:rsid w:val="00580B82"/>
    <w:rsid w:val="00583545"/>
    <w:rsid w:val="00587B8A"/>
    <w:rsid w:val="0059513E"/>
    <w:rsid w:val="00596511"/>
    <w:rsid w:val="00597F39"/>
    <w:rsid w:val="005A141A"/>
    <w:rsid w:val="005A17BA"/>
    <w:rsid w:val="005A2ED7"/>
    <w:rsid w:val="005A3FFA"/>
    <w:rsid w:val="005A6D9F"/>
    <w:rsid w:val="005B1D76"/>
    <w:rsid w:val="005B48FF"/>
    <w:rsid w:val="005B4944"/>
    <w:rsid w:val="005D08ED"/>
    <w:rsid w:val="005D0FEC"/>
    <w:rsid w:val="005D363F"/>
    <w:rsid w:val="005D446C"/>
    <w:rsid w:val="005D49EB"/>
    <w:rsid w:val="005D7A16"/>
    <w:rsid w:val="005E402E"/>
    <w:rsid w:val="005E5EB1"/>
    <w:rsid w:val="005F4CCE"/>
    <w:rsid w:val="00604BA2"/>
    <w:rsid w:val="00604C15"/>
    <w:rsid w:val="0060516B"/>
    <w:rsid w:val="00611355"/>
    <w:rsid w:val="00613383"/>
    <w:rsid w:val="006158D5"/>
    <w:rsid w:val="006201A8"/>
    <w:rsid w:val="00625D83"/>
    <w:rsid w:val="00626F8F"/>
    <w:rsid w:val="0065121B"/>
    <w:rsid w:val="006613C7"/>
    <w:rsid w:val="006623E7"/>
    <w:rsid w:val="00662B80"/>
    <w:rsid w:val="00670F4A"/>
    <w:rsid w:val="00670F6C"/>
    <w:rsid w:val="00674DD9"/>
    <w:rsid w:val="006852C7"/>
    <w:rsid w:val="006852CE"/>
    <w:rsid w:val="006928FB"/>
    <w:rsid w:val="006A1D82"/>
    <w:rsid w:val="006C1727"/>
    <w:rsid w:val="006C2034"/>
    <w:rsid w:val="006C32FD"/>
    <w:rsid w:val="006C3344"/>
    <w:rsid w:val="006C39CE"/>
    <w:rsid w:val="006C4933"/>
    <w:rsid w:val="006D0FCC"/>
    <w:rsid w:val="006D21F5"/>
    <w:rsid w:val="006D452E"/>
    <w:rsid w:val="006E156C"/>
    <w:rsid w:val="006E1E0D"/>
    <w:rsid w:val="006E1FC3"/>
    <w:rsid w:val="006E77B9"/>
    <w:rsid w:val="00704CE9"/>
    <w:rsid w:val="0070616B"/>
    <w:rsid w:val="00706295"/>
    <w:rsid w:val="00706FDA"/>
    <w:rsid w:val="00711F9A"/>
    <w:rsid w:val="00712B5B"/>
    <w:rsid w:val="00713130"/>
    <w:rsid w:val="00713810"/>
    <w:rsid w:val="00722641"/>
    <w:rsid w:val="00723BE9"/>
    <w:rsid w:val="007252A3"/>
    <w:rsid w:val="007265B3"/>
    <w:rsid w:val="007272C9"/>
    <w:rsid w:val="007303A5"/>
    <w:rsid w:val="0073092B"/>
    <w:rsid w:val="00730B3E"/>
    <w:rsid w:val="00732A77"/>
    <w:rsid w:val="0073420B"/>
    <w:rsid w:val="00735A1B"/>
    <w:rsid w:val="0074105F"/>
    <w:rsid w:val="00742C27"/>
    <w:rsid w:val="00743821"/>
    <w:rsid w:val="00743D0B"/>
    <w:rsid w:val="0074666A"/>
    <w:rsid w:val="0074760E"/>
    <w:rsid w:val="00754ABA"/>
    <w:rsid w:val="00756C64"/>
    <w:rsid w:val="0076228F"/>
    <w:rsid w:val="007704CA"/>
    <w:rsid w:val="00776C1D"/>
    <w:rsid w:val="0078337C"/>
    <w:rsid w:val="0079799E"/>
    <w:rsid w:val="007A1546"/>
    <w:rsid w:val="007A1EF3"/>
    <w:rsid w:val="007A228C"/>
    <w:rsid w:val="007A368E"/>
    <w:rsid w:val="007A5868"/>
    <w:rsid w:val="007A78F8"/>
    <w:rsid w:val="007B04CE"/>
    <w:rsid w:val="007B567C"/>
    <w:rsid w:val="007B62DC"/>
    <w:rsid w:val="007B6871"/>
    <w:rsid w:val="007B7A2F"/>
    <w:rsid w:val="007C3D33"/>
    <w:rsid w:val="007C4634"/>
    <w:rsid w:val="007C4FC9"/>
    <w:rsid w:val="007D294A"/>
    <w:rsid w:val="007D47D2"/>
    <w:rsid w:val="007D6EC0"/>
    <w:rsid w:val="007D7D62"/>
    <w:rsid w:val="007D7E1D"/>
    <w:rsid w:val="007E031D"/>
    <w:rsid w:val="007E1718"/>
    <w:rsid w:val="007E73EF"/>
    <w:rsid w:val="00803F0F"/>
    <w:rsid w:val="0080440C"/>
    <w:rsid w:val="00807B13"/>
    <w:rsid w:val="008153F0"/>
    <w:rsid w:val="0081742C"/>
    <w:rsid w:val="00820B3A"/>
    <w:rsid w:val="008224F0"/>
    <w:rsid w:val="00827754"/>
    <w:rsid w:val="00830EF5"/>
    <w:rsid w:val="00831979"/>
    <w:rsid w:val="00831C72"/>
    <w:rsid w:val="00841FEC"/>
    <w:rsid w:val="00851352"/>
    <w:rsid w:val="00854DA7"/>
    <w:rsid w:val="00857077"/>
    <w:rsid w:val="00863230"/>
    <w:rsid w:val="00865BD0"/>
    <w:rsid w:val="00867F88"/>
    <w:rsid w:val="008717D8"/>
    <w:rsid w:val="0087215C"/>
    <w:rsid w:val="00875D25"/>
    <w:rsid w:val="00876CE6"/>
    <w:rsid w:val="00880E35"/>
    <w:rsid w:val="008875FE"/>
    <w:rsid w:val="00887F8E"/>
    <w:rsid w:val="0089192F"/>
    <w:rsid w:val="00894104"/>
    <w:rsid w:val="00896234"/>
    <w:rsid w:val="00897E43"/>
    <w:rsid w:val="008A591E"/>
    <w:rsid w:val="008B1456"/>
    <w:rsid w:val="008B1FA8"/>
    <w:rsid w:val="008B60ED"/>
    <w:rsid w:val="008C181A"/>
    <w:rsid w:val="008C1867"/>
    <w:rsid w:val="008C5738"/>
    <w:rsid w:val="008C7769"/>
    <w:rsid w:val="008C7EAD"/>
    <w:rsid w:val="008D00E4"/>
    <w:rsid w:val="008D0CFE"/>
    <w:rsid w:val="008D6152"/>
    <w:rsid w:val="008E09B9"/>
    <w:rsid w:val="008E1D0B"/>
    <w:rsid w:val="008E2A99"/>
    <w:rsid w:val="008F0F81"/>
    <w:rsid w:val="008F160E"/>
    <w:rsid w:val="008F27BF"/>
    <w:rsid w:val="008F6756"/>
    <w:rsid w:val="00904DAE"/>
    <w:rsid w:val="0090586B"/>
    <w:rsid w:val="00912783"/>
    <w:rsid w:val="009137EF"/>
    <w:rsid w:val="009142EC"/>
    <w:rsid w:val="009154C3"/>
    <w:rsid w:val="0092000F"/>
    <w:rsid w:val="00923540"/>
    <w:rsid w:val="009237C2"/>
    <w:rsid w:val="0092538B"/>
    <w:rsid w:val="00926767"/>
    <w:rsid w:val="00931A40"/>
    <w:rsid w:val="00935749"/>
    <w:rsid w:val="009361D5"/>
    <w:rsid w:val="0093632A"/>
    <w:rsid w:val="00936FDE"/>
    <w:rsid w:val="009428A4"/>
    <w:rsid w:val="009457EA"/>
    <w:rsid w:val="00947AE1"/>
    <w:rsid w:val="00950803"/>
    <w:rsid w:val="00953953"/>
    <w:rsid w:val="009547E8"/>
    <w:rsid w:val="00954DED"/>
    <w:rsid w:val="00956F0B"/>
    <w:rsid w:val="009628FA"/>
    <w:rsid w:val="009659F4"/>
    <w:rsid w:val="009677A4"/>
    <w:rsid w:val="00970D60"/>
    <w:rsid w:val="009712C6"/>
    <w:rsid w:val="00973823"/>
    <w:rsid w:val="00976769"/>
    <w:rsid w:val="00982B1B"/>
    <w:rsid w:val="0098665C"/>
    <w:rsid w:val="0099390E"/>
    <w:rsid w:val="009960E5"/>
    <w:rsid w:val="009967EC"/>
    <w:rsid w:val="009A1012"/>
    <w:rsid w:val="009A7ADC"/>
    <w:rsid w:val="009B0741"/>
    <w:rsid w:val="009B1E5A"/>
    <w:rsid w:val="009C19B7"/>
    <w:rsid w:val="009C1DB5"/>
    <w:rsid w:val="009C5ABB"/>
    <w:rsid w:val="009D2393"/>
    <w:rsid w:val="009D70F9"/>
    <w:rsid w:val="009D748C"/>
    <w:rsid w:val="009D7C51"/>
    <w:rsid w:val="009E196C"/>
    <w:rsid w:val="009E341A"/>
    <w:rsid w:val="009E4A98"/>
    <w:rsid w:val="009F36BF"/>
    <w:rsid w:val="00A029E2"/>
    <w:rsid w:val="00A040C6"/>
    <w:rsid w:val="00A111B6"/>
    <w:rsid w:val="00A26D27"/>
    <w:rsid w:val="00A316E4"/>
    <w:rsid w:val="00A33630"/>
    <w:rsid w:val="00A33A9C"/>
    <w:rsid w:val="00A33B69"/>
    <w:rsid w:val="00A376EE"/>
    <w:rsid w:val="00A40FDE"/>
    <w:rsid w:val="00A42A99"/>
    <w:rsid w:val="00A44446"/>
    <w:rsid w:val="00A46D0D"/>
    <w:rsid w:val="00A5151A"/>
    <w:rsid w:val="00A54544"/>
    <w:rsid w:val="00A562F4"/>
    <w:rsid w:val="00A57B74"/>
    <w:rsid w:val="00A57E0A"/>
    <w:rsid w:val="00A6250A"/>
    <w:rsid w:val="00A73B1D"/>
    <w:rsid w:val="00A75FE0"/>
    <w:rsid w:val="00A81826"/>
    <w:rsid w:val="00A81B3E"/>
    <w:rsid w:val="00A823F6"/>
    <w:rsid w:val="00A82D04"/>
    <w:rsid w:val="00A840E2"/>
    <w:rsid w:val="00A8719E"/>
    <w:rsid w:val="00A9079D"/>
    <w:rsid w:val="00AA062D"/>
    <w:rsid w:val="00AA0A89"/>
    <w:rsid w:val="00AA10E1"/>
    <w:rsid w:val="00AA21A9"/>
    <w:rsid w:val="00AA3FFC"/>
    <w:rsid w:val="00AA6429"/>
    <w:rsid w:val="00AB3848"/>
    <w:rsid w:val="00AB7348"/>
    <w:rsid w:val="00AC01AA"/>
    <w:rsid w:val="00AC0ECE"/>
    <w:rsid w:val="00AC1DCC"/>
    <w:rsid w:val="00AC3E50"/>
    <w:rsid w:val="00AC4F72"/>
    <w:rsid w:val="00AC5668"/>
    <w:rsid w:val="00AD741B"/>
    <w:rsid w:val="00AD7BCC"/>
    <w:rsid w:val="00AE4DCC"/>
    <w:rsid w:val="00AE5C44"/>
    <w:rsid w:val="00AF6115"/>
    <w:rsid w:val="00AF741A"/>
    <w:rsid w:val="00AF7952"/>
    <w:rsid w:val="00B008D8"/>
    <w:rsid w:val="00B01ADB"/>
    <w:rsid w:val="00B02097"/>
    <w:rsid w:val="00B04161"/>
    <w:rsid w:val="00B045EE"/>
    <w:rsid w:val="00B056F9"/>
    <w:rsid w:val="00B074BA"/>
    <w:rsid w:val="00B11E3D"/>
    <w:rsid w:val="00B12B5C"/>
    <w:rsid w:val="00B17E82"/>
    <w:rsid w:val="00B23A55"/>
    <w:rsid w:val="00B268D3"/>
    <w:rsid w:val="00B2690D"/>
    <w:rsid w:val="00B32060"/>
    <w:rsid w:val="00B325E7"/>
    <w:rsid w:val="00B33343"/>
    <w:rsid w:val="00B33961"/>
    <w:rsid w:val="00B3572C"/>
    <w:rsid w:val="00B36B25"/>
    <w:rsid w:val="00B4063A"/>
    <w:rsid w:val="00B4575A"/>
    <w:rsid w:val="00B509B8"/>
    <w:rsid w:val="00B575BA"/>
    <w:rsid w:val="00B576F5"/>
    <w:rsid w:val="00B6120A"/>
    <w:rsid w:val="00B6322C"/>
    <w:rsid w:val="00B63A45"/>
    <w:rsid w:val="00B665A2"/>
    <w:rsid w:val="00B71608"/>
    <w:rsid w:val="00B72819"/>
    <w:rsid w:val="00B75DB5"/>
    <w:rsid w:val="00B76429"/>
    <w:rsid w:val="00B81F58"/>
    <w:rsid w:val="00B84035"/>
    <w:rsid w:val="00B93886"/>
    <w:rsid w:val="00B948C1"/>
    <w:rsid w:val="00B956D4"/>
    <w:rsid w:val="00B960B3"/>
    <w:rsid w:val="00B9697A"/>
    <w:rsid w:val="00B97446"/>
    <w:rsid w:val="00BA3CEB"/>
    <w:rsid w:val="00BA454D"/>
    <w:rsid w:val="00BA573C"/>
    <w:rsid w:val="00BA7432"/>
    <w:rsid w:val="00BA766E"/>
    <w:rsid w:val="00BB2764"/>
    <w:rsid w:val="00BB5654"/>
    <w:rsid w:val="00BC1AA0"/>
    <w:rsid w:val="00BC2495"/>
    <w:rsid w:val="00BC7EB9"/>
    <w:rsid w:val="00BD1503"/>
    <w:rsid w:val="00BD2643"/>
    <w:rsid w:val="00BD56B1"/>
    <w:rsid w:val="00BD6558"/>
    <w:rsid w:val="00BD6B80"/>
    <w:rsid w:val="00BE05E7"/>
    <w:rsid w:val="00BE1B2C"/>
    <w:rsid w:val="00BE31AC"/>
    <w:rsid w:val="00BF2F76"/>
    <w:rsid w:val="00BF3022"/>
    <w:rsid w:val="00BF3214"/>
    <w:rsid w:val="00BF5573"/>
    <w:rsid w:val="00BF6C78"/>
    <w:rsid w:val="00C0056D"/>
    <w:rsid w:val="00C06C13"/>
    <w:rsid w:val="00C116E5"/>
    <w:rsid w:val="00C12558"/>
    <w:rsid w:val="00C15867"/>
    <w:rsid w:val="00C17192"/>
    <w:rsid w:val="00C203DC"/>
    <w:rsid w:val="00C209CB"/>
    <w:rsid w:val="00C21BE5"/>
    <w:rsid w:val="00C223E2"/>
    <w:rsid w:val="00C2296D"/>
    <w:rsid w:val="00C23155"/>
    <w:rsid w:val="00C25F94"/>
    <w:rsid w:val="00C267C1"/>
    <w:rsid w:val="00C26887"/>
    <w:rsid w:val="00C31EE2"/>
    <w:rsid w:val="00C35072"/>
    <w:rsid w:val="00C35EEB"/>
    <w:rsid w:val="00C40C41"/>
    <w:rsid w:val="00C45885"/>
    <w:rsid w:val="00C4678B"/>
    <w:rsid w:val="00C5064B"/>
    <w:rsid w:val="00C50BA0"/>
    <w:rsid w:val="00C50F22"/>
    <w:rsid w:val="00C566EB"/>
    <w:rsid w:val="00C57802"/>
    <w:rsid w:val="00C57971"/>
    <w:rsid w:val="00C64CF0"/>
    <w:rsid w:val="00C64DB9"/>
    <w:rsid w:val="00C65BD7"/>
    <w:rsid w:val="00C67ED3"/>
    <w:rsid w:val="00C73E55"/>
    <w:rsid w:val="00C76BA4"/>
    <w:rsid w:val="00C81A6C"/>
    <w:rsid w:val="00C82DA6"/>
    <w:rsid w:val="00C83A48"/>
    <w:rsid w:val="00C84B90"/>
    <w:rsid w:val="00C85865"/>
    <w:rsid w:val="00C85E85"/>
    <w:rsid w:val="00CA2EAE"/>
    <w:rsid w:val="00CA4AC1"/>
    <w:rsid w:val="00CA5140"/>
    <w:rsid w:val="00CA584C"/>
    <w:rsid w:val="00CA5A8A"/>
    <w:rsid w:val="00CA5CED"/>
    <w:rsid w:val="00CB0316"/>
    <w:rsid w:val="00CB0B11"/>
    <w:rsid w:val="00CB426A"/>
    <w:rsid w:val="00CB4B6E"/>
    <w:rsid w:val="00CB4FCF"/>
    <w:rsid w:val="00CB5354"/>
    <w:rsid w:val="00CC0019"/>
    <w:rsid w:val="00CC3C9E"/>
    <w:rsid w:val="00CC6A14"/>
    <w:rsid w:val="00CC70A3"/>
    <w:rsid w:val="00CD40AB"/>
    <w:rsid w:val="00CD4442"/>
    <w:rsid w:val="00CD53C3"/>
    <w:rsid w:val="00CD574E"/>
    <w:rsid w:val="00CE25E6"/>
    <w:rsid w:val="00CE3CFB"/>
    <w:rsid w:val="00CE4C22"/>
    <w:rsid w:val="00CE5B48"/>
    <w:rsid w:val="00CF2699"/>
    <w:rsid w:val="00CF2E3E"/>
    <w:rsid w:val="00CF37F6"/>
    <w:rsid w:val="00CF41EC"/>
    <w:rsid w:val="00CF4A13"/>
    <w:rsid w:val="00CF5D04"/>
    <w:rsid w:val="00D0249C"/>
    <w:rsid w:val="00D02C84"/>
    <w:rsid w:val="00D04DE4"/>
    <w:rsid w:val="00D05233"/>
    <w:rsid w:val="00D05414"/>
    <w:rsid w:val="00D063F1"/>
    <w:rsid w:val="00D07DB9"/>
    <w:rsid w:val="00D108B7"/>
    <w:rsid w:val="00D125F2"/>
    <w:rsid w:val="00D12658"/>
    <w:rsid w:val="00D13E2F"/>
    <w:rsid w:val="00D14F22"/>
    <w:rsid w:val="00D22149"/>
    <w:rsid w:val="00D22A0F"/>
    <w:rsid w:val="00D31A12"/>
    <w:rsid w:val="00D3357C"/>
    <w:rsid w:val="00D45898"/>
    <w:rsid w:val="00D45EC9"/>
    <w:rsid w:val="00D468FF"/>
    <w:rsid w:val="00D4741C"/>
    <w:rsid w:val="00D51F97"/>
    <w:rsid w:val="00D52B2F"/>
    <w:rsid w:val="00D55310"/>
    <w:rsid w:val="00D57918"/>
    <w:rsid w:val="00D62360"/>
    <w:rsid w:val="00D639E9"/>
    <w:rsid w:val="00D660B9"/>
    <w:rsid w:val="00D73BD2"/>
    <w:rsid w:val="00D73DC6"/>
    <w:rsid w:val="00D74C1A"/>
    <w:rsid w:val="00D754C1"/>
    <w:rsid w:val="00D77393"/>
    <w:rsid w:val="00D77A35"/>
    <w:rsid w:val="00D81B3E"/>
    <w:rsid w:val="00D85ACA"/>
    <w:rsid w:val="00D90C70"/>
    <w:rsid w:val="00D90E49"/>
    <w:rsid w:val="00D96ADE"/>
    <w:rsid w:val="00DA0CE2"/>
    <w:rsid w:val="00DA2A27"/>
    <w:rsid w:val="00DA33DC"/>
    <w:rsid w:val="00DA480C"/>
    <w:rsid w:val="00DA5A79"/>
    <w:rsid w:val="00DA6BB3"/>
    <w:rsid w:val="00DB1E3A"/>
    <w:rsid w:val="00DB1E5D"/>
    <w:rsid w:val="00DB38F4"/>
    <w:rsid w:val="00DB507C"/>
    <w:rsid w:val="00DB62DE"/>
    <w:rsid w:val="00DB7565"/>
    <w:rsid w:val="00DC0964"/>
    <w:rsid w:val="00DC335C"/>
    <w:rsid w:val="00DC53CC"/>
    <w:rsid w:val="00DC6A10"/>
    <w:rsid w:val="00DD22FD"/>
    <w:rsid w:val="00DD2802"/>
    <w:rsid w:val="00DD5003"/>
    <w:rsid w:val="00DE0479"/>
    <w:rsid w:val="00DE50B3"/>
    <w:rsid w:val="00DE657E"/>
    <w:rsid w:val="00DF4704"/>
    <w:rsid w:val="00DF6AD8"/>
    <w:rsid w:val="00E024AA"/>
    <w:rsid w:val="00E15C77"/>
    <w:rsid w:val="00E17206"/>
    <w:rsid w:val="00E2011E"/>
    <w:rsid w:val="00E2386F"/>
    <w:rsid w:val="00E24E29"/>
    <w:rsid w:val="00E250F1"/>
    <w:rsid w:val="00E32F68"/>
    <w:rsid w:val="00E33178"/>
    <w:rsid w:val="00E33824"/>
    <w:rsid w:val="00E34EB3"/>
    <w:rsid w:val="00E3550D"/>
    <w:rsid w:val="00E47FAE"/>
    <w:rsid w:val="00E52838"/>
    <w:rsid w:val="00E604B1"/>
    <w:rsid w:val="00E614E0"/>
    <w:rsid w:val="00E621EF"/>
    <w:rsid w:val="00E63C9F"/>
    <w:rsid w:val="00E73301"/>
    <w:rsid w:val="00E73F7F"/>
    <w:rsid w:val="00E76B3D"/>
    <w:rsid w:val="00E8020E"/>
    <w:rsid w:val="00E85409"/>
    <w:rsid w:val="00E93146"/>
    <w:rsid w:val="00E94A89"/>
    <w:rsid w:val="00EA0E24"/>
    <w:rsid w:val="00EA296C"/>
    <w:rsid w:val="00EA429F"/>
    <w:rsid w:val="00EA4F9E"/>
    <w:rsid w:val="00EA54B2"/>
    <w:rsid w:val="00EA63CA"/>
    <w:rsid w:val="00EA6D3B"/>
    <w:rsid w:val="00EA7B5B"/>
    <w:rsid w:val="00EB00AD"/>
    <w:rsid w:val="00EB136C"/>
    <w:rsid w:val="00EB2414"/>
    <w:rsid w:val="00EB45F6"/>
    <w:rsid w:val="00EB480E"/>
    <w:rsid w:val="00EB5EC6"/>
    <w:rsid w:val="00EB7FC9"/>
    <w:rsid w:val="00ED27E8"/>
    <w:rsid w:val="00ED7137"/>
    <w:rsid w:val="00ED7C26"/>
    <w:rsid w:val="00EE73E3"/>
    <w:rsid w:val="00EF06EA"/>
    <w:rsid w:val="00EF41BF"/>
    <w:rsid w:val="00EF4E95"/>
    <w:rsid w:val="00EF62E4"/>
    <w:rsid w:val="00F10CCF"/>
    <w:rsid w:val="00F13DD8"/>
    <w:rsid w:val="00F16271"/>
    <w:rsid w:val="00F21088"/>
    <w:rsid w:val="00F22B11"/>
    <w:rsid w:val="00F277CF"/>
    <w:rsid w:val="00F31E97"/>
    <w:rsid w:val="00F327E7"/>
    <w:rsid w:val="00F328BD"/>
    <w:rsid w:val="00F35746"/>
    <w:rsid w:val="00F447C7"/>
    <w:rsid w:val="00F459B4"/>
    <w:rsid w:val="00F50492"/>
    <w:rsid w:val="00F5211B"/>
    <w:rsid w:val="00F54789"/>
    <w:rsid w:val="00F554A9"/>
    <w:rsid w:val="00F61A16"/>
    <w:rsid w:val="00F67F28"/>
    <w:rsid w:val="00F716FD"/>
    <w:rsid w:val="00F73058"/>
    <w:rsid w:val="00F74DDA"/>
    <w:rsid w:val="00F80355"/>
    <w:rsid w:val="00F80C9D"/>
    <w:rsid w:val="00F845E6"/>
    <w:rsid w:val="00F84A04"/>
    <w:rsid w:val="00F85218"/>
    <w:rsid w:val="00F85E5B"/>
    <w:rsid w:val="00F87C43"/>
    <w:rsid w:val="00F92633"/>
    <w:rsid w:val="00F946C4"/>
    <w:rsid w:val="00FA25AD"/>
    <w:rsid w:val="00FA7873"/>
    <w:rsid w:val="00FB0C81"/>
    <w:rsid w:val="00FB1140"/>
    <w:rsid w:val="00FC2200"/>
    <w:rsid w:val="00FC2540"/>
    <w:rsid w:val="00FD1537"/>
    <w:rsid w:val="00FD62F9"/>
    <w:rsid w:val="00FD780C"/>
    <w:rsid w:val="00FE0483"/>
    <w:rsid w:val="00FE4838"/>
    <w:rsid w:val="00FE6629"/>
    <w:rsid w:val="00FF0204"/>
    <w:rsid w:val="00FF147D"/>
    <w:rsid w:val="00FF3859"/>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6C5C8"/>
  <w15:docId w15:val="{BB48F259-121C-4914-8824-A466F50B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SubPara (a) Char"/>
    <w:basedOn w:val="Normal"/>
    <w:next w:val="Normal"/>
    <w:link w:val="Heading2Char1"/>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uiPriority w:val="99"/>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1">
    <w:name w:val="Heading 2 Char1"/>
    <w:aliases w:val="SubPara (a) Char1,Heading 2 Char3 Char,Heading 2 Char Char2 Char,Heading 2 Char1 Char Char1 Char,SubPara (a) Char Char Char1 Char,Heading 2 Char Char Char Char1 Char,Heading 2 Char1 Char Char Char Char1 Char,Heading 2 Char Char"/>
    <w:link w:val="Heading2"/>
    <w:rsid w:val="00A40FDE"/>
    <w:rPr>
      <w:sz w:val="22"/>
      <w:szCs w:val="22"/>
      <w:lang w:val="en-GB"/>
    </w:rPr>
  </w:style>
  <w:style w:type="paragraph" w:customStyle="1" w:styleId="a--">
    <w:name w:val="a-(-)"/>
    <w:basedOn w:val="Normal"/>
    <w:rsid w:val="00A40FDE"/>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styleId="FootnoteReference">
    <w:name w:val="footnote reference"/>
    <w:aliases w:val="Footnote text,16 Point,Superscript 6 Point,Footnote Text1,Footnote Text2,-E Fußnotenzeichen,number,Footnote reference number,Footnote symbol,note TESI,SUPERS,stylish,ftref,Footnote Reference Superscript,-E Fuﬂnotenzeichen,fr"/>
    <w:link w:val="CharCharCharCharCarChar"/>
    <w:uiPriority w:val="99"/>
    <w:qFormat/>
    <w:rsid w:val="00A40FDE"/>
    <w:rPr>
      <w:rFonts w:ascii="Times New Roman" w:hAnsi="Times New Roman" w:cs="Times New Roman"/>
      <w:position w:val="0"/>
      <w:sz w:val="24"/>
      <w:szCs w:val="24"/>
      <w:vertAlign w:val="superscript"/>
    </w:rPr>
  </w:style>
  <w:style w:type="paragraph" w:styleId="FootnoteText">
    <w:name w:val="footnote text"/>
    <w:aliases w:val="Fußnotentextf, Char1, Char1 Char Char,Char1,Char1 Char Char,Geneva 9,Font: Geneva 9,Boston 10,f,-E Fußnotentext,Fußnotentext Ursprung,-E Fußnotentext1,-E Fußnotentext2,-E Fußnotentext3,Fußnotentext Char1,Fußnotentext Char Char,fn"/>
    <w:basedOn w:val="Normal"/>
    <w:link w:val="FootnoteTextChar"/>
    <w:uiPriority w:val="99"/>
    <w:qFormat/>
    <w:rsid w:val="00A40FDE"/>
    <w:pPr>
      <w:spacing w:after="120"/>
      <w:ind w:left="432" w:hanging="432"/>
      <w:jc w:val="left"/>
    </w:pPr>
    <w:rPr>
      <w:sz w:val="20"/>
      <w:szCs w:val="20"/>
      <w:lang w:val="en-US" w:eastAsia="fr-FR"/>
    </w:rPr>
  </w:style>
  <w:style w:type="character" w:customStyle="1" w:styleId="FootnoteTextChar">
    <w:name w:val="Footnote Text Char"/>
    <w:aliases w:val="Fußnotentextf Char, Char1 Char, Char1 Char Char Char,Char1 Char,Char1 Char Char Char,Geneva 9 Char,Font: Geneva 9 Char,Boston 10 Char,f Char,-E Fußnotentext Char,Fußnotentext Ursprung Char,-E Fußnotentext1 Char,-E Fußnotentext2 Char"/>
    <w:basedOn w:val="DefaultParagraphFont"/>
    <w:link w:val="FootnoteText"/>
    <w:uiPriority w:val="99"/>
    <w:rsid w:val="00A40FDE"/>
    <w:rPr>
      <w:lang w:eastAsia="fr-FR"/>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link w:val="Heading3"/>
    <w:rsid w:val="0024660C"/>
    <w:rPr>
      <w:sz w:val="22"/>
      <w:szCs w:val="22"/>
      <w:lang w:val="en-GB"/>
    </w:rPr>
  </w:style>
  <w:style w:type="character" w:customStyle="1" w:styleId="HeaderChar">
    <w:name w:val="Header Char"/>
    <w:link w:val="Header"/>
    <w:rsid w:val="0024660C"/>
    <w:rPr>
      <w:sz w:val="22"/>
      <w:szCs w:val="22"/>
      <w:lang w:val="en-GB"/>
    </w:rPr>
  </w:style>
  <w:style w:type="paragraph" w:styleId="ListParagraph">
    <w:name w:val="List Paragraph"/>
    <w:basedOn w:val="Normal"/>
    <w:uiPriority w:val="34"/>
    <w:qFormat/>
    <w:rsid w:val="0024660C"/>
    <w:pPr>
      <w:spacing w:after="200" w:line="276" w:lineRule="auto"/>
      <w:ind w:left="720"/>
      <w:contextualSpacing/>
      <w:jc w:val="left"/>
    </w:pPr>
    <w:rPr>
      <w:rFonts w:ascii="Calibri" w:hAnsi="Calibri" w:cs="Calibri"/>
      <w:lang w:val="en-CA"/>
    </w:rPr>
  </w:style>
  <w:style w:type="character" w:styleId="PageNumber">
    <w:name w:val="page number"/>
    <w:rsid w:val="0024660C"/>
    <w:rPr>
      <w:sz w:val="22"/>
      <w:szCs w:val="22"/>
    </w:rPr>
  </w:style>
  <w:style w:type="paragraph" w:styleId="BodyText">
    <w:name w:val="Body Text"/>
    <w:basedOn w:val="Normal"/>
    <w:link w:val="BodyTextChar"/>
    <w:semiHidden/>
    <w:rsid w:val="0024660C"/>
    <w:pPr>
      <w:spacing w:after="120"/>
    </w:pPr>
  </w:style>
  <w:style w:type="character" w:customStyle="1" w:styleId="BodyTextChar">
    <w:name w:val="Body Text Char"/>
    <w:basedOn w:val="DefaultParagraphFont"/>
    <w:link w:val="BodyText"/>
    <w:semiHidden/>
    <w:rsid w:val="0024660C"/>
    <w:rPr>
      <w:sz w:val="22"/>
      <w:szCs w:val="22"/>
      <w:lang w:val="en-GB"/>
    </w:rPr>
  </w:style>
  <w:style w:type="paragraph" w:styleId="BodyText2">
    <w:name w:val="Body Text 2"/>
    <w:basedOn w:val="Normal"/>
    <w:link w:val="BodyText2Char"/>
    <w:semiHidden/>
    <w:rsid w:val="0024660C"/>
    <w:pPr>
      <w:spacing w:after="120" w:line="480" w:lineRule="auto"/>
    </w:pPr>
  </w:style>
  <w:style w:type="character" w:customStyle="1" w:styleId="BodyText2Char">
    <w:name w:val="Body Text 2 Char"/>
    <w:basedOn w:val="DefaultParagraphFont"/>
    <w:link w:val="BodyText2"/>
    <w:semiHidden/>
    <w:rsid w:val="0024660C"/>
    <w:rPr>
      <w:sz w:val="22"/>
      <w:szCs w:val="22"/>
      <w:lang w:val="en-GB"/>
    </w:rPr>
  </w:style>
  <w:style w:type="paragraph" w:styleId="BodyTextFirstIndent">
    <w:name w:val="Body Text First Indent"/>
    <w:basedOn w:val="BodyText"/>
    <w:link w:val="BodyTextFirstIndentChar"/>
    <w:semiHidden/>
    <w:rsid w:val="0024660C"/>
    <w:pPr>
      <w:ind w:firstLine="210"/>
    </w:pPr>
  </w:style>
  <w:style w:type="character" w:customStyle="1" w:styleId="BodyTextFirstIndentChar">
    <w:name w:val="Body Text First Indent Char"/>
    <w:basedOn w:val="BodyTextChar"/>
    <w:link w:val="BodyTextFirstIndent"/>
    <w:semiHidden/>
    <w:rsid w:val="0024660C"/>
    <w:rPr>
      <w:sz w:val="22"/>
      <w:szCs w:val="22"/>
      <w:lang w:val="en-GB"/>
    </w:rPr>
  </w:style>
  <w:style w:type="paragraph" w:styleId="BodyTextIndent">
    <w:name w:val="Body Text Indent"/>
    <w:basedOn w:val="Normal"/>
    <w:link w:val="BodyTextIndentChar"/>
    <w:semiHidden/>
    <w:rsid w:val="0024660C"/>
    <w:pPr>
      <w:spacing w:after="120"/>
      <w:ind w:left="360"/>
    </w:pPr>
  </w:style>
  <w:style w:type="character" w:customStyle="1" w:styleId="BodyTextIndentChar">
    <w:name w:val="Body Text Indent Char"/>
    <w:basedOn w:val="DefaultParagraphFont"/>
    <w:link w:val="BodyTextIndent"/>
    <w:semiHidden/>
    <w:rsid w:val="0024660C"/>
    <w:rPr>
      <w:sz w:val="22"/>
      <w:szCs w:val="22"/>
      <w:lang w:val="en-GB"/>
    </w:rPr>
  </w:style>
  <w:style w:type="paragraph" w:styleId="BodyTextFirstIndent2">
    <w:name w:val="Body Text First Indent 2"/>
    <w:basedOn w:val="BodyTextIndent"/>
    <w:link w:val="BodyTextFirstIndent2Char"/>
    <w:semiHidden/>
    <w:rsid w:val="0024660C"/>
    <w:pPr>
      <w:ind w:firstLine="210"/>
    </w:pPr>
  </w:style>
  <w:style w:type="character" w:customStyle="1" w:styleId="BodyTextFirstIndent2Char">
    <w:name w:val="Body Text First Indent 2 Char"/>
    <w:basedOn w:val="BodyTextIndentChar"/>
    <w:link w:val="BodyTextFirstIndent2"/>
    <w:semiHidden/>
    <w:rsid w:val="0024660C"/>
    <w:rPr>
      <w:sz w:val="22"/>
      <w:szCs w:val="22"/>
      <w:lang w:val="en-GB"/>
    </w:rPr>
  </w:style>
  <w:style w:type="paragraph" w:styleId="BodyTextIndent2">
    <w:name w:val="Body Text Indent 2"/>
    <w:basedOn w:val="Normal"/>
    <w:link w:val="BodyTextIndent2Char"/>
    <w:semiHidden/>
    <w:rsid w:val="0024660C"/>
    <w:pPr>
      <w:spacing w:after="120" w:line="480" w:lineRule="auto"/>
      <w:ind w:left="360"/>
    </w:pPr>
  </w:style>
  <w:style w:type="character" w:customStyle="1" w:styleId="BodyTextIndent2Char">
    <w:name w:val="Body Text Indent 2 Char"/>
    <w:basedOn w:val="DefaultParagraphFont"/>
    <w:link w:val="BodyTextIndent2"/>
    <w:semiHidden/>
    <w:rsid w:val="0024660C"/>
    <w:rPr>
      <w:sz w:val="22"/>
      <w:szCs w:val="22"/>
      <w:lang w:val="en-GB"/>
    </w:rPr>
  </w:style>
  <w:style w:type="paragraph" w:styleId="Closing">
    <w:name w:val="Closing"/>
    <w:basedOn w:val="Normal"/>
    <w:link w:val="ClosingChar"/>
    <w:semiHidden/>
    <w:rsid w:val="0024660C"/>
    <w:pPr>
      <w:ind w:left="4320"/>
    </w:pPr>
  </w:style>
  <w:style w:type="character" w:customStyle="1" w:styleId="ClosingChar">
    <w:name w:val="Closing Char"/>
    <w:basedOn w:val="DefaultParagraphFont"/>
    <w:link w:val="Closing"/>
    <w:semiHidden/>
    <w:rsid w:val="0024660C"/>
    <w:rPr>
      <w:sz w:val="22"/>
      <w:szCs w:val="22"/>
      <w:lang w:val="en-GB"/>
    </w:rPr>
  </w:style>
  <w:style w:type="paragraph" w:styleId="E-mailSignature">
    <w:name w:val="E-mail Signature"/>
    <w:basedOn w:val="Normal"/>
    <w:link w:val="E-mailSignatureChar"/>
    <w:semiHidden/>
    <w:rsid w:val="0024660C"/>
  </w:style>
  <w:style w:type="character" w:customStyle="1" w:styleId="E-mailSignatureChar">
    <w:name w:val="E-mail Signature Char"/>
    <w:basedOn w:val="DefaultParagraphFont"/>
    <w:link w:val="E-mailSignature"/>
    <w:semiHidden/>
    <w:rsid w:val="0024660C"/>
    <w:rPr>
      <w:sz w:val="22"/>
      <w:szCs w:val="22"/>
      <w:lang w:val="en-GB"/>
    </w:rPr>
  </w:style>
  <w:style w:type="character" w:styleId="Emphasis">
    <w:name w:val="Emphasis"/>
    <w:qFormat/>
    <w:rsid w:val="0024660C"/>
    <w:rPr>
      <w:i/>
      <w:iCs/>
    </w:rPr>
  </w:style>
  <w:style w:type="paragraph" w:styleId="EnvelopeAddress">
    <w:name w:val="envelope address"/>
    <w:basedOn w:val="Normal"/>
    <w:semiHidden/>
    <w:rsid w:val="0024660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4660C"/>
    <w:rPr>
      <w:rFonts w:ascii="Arial" w:hAnsi="Arial" w:cs="Arial"/>
      <w:sz w:val="20"/>
    </w:rPr>
  </w:style>
  <w:style w:type="character" w:styleId="FollowedHyperlink">
    <w:name w:val="FollowedHyperlink"/>
    <w:uiPriority w:val="99"/>
    <w:semiHidden/>
    <w:rsid w:val="0024660C"/>
    <w:rPr>
      <w:color w:val="800080"/>
      <w:u w:val="single"/>
    </w:rPr>
  </w:style>
  <w:style w:type="character" w:styleId="HTMLAcronym">
    <w:name w:val="HTML Acronym"/>
    <w:basedOn w:val="DefaultParagraphFont"/>
    <w:semiHidden/>
    <w:rsid w:val="0024660C"/>
  </w:style>
  <w:style w:type="paragraph" w:styleId="HTMLAddress">
    <w:name w:val="HTML Address"/>
    <w:basedOn w:val="Normal"/>
    <w:link w:val="HTMLAddressChar"/>
    <w:semiHidden/>
    <w:rsid w:val="0024660C"/>
    <w:rPr>
      <w:i/>
      <w:iCs/>
    </w:rPr>
  </w:style>
  <w:style w:type="character" w:customStyle="1" w:styleId="HTMLAddressChar">
    <w:name w:val="HTML Address Char"/>
    <w:basedOn w:val="DefaultParagraphFont"/>
    <w:link w:val="HTMLAddress"/>
    <w:semiHidden/>
    <w:rsid w:val="0024660C"/>
    <w:rPr>
      <w:i/>
      <w:iCs/>
      <w:sz w:val="22"/>
      <w:szCs w:val="22"/>
      <w:lang w:val="en-GB"/>
    </w:rPr>
  </w:style>
  <w:style w:type="character" w:styleId="HTMLCite">
    <w:name w:val="HTML Cite"/>
    <w:semiHidden/>
    <w:rsid w:val="0024660C"/>
    <w:rPr>
      <w:i/>
      <w:iCs/>
    </w:rPr>
  </w:style>
  <w:style w:type="character" w:styleId="HTMLCode">
    <w:name w:val="HTML Code"/>
    <w:semiHidden/>
    <w:rsid w:val="0024660C"/>
    <w:rPr>
      <w:rFonts w:ascii="Courier New" w:hAnsi="Courier New" w:cs="Courier New"/>
      <w:sz w:val="20"/>
      <w:szCs w:val="20"/>
    </w:rPr>
  </w:style>
  <w:style w:type="character" w:styleId="HTMLDefinition">
    <w:name w:val="HTML Definition"/>
    <w:semiHidden/>
    <w:rsid w:val="0024660C"/>
    <w:rPr>
      <w:i/>
      <w:iCs/>
    </w:rPr>
  </w:style>
  <w:style w:type="character" w:styleId="HTMLKeyboard">
    <w:name w:val="HTML Keyboard"/>
    <w:semiHidden/>
    <w:rsid w:val="0024660C"/>
    <w:rPr>
      <w:rFonts w:ascii="Courier New" w:hAnsi="Courier New" w:cs="Courier New"/>
      <w:sz w:val="20"/>
      <w:szCs w:val="20"/>
    </w:rPr>
  </w:style>
  <w:style w:type="paragraph" w:styleId="HTMLPreformatted">
    <w:name w:val="HTML Preformatted"/>
    <w:basedOn w:val="Normal"/>
    <w:link w:val="HTMLPreformattedChar"/>
    <w:semiHidden/>
    <w:rsid w:val="0024660C"/>
    <w:rPr>
      <w:rFonts w:ascii="Courier New" w:hAnsi="Courier New" w:cs="Courier New"/>
      <w:sz w:val="20"/>
    </w:rPr>
  </w:style>
  <w:style w:type="character" w:customStyle="1" w:styleId="HTMLPreformattedChar">
    <w:name w:val="HTML Preformatted Char"/>
    <w:basedOn w:val="DefaultParagraphFont"/>
    <w:link w:val="HTMLPreformatted"/>
    <w:semiHidden/>
    <w:rsid w:val="0024660C"/>
    <w:rPr>
      <w:rFonts w:ascii="Courier New" w:hAnsi="Courier New" w:cs="Courier New"/>
      <w:szCs w:val="22"/>
      <w:lang w:val="en-GB"/>
    </w:rPr>
  </w:style>
  <w:style w:type="character" w:styleId="HTMLSample">
    <w:name w:val="HTML Sample"/>
    <w:semiHidden/>
    <w:rsid w:val="0024660C"/>
    <w:rPr>
      <w:rFonts w:ascii="Courier New" w:hAnsi="Courier New" w:cs="Courier New"/>
    </w:rPr>
  </w:style>
  <w:style w:type="character" w:styleId="HTMLTypewriter">
    <w:name w:val="HTML Typewriter"/>
    <w:semiHidden/>
    <w:rsid w:val="0024660C"/>
    <w:rPr>
      <w:rFonts w:ascii="Courier New" w:hAnsi="Courier New" w:cs="Courier New"/>
      <w:sz w:val="20"/>
      <w:szCs w:val="20"/>
    </w:rPr>
  </w:style>
  <w:style w:type="character" w:styleId="HTMLVariable">
    <w:name w:val="HTML Variable"/>
    <w:semiHidden/>
    <w:rsid w:val="0024660C"/>
    <w:rPr>
      <w:i/>
      <w:iCs/>
    </w:rPr>
  </w:style>
  <w:style w:type="character" w:styleId="Hyperlink">
    <w:name w:val="Hyperlink"/>
    <w:uiPriority w:val="99"/>
    <w:semiHidden/>
    <w:rsid w:val="0024660C"/>
    <w:rPr>
      <w:color w:val="0000FF"/>
      <w:u w:val="single"/>
    </w:rPr>
  </w:style>
  <w:style w:type="character" w:styleId="LineNumber">
    <w:name w:val="line number"/>
    <w:basedOn w:val="DefaultParagraphFont"/>
    <w:semiHidden/>
    <w:rsid w:val="0024660C"/>
  </w:style>
  <w:style w:type="paragraph" w:styleId="List">
    <w:name w:val="List"/>
    <w:basedOn w:val="Normal"/>
    <w:semiHidden/>
    <w:rsid w:val="0024660C"/>
    <w:pPr>
      <w:ind w:left="360" w:hanging="360"/>
    </w:pPr>
  </w:style>
  <w:style w:type="paragraph" w:styleId="List2">
    <w:name w:val="List 2"/>
    <w:basedOn w:val="Normal"/>
    <w:semiHidden/>
    <w:rsid w:val="0024660C"/>
    <w:pPr>
      <w:ind w:left="720" w:hanging="360"/>
    </w:pPr>
  </w:style>
  <w:style w:type="paragraph" w:styleId="List3">
    <w:name w:val="List 3"/>
    <w:basedOn w:val="Normal"/>
    <w:semiHidden/>
    <w:rsid w:val="0024660C"/>
    <w:pPr>
      <w:ind w:left="1080" w:hanging="360"/>
    </w:pPr>
  </w:style>
  <w:style w:type="paragraph" w:styleId="List4">
    <w:name w:val="List 4"/>
    <w:basedOn w:val="Normal"/>
    <w:semiHidden/>
    <w:rsid w:val="0024660C"/>
    <w:pPr>
      <w:ind w:left="1440" w:hanging="360"/>
    </w:pPr>
  </w:style>
  <w:style w:type="paragraph" w:styleId="List5">
    <w:name w:val="List 5"/>
    <w:basedOn w:val="Normal"/>
    <w:semiHidden/>
    <w:rsid w:val="0024660C"/>
    <w:pPr>
      <w:ind w:left="1800" w:hanging="360"/>
    </w:pPr>
  </w:style>
  <w:style w:type="paragraph" w:styleId="ListBullet">
    <w:name w:val="List Bullet"/>
    <w:basedOn w:val="Normal"/>
    <w:autoRedefine/>
    <w:semiHidden/>
    <w:rsid w:val="0024660C"/>
    <w:pPr>
      <w:tabs>
        <w:tab w:val="num" w:pos="360"/>
      </w:tabs>
      <w:ind w:left="360" w:hanging="360"/>
    </w:pPr>
  </w:style>
  <w:style w:type="paragraph" w:styleId="ListBullet2">
    <w:name w:val="List Bullet 2"/>
    <w:basedOn w:val="Normal"/>
    <w:autoRedefine/>
    <w:semiHidden/>
    <w:rsid w:val="0024660C"/>
    <w:pPr>
      <w:tabs>
        <w:tab w:val="num" w:pos="720"/>
      </w:tabs>
      <w:ind w:left="720" w:hanging="360"/>
    </w:pPr>
  </w:style>
  <w:style w:type="paragraph" w:styleId="ListBullet3">
    <w:name w:val="List Bullet 3"/>
    <w:basedOn w:val="Normal"/>
    <w:autoRedefine/>
    <w:semiHidden/>
    <w:rsid w:val="0024660C"/>
    <w:pPr>
      <w:tabs>
        <w:tab w:val="num" w:pos="1080"/>
      </w:tabs>
      <w:ind w:left="1080" w:hanging="360"/>
    </w:pPr>
  </w:style>
  <w:style w:type="paragraph" w:styleId="ListBullet4">
    <w:name w:val="List Bullet 4"/>
    <w:basedOn w:val="Normal"/>
    <w:autoRedefine/>
    <w:semiHidden/>
    <w:rsid w:val="0024660C"/>
    <w:pPr>
      <w:tabs>
        <w:tab w:val="num" w:pos="1440"/>
      </w:tabs>
      <w:ind w:left="1440" w:hanging="360"/>
    </w:pPr>
  </w:style>
  <w:style w:type="paragraph" w:styleId="ListBullet5">
    <w:name w:val="List Bullet 5"/>
    <w:basedOn w:val="Normal"/>
    <w:autoRedefine/>
    <w:semiHidden/>
    <w:rsid w:val="0024660C"/>
    <w:pPr>
      <w:tabs>
        <w:tab w:val="num" w:pos="1800"/>
      </w:tabs>
      <w:ind w:left="1800" w:hanging="360"/>
    </w:pPr>
  </w:style>
  <w:style w:type="paragraph" w:styleId="ListContinue">
    <w:name w:val="List Continue"/>
    <w:basedOn w:val="Normal"/>
    <w:semiHidden/>
    <w:rsid w:val="0024660C"/>
    <w:pPr>
      <w:spacing w:after="120"/>
      <w:ind w:left="360"/>
    </w:pPr>
  </w:style>
  <w:style w:type="paragraph" w:styleId="ListContinue2">
    <w:name w:val="List Continue 2"/>
    <w:basedOn w:val="Normal"/>
    <w:semiHidden/>
    <w:rsid w:val="0024660C"/>
    <w:pPr>
      <w:spacing w:after="120"/>
      <w:ind w:left="720"/>
    </w:pPr>
  </w:style>
  <w:style w:type="paragraph" w:styleId="ListContinue3">
    <w:name w:val="List Continue 3"/>
    <w:basedOn w:val="Normal"/>
    <w:semiHidden/>
    <w:rsid w:val="0024660C"/>
    <w:pPr>
      <w:spacing w:after="120"/>
      <w:ind w:left="1080"/>
    </w:pPr>
  </w:style>
  <w:style w:type="paragraph" w:styleId="ListContinue4">
    <w:name w:val="List Continue 4"/>
    <w:basedOn w:val="Normal"/>
    <w:semiHidden/>
    <w:rsid w:val="0024660C"/>
    <w:pPr>
      <w:spacing w:after="120"/>
      <w:ind w:left="1440"/>
    </w:pPr>
  </w:style>
  <w:style w:type="paragraph" w:styleId="ListContinue5">
    <w:name w:val="List Continue 5"/>
    <w:basedOn w:val="Normal"/>
    <w:semiHidden/>
    <w:rsid w:val="0024660C"/>
    <w:pPr>
      <w:spacing w:after="120"/>
      <w:ind w:left="1800"/>
    </w:pPr>
  </w:style>
  <w:style w:type="paragraph" w:styleId="ListNumber">
    <w:name w:val="List Number"/>
    <w:basedOn w:val="Normal"/>
    <w:semiHidden/>
    <w:rsid w:val="0024660C"/>
    <w:pPr>
      <w:tabs>
        <w:tab w:val="num" w:pos="360"/>
      </w:tabs>
      <w:ind w:left="360" w:hanging="360"/>
    </w:pPr>
  </w:style>
  <w:style w:type="paragraph" w:styleId="ListNumber2">
    <w:name w:val="List Number 2"/>
    <w:basedOn w:val="Normal"/>
    <w:semiHidden/>
    <w:rsid w:val="0024660C"/>
    <w:pPr>
      <w:tabs>
        <w:tab w:val="num" w:pos="720"/>
      </w:tabs>
      <w:ind w:left="720" w:hanging="360"/>
    </w:pPr>
  </w:style>
  <w:style w:type="paragraph" w:styleId="ListNumber3">
    <w:name w:val="List Number 3"/>
    <w:basedOn w:val="Normal"/>
    <w:semiHidden/>
    <w:rsid w:val="0024660C"/>
    <w:pPr>
      <w:tabs>
        <w:tab w:val="num" w:pos="1080"/>
      </w:tabs>
      <w:ind w:left="1080" w:hanging="360"/>
    </w:pPr>
  </w:style>
  <w:style w:type="paragraph" w:styleId="ListNumber4">
    <w:name w:val="List Number 4"/>
    <w:basedOn w:val="Normal"/>
    <w:semiHidden/>
    <w:rsid w:val="0024660C"/>
    <w:pPr>
      <w:tabs>
        <w:tab w:val="num" w:pos="1440"/>
      </w:tabs>
      <w:ind w:left="1440" w:hanging="360"/>
    </w:pPr>
  </w:style>
  <w:style w:type="paragraph" w:styleId="ListNumber5">
    <w:name w:val="List Number 5"/>
    <w:basedOn w:val="Normal"/>
    <w:semiHidden/>
    <w:rsid w:val="0024660C"/>
    <w:pPr>
      <w:tabs>
        <w:tab w:val="num" w:pos="1800"/>
      </w:tabs>
      <w:ind w:left="1800" w:hanging="360"/>
    </w:pPr>
  </w:style>
  <w:style w:type="paragraph" w:styleId="MessageHeader">
    <w:name w:val="Message Header"/>
    <w:basedOn w:val="Normal"/>
    <w:link w:val="MessageHeaderChar"/>
    <w:semiHidden/>
    <w:rsid w:val="0024660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24660C"/>
    <w:rPr>
      <w:rFonts w:ascii="Arial" w:hAnsi="Arial" w:cs="Arial"/>
      <w:sz w:val="22"/>
      <w:szCs w:val="24"/>
      <w:shd w:val="pct20" w:color="auto" w:fill="auto"/>
      <w:lang w:val="en-GB"/>
    </w:rPr>
  </w:style>
  <w:style w:type="paragraph" w:styleId="NormalWeb">
    <w:name w:val="Normal (Web)"/>
    <w:basedOn w:val="Normal"/>
    <w:semiHidden/>
    <w:rsid w:val="0024660C"/>
    <w:rPr>
      <w:szCs w:val="24"/>
    </w:rPr>
  </w:style>
  <w:style w:type="paragraph" w:styleId="NormalIndent">
    <w:name w:val="Normal Indent"/>
    <w:basedOn w:val="Normal"/>
    <w:semiHidden/>
    <w:rsid w:val="0024660C"/>
    <w:pPr>
      <w:ind w:left="720"/>
    </w:pPr>
  </w:style>
  <w:style w:type="paragraph" w:styleId="NoteHeading">
    <w:name w:val="Note Heading"/>
    <w:basedOn w:val="Normal"/>
    <w:next w:val="Normal"/>
    <w:link w:val="NoteHeadingChar"/>
    <w:semiHidden/>
    <w:rsid w:val="0024660C"/>
  </w:style>
  <w:style w:type="character" w:customStyle="1" w:styleId="NoteHeadingChar">
    <w:name w:val="Note Heading Char"/>
    <w:basedOn w:val="DefaultParagraphFont"/>
    <w:link w:val="NoteHeading"/>
    <w:semiHidden/>
    <w:rsid w:val="0024660C"/>
    <w:rPr>
      <w:sz w:val="22"/>
      <w:szCs w:val="22"/>
      <w:lang w:val="en-GB"/>
    </w:rPr>
  </w:style>
  <w:style w:type="paragraph" w:styleId="Salutation">
    <w:name w:val="Salutation"/>
    <w:basedOn w:val="Normal"/>
    <w:next w:val="Normal"/>
    <w:link w:val="SalutationChar"/>
    <w:semiHidden/>
    <w:rsid w:val="0024660C"/>
  </w:style>
  <w:style w:type="character" w:customStyle="1" w:styleId="SalutationChar">
    <w:name w:val="Salutation Char"/>
    <w:basedOn w:val="DefaultParagraphFont"/>
    <w:link w:val="Salutation"/>
    <w:semiHidden/>
    <w:rsid w:val="0024660C"/>
    <w:rPr>
      <w:sz w:val="22"/>
      <w:szCs w:val="22"/>
      <w:lang w:val="en-GB"/>
    </w:rPr>
  </w:style>
  <w:style w:type="paragraph" w:styleId="Signature">
    <w:name w:val="Signature"/>
    <w:basedOn w:val="Normal"/>
    <w:link w:val="SignatureChar"/>
    <w:semiHidden/>
    <w:rsid w:val="0024660C"/>
    <w:pPr>
      <w:ind w:left="4320"/>
    </w:pPr>
  </w:style>
  <w:style w:type="character" w:customStyle="1" w:styleId="SignatureChar">
    <w:name w:val="Signature Char"/>
    <w:basedOn w:val="DefaultParagraphFont"/>
    <w:link w:val="Signature"/>
    <w:semiHidden/>
    <w:rsid w:val="0024660C"/>
    <w:rPr>
      <w:sz w:val="22"/>
      <w:szCs w:val="22"/>
      <w:lang w:val="en-GB"/>
    </w:rPr>
  </w:style>
  <w:style w:type="character" w:styleId="Strong">
    <w:name w:val="Strong"/>
    <w:qFormat/>
    <w:rsid w:val="0024660C"/>
    <w:rPr>
      <w:b/>
      <w:bCs/>
    </w:rPr>
  </w:style>
  <w:style w:type="character" w:customStyle="1" w:styleId="Heading4Char">
    <w:name w:val="Heading 4 Char"/>
    <w:aliases w:val="Heading 11 Char,para 4 Char,Título 41 Char,heading 4 Char,Heading 41 Char,标题 41 Char"/>
    <w:link w:val="Heading4"/>
    <w:rsid w:val="0024660C"/>
    <w:rPr>
      <w:sz w:val="22"/>
      <w:szCs w:val="22"/>
      <w:lang w:val="en-GB"/>
    </w:rPr>
  </w:style>
  <w:style w:type="character" w:customStyle="1" w:styleId="Heading5Char">
    <w:name w:val="Heading 5 Char"/>
    <w:link w:val="Heading5"/>
    <w:uiPriority w:val="99"/>
    <w:rsid w:val="0024660C"/>
    <w:rPr>
      <w:sz w:val="22"/>
      <w:szCs w:val="22"/>
      <w:lang w:val="en-GB"/>
    </w:rPr>
  </w:style>
  <w:style w:type="character" w:customStyle="1" w:styleId="Heading6Char">
    <w:name w:val="Heading 6 Char"/>
    <w:link w:val="Heading6"/>
    <w:rsid w:val="0024660C"/>
    <w:rPr>
      <w:rFonts w:ascii="Arial" w:hAnsi="Arial"/>
      <w:i/>
      <w:sz w:val="22"/>
      <w:szCs w:val="22"/>
      <w:lang w:val="en-GB"/>
    </w:rPr>
  </w:style>
  <w:style w:type="character" w:customStyle="1" w:styleId="Heading7Char">
    <w:name w:val="Heading 7 Char"/>
    <w:link w:val="Heading7"/>
    <w:rsid w:val="0024660C"/>
    <w:rPr>
      <w:rFonts w:ascii="Arial" w:hAnsi="Arial"/>
      <w:sz w:val="22"/>
      <w:szCs w:val="22"/>
      <w:lang w:val="en-GB"/>
    </w:rPr>
  </w:style>
  <w:style w:type="character" w:customStyle="1" w:styleId="Heading8Char">
    <w:name w:val="Heading 8 Char"/>
    <w:link w:val="Heading8"/>
    <w:rsid w:val="0024660C"/>
    <w:rPr>
      <w:b/>
      <w:sz w:val="22"/>
      <w:szCs w:val="22"/>
      <w:lang w:val="en-GB"/>
    </w:rPr>
  </w:style>
  <w:style w:type="character" w:customStyle="1" w:styleId="Heading9Char">
    <w:name w:val="Heading 9 Char"/>
    <w:link w:val="Heading9"/>
    <w:rsid w:val="0024660C"/>
    <w:rPr>
      <w:rFonts w:ascii="Arial" w:hAnsi="Arial"/>
      <w:i/>
      <w:sz w:val="18"/>
      <w:szCs w:val="22"/>
      <w:lang w:val="en-GB"/>
    </w:rPr>
  </w:style>
  <w:style w:type="character" w:customStyle="1" w:styleId="FooterChar">
    <w:name w:val="Footer Char"/>
    <w:link w:val="Footer"/>
    <w:uiPriority w:val="99"/>
    <w:rsid w:val="0024660C"/>
    <w:rPr>
      <w:sz w:val="22"/>
      <w:szCs w:val="22"/>
      <w:lang w:val="en-GB"/>
    </w:rPr>
  </w:style>
  <w:style w:type="character" w:customStyle="1" w:styleId="BodyText3Char">
    <w:name w:val="Body Text 3 Char"/>
    <w:link w:val="BodyText3"/>
    <w:semiHidden/>
    <w:rsid w:val="0024660C"/>
    <w:rPr>
      <w:sz w:val="16"/>
      <w:szCs w:val="16"/>
      <w:lang w:val="en-GB"/>
    </w:rPr>
  </w:style>
  <w:style w:type="character" w:customStyle="1" w:styleId="BodyTextIndent3Char">
    <w:name w:val="Body Text Indent 3 Char"/>
    <w:link w:val="BodyTextIndent3"/>
    <w:semiHidden/>
    <w:rsid w:val="0024660C"/>
    <w:rPr>
      <w:sz w:val="16"/>
      <w:szCs w:val="16"/>
      <w:lang w:val="en-GB"/>
    </w:rPr>
  </w:style>
  <w:style w:type="character" w:customStyle="1" w:styleId="PlainTextChar">
    <w:name w:val="Plain Text Char"/>
    <w:link w:val="PlainText"/>
    <w:rsid w:val="0024660C"/>
    <w:rPr>
      <w:rFonts w:ascii="Courier New" w:hAnsi="Courier New" w:cs="Courier New"/>
      <w:szCs w:val="22"/>
      <w:lang w:val="en-GB"/>
    </w:rPr>
  </w:style>
  <w:style w:type="character" w:customStyle="1" w:styleId="SubtitleChar">
    <w:name w:val="Subtitle Char"/>
    <w:link w:val="Subtitle"/>
    <w:uiPriority w:val="99"/>
    <w:rsid w:val="0024660C"/>
    <w:rPr>
      <w:rFonts w:ascii="Arial" w:hAnsi="Arial" w:cs="Arial"/>
      <w:sz w:val="22"/>
      <w:szCs w:val="22"/>
      <w:lang w:val="en-GB"/>
    </w:rPr>
  </w:style>
  <w:style w:type="character" w:customStyle="1" w:styleId="TitleChar">
    <w:name w:val="Title Char"/>
    <w:link w:val="Title"/>
    <w:uiPriority w:val="99"/>
    <w:rsid w:val="0024660C"/>
    <w:rPr>
      <w:rFonts w:ascii="Arial" w:hAnsi="Arial" w:cs="Arial"/>
      <w:b/>
      <w:bCs/>
      <w:kern w:val="28"/>
      <w:sz w:val="22"/>
      <w:szCs w:val="22"/>
      <w:lang w:val="en-GB"/>
    </w:rPr>
  </w:style>
  <w:style w:type="character" w:customStyle="1" w:styleId="DateChar">
    <w:name w:val="Date Char"/>
    <w:link w:val="Date"/>
    <w:uiPriority w:val="99"/>
    <w:rsid w:val="0024660C"/>
    <w:rPr>
      <w:sz w:val="22"/>
      <w:szCs w:val="22"/>
      <w:lang w:val="en-GB"/>
    </w:rPr>
  </w:style>
  <w:style w:type="character" w:customStyle="1" w:styleId="Heading1Char1Char">
    <w:name w:val="Heading 1 Char1 Char"/>
    <w:aliases w:val="Para (1) Char Char,Heading 1 Char Char Char,Heading 1 Char3 Char Char Char,Heading 1 Char Char1 Char Char Char,Heading 1 Char1 Char Char1 Char Char Char,Heading 1 Char Char Char Char1 Char1 Char Char"/>
    <w:rsid w:val="0024660C"/>
    <w:rPr>
      <w:sz w:val="24"/>
      <w:lang w:val="en-GB" w:eastAsia="en-US" w:bidi="ar-SA"/>
    </w:rPr>
  </w:style>
  <w:style w:type="paragraph" w:customStyle="1" w:styleId="Heading">
    <w:name w:val="Heading"/>
    <w:basedOn w:val="Header"/>
    <w:next w:val="Header"/>
    <w:rsid w:val="0024660C"/>
    <w:pPr>
      <w:tabs>
        <w:tab w:val="clear" w:pos="4320"/>
        <w:tab w:val="clear" w:pos="8640"/>
      </w:tabs>
    </w:pPr>
    <w:rPr>
      <w:b/>
      <w:sz w:val="24"/>
      <w:szCs w:val="20"/>
      <w:u w:val="single"/>
    </w:rPr>
  </w:style>
  <w:style w:type="paragraph" w:customStyle="1" w:styleId="ChapterNumber">
    <w:name w:val="ChapterNumber"/>
    <w:basedOn w:val="Normal"/>
    <w:next w:val="Normal"/>
    <w:rsid w:val="0024660C"/>
    <w:pPr>
      <w:spacing w:after="360"/>
      <w:jc w:val="left"/>
    </w:pPr>
    <w:rPr>
      <w:sz w:val="24"/>
      <w:szCs w:val="20"/>
      <w:lang w:val="en-US" w:eastAsia="fr-FR"/>
    </w:rPr>
  </w:style>
  <w:style w:type="paragraph" w:customStyle="1" w:styleId="BankNormal">
    <w:name w:val="BankNormal"/>
    <w:basedOn w:val="Normal"/>
    <w:rsid w:val="0024660C"/>
    <w:pPr>
      <w:spacing w:after="240"/>
      <w:jc w:val="left"/>
    </w:pPr>
    <w:rPr>
      <w:sz w:val="24"/>
      <w:szCs w:val="20"/>
      <w:lang w:val="en-US" w:eastAsia="fr-FR"/>
    </w:rPr>
  </w:style>
  <w:style w:type="paragraph" w:customStyle="1" w:styleId="subhead">
    <w:name w:val="subhead"/>
    <w:basedOn w:val="Normal"/>
    <w:next w:val="Normal"/>
    <w:rsid w:val="0024660C"/>
    <w:pPr>
      <w:tabs>
        <w:tab w:val="left" w:pos="-720"/>
        <w:tab w:val="left" w:pos="0"/>
        <w:tab w:val="left" w:pos="720"/>
        <w:tab w:val="left" w:pos="1440"/>
        <w:tab w:val="left" w:pos="2160"/>
        <w:tab w:val="left" w:pos="2880"/>
        <w:tab w:val="left" w:pos="3600"/>
      </w:tabs>
      <w:jc w:val="center"/>
    </w:pPr>
    <w:rPr>
      <w:sz w:val="24"/>
      <w:szCs w:val="20"/>
      <w:lang w:val="en-US" w:eastAsia="fr-FR"/>
    </w:rPr>
  </w:style>
  <w:style w:type="paragraph" w:customStyle="1" w:styleId="a-a">
    <w:name w:val="a-(a)"/>
    <w:basedOn w:val="Normal"/>
    <w:next w:val="Normal"/>
    <w:rsid w:val="0024660C"/>
    <w:pPr>
      <w:keepLines/>
      <w:tabs>
        <w:tab w:val="left" w:pos="-1440"/>
        <w:tab w:val="left" w:pos="-720"/>
        <w:tab w:val="left" w:pos="0"/>
        <w:tab w:val="left" w:pos="720"/>
        <w:tab w:val="left" w:pos="1440"/>
        <w:tab w:val="left" w:pos="2160"/>
        <w:tab w:val="left" w:pos="2880"/>
        <w:tab w:val="left" w:pos="3600"/>
      </w:tabs>
      <w:ind w:left="720" w:hanging="720"/>
    </w:pPr>
    <w:rPr>
      <w:b/>
      <w:sz w:val="24"/>
      <w:szCs w:val="20"/>
      <w:lang w:eastAsia="fr-FR"/>
    </w:rPr>
  </w:style>
  <w:style w:type="paragraph" w:customStyle="1" w:styleId="a-agenda">
    <w:name w:val="a-agenda"/>
    <w:basedOn w:val="Normal"/>
    <w:next w:val="Normal"/>
    <w:rsid w:val="0024660C"/>
    <w:pPr>
      <w:keepNext/>
      <w:keepLines/>
      <w:tabs>
        <w:tab w:val="left" w:pos="-1440"/>
        <w:tab w:val="left" w:pos="-720"/>
        <w:tab w:val="left" w:pos="0"/>
        <w:tab w:val="left" w:pos="720"/>
        <w:tab w:val="left" w:pos="1440"/>
        <w:tab w:val="left" w:pos="2160"/>
        <w:tab w:val="left" w:pos="2880"/>
        <w:tab w:val="left" w:pos="3600"/>
      </w:tabs>
    </w:pPr>
    <w:rPr>
      <w:b/>
      <w:caps/>
      <w:sz w:val="24"/>
      <w:szCs w:val="20"/>
      <w:lang w:eastAsia="fr-FR"/>
    </w:rPr>
  </w:style>
  <w:style w:type="paragraph" w:customStyle="1" w:styleId="a-smalla">
    <w:name w:val="a-small(a)"/>
    <w:basedOn w:val="Normal"/>
    <w:next w:val="Normal"/>
    <w:rsid w:val="0024660C"/>
    <w:pPr>
      <w:tabs>
        <w:tab w:val="left" w:pos="-720"/>
        <w:tab w:val="left" w:pos="0"/>
        <w:tab w:val="left" w:pos="720"/>
        <w:tab w:val="left" w:pos="1440"/>
        <w:tab w:val="left" w:pos="2160"/>
        <w:tab w:val="left" w:pos="2880"/>
        <w:tab w:val="left" w:pos="3600"/>
        <w:tab w:val="right" w:pos="9360"/>
      </w:tabs>
      <w:suppressAutoHyphens/>
      <w:ind w:left="1440" w:hanging="720"/>
    </w:pPr>
    <w:rPr>
      <w:sz w:val="24"/>
      <w:szCs w:val="20"/>
      <w:lang w:val="en-US" w:eastAsia="fr-FR"/>
    </w:rPr>
  </w:style>
  <w:style w:type="paragraph" w:customStyle="1" w:styleId="a-smalli">
    <w:name w:val="a-small(i)"/>
    <w:basedOn w:val="Normal"/>
    <w:next w:val="Normal"/>
    <w:rsid w:val="0024660C"/>
    <w:pPr>
      <w:tabs>
        <w:tab w:val="left" w:pos="-720"/>
        <w:tab w:val="left" w:pos="0"/>
        <w:tab w:val="left" w:pos="720"/>
        <w:tab w:val="left" w:pos="1440"/>
        <w:tab w:val="left" w:pos="2160"/>
        <w:tab w:val="left" w:pos="2880"/>
        <w:tab w:val="left" w:pos="3600"/>
        <w:tab w:val="right" w:pos="9360"/>
      </w:tabs>
      <w:suppressAutoHyphens/>
      <w:ind w:left="2160" w:hanging="720"/>
    </w:pPr>
    <w:rPr>
      <w:sz w:val="24"/>
      <w:szCs w:val="20"/>
      <w:lang w:val="en-US" w:eastAsia="fr-FR"/>
    </w:rPr>
  </w:style>
  <w:style w:type="paragraph" w:customStyle="1" w:styleId="a-smalla0">
    <w:name w:val="a-small.a."/>
    <w:basedOn w:val="a-smalli"/>
    <w:next w:val="Normal"/>
    <w:rsid w:val="0024660C"/>
    <w:pPr>
      <w:ind w:left="2880"/>
    </w:pPr>
  </w:style>
  <w:style w:type="character" w:customStyle="1" w:styleId="EquationCaption">
    <w:name w:val="_Equation Caption"/>
    <w:rsid w:val="0024660C"/>
  </w:style>
  <w:style w:type="paragraph" w:customStyle="1" w:styleId="Style1">
    <w:name w:val="Style1"/>
    <w:basedOn w:val="Normal"/>
    <w:rsid w:val="0024660C"/>
    <w:pPr>
      <w:spacing w:after="120"/>
      <w:jc w:val="left"/>
    </w:pPr>
    <w:rPr>
      <w:rFonts w:ascii="Symbol" w:hAnsi="Symbol"/>
      <w:sz w:val="24"/>
      <w:szCs w:val="20"/>
      <w:lang w:val="en-US" w:eastAsia="fr-FR"/>
    </w:rPr>
  </w:style>
  <w:style w:type="paragraph" w:customStyle="1" w:styleId="wfxRecipient">
    <w:name w:val="wfxRecipient"/>
    <w:basedOn w:val="Normal"/>
    <w:rsid w:val="0024660C"/>
    <w:pPr>
      <w:spacing w:after="120"/>
      <w:jc w:val="left"/>
    </w:pPr>
    <w:rPr>
      <w:sz w:val="24"/>
      <w:szCs w:val="20"/>
      <w:lang w:val="en-US" w:eastAsia="fr-FR"/>
    </w:rPr>
  </w:style>
  <w:style w:type="paragraph" w:customStyle="1" w:styleId="wfxFaxNum">
    <w:name w:val="wfxFaxNum"/>
    <w:basedOn w:val="Normal"/>
    <w:rsid w:val="0024660C"/>
    <w:pPr>
      <w:spacing w:after="120"/>
      <w:jc w:val="left"/>
    </w:pPr>
    <w:rPr>
      <w:sz w:val="24"/>
      <w:szCs w:val="20"/>
      <w:lang w:val="en-US" w:eastAsia="fr-FR"/>
    </w:rPr>
  </w:style>
  <w:style w:type="paragraph" w:customStyle="1" w:styleId="FaxBod">
    <w:name w:val="FaxBod"/>
    <w:basedOn w:val="Heading5"/>
    <w:rsid w:val="0024660C"/>
    <w:pPr>
      <w:keepNext w:val="0"/>
      <w:numPr>
        <w:numId w:val="0"/>
      </w:numPr>
      <w:tabs>
        <w:tab w:val="left" w:pos="-540"/>
      </w:tabs>
      <w:ind w:left="450"/>
      <w:jc w:val="left"/>
      <w:outlineLvl w:val="9"/>
    </w:pPr>
    <w:rPr>
      <w:sz w:val="24"/>
      <w:szCs w:val="20"/>
      <w:lang w:val="en-US"/>
    </w:rPr>
  </w:style>
  <w:style w:type="paragraph" w:customStyle="1" w:styleId="xl34">
    <w:name w:val="xl34"/>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5">
    <w:name w:val="xl35"/>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36">
    <w:name w:val="xl36"/>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7">
    <w:name w:val="xl37"/>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8">
    <w:name w:val="xl3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9">
    <w:name w:val="xl39"/>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0">
    <w:name w:val="xl40"/>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1">
    <w:name w:val="xl41"/>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2">
    <w:name w:val="xl42"/>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3">
    <w:name w:val="xl43"/>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fr-CA" w:eastAsia="fr-CA"/>
    </w:rPr>
  </w:style>
  <w:style w:type="paragraph" w:customStyle="1" w:styleId="xl44">
    <w:name w:val="xl44"/>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5">
    <w:name w:val="xl45"/>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6">
    <w:name w:val="xl46"/>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7">
    <w:name w:val="xl47"/>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8">
    <w:name w:val="xl4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9">
    <w:name w:val="xl49"/>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country">
    <w:name w:val="country"/>
    <w:basedOn w:val="Normal"/>
    <w:rsid w:val="0024660C"/>
    <w:pPr>
      <w:widowControl w:val="0"/>
      <w:tabs>
        <w:tab w:val="left" w:pos="3600"/>
      </w:tabs>
      <w:autoSpaceDE w:val="0"/>
      <w:autoSpaceDN w:val="0"/>
      <w:adjustRightInd w:val="0"/>
      <w:jc w:val="left"/>
    </w:pPr>
    <w:rPr>
      <w:b/>
      <w:sz w:val="28"/>
      <w:szCs w:val="28"/>
      <w:lang w:val="en-US"/>
    </w:rPr>
  </w:style>
  <w:style w:type="paragraph" w:customStyle="1" w:styleId="Parastyle">
    <w:name w:val="Para style"/>
    <w:basedOn w:val="Normal"/>
    <w:rsid w:val="0024660C"/>
    <w:pPr>
      <w:widowControl w:val="0"/>
      <w:numPr>
        <w:numId w:val="22"/>
      </w:numPr>
      <w:tabs>
        <w:tab w:val="left" w:pos="90"/>
        <w:tab w:val="left" w:pos="2590"/>
        <w:tab w:val="left" w:pos="7654"/>
        <w:tab w:val="right" w:pos="9964"/>
      </w:tabs>
      <w:autoSpaceDE w:val="0"/>
      <w:autoSpaceDN w:val="0"/>
      <w:adjustRightInd w:val="0"/>
      <w:spacing w:before="377"/>
      <w:jc w:val="left"/>
    </w:pPr>
    <w:rPr>
      <w:sz w:val="24"/>
      <w:szCs w:val="20"/>
      <w:lang w:val="en-US"/>
    </w:rPr>
  </w:style>
  <w:style w:type="paragraph" w:customStyle="1" w:styleId="xl50">
    <w:name w:val="xl50"/>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76">
    <w:name w:val="xl76"/>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1">
    <w:name w:val="xl81"/>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2">
    <w:name w:val="xl82"/>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4">
    <w:name w:val="xl84"/>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5">
    <w:name w:val="xl85"/>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6">
    <w:name w:val="xl86"/>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7">
    <w:name w:val="xl87"/>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8">
    <w:name w:val="xl8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1">
    <w:name w:val="xl91"/>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2">
    <w:name w:val="xl92"/>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val="en-US"/>
    </w:rPr>
  </w:style>
  <w:style w:type="paragraph" w:customStyle="1" w:styleId="xl93">
    <w:name w:val="xl93"/>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4">
    <w:name w:val="xl94"/>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6">
    <w:name w:val="xl96"/>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7">
    <w:name w:val="xl97"/>
    <w:basedOn w:val="Normal"/>
    <w:rsid w:val="0024660C"/>
    <w:pPr>
      <w:spacing w:before="100" w:beforeAutospacing="1" w:after="100" w:afterAutospacing="1"/>
      <w:jc w:val="left"/>
    </w:pPr>
    <w:rPr>
      <w:b/>
      <w:bCs/>
      <w:sz w:val="16"/>
      <w:szCs w:val="16"/>
      <w:lang w:val="en-US"/>
    </w:rPr>
  </w:style>
  <w:style w:type="paragraph" w:styleId="EndnoteText">
    <w:name w:val="endnote text"/>
    <w:basedOn w:val="Normal"/>
    <w:link w:val="EndnoteTextChar"/>
    <w:uiPriority w:val="99"/>
    <w:semiHidden/>
    <w:unhideWhenUsed/>
    <w:rsid w:val="0024660C"/>
    <w:rPr>
      <w:sz w:val="20"/>
      <w:szCs w:val="20"/>
    </w:rPr>
  </w:style>
  <w:style w:type="character" w:customStyle="1" w:styleId="EndnoteTextChar">
    <w:name w:val="Endnote Text Char"/>
    <w:basedOn w:val="DefaultParagraphFont"/>
    <w:link w:val="EndnoteText"/>
    <w:uiPriority w:val="99"/>
    <w:semiHidden/>
    <w:rsid w:val="0024660C"/>
    <w:rPr>
      <w:lang w:val="en-GB"/>
    </w:rPr>
  </w:style>
  <w:style w:type="character" w:styleId="EndnoteReference">
    <w:name w:val="endnote reference"/>
    <w:uiPriority w:val="99"/>
    <w:semiHidden/>
    <w:unhideWhenUsed/>
    <w:rsid w:val="0024660C"/>
    <w:rPr>
      <w:vertAlign w:val="superscript"/>
    </w:rPr>
  </w:style>
  <w:style w:type="paragraph" w:customStyle="1" w:styleId="xl75">
    <w:name w:val="xl75"/>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CA" w:eastAsia="en-CA"/>
    </w:rPr>
  </w:style>
  <w:style w:type="paragraph" w:customStyle="1" w:styleId="xl98">
    <w:name w:val="xl9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CA" w:eastAsia="en-CA"/>
    </w:rPr>
  </w:style>
  <w:style w:type="paragraph" w:customStyle="1" w:styleId="xl99">
    <w:name w:val="xl99"/>
    <w:basedOn w:val="Normal"/>
    <w:rsid w:val="0024660C"/>
    <w:pPr>
      <w:spacing w:before="100" w:beforeAutospacing="1" w:after="100" w:afterAutospacing="1"/>
      <w:jc w:val="left"/>
    </w:pPr>
    <w:rPr>
      <w:b/>
      <w:bCs/>
      <w:sz w:val="24"/>
      <w:szCs w:val="24"/>
      <w:lang w:val="en-CA" w:eastAsia="en-CA"/>
    </w:rPr>
  </w:style>
  <w:style w:type="paragraph" w:customStyle="1" w:styleId="xl66">
    <w:name w:val="xl66"/>
    <w:basedOn w:val="Normal"/>
    <w:rsid w:val="0024660C"/>
    <w:pPr>
      <w:spacing w:before="100" w:beforeAutospacing="1" w:after="100" w:afterAutospacing="1"/>
      <w:jc w:val="center"/>
      <w:textAlignment w:val="top"/>
    </w:pPr>
    <w:rPr>
      <w:sz w:val="16"/>
      <w:szCs w:val="16"/>
      <w:lang w:val="en-CA" w:eastAsia="en-CA"/>
    </w:rPr>
  </w:style>
  <w:style w:type="paragraph" w:customStyle="1" w:styleId="xl67">
    <w:name w:val="xl67"/>
    <w:basedOn w:val="Normal"/>
    <w:rsid w:val="0024660C"/>
    <w:pPr>
      <w:spacing w:before="100" w:beforeAutospacing="1" w:after="100" w:afterAutospacing="1"/>
      <w:jc w:val="left"/>
    </w:pPr>
    <w:rPr>
      <w:sz w:val="16"/>
      <w:szCs w:val="16"/>
      <w:lang w:val="en-CA" w:eastAsia="en-CA"/>
    </w:rPr>
  </w:style>
  <w:style w:type="paragraph" w:customStyle="1" w:styleId="xl68">
    <w:name w:val="xl68"/>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9">
    <w:name w:val="xl69"/>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1">
    <w:name w:val="xl71"/>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2">
    <w:name w:val="xl72"/>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3">
    <w:name w:val="xl73"/>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4">
    <w:name w:val="xl74"/>
    <w:basedOn w:val="Normal"/>
    <w:rsid w:val="002466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font5">
    <w:name w:val="font5"/>
    <w:basedOn w:val="Normal"/>
    <w:rsid w:val="0024660C"/>
    <w:pPr>
      <w:spacing w:before="100" w:beforeAutospacing="1" w:after="100" w:afterAutospacing="1"/>
      <w:jc w:val="left"/>
    </w:pPr>
    <w:rPr>
      <w:sz w:val="16"/>
      <w:szCs w:val="16"/>
      <w:lang w:val="en-CA" w:eastAsia="en-CA"/>
    </w:rPr>
  </w:style>
  <w:style w:type="paragraph" w:customStyle="1" w:styleId="font6">
    <w:name w:val="font6"/>
    <w:basedOn w:val="Normal"/>
    <w:rsid w:val="0024660C"/>
    <w:pPr>
      <w:spacing w:before="100" w:beforeAutospacing="1" w:after="100" w:afterAutospacing="1"/>
      <w:jc w:val="left"/>
    </w:pPr>
    <w:rPr>
      <w:sz w:val="16"/>
      <w:szCs w:val="16"/>
      <w:lang w:val="en-CA" w:eastAsia="en-CA"/>
    </w:rPr>
  </w:style>
  <w:style w:type="paragraph" w:customStyle="1" w:styleId="xl63">
    <w:name w:val="xl63"/>
    <w:basedOn w:val="Normal"/>
    <w:rsid w:val="0024660C"/>
    <w:pPr>
      <w:spacing w:before="100" w:beforeAutospacing="1" w:after="100" w:afterAutospacing="1"/>
      <w:jc w:val="center"/>
      <w:textAlignment w:val="top"/>
    </w:pPr>
    <w:rPr>
      <w:b/>
      <w:bCs/>
      <w:sz w:val="16"/>
      <w:szCs w:val="16"/>
      <w:lang w:val="en-CA" w:eastAsia="en-CA"/>
    </w:rPr>
  </w:style>
  <w:style w:type="paragraph" w:customStyle="1" w:styleId="xl64">
    <w:name w:val="xl64"/>
    <w:basedOn w:val="Normal"/>
    <w:rsid w:val="0024660C"/>
    <w:pPr>
      <w:spacing w:before="100" w:beforeAutospacing="1" w:after="100" w:afterAutospacing="1"/>
      <w:jc w:val="center"/>
      <w:textAlignment w:val="top"/>
    </w:pPr>
    <w:rPr>
      <w:b/>
      <w:bCs/>
      <w:sz w:val="16"/>
      <w:szCs w:val="16"/>
      <w:lang w:val="en-CA" w:eastAsia="en-CA"/>
    </w:rPr>
  </w:style>
  <w:style w:type="paragraph" w:customStyle="1" w:styleId="xl65">
    <w:name w:val="xl65"/>
    <w:basedOn w:val="Normal"/>
    <w:rsid w:val="0024660C"/>
    <w:pPr>
      <w:spacing w:before="100" w:beforeAutospacing="1" w:after="100" w:afterAutospacing="1"/>
      <w:jc w:val="left"/>
      <w:textAlignment w:val="top"/>
    </w:pPr>
    <w:rPr>
      <w:sz w:val="16"/>
      <w:szCs w:val="16"/>
      <w:lang w:val="en-CA" w:eastAsia="en-CA"/>
    </w:rPr>
  </w:style>
  <w:style w:type="numbering" w:customStyle="1" w:styleId="NoList1">
    <w:name w:val="No List1"/>
    <w:next w:val="NoList"/>
    <w:uiPriority w:val="99"/>
    <w:semiHidden/>
    <w:unhideWhenUsed/>
    <w:rsid w:val="0024660C"/>
  </w:style>
  <w:style w:type="paragraph" w:customStyle="1" w:styleId="Formatvorlage1">
    <w:name w:val="Formatvorlage1"/>
    <w:basedOn w:val="Heading1"/>
    <w:next w:val="Normal"/>
    <w:autoRedefine/>
    <w:qFormat/>
    <w:rsid w:val="0024660C"/>
    <w:pPr>
      <w:numPr>
        <w:numId w:val="0"/>
      </w:numPr>
      <w:tabs>
        <w:tab w:val="num" w:pos="0"/>
      </w:tabs>
      <w:spacing w:after="120"/>
    </w:pPr>
    <w:rPr>
      <w:rFonts w:asciiTheme="minorHAnsi" w:hAnsiTheme="minorHAnsi"/>
      <w:bCs/>
      <w:sz w:val="24"/>
      <w:szCs w:val="24"/>
    </w:rPr>
  </w:style>
  <w:style w:type="paragraph" w:customStyle="1" w:styleId="CH4">
    <w:name w:val="CH4"/>
    <w:basedOn w:val="Normal"/>
    <w:next w:val="Normal"/>
    <w:rsid w:val="0024660C"/>
    <w:pPr>
      <w:keepNext/>
      <w:keepLines/>
      <w:tabs>
        <w:tab w:val="right" w:pos="851"/>
        <w:tab w:val="left" w:pos="1247"/>
        <w:tab w:val="left" w:pos="1814"/>
        <w:tab w:val="left" w:pos="2381"/>
        <w:tab w:val="left" w:pos="2948"/>
        <w:tab w:val="left" w:pos="3515"/>
        <w:tab w:val="left" w:pos="4082"/>
      </w:tabs>
      <w:suppressAutoHyphens/>
      <w:spacing w:after="120"/>
      <w:ind w:left="1247" w:right="284" w:hanging="1247"/>
      <w:jc w:val="left"/>
    </w:pPr>
    <w:rPr>
      <w:b/>
      <w:sz w:val="20"/>
      <w:szCs w:val="20"/>
    </w:rPr>
  </w:style>
  <w:style w:type="paragraph" w:customStyle="1" w:styleId="Normalpool">
    <w:name w:val="Normal_pool"/>
    <w:link w:val="NormalpoolChar"/>
    <w:rsid w:val="0024660C"/>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24660C"/>
    <w:rPr>
      <w:lang w:val="fr-FR"/>
    </w:rPr>
  </w:style>
  <w:style w:type="paragraph" w:customStyle="1" w:styleId="msonormal0">
    <w:name w:val="msonormal"/>
    <w:basedOn w:val="Normal"/>
    <w:rsid w:val="0024660C"/>
    <w:pPr>
      <w:spacing w:before="100" w:beforeAutospacing="1" w:after="100" w:afterAutospacing="1"/>
      <w:jc w:val="left"/>
    </w:pPr>
    <w:rPr>
      <w:sz w:val="24"/>
      <w:szCs w:val="24"/>
      <w:lang w:val="en-CA" w:eastAsia="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E4A98"/>
    <w:pPr>
      <w:spacing w:after="160" w:line="240" w:lineRule="exact"/>
    </w:pPr>
    <w:rPr>
      <w:sz w:val="24"/>
      <w:szCs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7204">
      <w:bodyDiv w:val="1"/>
      <w:marLeft w:val="0"/>
      <w:marRight w:val="0"/>
      <w:marTop w:val="0"/>
      <w:marBottom w:val="0"/>
      <w:divBdr>
        <w:top w:val="none" w:sz="0" w:space="0" w:color="auto"/>
        <w:left w:val="none" w:sz="0" w:space="0" w:color="auto"/>
        <w:bottom w:val="none" w:sz="0" w:space="0" w:color="auto"/>
        <w:right w:val="none" w:sz="0" w:space="0" w:color="auto"/>
      </w:divBdr>
    </w:div>
    <w:div w:id="427586125">
      <w:bodyDiv w:val="1"/>
      <w:marLeft w:val="0"/>
      <w:marRight w:val="0"/>
      <w:marTop w:val="0"/>
      <w:marBottom w:val="0"/>
      <w:divBdr>
        <w:top w:val="none" w:sz="0" w:space="0" w:color="auto"/>
        <w:left w:val="none" w:sz="0" w:space="0" w:color="auto"/>
        <w:bottom w:val="none" w:sz="0" w:space="0" w:color="auto"/>
        <w:right w:val="none" w:sz="0" w:space="0" w:color="auto"/>
      </w:divBdr>
    </w:div>
    <w:div w:id="736124880">
      <w:bodyDiv w:val="1"/>
      <w:marLeft w:val="0"/>
      <w:marRight w:val="0"/>
      <w:marTop w:val="0"/>
      <w:marBottom w:val="0"/>
      <w:divBdr>
        <w:top w:val="none" w:sz="0" w:space="0" w:color="auto"/>
        <w:left w:val="none" w:sz="0" w:space="0" w:color="auto"/>
        <w:bottom w:val="none" w:sz="0" w:space="0" w:color="auto"/>
        <w:right w:val="none" w:sz="0" w:space="0" w:color="auto"/>
      </w:divBdr>
    </w:div>
    <w:div w:id="741945110">
      <w:bodyDiv w:val="1"/>
      <w:marLeft w:val="0"/>
      <w:marRight w:val="0"/>
      <w:marTop w:val="0"/>
      <w:marBottom w:val="0"/>
      <w:divBdr>
        <w:top w:val="none" w:sz="0" w:space="0" w:color="auto"/>
        <w:left w:val="none" w:sz="0" w:space="0" w:color="auto"/>
        <w:bottom w:val="none" w:sz="0" w:space="0" w:color="auto"/>
        <w:right w:val="none" w:sz="0" w:space="0" w:color="auto"/>
      </w:divBdr>
    </w:div>
    <w:div w:id="1088888452">
      <w:bodyDiv w:val="1"/>
      <w:marLeft w:val="0"/>
      <w:marRight w:val="0"/>
      <w:marTop w:val="0"/>
      <w:marBottom w:val="0"/>
      <w:divBdr>
        <w:top w:val="none" w:sz="0" w:space="0" w:color="auto"/>
        <w:left w:val="none" w:sz="0" w:space="0" w:color="auto"/>
        <w:bottom w:val="none" w:sz="0" w:space="0" w:color="auto"/>
        <w:right w:val="none" w:sz="0" w:space="0" w:color="auto"/>
      </w:divBdr>
    </w:div>
    <w:div w:id="1234664036">
      <w:bodyDiv w:val="1"/>
      <w:marLeft w:val="0"/>
      <w:marRight w:val="0"/>
      <w:marTop w:val="0"/>
      <w:marBottom w:val="0"/>
      <w:divBdr>
        <w:top w:val="none" w:sz="0" w:space="0" w:color="auto"/>
        <w:left w:val="none" w:sz="0" w:space="0" w:color="auto"/>
        <w:bottom w:val="none" w:sz="0" w:space="0" w:color="auto"/>
        <w:right w:val="none" w:sz="0" w:space="0" w:color="auto"/>
      </w:divBdr>
    </w:div>
    <w:div w:id="1479151522">
      <w:bodyDiv w:val="1"/>
      <w:marLeft w:val="0"/>
      <w:marRight w:val="0"/>
      <w:marTop w:val="0"/>
      <w:marBottom w:val="0"/>
      <w:divBdr>
        <w:top w:val="none" w:sz="0" w:space="0" w:color="auto"/>
        <w:left w:val="none" w:sz="0" w:space="0" w:color="auto"/>
        <w:bottom w:val="none" w:sz="0" w:space="0" w:color="auto"/>
        <w:right w:val="none" w:sz="0" w:space="0" w:color="auto"/>
      </w:divBdr>
    </w:div>
    <w:div w:id="1512527791">
      <w:bodyDiv w:val="1"/>
      <w:marLeft w:val="0"/>
      <w:marRight w:val="0"/>
      <w:marTop w:val="0"/>
      <w:marBottom w:val="0"/>
      <w:divBdr>
        <w:top w:val="none" w:sz="0" w:space="0" w:color="auto"/>
        <w:left w:val="none" w:sz="0" w:space="0" w:color="auto"/>
        <w:bottom w:val="none" w:sz="0" w:space="0" w:color="auto"/>
        <w:right w:val="none" w:sz="0" w:space="0" w:color="auto"/>
      </w:divBdr>
    </w:div>
    <w:div w:id="1782341520">
      <w:bodyDiv w:val="1"/>
      <w:marLeft w:val="0"/>
      <w:marRight w:val="0"/>
      <w:marTop w:val="0"/>
      <w:marBottom w:val="0"/>
      <w:divBdr>
        <w:top w:val="none" w:sz="0" w:space="0" w:color="auto"/>
        <w:left w:val="none" w:sz="0" w:space="0" w:color="auto"/>
        <w:bottom w:val="none" w:sz="0" w:space="0" w:color="auto"/>
        <w:right w:val="none" w:sz="0" w:space="0" w:color="auto"/>
      </w:divBdr>
    </w:div>
    <w:div w:id="185973875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295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customXml" Target="../customXml/item4.xml"/><Relationship Id="rId21" Type="http://schemas.openxmlformats.org/officeDocument/2006/relationships/footer" Target="footer4.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UNEP/OzL.Pro/ExCom/86/15</Document_x0020_Number>
    <Posted_x0020_after_x0020_IAP xmlns="5ee7b459-7658-46de-b3a9-b270cabc2a0e">true</Posted_x0020_after_x0020_IAP>
  </documentManagement>
</p:properties>
</file>

<file path=customXml/itemProps1.xml><?xml version="1.0" encoding="utf-8"?>
<ds:datastoreItem xmlns:ds="http://schemas.openxmlformats.org/officeDocument/2006/customXml" ds:itemID="{E849B46F-6401-44C6-BCEA-D03A35D0BB8D}"/>
</file>

<file path=customXml/itemProps2.xml><?xml version="1.0" encoding="utf-8"?>
<ds:datastoreItem xmlns:ds="http://schemas.openxmlformats.org/officeDocument/2006/customXml" ds:itemID="{F9BC7FE4-4AA8-49FF-8092-4E75CD40897D}"/>
</file>

<file path=customXml/itemProps3.xml><?xml version="1.0" encoding="utf-8"?>
<ds:datastoreItem xmlns:ds="http://schemas.openxmlformats.org/officeDocument/2006/customXml" ds:itemID="{3D719AE1-0B06-434F-B76D-CA7CB6C0A5A8}"/>
</file>

<file path=customXml/itemProps4.xml><?xml version="1.0" encoding="utf-8"?>
<ds:datastoreItem xmlns:ds="http://schemas.openxmlformats.org/officeDocument/2006/customXml" ds:itemID="{9F0806D5-371F-495D-8554-A86410AE6E78}"/>
</file>

<file path=docProps/app.xml><?xml version="1.0" encoding="utf-8"?>
<Properties xmlns="http://schemas.openxmlformats.org/officeDocument/2006/extended-properties" xmlns:vt="http://schemas.openxmlformats.org/officeDocument/2006/docPropsVTypes">
  <Template>Eec86G</Template>
  <TotalTime>996</TotalTime>
  <Pages>1</Pages>
  <Words>11724</Words>
  <Characters>66833</Characters>
  <Application>Microsoft Office Word</Application>
  <DocSecurity>0</DocSecurity>
  <Lines>556</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périodique global au 31 décembre 2019</vt:lpstr>
      <vt:lpstr>Consolidated progress report as at 31 December 2019 part 1</vt:lpstr>
    </vt:vector>
  </TitlesOfParts>
  <Company>UNMFS</Company>
  <LinksUpToDate>false</LinksUpToDate>
  <CharactersWithSpaces>78401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périodique global au 31 décembre 2019</dc:title>
  <dc:creator>Muriel Aguiar</dc:creator>
  <cp:lastModifiedBy>HB</cp:lastModifiedBy>
  <cp:revision>37</cp:revision>
  <cp:lastPrinted>2020-11-11T14:18:00Z</cp:lastPrinted>
  <dcterms:created xsi:type="dcterms:W3CDTF">2020-11-04T16:44:00Z</dcterms:created>
  <dcterms:modified xsi:type="dcterms:W3CDTF">2020-11-19T15:53:00Z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UNEP/OzL.Pro/ExCom/86/15</vt:lpwstr>
  </property>
  <property fmtid="{D5CDD505-2E9C-101B-9397-08002B2CF9AE}" pid="3" name="Revision date">
    <vt:lpwstr>10/23/2020</vt:lpwstr>
  </property>
  <property fmtid="{D5CDD505-2E9C-101B-9397-08002B2CF9AE}" pid="4" name="ContentTypeId">
    <vt:lpwstr>0x01010021475DA1A9724F448487545E7E03A732</vt:lpwstr>
  </property>
</Properties>
</file>