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tblInd w:w="-432" w:type="dxa"/>
        <w:tblLayout w:type="fixed"/>
        <w:tblLook w:val="0000" w:firstRow="0" w:lastRow="0" w:firstColumn="0" w:lastColumn="0" w:noHBand="0" w:noVBand="0"/>
      </w:tblPr>
      <w:tblGrid>
        <w:gridCol w:w="2070"/>
        <w:gridCol w:w="3942"/>
        <w:gridCol w:w="4590"/>
      </w:tblGrid>
      <w:tr w:rsidR="00863226" w:rsidRPr="00861A36" w:rsidTr="00233D52">
        <w:trPr>
          <w:trHeight w:val="720"/>
        </w:trPr>
        <w:tc>
          <w:tcPr>
            <w:tcW w:w="6012" w:type="dxa"/>
            <w:gridSpan w:val="2"/>
            <w:tcBorders>
              <w:bottom w:val="single" w:sz="18" w:space="0" w:color="auto"/>
            </w:tcBorders>
          </w:tcPr>
          <w:p w:rsidR="00C15867" w:rsidRPr="00861A3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861A36">
              <w:rPr>
                <w:rFonts w:ascii="Univers" w:hAnsi="Univers"/>
                <w:b/>
                <w:sz w:val="28"/>
                <w:szCs w:val="28"/>
              </w:rPr>
              <w:t>NACIONES</w:t>
            </w:r>
            <w:r w:rsidRPr="00861A36">
              <w:rPr>
                <w:rFonts w:ascii="Univers" w:hAnsi="Univers"/>
                <w:b/>
                <w:sz w:val="28"/>
                <w:szCs w:val="28"/>
              </w:rPr>
              <w:br/>
              <w:t>UNIDAS</w:t>
            </w:r>
          </w:p>
        </w:tc>
        <w:tc>
          <w:tcPr>
            <w:tcW w:w="4590" w:type="dxa"/>
            <w:tcBorders>
              <w:bottom w:val="single" w:sz="18" w:space="0" w:color="auto"/>
            </w:tcBorders>
          </w:tcPr>
          <w:p w:rsidR="00C15867" w:rsidRPr="00861A36" w:rsidRDefault="00C15867" w:rsidP="008F18C2">
            <w:pPr>
              <w:jc w:val="right"/>
              <w:rPr>
                <w:sz w:val="52"/>
                <w:szCs w:val="52"/>
              </w:rPr>
            </w:pPr>
            <w:r w:rsidRPr="00861A36">
              <w:rPr>
                <w:rFonts w:ascii="Univers Bold" w:hAnsi="Univers Bold"/>
                <w:b/>
                <w:sz w:val="72"/>
              </w:rPr>
              <w:t>EP</w:t>
            </w:r>
          </w:p>
        </w:tc>
      </w:tr>
      <w:tr w:rsidR="00863226" w:rsidRPr="00861A36" w:rsidTr="00233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861A36" w:rsidRDefault="00E52838" w:rsidP="008F18C2">
            <w:pPr>
              <w:spacing w:before="120"/>
            </w:pPr>
            <w:r w:rsidRPr="00861A36">
              <w:rPr>
                <w:noProof/>
                <w:lang w:val="en-US"/>
              </w:rPr>
              <mc:AlternateContent>
                <mc:Choice Requires="wpg">
                  <w:drawing>
                    <wp:anchor distT="0" distB="0" distL="114300" distR="114300" simplePos="0" relativeHeight="251660288" behindDoc="0" locked="0" layoutInCell="1" allowOverlap="1" wp14:anchorId="0EDE498B" wp14:editId="00B808E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5BF8BE"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942" w:type="dxa"/>
            <w:tcBorders>
              <w:top w:val="nil"/>
              <w:left w:val="nil"/>
              <w:bottom w:val="single" w:sz="36" w:space="0" w:color="auto"/>
              <w:right w:val="nil"/>
            </w:tcBorders>
          </w:tcPr>
          <w:p w:rsidR="00233D52" w:rsidRDefault="00233D52"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rsidR="00C15867" w:rsidRPr="00861A3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861A36">
              <w:rPr>
                <w:rFonts w:ascii="Univers" w:hAnsi="Univers"/>
                <w:b/>
                <w:sz w:val="32"/>
              </w:rPr>
              <w:t>Programa de las</w:t>
            </w:r>
          </w:p>
          <w:p w:rsidR="00C15867" w:rsidRPr="00861A3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861A36">
              <w:rPr>
                <w:rFonts w:ascii="Univers" w:hAnsi="Univers"/>
                <w:b/>
                <w:sz w:val="32"/>
              </w:rPr>
              <w:t>Naciones Unidas</w:t>
            </w:r>
          </w:p>
          <w:p w:rsidR="00C15867" w:rsidRPr="00861A3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861A36">
              <w:rPr>
                <w:rFonts w:ascii="Univers" w:hAnsi="Univers"/>
                <w:b/>
                <w:sz w:val="32"/>
              </w:rPr>
              <w:t>para el Medio Ambiente</w:t>
            </w:r>
          </w:p>
          <w:p w:rsidR="00C15867" w:rsidRPr="00861A36" w:rsidRDefault="00C15867" w:rsidP="008F18C2">
            <w:pPr>
              <w:spacing w:before="720"/>
              <w:ind w:left="158"/>
            </w:pPr>
          </w:p>
        </w:tc>
        <w:tc>
          <w:tcPr>
            <w:tcW w:w="4590" w:type="dxa"/>
            <w:tcBorders>
              <w:top w:val="nil"/>
              <w:left w:val="nil"/>
              <w:bottom w:val="single" w:sz="36" w:space="0" w:color="auto"/>
              <w:right w:val="nil"/>
            </w:tcBorders>
          </w:tcPr>
          <w:p w:rsidR="00233D52" w:rsidRDefault="00233D52" w:rsidP="008F18C2"/>
          <w:p w:rsidR="00C15867" w:rsidRPr="00861A36" w:rsidRDefault="00C15867" w:rsidP="008F18C2">
            <w:proofErr w:type="spellStart"/>
            <w:r w:rsidRPr="00861A36">
              <w:t>Distr</w:t>
            </w:r>
            <w:proofErr w:type="spellEnd"/>
            <w:r w:rsidRPr="00861A36">
              <w:t>.</w:t>
            </w:r>
          </w:p>
          <w:p w:rsidR="00923540" w:rsidRPr="00861A36" w:rsidRDefault="00923540" w:rsidP="00923540">
            <w:r w:rsidRPr="00861A36">
              <w:t>GENERAL</w:t>
            </w:r>
          </w:p>
          <w:p w:rsidR="00C15867" w:rsidRPr="00861A36" w:rsidRDefault="00C15867" w:rsidP="008F18C2"/>
          <w:p w:rsidR="00041ACE" w:rsidRPr="00041ACE" w:rsidRDefault="00041ACE" w:rsidP="00041ACE">
            <w:pPr>
              <w:jc w:val="left"/>
              <w:rPr>
                <w:lang w:val="en-US"/>
              </w:rPr>
            </w:pPr>
            <w:r>
              <w:fldChar w:fldCharType="begin"/>
            </w:r>
            <w:r w:rsidRPr="00041ACE">
              <w:rPr>
                <w:lang w:val="en-US"/>
              </w:rPr>
              <w:instrText xml:space="preserve"> DOCPROPERTY "Document number"  \* MERGEFORMAT </w:instrText>
            </w:r>
            <w:r>
              <w:fldChar w:fldCharType="separate"/>
            </w:r>
            <w:r>
              <w:rPr>
                <w:lang w:val="en-US"/>
              </w:rPr>
              <w:t>UNEP/</w:t>
            </w:r>
            <w:proofErr w:type="spellStart"/>
            <w:r>
              <w:rPr>
                <w:lang w:val="en-US"/>
              </w:rPr>
              <w:t>OzL.Pro</w:t>
            </w:r>
            <w:proofErr w:type="spellEnd"/>
            <w:r>
              <w:rPr>
                <w:lang w:val="en-US"/>
              </w:rPr>
              <w:t>/</w:t>
            </w:r>
            <w:proofErr w:type="spellStart"/>
            <w:r>
              <w:rPr>
                <w:lang w:val="en-US"/>
              </w:rPr>
              <w:t>ExCom</w:t>
            </w:r>
            <w:proofErr w:type="spellEnd"/>
            <w:r>
              <w:rPr>
                <w:lang w:val="en-US"/>
              </w:rPr>
              <w:t>/86/33/Corr.1</w:t>
            </w:r>
            <w:r>
              <w:fldChar w:fldCharType="end"/>
            </w:r>
          </w:p>
          <w:p w:rsidR="00C15867" w:rsidRPr="00861A36" w:rsidRDefault="00156E71" w:rsidP="00CF206A">
            <w:r>
              <w:t>18 de noviembre de 2020</w:t>
            </w:r>
          </w:p>
          <w:p w:rsidR="00CF206A" w:rsidRDefault="00CF206A" w:rsidP="00CF206A">
            <w:pPr>
              <w:rPr>
                <w:caps/>
              </w:rPr>
            </w:pPr>
          </w:p>
          <w:p w:rsidR="00041ACE" w:rsidRDefault="00041ACE" w:rsidP="00041ACE">
            <w:pPr>
              <w:rPr>
                <w:caps/>
              </w:rPr>
            </w:pPr>
            <w:r>
              <w:rPr>
                <w:caps/>
              </w:rPr>
              <w:t>Español</w:t>
            </w:r>
          </w:p>
          <w:p w:rsidR="00C15867" w:rsidRPr="00861A36" w:rsidRDefault="00C15867" w:rsidP="00041ACE">
            <w:r w:rsidRPr="00861A36">
              <w:t>ORIGINAL: INGLÉS</w:t>
            </w:r>
          </w:p>
        </w:tc>
      </w:tr>
    </w:tbl>
    <w:p w:rsidR="00704CE9" w:rsidRPr="00861A36" w:rsidRDefault="00C15867" w:rsidP="00704CE9">
      <w:pPr>
        <w:jc w:val="left"/>
      </w:pPr>
      <w:r w:rsidRPr="00861A36">
        <w:t>COMITÉ EJECUTIVO DEL FONDO MULTILATERAL</w:t>
      </w:r>
      <w:r w:rsidRPr="00861A36">
        <w:br/>
        <w:t xml:space="preserve">  PARA LA APLICACIÓN DEL</w:t>
      </w:r>
      <w:r w:rsidRPr="00861A36">
        <w:br/>
        <w:t xml:space="preserve">  PROTOCOLO DE MONTREAL</w:t>
      </w:r>
      <w:r w:rsidRPr="00861A36">
        <w:br/>
        <w:t>Octogésima sexta Reunión</w:t>
      </w:r>
    </w:p>
    <w:p w:rsidR="00704CE9" w:rsidRPr="00861A36" w:rsidRDefault="00704CE9" w:rsidP="00704CE9">
      <w:pPr>
        <w:jc w:val="left"/>
      </w:pPr>
      <w:r w:rsidRPr="00861A36">
        <w:t>Montreal, 2 – 6 de noviembre de 2020</w:t>
      </w:r>
    </w:p>
    <w:p w:rsidR="005220ED" w:rsidRPr="00861A36" w:rsidRDefault="005220ED" w:rsidP="005220ED">
      <w:pPr>
        <w:jc w:val="left"/>
      </w:pPr>
      <w:r w:rsidRPr="00861A36">
        <w:t>Pospuesta: 8 – 12 de marzo de 2021</w:t>
      </w:r>
      <w:r w:rsidR="006E126D" w:rsidRPr="00861A36">
        <w:rPr>
          <w:rStyle w:val="FootnoteReference"/>
        </w:rPr>
        <w:footnoteReference w:id="1"/>
      </w:r>
    </w:p>
    <w:p w:rsidR="005220ED" w:rsidRDefault="005220ED" w:rsidP="005220ED">
      <w:pPr>
        <w:jc w:val="left"/>
      </w:pPr>
    </w:p>
    <w:p w:rsidR="00CC2740" w:rsidRDefault="00CC2740" w:rsidP="005220ED">
      <w:pPr>
        <w:jc w:val="left"/>
      </w:pPr>
    </w:p>
    <w:p w:rsidR="00CC2740" w:rsidRPr="00861A36" w:rsidRDefault="00CC2740" w:rsidP="005220ED">
      <w:pPr>
        <w:jc w:val="left"/>
      </w:pPr>
    </w:p>
    <w:p w:rsidR="00CC2740" w:rsidRPr="00BC2F1B" w:rsidRDefault="00CC2740" w:rsidP="00CC2740">
      <w:pPr>
        <w:pStyle w:val="Title1"/>
      </w:pPr>
      <w:proofErr w:type="spellStart"/>
      <w:r>
        <w:rPr>
          <w:caps w:val="0"/>
        </w:rPr>
        <w:t>Corrigendum</w:t>
      </w:r>
      <w:proofErr w:type="spellEnd"/>
      <w:r>
        <w:rPr>
          <w:caps w:val="0"/>
        </w:rPr>
        <w:t xml:space="preserve"> </w:t>
      </w:r>
    </w:p>
    <w:p w:rsidR="00CC2740" w:rsidRPr="00041ACE" w:rsidRDefault="00CC2740" w:rsidP="00CC2740">
      <w:pPr>
        <w:pStyle w:val="Title1"/>
        <w:rPr>
          <w:lang w:val="es-419"/>
        </w:rPr>
      </w:pPr>
    </w:p>
    <w:p w:rsidR="00567BA7" w:rsidRDefault="00A10D85" w:rsidP="00CC2740">
      <w:pPr>
        <w:pStyle w:val="Title1"/>
        <w:rPr>
          <w:caps w:val="0"/>
        </w:rPr>
      </w:pPr>
      <w:r>
        <w:rPr>
          <w:caps w:val="0"/>
        </w:rPr>
        <w:t>ENMIENDAS</w:t>
      </w:r>
      <w:r w:rsidR="00041ACE">
        <w:rPr>
          <w:caps w:val="0"/>
        </w:rPr>
        <w:t xml:space="preserve"> AL PROGRAMA DE TRABAJO DEL PNUD </w:t>
      </w:r>
    </w:p>
    <w:p w:rsidR="00CC2740" w:rsidRPr="00BC2F1B" w:rsidRDefault="00041ACE" w:rsidP="00CC2740">
      <w:pPr>
        <w:pStyle w:val="Title1"/>
      </w:pPr>
      <w:r>
        <w:rPr>
          <w:caps w:val="0"/>
        </w:rPr>
        <w:t xml:space="preserve">PARA </w:t>
      </w:r>
      <w:r w:rsidR="00567BA7">
        <w:rPr>
          <w:caps w:val="0"/>
        </w:rPr>
        <w:t xml:space="preserve">EL </w:t>
      </w:r>
      <w:r w:rsidR="00567BA7" w:rsidRPr="005E6E2B">
        <w:rPr>
          <w:lang w:val="es-419"/>
        </w:rPr>
        <w:t>AÑO</w:t>
      </w:r>
      <w:r w:rsidR="00567BA7">
        <w:rPr>
          <w:caps w:val="0"/>
        </w:rPr>
        <w:t xml:space="preserve"> </w:t>
      </w:r>
      <w:r>
        <w:rPr>
          <w:caps w:val="0"/>
        </w:rPr>
        <w:t>2020</w:t>
      </w:r>
    </w:p>
    <w:p w:rsidR="00CC2740" w:rsidRDefault="00CC2740" w:rsidP="00CC2740">
      <w:pPr>
        <w:pStyle w:val="Title1"/>
        <w:rPr>
          <w:lang w:val="es-419"/>
        </w:rPr>
      </w:pPr>
    </w:p>
    <w:p w:rsidR="00233D52" w:rsidRPr="00041ACE" w:rsidRDefault="00233D52" w:rsidP="00CC2740">
      <w:pPr>
        <w:pStyle w:val="Title1"/>
        <w:rPr>
          <w:lang w:val="es-419"/>
        </w:rPr>
      </w:pPr>
    </w:p>
    <w:p w:rsidR="00CC2740" w:rsidRPr="00BC2F1B" w:rsidRDefault="00CC2740" w:rsidP="00CC2740">
      <w:pPr>
        <w:ind w:firstLine="720"/>
      </w:pPr>
      <w:r>
        <w:t>Este documento se emite para:</w:t>
      </w:r>
    </w:p>
    <w:p w:rsidR="00CC2740" w:rsidRPr="00041ACE" w:rsidRDefault="00CC2740" w:rsidP="00CC2740">
      <w:pPr>
        <w:rPr>
          <w:lang w:val="es-419"/>
        </w:rPr>
      </w:pPr>
    </w:p>
    <w:p w:rsidR="00CC2740" w:rsidRPr="00BC2F1B" w:rsidRDefault="00CC2740" w:rsidP="00CC2740">
      <w:pPr>
        <w:pStyle w:val="Heading1"/>
        <w:numPr>
          <w:ilvl w:val="0"/>
          <w:numId w:val="22"/>
        </w:numPr>
      </w:pPr>
      <w:r>
        <w:rPr>
          <w:b/>
        </w:rPr>
        <w:t>Sustituir</w:t>
      </w:r>
      <w:r>
        <w:t xml:space="preserve"> "2.664.329 $EUA" </w:t>
      </w:r>
      <w:r>
        <w:rPr>
          <w:b/>
        </w:rPr>
        <w:t>por</w:t>
      </w:r>
      <w:r>
        <w:t xml:space="preserve"> "2.754.329 $EUA" </w:t>
      </w:r>
      <w:r>
        <w:rPr>
          <w:b/>
        </w:rPr>
        <w:t>y</w:t>
      </w:r>
      <w:r>
        <w:t xml:space="preserve"> "187.103 $EUA" </w:t>
      </w:r>
      <w:r>
        <w:rPr>
          <w:b/>
        </w:rPr>
        <w:t>por</w:t>
      </w:r>
      <w:r>
        <w:t xml:space="preserve"> "193.403</w:t>
      </w:r>
      <w:r w:rsidR="00041ACE">
        <w:t> </w:t>
      </w:r>
      <w:r>
        <w:t>$EUA" en el apartado 1;</w:t>
      </w:r>
    </w:p>
    <w:p w:rsidR="00CC2740" w:rsidRPr="00BC2F1B" w:rsidRDefault="00CC2740" w:rsidP="00CC2740">
      <w:pPr>
        <w:pStyle w:val="ListParagraph"/>
        <w:numPr>
          <w:ilvl w:val="0"/>
          <w:numId w:val="22"/>
        </w:numPr>
      </w:pPr>
      <w:r>
        <w:rPr>
          <w:b/>
        </w:rPr>
        <w:t>Añadir</w:t>
      </w:r>
      <w:r>
        <w:t xml:space="preserve"> una fila para México en la Sección B1, y </w:t>
      </w:r>
      <w:r>
        <w:rPr>
          <w:b/>
        </w:rPr>
        <w:t>sustituir</w:t>
      </w:r>
      <w:r>
        <w:t xml:space="preserve"> las filas </w:t>
      </w:r>
      <w:r>
        <w:rPr>
          <w:b/>
        </w:rPr>
        <w:t xml:space="preserve"> </w:t>
      </w:r>
      <w:r>
        <w:t>de Subtotal para B1</w:t>
      </w:r>
      <w:r>
        <w:rPr>
          <w:b/>
        </w:rPr>
        <w:t xml:space="preserve">, </w:t>
      </w:r>
      <w:r>
        <w:t>Gastos de apoyo al organismo, Total para B1 y Total general (A1, A2, B1), del Cuadro 1, de la siguiente manera:</w:t>
      </w:r>
    </w:p>
    <w:p w:rsidR="00CC2740" w:rsidRPr="00041ACE" w:rsidRDefault="00CC2740" w:rsidP="00CC2740">
      <w:pPr>
        <w:pStyle w:val="ListParagraph"/>
        <w:rPr>
          <w:lang w:val="es-419"/>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4919"/>
        <w:gridCol w:w="1538"/>
        <w:gridCol w:w="1650"/>
      </w:tblGrid>
      <w:tr w:rsidR="00CC2740" w:rsidRPr="00BC2F1B" w:rsidTr="00F44EE9">
        <w:trPr>
          <w:trHeight w:val="235"/>
        </w:trPr>
        <w:tc>
          <w:tcPr>
            <w:tcW w:w="5000" w:type="pct"/>
            <w:gridSpan w:val="4"/>
          </w:tcPr>
          <w:p w:rsidR="00CC2740" w:rsidRPr="00BC2F1B" w:rsidRDefault="00CC2740" w:rsidP="00F44EE9">
            <w:pPr>
              <w:jc w:val="left"/>
              <w:rPr>
                <w:b/>
                <w:color w:val="000000" w:themeColor="text1"/>
                <w:sz w:val="20"/>
                <w:szCs w:val="20"/>
              </w:rPr>
            </w:pPr>
            <w:r>
              <w:rPr>
                <w:b/>
                <w:color w:val="000000" w:themeColor="text1"/>
                <w:sz w:val="20"/>
                <w:szCs w:val="20"/>
              </w:rPr>
              <w:t>SECCIÓN B: ACTIVIDADES RECOMENDADAS PARA CONSIDERACIÓN INDIVIDUAL</w:t>
            </w:r>
          </w:p>
        </w:tc>
      </w:tr>
      <w:tr w:rsidR="00CC2740" w:rsidRPr="00BC2F1B" w:rsidTr="00F44EE9">
        <w:trPr>
          <w:trHeight w:val="235"/>
        </w:trPr>
        <w:tc>
          <w:tcPr>
            <w:tcW w:w="5000" w:type="pct"/>
            <w:gridSpan w:val="4"/>
            <w:tcBorders>
              <w:top w:val="single" w:sz="4" w:space="0" w:color="auto"/>
              <w:left w:val="single" w:sz="4" w:space="0" w:color="auto"/>
              <w:bottom w:val="single" w:sz="4" w:space="0" w:color="auto"/>
              <w:right w:val="single" w:sz="4" w:space="0" w:color="auto"/>
            </w:tcBorders>
          </w:tcPr>
          <w:p w:rsidR="00CC2740" w:rsidRPr="00BC2F1B" w:rsidRDefault="00CC2740" w:rsidP="00F44EE9">
            <w:pPr>
              <w:jc w:val="left"/>
              <w:rPr>
                <w:b/>
                <w:color w:val="000000" w:themeColor="text1"/>
                <w:sz w:val="20"/>
                <w:szCs w:val="20"/>
              </w:rPr>
            </w:pPr>
            <w:r>
              <w:rPr>
                <w:b/>
                <w:color w:val="000000" w:themeColor="text1"/>
                <w:sz w:val="20"/>
                <w:szCs w:val="20"/>
              </w:rPr>
              <w:t xml:space="preserve">B1: </w:t>
            </w:r>
            <w:r>
              <w:rPr>
                <w:b/>
                <w:sz w:val="20"/>
                <w:szCs w:val="20"/>
              </w:rPr>
              <w:t>Preparación de proyectos para los planes de gestión de la reducción de HFC</w:t>
            </w:r>
          </w:p>
        </w:tc>
      </w:tr>
      <w:tr w:rsidR="00CC2740" w:rsidRPr="00BC2F1B" w:rsidTr="00F44EE9">
        <w:trPr>
          <w:trHeight w:val="235"/>
        </w:trPr>
        <w:tc>
          <w:tcPr>
            <w:tcW w:w="710" w:type="pct"/>
            <w:shd w:val="clear" w:color="auto" w:fill="auto"/>
          </w:tcPr>
          <w:p w:rsidR="00CC2740" w:rsidRPr="00BC2F1B" w:rsidRDefault="00CC2740" w:rsidP="00F44EE9">
            <w:pPr>
              <w:jc w:val="left"/>
              <w:rPr>
                <w:color w:val="000000" w:themeColor="text1"/>
                <w:sz w:val="20"/>
                <w:szCs w:val="20"/>
              </w:rPr>
            </w:pPr>
            <w:r>
              <w:rPr>
                <w:color w:val="000000" w:themeColor="text1"/>
                <w:sz w:val="20"/>
                <w:szCs w:val="20"/>
              </w:rPr>
              <w:t>México****</w:t>
            </w:r>
          </w:p>
        </w:tc>
        <w:tc>
          <w:tcPr>
            <w:tcW w:w="2603" w:type="pct"/>
            <w:shd w:val="clear" w:color="auto" w:fill="auto"/>
          </w:tcPr>
          <w:p w:rsidR="00CC2740" w:rsidRPr="00BC2F1B" w:rsidRDefault="00CC2740" w:rsidP="00F44EE9">
            <w:pPr>
              <w:rPr>
                <w:color w:val="000000" w:themeColor="text1"/>
                <w:sz w:val="20"/>
                <w:szCs w:val="20"/>
              </w:rPr>
            </w:pPr>
            <w:r>
              <w:rPr>
                <w:bCs/>
                <w:sz w:val="20"/>
                <w:szCs w:val="20"/>
              </w:rPr>
              <w:t>Preparación de un plan de gestión de la reducción de HFC</w:t>
            </w:r>
          </w:p>
        </w:tc>
        <w:tc>
          <w:tcPr>
            <w:tcW w:w="814"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90.000</w:t>
            </w:r>
          </w:p>
        </w:tc>
        <w:tc>
          <w:tcPr>
            <w:tcW w:w="873"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w:t>
            </w:r>
          </w:p>
        </w:tc>
      </w:tr>
      <w:tr w:rsidR="00CC2740" w:rsidRPr="00BC2F1B" w:rsidTr="00F44EE9">
        <w:trPr>
          <w:trHeight w:val="235"/>
        </w:trPr>
        <w:tc>
          <w:tcPr>
            <w:tcW w:w="3313" w:type="pct"/>
            <w:gridSpan w:val="2"/>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Subtotal para B1</w:t>
            </w:r>
          </w:p>
        </w:tc>
        <w:tc>
          <w:tcPr>
            <w:tcW w:w="814"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1.172.000</w:t>
            </w:r>
          </w:p>
        </w:tc>
        <w:tc>
          <w:tcPr>
            <w:tcW w:w="873"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w:t>
            </w:r>
          </w:p>
        </w:tc>
      </w:tr>
      <w:tr w:rsidR="00CC2740" w:rsidRPr="00BC2F1B" w:rsidTr="00F44EE9">
        <w:trPr>
          <w:trHeight w:val="235"/>
        </w:trPr>
        <w:tc>
          <w:tcPr>
            <w:tcW w:w="3313" w:type="pct"/>
            <w:gridSpan w:val="2"/>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Gastos de apoyo del organismo</w:t>
            </w:r>
          </w:p>
        </w:tc>
        <w:tc>
          <w:tcPr>
            <w:tcW w:w="814"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82.040</w:t>
            </w:r>
          </w:p>
        </w:tc>
        <w:tc>
          <w:tcPr>
            <w:tcW w:w="873"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w:t>
            </w:r>
          </w:p>
        </w:tc>
      </w:tr>
      <w:tr w:rsidR="00CC2740" w:rsidRPr="00BC2F1B" w:rsidTr="00F44EE9">
        <w:trPr>
          <w:trHeight w:val="235"/>
        </w:trPr>
        <w:tc>
          <w:tcPr>
            <w:tcW w:w="3313" w:type="pct"/>
            <w:gridSpan w:val="2"/>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Total para B1</w:t>
            </w:r>
          </w:p>
        </w:tc>
        <w:tc>
          <w:tcPr>
            <w:tcW w:w="814"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 xml:space="preserve">1.254.040 </w:t>
            </w:r>
          </w:p>
        </w:tc>
        <w:tc>
          <w:tcPr>
            <w:tcW w:w="873" w:type="pct"/>
            <w:shd w:val="clear" w:color="auto" w:fill="auto"/>
          </w:tcPr>
          <w:p w:rsidR="00CC2740" w:rsidRPr="00BC2F1B" w:rsidRDefault="00CC2740" w:rsidP="00F44EE9">
            <w:pPr>
              <w:jc w:val="right"/>
              <w:rPr>
                <w:color w:val="000000" w:themeColor="text1"/>
                <w:sz w:val="20"/>
                <w:szCs w:val="20"/>
              </w:rPr>
            </w:pPr>
            <w:r>
              <w:rPr>
                <w:color w:val="000000" w:themeColor="text1"/>
                <w:sz w:val="20"/>
                <w:szCs w:val="20"/>
              </w:rPr>
              <w:t>***</w:t>
            </w:r>
          </w:p>
        </w:tc>
      </w:tr>
      <w:tr w:rsidR="00CC2740" w:rsidRPr="00BC2F1B" w:rsidTr="00F44EE9">
        <w:trPr>
          <w:trHeight w:val="235"/>
        </w:trPr>
        <w:tc>
          <w:tcPr>
            <w:tcW w:w="3313" w:type="pct"/>
            <w:gridSpan w:val="2"/>
            <w:tcBorders>
              <w:top w:val="single" w:sz="4" w:space="0" w:color="auto"/>
              <w:left w:val="single" w:sz="4" w:space="0" w:color="auto"/>
              <w:bottom w:val="single" w:sz="4" w:space="0" w:color="auto"/>
              <w:right w:val="single" w:sz="4" w:space="0" w:color="auto"/>
            </w:tcBorders>
          </w:tcPr>
          <w:p w:rsidR="00CC2740" w:rsidRPr="00BC2F1B" w:rsidRDefault="00CC2740" w:rsidP="00F44EE9">
            <w:pPr>
              <w:jc w:val="right"/>
              <w:rPr>
                <w:color w:val="000000" w:themeColor="text1"/>
                <w:sz w:val="20"/>
                <w:szCs w:val="20"/>
              </w:rPr>
            </w:pPr>
            <w:r>
              <w:rPr>
                <w:color w:val="000000" w:themeColor="text1"/>
                <w:sz w:val="20"/>
                <w:szCs w:val="20"/>
              </w:rPr>
              <w:t>Total general (A1, A2, B1)</w:t>
            </w:r>
          </w:p>
        </w:tc>
        <w:tc>
          <w:tcPr>
            <w:tcW w:w="814" w:type="pct"/>
            <w:tcBorders>
              <w:top w:val="single" w:sz="4" w:space="0" w:color="auto"/>
              <w:left w:val="single" w:sz="4" w:space="0" w:color="auto"/>
              <w:bottom w:val="single" w:sz="4" w:space="0" w:color="auto"/>
              <w:right w:val="single" w:sz="4" w:space="0" w:color="auto"/>
            </w:tcBorders>
          </w:tcPr>
          <w:p w:rsidR="00CC2740" w:rsidRPr="00BC2F1B" w:rsidRDefault="00CC2740" w:rsidP="00F44EE9">
            <w:pPr>
              <w:jc w:val="right"/>
              <w:rPr>
                <w:color w:val="000000" w:themeColor="text1"/>
                <w:sz w:val="20"/>
                <w:szCs w:val="20"/>
              </w:rPr>
            </w:pPr>
            <w:r>
              <w:rPr>
                <w:color w:val="000000" w:themeColor="text1"/>
                <w:sz w:val="20"/>
                <w:szCs w:val="20"/>
              </w:rPr>
              <w:t>2.947.732</w:t>
            </w:r>
          </w:p>
        </w:tc>
        <w:tc>
          <w:tcPr>
            <w:tcW w:w="873" w:type="pct"/>
            <w:tcBorders>
              <w:top w:val="single" w:sz="4" w:space="0" w:color="auto"/>
              <w:left w:val="single" w:sz="4" w:space="0" w:color="auto"/>
              <w:bottom w:val="single" w:sz="4" w:space="0" w:color="auto"/>
              <w:right w:val="single" w:sz="4" w:space="0" w:color="auto"/>
            </w:tcBorders>
          </w:tcPr>
          <w:p w:rsidR="00CC2740" w:rsidRPr="00BC2F1B" w:rsidRDefault="00CC2740" w:rsidP="00F44EE9">
            <w:pPr>
              <w:jc w:val="right"/>
              <w:rPr>
                <w:color w:val="000000" w:themeColor="text1"/>
                <w:sz w:val="20"/>
                <w:szCs w:val="20"/>
              </w:rPr>
            </w:pPr>
            <w:r>
              <w:rPr>
                <w:color w:val="000000" w:themeColor="text1"/>
                <w:sz w:val="20"/>
                <w:szCs w:val="20"/>
              </w:rPr>
              <w:t>1.693.692</w:t>
            </w:r>
          </w:p>
        </w:tc>
      </w:tr>
    </w:tbl>
    <w:p w:rsidR="00CC2740" w:rsidRPr="00BC2F1B" w:rsidRDefault="00CC2740" w:rsidP="00CC2740">
      <w:pPr>
        <w:rPr>
          <w:sz w:val="20"/>
          <w:szCs w:val="20"/>
        </w:rPr>
      </w:pPr>
      <w:r>
        <w:rPr>
          <w:sz w:val="20"/>
          <w:szCs w:val="20"/>
          <w:vertAlign w:val="superscript"/>
        </w:rPr>
        <w:t>****</w:t>
      </w:r>
      <w:r>
        <w:rPr>
          <w:sz w:val="20"/>
          <w:szCs w:val="20"/>
        </w:rPr>
        <w:t>La ONUDI como organismo de ejecución director y el PNUMA como organismo de ejecución cooperante</w:t>
      </w:r>
    </w:p>
    <w:p w:rsidR="00233D52" w:rsidRDefault="00233D52" w:rsidP="00CC2740">
      <w:pPr>
        <w:rPr>
          <w:lang w:val="es-419"/>
        </w:rPr>
        <w:sectPr w:rsidR="00233D52" w:rsidSect="00896234">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475" w:gutter="0"/>
          <w:cols w:space="720"/>
          <w:titlePg/>
        </w:sectPr>
      </w:pPr>
    </w:p>
    <w:p w:rsidR="00CC2740" w:rsidRPr="00041ACE" w:rsidRDefault="00CC2740" w:rsidP="00CC2740">
      <w:pPr>
        <w:rPr>
          <w:lang w:val="es-419"/>
        </w:rPr>
      </w:pPr>
    </w:p>
    <w:p w:rsidR="00CC2740" w:rsidRPr="00BC2F1B" w:rsidRDefault="00CC2740" w:rsidP="00CC2740">
      <w:pPr>
        <w:pStyle w:val="ListParagraph"/>
        <w:numPr>
          <w:ilvl w:val="0"/>
          <w:numId w:val="23"/>
        </w:numPr>
        <w:ind w:hanging="720"/>
        <w:rPr>
          <w:b/>
        </w:rPr>
      </w:pPr>
      <w:r>
        <w:rPr>
          <w:b/>
        </w:rPr>
        <w:t xml:space="preserve">Sustituir </w:t>
      </w:r>
      <w:r>
        <w:t>el apartado 10 de la siguiente manera</w:t>
      </w:r>
      <w:r w:rsidRPr="005814D2">
        <w:rPr>
          <w:bCs/>
        </w:rPr>
        <w:t>:</w:t>
      </w:r>
    </w:p>
    <w:p w:rsidR="00CC2740" w:rsidRPr="00041ACE" w:rsidRDefault="00CC2740" w:rsidP="00CC2740">
      <w:pPr>
        <w:ind w:left="360"/>
        <w:rPr>
          <w:b/>
          <w:lang w:val="es-419"/>
        </w:rPr>
      </w:pPr>
    </w:p>
    <w:p w:rsidR="00CC2740" w:rsidRDefault="00CC2740" w:rsidP="00CC2740">
      <w:pPr>
        <w:pStyle w:val="Heading1"/>
        <w:numPr>
          <w:ilvl w:val="0"/>
          <w:numId w:val="0"/>
        </w:numPr>
      </w:pPr>
      <w:r>
        <w:t>10.</w:t>
      </w:r>
      <w:r>
        <w:tab/>
        <w:t xml:space="preserve">El PNUD presentó solicitudes para la preparación de planes de gestión para la reducción de los HFC para cinco países que operan al amparo del Artículo 5 como organismo de ejecución designado, para tres países como organismo de ejecución director, y para cuatro países como organismo de ejecución cooperante tal como se muestra en la sección B1 del Cuadro 1. El PNUMA, como organismo de ejecución director para </w:t>
      </w:r>
      <w:proofErr w:type="spellStart"/>
      <w:r>
        <w:t>Bhután</w:t>
      </w:r>
      <w:proofErr w:type="spellEnd"/>
      <w:r>
        <w:t>, la República Democrática Popular Lao y Maldivas, y como organismo de ejecución cooperante para Ghana, Kirguistán, México y Nigeria solicitó 388.000 $EUA, más gastos de apoyo al organismo de 50.440 $EUA, en sus enmiendas al programa de trabajo para 2020.</w:t>
      </w:r>
      <w:r w:rsidRPr="00BC2F1B">
        <w:rPr>
          <w:rStyle w:val="FootnoteReference"/>
          <w:lang w:val="en-CA"/>
        </w:rPr>
        <w:footnoteReference w:id="2"/>
      </w:r>
      <w:r>
        <w:t xml:space="preserve"> La ONUDI como organismo de ejecución director para México solicitó 125.000 $EUA más gastos de apoyo al organismo de 8.700 $EUA en sus enmiendas al programa de trabajo para 2020.</w:t>
      </w:r>
      <w:r w:rsidRPr="00BC2F1B">
        <w:rPr>
          <w:rStyle w:val="FootnoteReference"/>
          <w:lang w:val="en-CA"/>
        </w:rPr>
        <w:footnoteReference w:id="3"/>
      </w:r>
      <w:r>
        <w:t xml:space="preserve">  </w:t>
      </w:r>
    </w:p>
    <w:p w:rsidR="00CC2740" w:rsidRDefault="00CC2740" w:rsidP="00861A36">
      <w:pPr>
        <w:spacing w:line="360" w:lineRule="auto"/>
        <w:rPr>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61A36" w:rsidRPr="00861A36" w:rsidTr="00CC2740">
        <w:tc>
          <w:tcPr>
            <w:tcW w:w="1871" w:type="dxa"/>
          </w:tcPr>
          <w:p w:rsidR="00861A36" w:rsidRPr="00861A36" w:rsidRDefault="00861A36" w:rsidP="006847B7"/>
        </w:tc>
        <w:tc>
          <w:tcPr>
            <w:tcW w:w="1872" w:type="dxa"/>
          </w:tcPr>
          <w:p w:rsidR="00861A36" w:rsidRPr="00861A36" w:rsidRDefault="00861A36" w:rsidP="006847B7"/>
        </w:tc>
        <w:tc>
          <w:tcPr>
            <w:tcW w:w="1872" w:type="dxa"/>
            <w:tcBorders>
              <w:bottom w:val="single" w:sz="4" w:space="0" w:color="auto"/>
            </w:tcBorders>
          </w:tcPr>
          <w:p w:rsidR="00861A36" w:rsidRPr="00861A36" w:rsidRDefault="00861A36" w:rsidP="006847B7"/>
        </w:tc>
        <w:tc>
          <w:tcPr>
            <w:tcW w:w="1872" w:type="dxa"/>
          </w:tcPr>
          <w:p w:rsidR="00861A36" w:rsidRPr="00861A36" w:rsidRDefault="00861A36" w:rsidP="006847B7"/>
        </w:tc>
        <w:tc>
          <w:tcPr>
            <w:tcW w:w="1873" w:type="dxa"/>
          </w:tcPr>
          <w:p w:rsidR="00861A36" w:rsidRPr="00861A36" w:rsidRDefault="00861A36" w:rsidP="006847B7"/>
        </w:tc>
      </w:tr>
    </w:tbl>
    <w:p w:rsidR="00861A36" w:rsidRPr="00861A36" w:rsidRDefault="00861A36" w:rsidP="00861A36"/>
    <w:p w:rsidR="002C184F" w:rsidRPr="00861A36" w:rsidRDefault="002C184F" w:rsidP="00861A36">
      <w:pPr>
        <w:pStyle w:val="Title1"/>
        <w:rPr>
          <w:b w:val="0"/>
        </w:rPr>
      </w:pPr>
    </w:p>
    <w:sectPr w:rsidR="002C184F" w:rsidRPr="00861A36" w:rsidSect="00896234">
      <w:headerReference w:type="first" r:id="rId18"/>
      <w:footerReference w:type="first" r:id="rId19"/>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7A" w:rsidRDefault="00F9357A" w:rsidP="004A504B">
      <w:r>
        <w:separator/>
      </w:r>
    </w:p>
  </w:endnote>
  <w:endnote w:type="continuationSeparator" w:id="0">
    <w:p w:rsidR="00F9357A" w:rsidRDefault="00F9357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7" w:rsidRPr="0033525D" w:rsidRDefault="002170B7">
    <w:pPr>
      <w:jc w:val="center"/>
    </w:pPr>
    <w:r>
      <w:fldChar w:fldCharType="begin"/>
    </w:r>
    <w:r>
      <w:instrText xml:space="preserve"> PAGE </w:instrText>
    </w:r>
    <w:r>
      <w:fldChar w:fldCharType="separate"/>
    </w:r>
    <w:r w:rsidR="00233D52">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B7" w:rsidRPr="0033525D" w:rsidRDefault="002170B7">
    <w:pPr>
      <w:jc w:val="center"/>
    </w:pPr>
    <w:r>
      <w:fldChar w:fldCharType="begin"/>
    </w:r>
    <w:r>
      <w:instrText xml:space="preserve"> PAGE </w:instrText>
    </w:r>
    <w:r>
      <w:fldChar w:fldCharType="separate"/>
    </w:r>
    <w:r w:rsidR="00863226">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39" w:rsidRPr="009C3739" w:rsidRDefault="009C3739" w:rsidP="009C3739">
    <w:pPr>
      <w:pStyle w:val="Footer"/>
      <w:pBdr>
        <w:top w:val="single" w:sz="4" w:space="1" w:color="auto"/>
        <w:left w:val="single" w:sz="4" w:space="4" w:color="auto"/>
        <w:bottom w:val="single" w:sz="4" w:space="1" w:color="auto"/>
        <w:right w:val="single" w:sz="4" w:space="4" w:color="auto"/>
      </w:pBdr>
      <w:ind w:left="-142" w:firstLine="142"/>
      <w:jc w:val="center"/>
      <w:rPr>
        <w:sz w:val="18"/>
        <w:szCs w:val="18"/>
      </w:rPr>
    </w:pPr>
    <w:r>
      <w:rPr>
        <w:sz w:val="18"/>
        <w:szCs w:val="18"/>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735086"/>
      <w:docPartObj>
        <w:docPartGallery w:val="Page Numbers (Bottom of Page)"/>
        <w:docPartUnique/>
      </w:docPartObj>
    </w:sdtPr>
    <w:sdtEndPr>
      <w:rPr>
        <w:noProof/>
      </w:rPr>
    </w:sdtEndPr>
    <w:sdtContent>
      <w:p w:rsidR="00233D52" w:rsidRDefault="00233D52">
        <w:pPr>
          <w:pStyle w:val="Footer"/>
          <w:jc w:val="center"/>
        </w:pPr>
        <w:r>
          <w:fldChar w:fldCharType="begin"/>
        </w:r>
        <w:r>
          <w:instrText xml:space="preserve"> PAGE   \* MERGEFORMAT </w:instrText>
        </w:r>
        <w:r>
          <w:fldChar w:fldCharType="separate"/>
        </w:r>
        <w:r w:rsidR="00F14D9F">
          <w:rPr>
            <w:noProof/>
          </w:rPr>
          <w:t>2</w:t>
        </w:r>
        <w:r>
          <w:rPr>
            <w:noProof/>
          </w:rPr>
          <w:fldChar w:fldCharType="end"/>
        </w:r>
      </w:p>
    </w:sdtContent>
  </w:sdt>
  <w:p w:rsidR="00233D52" w:rsidRPr="00233D52" w:rsidRDefault="00233D52" w:rsidP="00233D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7A" w:rsidRDefault="00F9357A" w:rsidP="004A504B">
      <w:r>
        <w:separator/>
      </w:r>
    </w:p>
  </w:footnote>
  <w:footnote w:type="continuationSeparator" w:id="0">
    <w:p w:rsidR="00F9357A" w:rsidRDefault="00F9357A" w:rsidP="004A504B">
      <w:r>
        <w:continuationSeparator/>
      </w:r>
    </w:p>
  </w:footnote>
  <w:footnote w:id="1">
    <w:p w:rsidR="002170B7" w:rsidRDefault="002170B7">
      <w:pPr>
        <w:pStyle w:val="FootnoteText"/>
      </w:pPr>
      <w:r>
        <w:rPr>
          <w:rStyle w:val="FootnoteReference"/>
        </w:rPr>
        <w:footnoteRef/>
      </w:r>
      <w:r>
        <w:t xml:space="preserve"> Debido al coronavirus (COVID-19)</w:t>
      </w:r>
    </w:p>
    <w:p w:rsidR="00233D52" w:rsidRPr="00863226" w:rsidRDefault="00233D52">
      <w:pPr>
        <w:pStyle w:val="FootnoteText"/>
      </w:pPr>
    </w:p>
  </w:footnote>
  <w:footnote w:id="2">
    <w:p w:rsidR="00CC2740" w:rsidRPr="00BC2F1B" w:rsidRDefault="00CC2740" w:rsidP="00CC2740">
      <w:pPr>
        <w:pStyle w:val="FootnoteText"/>
      </w:pPr>
      <w:r>
        <w:rPr>
          <w:rStyle w:val="FootnoteReference"/>
        </w:rPr>
        <w:footnoteRef/>
      </w:r>
      <w:r>
        <w:t xml:space="preserve"> UNEP/OzL.Pro/ExCom/86/34</w:t>
      </w:r>
    </w:p>
  </w:footnote>
  <w:footnote w:id="3">
    <w:p w:rsidR="00CC2740" w:rsidRPr="00BC2F1B" w:rsidRDefault="00CC2740" w:rsidP="00CC2740">
      <w:pPr>
        <w:pStyle w:val="FootnoteText"/>
      </w:pPr>
      <w:r>
        <w:rPr>
          <w:rStyle w:val="FootnoteReference"/>
        </w:rPr>
        <w:footnoteRef/>
      </w:r>
      <w:r>
        <w:t xml:space="preserve"> UNEP/OzL.Pro/ExCom/86/35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36" w:rsidRPr="00041ACE" w:rsidRDefault="00041ACE" w:rsidP="00861A36">
    <w:pPr>
      <w:jc w:val="left"/>
      <w:rPr>
        <w:lang w:val="en-US"/>
      </w:rPr>
    </w:pPr>
    <w:r>
      <w:fldChar w:fldCharType="begin"/>
    </w:r>
    <w:r w:rsidRPr="00041ACE">
      <w:rPr>
        <w:lang w:val="en-US"/>
      </w:rPr>
      <w:instrText xml:space="preserve"> DOCPROPERTY "Document number"  \* MERGEFORMAT </w:instrText>
    </w:r>
    <w:r>
      <w:fldChar w:fldCharType="separate"/>
    </w:r>
    <w:r>
      <w:rPr>
        <w:lang w:val="en-US"/>
      </w:rPr>
      <w:t>UNEP/</w:t>
    </w:r>
    <w:proofErr w:type="spellStart"/>
    <w:r>
      <w:rPr>
        <w:lang w:val="en-US"/>
      </w:rPr>
      <w:t>OzL.Pro</w:t>
    </w:r>
    <w:proofErr w:type="spellEnd"/>
    <w:r>
      <w:rPr>
        <w:lang w:val="en-US"/>
      </w:rPr>
      <w:t>/</w:t>
    </w:r>
    <w:proofErr w:type="spellStart"/>
    <w:r>
      <w:rPr>
        <w:lang w:val="en-US"/>
      </w:rPr>
      <w:t>ExCom</w:t>
    </w:r>
    <w:proofErr w:type="spellEnd"/>
    <w:r>
      <w:rPr>
        <w:lang w:val="en-US"/>
      </w:rPr>
      <w:t>/86/33/Corr.1</w:t>
    </w:r>
    <w:r>
      <w:fldChar w:fldCharType="end"/>
    </w:r>
  </w:p>
  <w:p w:rsidR="002170B7" w:rsidRPr="00041ACE" w:rsidRDefault="002170B7">
    <w:pPr>
      <w:rPr>
        <w:lang w:val="en-US"/>
      </w:rPr>
    </w:pPr>
  </w:p>
  <w:p w:rsidR="00315DC6" w:rsidRPr="00041ACE" w:rsidRDefault="00315DC6">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36" w:rsidRPr="00041ACE" w:rsidRDefault="00041ACE" w:rsidP="00861A36">
    <w:pPr>
      <w:jc w:val="right"/>
      <w:rPr>
        <w:lang w:val="en-US"/>
      </w:rPr>
    </w:pPr>
    <w:r>
      <w:fldChar w:fldCharType="begin"/>
    </w:r>
    <w:r w:rsidRPr="00041ACE">
      <w:rPr>
        <w:lang w:val="en-US"/>
      </w:rPr>
      <w:instrText xml:space="preserve"> DOCPROPERTY "Document number"  \* MERGEFORMAT </w:instrText>
    </w:r>
    <w:r>
      <w:fldChar w:fldCharType="separate"/>
    </w:r>
    <w:r w:rsidR="00861A36" w:rsidRPr="00041ACE">
      <w:rPr>
        <w:lang w:val="en-US"/>
      </w:rPr>
      <w:t>UNEP/</w:t>
    </w:r>
    <w:proofErr w:type="spellStart"/>
    <w:r w:rsidR="00861A36" w:rsidRPr="00041ACE">
      <w:rPr>
        <w:lang w:val="en-US"/>
      </w:rPr>
      <w:t>OzL.Pro</w:t>
    </w:r>
    <w:proofErr w:type="spellEnd"/>
    <w:r w:rsidR="00861A36" w:rsidRPr="00041ACE">
      <w:rPr>
        <w:lang w:val="en-US"/>
      </w:rPr>
      <w:t>/</w:t>
    </w:r>
    <w:proofErr w:type="spellStart"/>
    <w:r w:rsidR="00861A36" w:rsidRPr="00041ACE">
      <w:rPr>
        <w:lang w:val="en-US"/>
      </w:rPr>
      <w:t>ExCom</w:t>
    </w:r>
    <w:proofErr w:type="spellEnd"/>
    <w:r w:rsidR="00861A36" w:rsidRPr="00041ACE">
      <w:rPr>
        <w:lang w:val="en-US"/>
      </w:rPr>
      <w:t>/86/12</w:t>
    </w:r>
    <w:r>
      <w:fldChar w:fldCharType="end"/>
    </w:r>
  </w:p>
  <w:p w:rsidR="00861A36" w:rsidRPr="00041ACE" w:rsidRDefault="00861A36" w:rsidP="00861A36">
    <w:pPr>
      <w:jc w:val="right"/>
      <w:rPr>
        <w:lang w:val="en-US"/>
      </w:rPr>
    </w:pPr>
    <w:proofErr w:type="spellStart"/>
    <w:r w:rsidRPr="00041ACE">
      <w:rPr>
        <w:lang w:val="en-US"/>
      </w:rPr>
      <w:t>Anexo</w:t>
    </w:r>
    <w:proofErr w:type="spellEnd"/>
    <w:r w:rsidRPr="00041ACE">
      <w:rPr>
        <w:lang w:val="en-US"/>
      </w:rPr>
      <w:t xml:space="preserve"> I</w:t>
    </w:r>
  </w:p>
  <w:p w:rsidR="002170B7" w:rsidRPr="00041ACE" w:rsidRDefault="002170B7">
    <w:pPr>
      <w:pStyle w:val="Header"/>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52" w:rsidRDefault="00233D5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52" w:rsidRPr="00041ACE" w:rsidRDefault="00233D52" w:rsidP="00233D52">
    <w:pPr>
      <w:jc w:val="left"/>
      <w:rPr>
        <w:lang w:val="en-US"/>
      </w:rPr>
    </w:pPr>
    <w:r>
      <w:fldChar w:fldCharType="begin"/>
    </w:r>
    <w:r w:rsidRPr="00041ACE">
      <w:rPr>
        <w:lang w:val="en-US"/>
      </w:rPr>
      <w:instrText xml:space="preserve"> DOCPROPERTY "Document number"  \* MERGEFORMAT </w:instrText>
    </w:r>
    <w:r>
      <w:fldChar w:fldCharType="separate"/>
    </w:r>
    <w:r>
      <w:rPr>
        <w:lang w:val="en-US"/>
      </w:rPr>
      <w:t>UNEP/</w:t>
    </w:r>
    <w:proofErr w:type="spellStart"/>
    <w:r>
      <w:rPr>
        <w:lang w:val="en-US"/>
      </w:rPr>
      <w:t>OzL.Pro</w:t>
    </w:r>
    <w:proofErr w:type="spellEnd"/>
    <w:r>
      <w:rPr>
        <w:lang w:val="en-US"/>
      </w:rPr>
      <w:t>/</w:t>
    </w:r>
    <w:proofErr w:type="spellStart"/>
    <w:r>
      <w:rPr>
        <w:lang w:val="en-US"/>
      </w:rPr>
      <w:t>ExCom</w:t>
    </w:r>
    <w:proofErr w:type="spellEnd"/>
    <w:r>
      <w:rPr>
        <w:lang w:val="en-US"/>
      </w:rPr>
      <w:t>/86/33/Corr.1</w:t>
    </w:r>
    <w:r>
      <w:fldChar w:fldCharType="end"/>
    </w:r>
  </w:p>
  <w:p w:rsidR="00233D52" w:rsidRDefault="00233D52">
    <w:pPr>
      <w:pStyle w:val="Header"/>
      <w:rPr>
        <w:lang w:val="en-US"/>
      </w:rPr>
    </w:pPr>
  </w:p>
  <w:p w:rsidR="00233D52" w:rsidRPr="00233D52" w:rsidRDefault="00233D52">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4E4C86"/>
    <w:multiLevelType w:val="hybridMultilevel"/>
    <w:tmpl w:val="E9BEA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6E40A24"/>
    <w:multiLevelType w:val="hybridMultilevel"/>
    <w:tmpl w:val="7DBAA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10C2C9F"/>
    <w:multiLevelType w:val="hybridMultilevel"/>
    <w:tmpl w:val="BD6C792A"/>
    <w:lvl w:ilvl="0" w:tplc="0688EA4A">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1"/>
  </w:num>
  <w:num w:numId="22">
    <w:abstractNumId w:val="17"/>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2D39BC"/>
    <w:rsid w:val="00000FED"/>
    <w:rsid w:val="0000434E"/>
    <w:rsid w:val="00004F83"/>
    <w:rsid w:val="000211A9"/>
    <w:rsid w:val="00031260"/>
    <w:rsid w:val="000319BD"/>
    <w:rsid w:val="000363EA"/>
    <w:rsid w:val="0003681A"/>
    <w:rsid w:val="000372B7"/>
    <w:rsid w:val="00041ACE"/>
    <w:rsid w:val="00050F6E"/>
    <w:rsid w:val="00060161"/>
    <w:rsid w:val="00061EC2"/>
    <w:rsid w:val="00070973"/>
    <w:rsid w:val="00080ED0"/>
    <w:rsid w:val="00085B8F"/>
    <w:rsid w:val="00090481"/>
    <w:rsid w:val="000A3826"/>
    <w:rsid w:val="000A6C26"/>
    <w:rsid w:val="000B3BB4"/>
    <w:rsid w:val="000B7790"/>
    <w:rsid w:val="000C1CC7"/>
    <w:rsid w:val="000D52A4"/>
    <w:rsid w:val="000E07BC"/>
    <w:rsid w:val="000E0879"/>
    <w:rsid w:val="000E40FF"/>
    <w:rsid w:val="000E5AA0"/>
    <w:rsid w:val="000F1CD4"/>
    <w:rsid w:val="000F4103"/>
    <w:rsid w:val="000F70A7"/>
    <w:rsid w:val="00104DDD"/>
    <w:rsid w:val="00113CCA"/>
    <w:rsid w:val="00122F25"/>
    <w:rsid w:val="00124DAE"/>
    <w:rsid w:val="00135980"/>
    <w:rsid w:val="00135E32"/>
    <w:rsid w:val="00156E71"/>
    <w:rsid w:val="00164719"/>
    <w:rsid w:val="00166FC4"/>
    <w:rsid w:val="001677AC"/>
    <w:rsid w:val="00177FA8"/>
    <w:rsid w:val="001804EA"/>
    <w:rsid w:val="0018501C"/>
    <w:rsid w:val="00185677"/>
    <w:rsid w:val="00190A61"/>
    <w:rsid w:val="001951AD"/>
    <w:rsid w:val="001A3342"/>
    <w:rsid w:val="001A3E3D"/>
    <w:rsid w:val="001A7049"/>
    <w:rsid w:val="001B1E40"/>
    <w:rsid w:val="001B23C9"/>
    <w:rsid w:val="001C764E"/>
    <w:rsid w:val="001E1052"/>
    <w:rsid w:val="001E21B1"/>
    <w:rsid w:val="001E2F93"/>
    <w:rsid w:val="001E4518"/>
    <w:rsid w:val="001E4554"/>
    <w:rsid w:val="001E61E5"/>
    <w:rsid w:val="001F2159"/>
    <w:rsid w:val="001F3F52"/>
    <w:rsid w:val="00210B8B"/>
    <w:rsid w:val="00214863"/>
    <w:rsid w:val="002156B4"/>
    <w:rsid w:val="002170B7"/>
    <w:rsid w:val="00224FCD"/>
    <w:rsid w:val="00226F42"/>
    <w:rsid w:val="00233D52"/>
    <w:rsid w:val="00253222"/>
    <w:rsid w:val="00262847"/>
    <w:rsid w:val="00265758"/>
    <w:rsid w:val="002814CA"/>
    <w:rsid w:val="00281BB2"/>
    <w:rsid w:val="00293EA4"/>
    <w:rsid w:val="00294B75"/>
    <w:rsid w:val="002B254E"/>
    <w:rsid w:val="002B72E9"/>
    <w:rsid w:val="002C184F"/>
    <w:rsid w:val="002C2EE4"/>
    <w:rsid w:val="002C4A5F"/>
    <w:rsid w:val="002C7998"/>
    <w:rsid w:val="002D39BC"/>
    <w:rsid w:val="002E6908"/>
    <w:rsid w:val="002F1E53"/>
    <w:rsid w:val="002F2CAA"/>
    <w:rsid w:val="0030052C"/>
    <w:rsid w:val="00315DC6"/>
    <w:rsid w:val="00324525"/>
    <w:rsid w:val="003306E1"/>
    <w:rsid w:val="003320E4"/>
    <w:rsid w:val="00334C39"/>
    <w:rsid w:val="0033525D"/>
    <w:rsid w:val="003414F3"/>
    <w:rsid w:val="00345351"/>
    <w:rsid w:val="0035613E"/>
    <w:rsid w:val="00363EE9"/>
    <w:rsid w:val="00376128"/>
    <w:rsid w:val="0037742E"/>
    <w:rsid w:val="00377D56"/>
    <w:rsid w:val="0038245A"/>
    <w:rsid w:val="003840E6"/>
    <w:rsid w:val="00385CFC"/>
    <w:rsid w:val="003864F6"/>
    <w:rsid w:val="0039337A"/>
    <w:rsid w:val="00396097"/>
    <w:rsid w:val="00397296"/>
    <w:rsid w:val="003A3189"/>
    <w:rsid w:val="003A3CA7"/>
    <w:rsid w:val="003B33BD"/>
    <w:rsid w:val="003B569D"/>
    <w:rsid w:val="003C0139"/>
    <w:rsid w:val="003C09E0"/>
    <w:rsid w:val="003C3AFA"/>
    <w:rsid w:val="003C3C0E"/>
    <w:rsid w:val="003C7332"/>
    <w:rsid w:val="003D42A6"/>
    <w:rsid w:val="003D4F21"/>
    <w:rsid w:val="003D4FAC"/>
    <w:rsid w:val="003E150B"/>
    <w:rsid w:val="003E1D2C"/>
    <w:rsid w:val="003E3268"/>
    <w:rsid w:val="003E7906"/>
    <w:rsid w:val="003F3C50"/>
    <w:rsid w:val="00406A6A"/>
    <w:rsid w:val="00406B22"/>
    <w:rsid w:val="00414D65"/>
    <w:rsid w:val="00431509"/>
    <w:rsid w:val="004328A7"/>
    <w:rsid w:val="00434C74"/>
    <w:rsid w:val="0044484D"/>
    <w:rsid w:val="00444D4C"/>
    <w:rsid w:val="00456B82"/>
    <w:rsid w:val="00456EB4"/>
    <w:rsid w:val="004570AF"/>
    <w:rsid w:val="004632B5"/>
    <w:rsid w:val="004718F3"/>
    <w:rsid w:val="00475040"/>
    <w:rsid w:val="00483B58"/>
    <w:rsid w:val="00493D40"/>
    <w:rsid w:val="004967B6"/>
    <w:rsid w:val="004A2C52"/>
    <w:rsid w:val="004A504B"/>
    <w:rsid w:val="004A6911"/>
    <w:rsid w:val="004B54E0"/>
    <w:rsid w:val="004B7384"/>
    <w:rsid w:val="004C4269"/>
    <w:rsid w:val="004D6236"/>
    <w:rsid w:val="004D68F5"/>
    <w:rsid w:val="004D7F90"/>
    <w:rsid w:val="004E1637"/>
    <w:rsid w:val="004E4DBB"/>
    <w:rsid w:val="004E4E41"/>
    <w:rsid w:val="004E5B51"/>
    <w:rsid w:val="004E7F9C"/>
    <w:rsid w:val="004F0317"/>
    <w:rsid w:val="004F3493"/>
    <w:rsid w:val="004F5143"/>
    <w:rsid w:val="00505712"/>
    <w:rsid w:val="00512B09"/>
    <w:rsid w:val="0051359A"/>
    <w:rsid w:val="005220ED"/>
    <w:rsid w:val="005241DD"/>
    <w:rsid w:val="00533796"/>
    <w:rsid w:val="00537343"/>
    <w:rsid w:val="00555D75"/>
    <w:rsid w:val="00560DF0"/>
    <w:rsid w:val="0056759C"/>
    <w:rsid w:val="00567BA7"/>
    <w:rsid w:val="0057276F"/>
    <w:rsid w:val="005814D2"/>
    <w:rsid w:val="0059513E"/>
    <w:rsid w:val="005A6D9F"/>
    <w:rsid w:val="005B48FF"/>
    <w:rsid w:val="005D363F"/>
    <w:rsid w:val="005D6B71"/>
    <w:rsid w:val="005F2953"/>
    <w:rsid w:val="006009EB"/>
    <w:rsid w:val="00604C15"/>
    <w:rsid w:val="006158D5"/>
    <w:rsid w:val="0062298C"/>
    <w:rsid w:val="00625D83"/>
    <w:rsid w:val="0064085B"/>
    <w:rsid w:val="00640DA3"/>
    <w:rsid w:val="006455A8"/>
    <w:rsid w:val="00650EC2"/>
    <w:rsid w:val="006623E7"/>
    <w:rsid w:val="00662B80"/>
    <w:rsid w:val="00666448"/>
    <w:rsid w:val="00670F6C"/>
    <w:rsid w:val="006773C4"/>
    <w:rsid w:val="00683B9F"/>
    <w:rsid w:val="006852C7"/>
    <w:rsid w:val="006852CE"/>
    <w:rsid w:val="00692D14"/>
    <w:rsid w:val="006A49DF"/>
    <w:rsid w:val="006A6B26"/>
    <w:rsid w:val="006B65C7"/>
    <w:rsid w:val="006C1727"/>
    <w:rsid w:val="006C32FD"/>
    <w:rsid w:val="006C39CE"/>
    <w:rsid w:val="006C42DE"/>
    <w:rsid w:val="006C5C20"/>
    <w:rsid w:val="006D0FCC"/>
    <w:rsid w:val="006D21F5"/>
    <w:rsid w:val="006E126D"/>
    <w:rsid w:val="006E1FC3"/>
    <w:rsid w:val="00704A7E"/>
    <w:rsid w:val="00704CE9"/>
    <w:rsid w:val="0070616B"/>
    <w:rsid w:val="00706295"/>
    <w:rsid w:val="00706FDA"/>
    <w:rsid w:val="00711F9A"/>
    <w:rsid w:val="00713810"/>
    <w:rsid w:val="007303A5"/>
    <w:rsid w:val="00730B3E"/>
    <w:rsid w:val="0073420B"/>
    <w:rsid w:val="0074760E"/>
    <w:rsid w:val="00753EB9"/>
    <w:rsid w:val="00754ABA"/>
    <w:rsid w:val="00770FEC"/>
    <w:rsid w:val="007779CF"/>
    <w:rsid w:val="00785C98"/>
    <w:rsid w:val="00793FD3"/>
    <w:rsid w:val="007A1546"/>
    <w:rsid w:val="007A228C"/>
    <w:rsid w:val="007A368E"/>
    <w:rsid w:val="007A5868"/>
    <w:rsid w:val="007B04CE"/>
    <w:rsid w:val="007B6871"/>
    <w:rsid w:val="007B7A2F"/>
    <w:rsid w:val="007C3D33"/>
    <w:rsid w:val="007D294A"/>
    <w:rsid w:val="007D47D2"/>
    <w:rsid w:val="007D6EC0"/>
    <w:rsid w:val="007D7E1D"/>
    <w:rsid w:val="008244A7"/>
    <w:rsid w:val="00826CE6"/>
    <w:rsid w:val="00831979"/>
    <w:rsid w:val="00844455"/>
    <w:rsid w:val="00851352"/>
    <w:rsid w:val="00857077"/>
    <w:rsid w:val="00861A36"/>
    <w:rsid w:val="00863226"/>
    <w:rsid w:val="00863230"/>
    <w:rsid w:val="00863701"/>
    <w:rsid w:val="00863ED5"/>
    <w:rsid w:val="00865BD0"/>
    <w:rsid w:val="008711AB"/>
    <w:rsid w:val="008717D8"/>
    <w:rsid w:val="0087215C"/>
    <w:rsid w:val="00875D25"/>
    <w:rsid w:val="00880E35"/>
    <w:rsid w:val="008875FE"/>
    <w:rsid w:val="00887F8E"/>
    <w:rsid w:val="00896234"/>
    <w:rsid w:val="00897E43"/>
    <w:rsid w:val="008B36FF"/>
    <w:rsid w:val="008B6AAA"/>
    <w:rsid w:val="008C5738"/>
    <w:rsid w:val="008C7EAD"/>
    <w:rsid w:val="008D0CFE"/>
    <w:rsid w:val="008D1293"/>
    <w:rsid w:val="008D1C21"/>
    <w:rsid w:val="008D49DB"/>
    <w:rsid w:val="008D6152"/>
    <w:rsid w:val="008E4124"/>
    <w:rsid w:val="008E5B77"/>
    <w:rsid w:val="008E6321"/>
    <w:rsid w:val="008F0BFE"/>
    <w:rsid w:val="008F0F81"/>
    <w:rsid w:val="008F18C2"/>
    <w:rsid w:val="008F27BF"/>
    <w:rsid w:val="009142EC"/>
    <w:rsid w:val="009154C3"/>
    <w:rsid w:val="00923540"/>
    <w:rsid w:val="009249DA"/>
    <w:rsid w:val="00926767"/>
    <w:rsid w:val="0093409F"/>
    <w:rsid w:val="009361D5"/>
    <w:rsid w:val="00940125"/>
    <w:rsid w:val="009428A4"/>
    <w:rsid w:val="0095191E"/>
    <w:rsid w:val="00952D1F"/>
    <w:rsid w:val="00960D67"/>
    <w:rsid w:val="009659F4"/>
    <w:rsid w:val="009663CE"/>
    <w:rsid w:val="00967B40"/>
    <w:rsid w:val="00967CF6"/>
    <w:rsid w:val="00970D60"/>
    <w:rsid w:val="0099390E"/>
    <w:rsid w:val="009960E5"/>
    <w:rsid w:val="009A7ADC"/>
    <w:rsid w:val="009C0D23"/>
    <w:rsid w:val="009C19B7"/>
    <w:rsid w:val="009C3739"/>
    <w:rsid w:val="009C5ABB"/>
    <w:rsid w:val="009D1C03"/>
    <w:rsid w:val="009D5B8E"/>
    <w:rsid w:val="009D7C51"/>
    <w:rsid w:val="009E196C"/>
    <w:rsid w:val="009E26FB"/>
    <w:rsid w:val="009E6EDD"/>
    <w:rsid w:val="009F36BF"/>
    <w:rsid w:val="00A05FE5"/>
    <w:rsid w:val="00A10D85"/>
    <w:rsid w:val="00A111B6"/>
    <w:rsid w:val="00A26D27"/>
    <w:rsid w:val="00A376EE"/>
    <w:rsid w:val="00A42A99"/>
    <w:rsid w:val="00A5151A"/>
    <w:rsid w:val="00A57E0A"/>
    <w:rsid w:val="00A6065D"/>
    <w:rsid w:val="00A823F6"/>
    <w:rsid w:val="00A855CC"/>
    <w:rsid w:val="00A8719E"/>
    <w:rsid w:val="00A95A7D"/>
    <w:rsid w:val="00AA0A89"/>
    <w:rsid w:val="00AA12FF"/>
    <w:rsid w:val="00AA6429"/>
    <w:rsid w:val="00AB487D"/>
    <w:rsid w:val="00AC01AA"/>
    <w:rsid w:val="00AC4F72"/>
    <w:rsid w:val="00AC6E69"/>
    <w:rsid w:val="00AC733A"/>
    <w:rsid w:val="00AD5036"/>
    <w:rsid w:val="00AF496F"/>
    <w:rsid w:val="00AF741A"/>
    <w:rsid w:val="00B01ADB"/>
    <w:rsid w:val="00B04161"/>
    <w:rsid w:val="00B056F9"/>
    <w:rsid w:val="00B1107F"/>
    <w:rsid w:val="00B11A6D"/>
    <w:rsid w:val="00B11E3D"/>
    <w:rsid w:val="00B17E82"/>
    <w:rsid w:val="00B40A31"/>
    <w:rsid w:val="00B429FB"/>
    <w:rsid w:val="00B4575A"/>
    <w:rsid w:val="00B575BA"/>
    <w:rsid w:val="00B6345B"/>
    <w:rsid w:val="00B71608"/>
    <w:rsid w:val="00B72102"/>
    <w:rsid w:val="00B76429"/>
    <w:rsid w:val="00B82EF9"/>
    <w:rsid w:val="00B956D4"/>
    <w:rsid w:val="00B97446"/>
    <w:rsid w:val="00BA087D"/>
    <w:rsid w:val="00BA4D61"/>
    <w:rsid w:val="00BA7432"/>
    <w:rsid w:val="00BB2764"/>
    <w:rsid w:val="00BC1AA0"/>
    <w:rsid w:val="00BC2495"/>
    <w:rsid w:val="00BC7EB9"/>
    <w:rsid w:val="00BD1EAE"/>
    <w:rsid w:val="00BD2643"/>
    <w:rsid w:val="00BD56B1"/>
    <w:rsid w:val="00BD6558"/>
    <w:rsid w:val="00BF2F76"/>
    <w:rsid w:val="00BF3022"/>
    <w:rsid w:val="00BF3214"/>
    <w:rsid w:val="00BF5573"/>
    <w:rsid w:val="00C0356A"/>
    <w:rsid w:val="00C10785"/>
    <w:rsid w:val="00C12B5C"/>
    <w:rsid w:val="00C15867"/>
    <w:rsid w:val="00C17FD2"/>
    <w:rsid w:val="00C2296D"/>
    <w:rsid w:val="00C23155"/>
    <w:rsid w:val="00C26797"/>
    <w:rsid w:val="00C40C41"/>
    <w:rsid w:val="00C45885"/>
    <w:rsid w:val="00C50F22"/>
    <w:rsid w:val="00C57971"/>
    <w:rsid w:val="00C62160"/>
    <w:rsid w:val="00C65BD7"/>
    <w:rsid w:val="00C71DF9"/>
    <w:rsid w:val="00C76BA4"/>
    <w:rsid w:val="00C83A48"/>
    <w:rsid w:val="00C85865"/>
    <w:rsid w:val="00C85E85"/>
    <w:rsid w:val="00CA2EAE"/>
    <w:rsid w:val="00CA4AC1"/>
    <w:rsid w:val="00CB0316"/>
    <w:rsid w:val="00CB0B11"/>
    <w:rsid w:val="00CB426A"/>
    <w:rsid w:val="00CB5354"/>
    <w:rsid w:val="00CC2740"/>
    <w:rsid w:val="00CC3C9E"/>
    <w:rsid w:val="00CC6A14"/>
    <w:rsid w:val="00CC70A3"/>
    <w:rsid w:val="00CD0D0B"/>
    <w:rsid w:val="00CD4044"/>
    <w:rsid w:val="00CD4442"/>
    <w:rsid w:val="00CD53C3"/>
    <w:rsid w:val="00CD574E"/>
    <w:rsid w:val="00CE2FD0"/>
    <w:rsid w:val="00CE4C22"/>
    <w:rsid w:val="00CE5F7E"/>
    <w:rsid w:val="00CE6230"/>
    <w:rsid w:val="00CF206A"/>
    <w:rsid w:val="00CF41EC"/>
    <w:rsid w:val="00CF4F3B"/>
    <w:rsid w:val="00CF5D04"/>
    <w:rsid w:val="00CF6DEC"/>
    <w:rsid w:val="00D04DE4"/>
    <w:rsid w:val="00D063F1"/>
    <w:rsid w:val="00D14F22"/>
    <w:rsid w:val="00D4741C"/>
    <w:rsid w:val="00D57512"/>
    <w:rsid w:val="00D57918"/>
    <w:rsid w:val="00D655E3"/>
    <w:rsid w:val="00D73DC6"/>
    <w:rsid w:val="00D74815"/>
    <w:rsid w:val="00D74C1A"/>
    <w:rsid w:val="00D754C1"/>
    <w:rsid w:val="00D77393"/>
    <w:rsid w:val="00D77A35"/>
    <w:rsid w:val="00D81B3E"/>
    <w:rsid w:val="00D90C70"/>
    <w:rsid w:val="00D90E49"/>
    <w:rsid w:val="00D90FFD"/>
    <w:rsid w:val="00D92A3F"/>
    <w:rsid w:val="00D96ADE"/>
    <w:rsid w:val="00DA0CE2"/>
    <w:rsid w:val="00DA1EFB"/>
    <w:rsid w:val="00DA2364"/>
    <w:rsid w:val="00DC6A10"/>
    <w:rsid w:val="00DE1D98"/>
    <w:rsid w:val="00DE38D2"/>
    <w:rsid w:val="00DE657E"/>
    <w:rsid w:val="00DF10F7"/>
    <w:rsid w:val="00DF4704"/>
    <w:rsid w:val="00E024AA"/>
    <w:rsid w:val="00E15C77"/>
    <w:rsid w:val="00E21293"/>
    <w:rsid w:val="00E250F1"/>
    <w:rsid w:val="00E3550D"/>
    <w:rsid w:val="00E474F2"/>
    <w:rsid w:val="00E52838"/>
    <w:rsid w:val="00E54B35"/>
    <w:rsid w:val="00E609AE"/>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E32D2"/>
    <w:rsid w:val="00EF0273"/>
    <w:rsid w:val="00EF06EA"/>
    <w:rsid w:val="00EF5D73"/>
    <w:rsid w:val="00EF7C3A"/>
    <w:rsid w:val="00F01B4B"/>
    <w:rsid w:val="00F14D9F"/>
    <w:rsid w:val="00F2033D"/>
    <w:rsid w:val="00F21088"/>
    <w:rsid w:val="00F327E7"/>
    <w:rsid w:val="00F35746"/>
    <w:rsid w:val="00F35C6F"/>
    <w:rsid w:val="00F447C7"/>
    <w:rsid w:val="00F459B4"/>
    <w:rsid w:val="00F5211B"/>
    <w:rsid w:val="00F554A9"/>
    <w:rsid w:val="00F55B1B"/>
    <w:rsid w:val="00F716FD"/>
    <w:rsid w:val="00F80355"/>
    <w:rsid w:val="00F86CB6"/>
    <w:rsid w:val="00F87C43"/>
    <w:rsid w:val="00F9357A"/>
    <w:rsid w:val="00FA37EE"/>
    <w:rsid w:val="00FB0C81"/>
    <w:rsid w:val="00FB5754"/>
    <w:rsid w:val="00FC0BEF"/>
    <w:rsid w:val="00FC2200"/>
    <w:rsid w:val="00FC2540"/>
    <w:rsid w:val="00FE209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A93587-E6F0-43AF-BB4E-29554CBF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s-ES"/>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s-ES"/>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s-ES"/>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s-ES"/>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Fußnotentextf Char,Char1 Char,Char1 Char Char Char,FOOTNOTES Char,fn Char,single space Char,Footnote Char,Footnote Text Char1 Char Char,Footnote Text Char Char Char Char"/>
    <w:basedOn w:val="DefaultParagraphFont"/>
    <w:link w:val="FootnoteText"/>
    <w:uiPriority w:val="99"/>
    <w:rsid w:val="006E126D"/>
    <w:rPr>
      <w:lang w:val="es-ES"/>
    </w:rPr>
  </w:style>
  <w:style w:type="character" w:styleId="FootnoteReference">
    <w:name w:val="footnote reference"/>
    <w:aliases w:val="16 Point,Superscript 6 Point,Footnote text,Footnote Text1,Footnote Text2,ftref"/>
    <w:basedOn w:val="DefaultParagraphFont"/>
    <w:uiPriority w:val="99"/>
    <w:unhideWhenUsed/>
    <w:rsid w:val="006E126D"/>
    <w:rPr>
      <w:vertAlign w:val="superscript"/>
    </w:rPr>
  </w:style>
  <w:style w:type="paragraph" w:customStyle="1" w:styleId="Title2">
    <w:name w:val="Title2"/>
    <w:rsid w:val="002D39BC"/>
    <w:pPr>
      <w:jc w:val="center"/>
      <w:outlineLvl w:val="0"/>
    </w:pPr>
    <w:rPr>
      <w:b/>
      <w:caps/>
      <w:sz w:val="22"/>
      <w:szCs w:val="22"/>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2D39BC"/>
    <w:rPr>
      <w:sz w:val="22"/>
      <w:szCs w:val="22"/>
      <w:lang w:val="es-ES"/>
    </w:rPr>
  </w:style>
  <w:style w:type="character" w:customStyle="1" w:styleId="FooterChar">
    <w:name w:val="Footer Char"/>
    <w:link w:val="Footer"/>
    <w:uiPriority w:val="99"/>
    <w:rsid w:val="002D39BC"/>
    <w:rPr>
      <w:sz w:val="22"/>
      <w:szCs w:val="22"/>
      <w:lang w:val="es-ES"/>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link w:val="Heading3"/>
    <w:rsid w:val="002D39BC"/>
    <w:rPr>
      <w:sz w:val="22"/>
      <w:szCs w:val="22"/>
      <w:lang w:val="es-ES"/>
    </w:rPr>
  </w:style>
  <w:style w:type="paragraph" w:styleId="ListParagraph">
    <w:name w:val="List Paragraph"/>
    <w:basedOn w:val="Normal"/>
    <w:uiPriority w:val="34"/>
    <w:qFormat/>
    <w:rsid w:val="002D39BC"/>
    <w:pPr>
      <w:ind w:left="720"/>
      <w:contextualSpacing/>
    </w:pPr>
  </w:style>
  <w:style w:type="character" w:customStyle="1" w:styleId="HeaderChar">
    <w:name w:val="Header Char"/>
    <w:basedOn w:val="DefaultParagraphFont"/>
    <w:link w:val="Header"/>
    <w:rsid w:val="00861A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366">
      <w:bodyDiv w:val="1"/>
      <w:marLeft w:val="0"/>
      <w:marRight w:val="0"/>
      <w:marTop w:val="0"/>
      <w:marBottom w:val="0"/>
      <w:divBdr>
        <w:top w:val="none" w:sz="0" w:space="0" w:color="auto"/>
        <w:left w:val="none" w:sz="0" w:space="0" w:color="auto"/>
        <w:bottom w:val="none" w:sz="0" w:space="0" w:color="auto"/>
        <w:right w:val="none" w:sz="0" w:space="0" w:color="auto"/>
      </w:divBdr>
    </w:div>
    <w:div w:id="783886269">
      <w:bodyDiv w:val="1"/>
      <w:marLeft w:val="0"/>
      <w:marRight w:val="0"/>
      <w:marTop w:val="0"/>
      <w:marBottom w:val="0"/>
      <w:divBdr>
        <w:top w:val="none" w:sz="0" w:space="0" w:color="auto"/>
        <w:left w:val="none" w:sz="0" w:space="0" w:color="auto"/>
        <w:bottom w:val="none" w:sz="0" w:space="0" w:color="auto"/>
        <w:right w:val="none" w:sz="0" w:space="0" w:color="auto"/>
      </w:divBdr>
    </w:div>
    <w:div w:id="1688094109">
      <w:bodyDiv w:val="1"/>
      <w:marLeft w:val="0"/>
      <w:marRight w:val="0"/>
      <w:marTop w:val="0"/>
      <w:marBottom w:val="0"/>
      <w:divBdr>
        <w:top w:val="none" w:sz="0" w:space="0" w:color="auto"/>
        <w:left w:val="none" w:sz="0" w:space="0" w:color="auto"/>
        <w:bottom w:val="none" w:sz="0" w:space="0" w:color="auto"/>
        <w:right w:val="none" w:sz="0" w:space="0" w:color="auto"/>
      </w:divBdr>
    </w:div>
    <w:div w:id="175023262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UNEP/OzL.Pro/ExCom/86/33/Corr.1</Document_x0020_Number>
    <Posted_x0020_after_x0020_IAP xmlns="4aeb65a0-cd8f-45aa-a04d-ad1384b86dfc">false</Posted_x0020_after_x0020_IAP>
  </documentManagement>
</p:properties>
</file>

<file path=customXml/itemProps1.xml><?xml version="1.0" encoding="utf-8"?>
<ds:datastoreItem xmlns:ds="http://schemas.openxmlformats.org/officeDocument/2006/customXml" ds:itemID="{E5301523-B976-43AF-BFD9-238C07AEA795}"/>
</file>

<file path=customXml/itemProps2.xml><?xml version="1.0" encoding="utf-8"?>
<ds:datastoreItem xmlns:ds="http://schemas.openxmlformats.org/officeDocument/2006/customXml" ds:itemID="{BE2481EE-38ED-41E8-9ABF-782383C5D587}"/>
</file>

<file path=customXml/itemProps3.xml><?xml version="1.0" encoding="utf-8"?>
<ds:datastoreItem xmlns:ds="http://schemas.openxmlformats.org/officeDocument/2006/customXml" ds:itemID="{F9096B98-DA3E-42B8-8172-31DF55DC1BA6}"/>
</file>

<file path=customXml/itemProps4.xml><?xml version="1.0" encoding="utf-8"?>
<ds:datastoreItem xmlns:ds="http://schemas.openxmlformats.org/officeDocument/2006/customXml" ds:itemID="{8BB8388A-41DB-44AA-AF90-DE2730869A0E}"/>
</file>

<file path=docProps/app.xml><?xml version="1.0" encoding="utf-8"?>
<Properties xmlns="http://schemas.openxmlformats.org/officeDocument/2006/extended-properties" xmlns:vt="http://schemas.openxmlformats.org/officeDocument/2006/docPropsVTypes">
  <Template>Eec86G</Template>
  <TotalTime>12</TotalTime>
  <Pages>2</Pages>
  <Words>345</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Enmiendas al programa de trabajo del PNUD para el año 2020 - Corrigendum</vt:lpstr>
    </vt:vector>
  </TitlesOfParts>
  <Company>UNMFS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al programa de trabajo del PNUD para el año 2020 - Corrigendum</dc:title>
  <dc:creator>Muriel Aguiar</dc:creator>
  <cp:lastModifiedBy>HB</cp:lastModifiedBy>
  <cp:revision>14</cp:revision>
  <cp:lastPrinted>2001-05-26T16:40:00Z</cp:lastPrinted>
  <dcterms:created xsi:type="dcterms:W3CDTF">2021-03-18T13:44:00Z</dcterms:created>
  <dcterms:modified xsi:type="dcterms:W3CDTF">2021-03-26T19:46:00Z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UNEP/OzL.Pro/ExCom/86/33/Corr.1</vt:lpwstr>
  </property>
  <property fmtid="{D5CDD505-2E9C-101B-9397-08002B2CF9AE}" pid="3" name="Revision date">
    <vt:lpwstr>11/18/2020</vt:lpwstr>
  </property>
  <property fmtid="{D5CDD505-2E9C-101B-9397-08002B2CF9AE}" pid="4" name="ContentTypeId">
    <vt:lpwstr>0x0101009701D9FFF1782646B282AA80F917E68F</vt:lpwstr>
  </property>
</Properties>
</file>