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2AEEE" w14:textId="77777777" w:rsidR="00057CF6" w:rsidRPr="00765DE4" w:rsidRDefault="00057CF6" w:rsidP="00057CF6">
      <w:pPr>
        <w:pStyle w:val="Heading1"/>
        <w:numPr>
          <w:ilvl w:val="0"/>
          <w:numId w:val="0"/>
        </w:numPr>
        <w:rPr>
          <w:lang w:val="en-US"/>
        </w:rPr>
      </w:pPr>
      <w:r>
        <w:rPr>
          <w:lang w:val="en-US"/>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057CF6" w:rsidRPr="007F56E9" w14:paraId="0B6520A3" w14:textId="77777777" w:rsidTr="00F1245F">
        <w:tc>
          <w:tcPr>
            <w:tcW w:w="9468" w:type="dxa"/>
          </w:tcPr>
          <w:p w14:paraId="4D8DAFBC" w14:textId="77777777" w:rsidR="002F47A7" w:rsidRDefault="002F47A7" w:rsidP="00F1245F">
            <w:pPr>
              <w:widowControl w:val="0"/>
              <w:jc w:val="center"/>
              <w:rPr>
                <w:b/>
                <w:sz w:val="24"/>
                <w:szCs w:val="24"/>
              </w:rPr>
            </w:pPr>
          </w:p>
          <w:p w14:paraId="4F9B9FE1" w14:textId="77777777" w:rsidR="002F47A7" w:rsidRDefault="002F47A7" w:rsidP="00F1245F">
            <w:pPr>
              <w:widowControl w:val="0"/>
              <w:jc w:val="center"/>
              <w:rPr>
                <w:b/>
                <w:sz w:val="24"/>
                <w:szCs w:val="24"/>
              </w:rPr>
            </w:pPr>
          </w:p>
          <w:p w14:paraId="205159C0" w14:textId="77777777" w:rsidR="00057CF6" w:rsidRPr="007F56E9" w:rsidRDefault="00057CF6" w:rsidP="00F1245F">
            <w:pPr>
              <w:widowControl w:val="0"/>
              <w:jc w:val="center"/>
              <w:rPr>
                <w:b/>
                <w:sz w:val="24"/>
                <w:szCs w:val="24"/>
              </w:rPr>
            </w:pPr>
            <w:r w:rsidRPr="007F56E9">
              <w:rPr>
                <w:b/>
                <w:sz w:val="24"/>
                <w:szCs w:val="24"/>
              </w:rPr>
              <w:t>MULTILATERAL FUND FOR THE</w:t>
            </w:r>
          </w:p>
          <w:p w14:paraId="6BECDA83" w14:textId="77777777" w:rsidR="00057CF6" w:rsidRPr="007F56E9" w:rsidRDefault="00057CF6" w:rsidP="00F1245F">
            <w:pPr>
              <w:widowControl w:val="0"/>
              <w:jc w:val="center"/>
              <w:rPr>
                <w:b/>
                <w:vanish/>
                <w:sz w:val="24"/>
                <w:szCs w:val="24"/>
                <w:specVanish/>
              </w:rPr>
            </w:pPr>
            <w:r w:rsidRPr="007F56E9">
              <w:rPr>
                <w:b/>
                <w:sz w:val="24"/>
                <w:szCs w:val="24"/>
              </w:rPr>
              <w:t>IMPLEMENTATION OF THE MONTREAL PROTOCOL</w:t>
            </w:r>
          </w:p>
          <w:p w14:paraId="7887C388" w14:textId="77777777" w:rsidR="00057CF6" w:rsidRPr="007F56E9" w:rsidRDefault="00057CF6" w:rsidP="00F1245F">
            <w:pPr>
              <w:widowControl w:val="0"/>
              <w:jc w:val="right"/>
              <w:rPr>
                <w:sz w:val="24"/>
                <w:szCs w:val="24"/>
              </w:rPr>
            </w:pPr>
          </w:p>
        </w:tc>
      </w:tr>
      <w:tr w:rsidR="00057CF6" w:rsidRPr="007F56E9" w14:paraId="737BAE37" w14:textId="77777777" w:rsidTr="00F1245F">
        <w:tc>
          <w:tcPr>
            <w:tcW w:w="9468" w:type="dxa"/>
          </w:tcPr>
          <w:p w14:paraId="41A1B3CE" w14:textId="77777777" w:rsidR="00057CF6" w:rsidRPr="007F56E9" w:rsidRDefault="00057CF6" w:rsidP="00F1245F">
            <w:pPr>
              <w:widowControl w:val="0"/>
              <w:jc w:val="left"/>
              <w:rPr>
                <w:sz w:val="24"/>
                <w:szCs w:val="24"/>
              </w:rPr>
            </w:pPr>
          </w:p>
        </w:tc>
      </w:tr>
      <w:tr w:rsidR="00057CF6" w:rsidRPr="007F56E9" w14:paraId="1C7FAAB9" w14:textId="77777777" w:rsidTr="00F1245F">
        <w:tc>
          <w:tcPr>
            <w:tcW w:w="9468" w:type="dxa"/>
          </w:tcPr>
          <w:p w14:paraId="6AD75FA6" w14:textId="77777777" w:rsidR="00057CF6" w:rsidRPr="007F56E9" w:rsidRDefault="00057CF6" w:rsidP="00F1245F">
            <w:pPr>
              <w:widowControl w:val="0"/>
              <w:jc w:val="right"/>
              <w:rPr>
                <w:sz w:val="24"/>
                <w:szCs w:val="24"/>
              </w:rPr>
            </w:pPr>
            <w:r w:rsidRPr="007F56E9">
              <w:rPr>
                <w:sz w:val="24"/>
                <w:szCs w:val="24"/>
              </w:rPr>
              <w:t>Inter-agency Coordination Meeting</w:t>
            </w:r>
          </w:p>
          <w:p w14:paraId="637D6441" w14:textId="77777777" w:rsidR="00057CF6" w:rsidRPr="007F56E9" w:rsidRDefault="00057CF6" w:rsidP="00F1245F">
            <w:pPr>
              <w:widowControl w:val="0"/>
              <w:jc w:val="right"/>
              <w:rPr>
                <w:sz w:val="24"/>
                <w:szCs w:val="24"/>
              </w:rPr>
            </w:pPr>
            <w:r w:rsidRPr="007F56E9">
              <w:rPr>
                <w:sz w:val="24"/>
                <w:szCs w:val="24"/>
              </w:rPr>
              <w:t xml:space="preserve">Montreal, </w:t>
            </w:r>
            <w:r w:rsidR="00E45E27">
              <w:rPr>
                <w:sz w:val="24"/>
                <w:szCs w:val="24"/>
              </w:rPr>
              <w:t>25-27</w:t>
            </w:r>
            <w:r w:rsidRPr="007F56E9">
              <w:rPr>
                <w:sz w:val="24"/>
                <w:szCs w:val="24"/>
              </w:rPr>
              <w:t xml:space="preserve"> </w:t>
            </w:r>
            <w:r w:rsidR="00E45E27">
              <w:rPr>
                <w:sz w:val="24"/>
                <w:szCs w:val="24"/>
              </w:rPr>
              <w:t>February 2020</w:t>
            </w:r>
          </w:p>
          <w:p w14:paraId="5C7C02AE" w14:textId="77777777" w:rsidR="00057CF6" w:rsidRPr="00E45E27" w:rsidRDefault="00057CF6" w:rsidP="00F1245F">
            <w:pPr>
              <w:widowControl w:val="0"/>
              <w:jc w:val="right"/>
              <w:rPr>
                <w:sz w:val="24"/>
                <w:szCs w:val="24"/>
              </w:rPr>
            </w:pPr>
          </w:p>
        </w:tc>
      </w:tr>
      <w:tr w:rsidR="00057CF6" w:rsidRPr="00E14091" w14:paraId="0C8000CB" w14:textId="77777777" w:rsidTr="00F1245F">
        <w:tc>
          <w:tcPr>
            <w:tcW w:w="9468" w:type="dxa"/>
          </w:tcPr>
          <w:p w14:paraId="68C5490E" w14:textId="77777777" w:rsidR="00057CF6" w:rsidRPr="00E14091" w:rsidRDefault="00E45E27" w:rsidP="00F1245F">
            <w:pPr>
              <w:widowControl w:val="0"/>
              <w:jc w:val="right"/>
              <w:rPr>
                <w:sz w:val="24"/>
                <w:szCs w:val="24"/>
                <w:lang w:val="en-US"/>
              </w:rPr>
            </w:pPr>
            <w:r>
              <w:rPr>
                <w:sz w:val="24"/>
                <w:szCs w:val="24"/>
                <w:lang w:val="en-US"/>
              </w:rPr>
              <w:t>MLF/IACM.2020</w:t>
            </w:r>
            <w:r w:rsidR="00057CF6" w:rsidRPr="00E14091">
              <w:rPr>
                <w:sz w:val="24"/>
                <w:szCs w:val="24"/>
                <w:lang w:val="en-US"/>
              </w:rPr>
              <w:t>/</w:t>
            </w:r>
            <w:r>
              <w:rPr>
                <w:sz w:val="24"/>
                <w:szCs w:val="24"/>
                <w:lang w:val="en-US"/>
              </w:rPr>
              <w:t>1</w:t>
            </w:r>
            <w:r w:rsidR="00057CF6" w:rsidRPr="00E14091">
              <w:rPr>
                <w:sz w:val="24"/>
                <w:szCs w:val="24"/>
                <w:lang w:val="en-US"/>
              </w:rPr>
              <w:t>/</w:t>
            </w:r>
            <w:r>
              <w:rPr>
                <w:sz w:val="24"/>
                <w:szCs w:val="24"/>
                <w:lang w:val="en-US"/>
              </w:rPr>
              <w:t>18</w:t>
            </w:r>
          </w:p>
          <w:p w14:paraId="739093B8" w14:textId="77777777" w:rsidR="00057CF6" w:rsidRPr="00E14091" w:rsidRDefault="00057CF6" w:rsidP="00F1245F">
            <w:pPr>
              <w:widowControl w:val="0"/>
              <w:jc w:val="right"/>
              <w:rPr>
                <w:sz w:val="24"/>
                <w:szCs w:val="24"/>
                <w:lang w:val="en-US"/>
              </w:rPr>
            </w:pPr>
          </w:p>
        </w:tc>
      </w:tr>
      <w:tr w:rsidR="00057CF6" w:rsidRPr="00E14091" w14:paraId="31A2D654" w14:textId="77777777" w:rsidTr="00F1245F">
        <w:tc>
          <w:tcPr>
            <w:tcW w:w="9468" w:type="dxa"/>
          </w:tcPr>
          <w:p w14:paraId="25AB2478" w14:textId="12769834" w:rsidR="00057CF6" w:rsidRPr="00E14091" w:rsidRDefault="00E45E27" w:rsidP="007A4E2C">
            <w:pPr>
              <w:widowControl w:val="0"/>
              <w:jc w:val="right"/>
              <w:rPr>
                <w:sz w:val="24"/>
                <w:szCs w:val="24"/>
                <w:lang w:val="en-US"/>
              </w:rPr>
            </w:pPr>
            <w:r>
              <w:rPr>
                <w:sz w:val="24"/>
                <w:szCs w:val="24"/>
                <w:lang w:val="en-US"/>
              </w:rPr>
              <w:t>1</w:t>
            </w:r>
            <w:r w:rsidR="007A4E2C">
              <w:rPr>
                <w:sz w:val="24"/>
                <w:szCs w:val="24"/>
                <w:lang w:val="en-US"/>
              </w:rPr>
              <w:t>7</w:t>
            </w:r>
            <w:r>
              <w:rPr>
                <w:sz w:val="24"/>
                <w:szCs w:val="24"/>
                <w:lang w:val="en-US"/>
              </w:rPr>
              <w:t xml:space="preserve"> February 2020</w:t>
            </w:r>
          </w:p>
        </w:tc>
      </w:tr>
    </w:tbl>
    <w:p w14:paraId="4F0519F9" w14:textId="77777777" w:rsidR="00C15867" w:rsidRPr="00765DE4" w:rsidRDefault="00C15867" w:rsidP="00057CF6">
      <w:pPr>
        <w:pStyle w:val="Heading1"/>
        <w:numPr>
          <w:ilvl w:val="0"/>
          <w:numId w:val="0"/>
        </w:numPr>
        <w:rPr>
          <w:lang w:val="en-US"/>
        </w:rPr>
      </w:pPr>
    </w:p>
    <w:p w14:paraId="11C24DE9" w14:textId="77777777" w:rsidR="004E7F9C" w:rsidRDefault="004E7F9C" w:rsidP="004E7F9C">
      <w:pPr>
        <w:pStyle w:val="Title1"/>
      </w:pPr>
    </w:p>
    <w:p w14:paraId="66339F10" w14:textId="77777777" w:rsidR="00057CF6" w:rsidRDefault="00057CF6" w:rsidP="00057CF6">
      <w:pPr>
        <w:pStyle w:val="Heading1"/>
        <w:numPr>
          <w:ilvl w:val="0"/>
          <w:numId w:val="0"/>
        </w:numPr>
        <w:spacing w:after="0"/>
        <w:jc w:val="center"/>
        <w:rPr>
          <w:b/>
        </w:rPr>
      </w:pPr>
      <w:r w:rsidRPr="00057CF6">
        <w:rPr>
          <w:b/>
        </w:rPr>
        <w:t>GUIDE FOR THE SUBMISSION OF STAND-ALONE INVESTMENT PROJECTS</w:t>
      </w:r>
    </w:p>
    <w:p w14:paraId="656A0439" w14:textId="77777777" w:rsidR="00057CF6" w:rsidRDefault="00057CF6" w:rsidP="00057CF6">
      <w:pPr>
        <w:pStyle w:val="Heading1"/>
        <w:numPr>
          <w:ilvl w:val="0"/>
          <w:numId w:val="0"/>
        </w:numPr>
        <w:jc w:val="center"/>
        <w:rPr>
          <w:b/>
        </w:rPr>
      </w:pPr>
      <w:r w:rsidRPr="00057CF6">
        <w:rPr>
          <w:b/>
        </w:rPr>
        <w:t>PURSUANT TO DECISIONS 78/3(g) AND 79/45</w:t>
      </w:r>
    </w:p>
    <w:p w14:paraId="2F30EFA0" w14:textId="77777777" w:rsidR="00E616EE" w:rsidRPr="00E616EE" w:rsidRDefault="00E616EE" w:rsidP="00E616EE">
      <w:pPr>
        <w:jc w:val="center"/>
        <w:rPr>
          <w:b/>
        </w:rPr>
      </w:pPr>
      <w:r w:rsidRPr="00E14091">
        <w:rPr>
          <w:b/>
        </w:rPr>
        <w:t>(</w:t>
      </w:r>
      <w:r w:rsidR="00E45E27">
        <w:rPr>
          <w:b/>
        </w:rPr>
        <w:t>UPDATED</w:t>
      </w:r>
      <w:r w:rsidRPr="00E14091">
        <w:rPr>
          <w:b/>
        </w:rPr>
        <w:t xml:space="preserve">, </w:t>
      </w:r>
      <w:r w:rsidR="00E45E27">
        <w:rPr>
          <w:b/>
        </w:rPr>
        <w:t>FEBRUARY 2020</w:t>
      </w:r>
      <w:r w:rsidRPr="00E14091">
        <w:rPr>
          <w:b/>
        </w:rPr>
        <w:t>)</w:t>
      </w:r>
    </w:p>
    <w:p w14:paraId="03659CB4" w14:textId="77777777" w:rsidR="00BF36B8" w:rsidRDefault="00BF36B8" w:rsidP="002F47A7">
      <w:pPr>
        <w:jc w:val="left"/>
        <w:rPr>
          <w:b/>
        </w:rPr>
      </w:pPr>
    </w:p>
    <w:p w14:paraId="6C39551E" w14:textId="77777777" w:rsidR="00490E68" w:rsidRPr="00BF36B8" w:rsidRDefault="00490E68" w:rsidP="002F47A7">
      <w:pPr>
        <w:jc w:val="left"/>
      </w:pPr>
    </w:p>
    <w:p w14:paraId="6E8354C9" w14:textId="77777777" w:rsidR="00057CF6" w:rsidRPr="00057CF6" w:rsidRDefault="00057CF6" w:rsidP="00057CF6">
      <w:pPr>
        <w:pStyle w:val="Heading1"/>
        <w:numPr>
          <w:ilvl w:val="0"/>
          <w:numId w:val="0"/>
        </w:numPr>
        <w:rPr>
          <w:b/>
        </w:rPr>
      </w:pPr>
      <w:r w:rsidRPr="00057CF6">
        <w:rPr>
          <w:b/>
        </w:rPr>
        <w:t>Background</w:t>
      </w:r>
    </w:p>
    <w:p w14:paraId="3F588AA5" w14:textId="77777777" w:rsidR="00057CF6" w:rsidRDefault="00057CF6" w:rsidP="00057CF6">
      <w:pPr>
        <w:pStyle w:val="Heading1"/>
      </w:pPr>
      <w:r>
        <w:t>At its 78</w:t>
      </w:r>
      <w:r w:rsidRPr="00057CF6">
        <w:rPr>
          <w:vertAlign w:val="superscript"/>
        </w:rPr>
        <w:t>th</w:t>
      </w:r>
      <w:r>
        <w:t xml:space="preserve"> meeting, the Executive Committee decided to consider approving a limited number of HFC-related projects in the manufacturing sector only</w:t>
      </w:r>
      <w:r>
        <w:rPr>
          <w:rStyle w:val="FootnoteReference"/>
        </w:rPr>
        <w:footnoteReference w:id="1"/>
      </w:r>
      <w:r>
        <w:t>, to gain experience in the incremental capital costs (ICCs) and incremental operating costs (IOCs) that might be associated wi</w:t>
      </w:r>
      <w:r w:rsidR="00BF2108">
        <w:t>th phasing down HFCs in Article </w:t>
      </w:r>
      <w:r>
        <w:t>5 countries (decision 78/3(g)). The Executive Committee further agreed to adopt additional criteria that these projects should meet, and to consider further stand-alone investment projects on a rolling basis after the first meeting in 2019 (decision 79/45).</w:t>
      </w:r>
    </w:p>
    <w:p w14:paraId="42CBBDDF" w14:textId="77777777" w:rsidR="00E45E27" w:rsidRPr="00A93C80" w:rsidRDefault="00C16AFB" w:rsidP="00E45E27">
      <w:pPr>
        <w:pStyle w:val="Heading1"/>
        <w:rPr>
          <w:highlight w:val="yellow"/>
          <w:lang w:val="en-CA"/>
        </w:rPr>
      </w:pPr>
      <w:r w:rsidRPr="00A93C80">
        <w:rPr>
          <w:highlight w:val="yellow"/>
        </w:rPr>
        <w:t>Subsequently, a</w:t>
      </w:r>
      <w:r w:rsidR="00E45E27" w:rsidRPr="00A93C80">
        <w:rPr>
          <w:highlight w:val="yellow"/>
        </w:rPr>
        <w:t>t the 84</w:t>
      </w:r>
      <w:r w:rsidR="00E45E27" w:rsidRPr="00A93C80">
        <w:rPr>
          <w:highlight w:val="yellow"/>
          <w:vertAlign w:val="superscript"/>
        </w:rPr>
        <w:t>th</w:t>
      </w:r>
      <w:r w:rsidR="00E45E27" w:rsidRPr="00A93C80">
        <w:rPr>
          <w:highlight w:val="yellow"/>
        </w:rPr>
        <w:t xml:space="preserve"> meeting, the Executive Committee decided to consider proposals for HFC-related stand</w:t>
      </w:r>
      <w:r w:rsidR="00E45E27" w:rsidRPr="00A93C80">
        <w:rPr>
          <w:highlight w:val="yellow"/>
        </w:rPr>
        <w:noBreakHyphen/>
        <w:t>alone investment projects up to the 87</w:t>
      </w:r>
      <w:r w:rsidR="00E45E27" w:rsidRPr="00A93C80">
        <w:rPr>
          <w:highlight w:val="yellow"/>
          <w:vertAlign w:val="superscript"/>
        </w:rPr>
        <w:t>th</w:t>
      </w:r>
      <w:r w:rsidR="00E45E27" w:rsidRPr="00A93C80">
        <w:rPr>
          <w:highlight w:val="yellow"/>
        </w:rPr>
        <w:t xml:space="preserve"> meeting, in accordance with the criteria set out in decisions 78/3(g), 79/45 and 81/53, and prioritizing projects in the stationary air-conditioning, commercial refrigeration and mobile air-conditioning sectors (decision 84/53).</w:t>
      </w:r>
      <w:r w:rsidR="00E45E27" w:rsidRPr="00A93C80">
        <w:rPr>
          <w:highlight w:val="yellow"/>
          <w:lang w:val="en-CA"/>
        </w:rPr>
        <w:t xml:space="preserve"> </w:t>
      </w:r>
      <w:r w:rsidR="00BC1CDA" w:rsidRPr="00A93C80">
        <w:rPr>
          <w:highlight w:val="yellow"/>
          <w:lang w:val="en-CA"/>
        </w:rPr>
        <w:t xml:space="preserve"> </w:t>
      </w:r>
    </w:p>
    <w:p w14:paraId="1D3FFD5D" w14:textId="77777777" w:rsidR="00057CF6" w:rsidRDefault="00057CF6" w:rsidP="00057CF6">
      <w:pPr>
        <w:pStyle w:val="Heading1"/>
      </w:pPr>
      <w:r>
        <w:t xml:space="preserve">The main objective of approving HFC-related stand-alone investment projects in the manufacturing sector only is to allow the Committee to gain experience in calculating the ICCs and IOCs that might be associated with phasing down HFCs in Article 5 countries. Accordingly, stand-alone investment projects submitted should be representative of the type of conversions from HFC to low-GWP technologies expected in Article 5 countries to contribute to HFC phase-down (i.e., it is not a demonstration project window), and should present in a clear manner the conversion cost structures, indicating which ones are incremental and require Multilateral Fund assistance. Bilateral and implementing agencies are therefore required to closely monitor, record, and report the incremental costs incurred during project implementation. </w:t>
      </w:r>
    </w:p>
    <w:p w14:paraId="3AE79B19" w14:textId="77777777" w:rsidR="00057CF6" w:rsidRPr="00057CF6" w:rsidRDefault="00057CF6" w:rsidP="00057CF6">
      <w:pPr>
        <w:pStyle w:val="Heading1"/>
        <w:numPr>
          <w:ilvl w:val="0"/>
          <w:numId w:val="0"/>
        </w:numPr>
        <w:rPr>
          <w:b/>
        </w:rPr>
      </w:pPr>
      <w:r w:rsidRPr="00057CF6">
        <w:rPr>
          <w:b/>
        </w:rPr>
        <w:t xml:space="preserve">Submission requirements for project preparation (PRP) </w:t>
      </w:r>
    </w:p>
    <w:p w14:paraId="6235DE67" w14:textId="77777777" w:rsidR="00751B83" w:rsidRDefault="00057CF6" w:rsidP="00751B83">
      <w:pPr>
        <w:pStyle w:val="Heading1"/>
      </w:pPr>
      <w:r>
        <w:t xml:space="preserve">Table 1 (below) presents a checklist meant to assist bilateral and implementing agencies in the submission of PRP requests for HFC-related stand-alone investment projects in the manufacturing sector. </w:t>
      </w:r>
      <w:r w:rsidR="006A257C" w:rsidRPr="006A257C">
        <w:rPr>
          <w:highlight w:val="yellow"/>
        </w:rPr>
        <w:lastRenderedPageBreak/>
        <w:t>If an HFC investment project has been approved for an Article 5 country that has not ratified the Kigali Amendment, no further HFC investment project could be approved until the country has submitted the instrument of ratification to the United Nations headquarters in New York.</w:t>
      </w:r>
      <w:r w:rsidR="006A257C">
        <w:t xml:space="preserve"> </w:t>
      </w:r>
      <w:r>
        <w:t>In the cases where no PRP funding is requested, the elements of the checklist should be addressed in the full project proposal.</w:t>
      </w:r>
    </w:p>
    <w:p w14:paraId="47A20AD5" w14:textId="1FD91CB1" w:rsidR="008C5738" w:rsidRPr="00751B83" w:rsidRDefault="00057CF6" w:rsidP="00490E68">
      <w:pPr>
        <w:pStyle w:val="Heading1"/>
        <w:numPr>
          <w:ilvl w:val="0"/>
          <w:numId w:val="0"/>
        </w:numPr>
        <w:spacing w:after="0"/>
      </w:pPr>
      <w:r w:rsidRPr="00751B83">
        <w:rPr>
          <w:b/>
        </w:rPr>
        <w:t>Table 1. Requirements for HFC stand-alone investment requests</w:t>
      </w:r>
      <w:r w:rsidR="000929CF">
        <w:rPr>
          <w:b/>
        </w:rPr>
        <w:t xml:space="preserve"> </w:t>
      </w:r>
      <w:r w:rsidR="000929CF">
        <w:rPr>
          <w:b/>
          <w:highlight w:val="yellow"/>
        </w:rPr>
        <w:t xml:space="preserve">(decisions 78/3(g), </w:t>
      </w:r>
      <w:r w:rsidR="000929CF" w:rsidRPr="000929CF">
        <w:rPr>
          <w:b/>
          <w:highlight w:val="yellow"/>
        </w:rPr>
        <w:t>79/45</w:t>
      </w:r>
      <w:r w:rsidR="000929CF">
        <w:rPr>
          <w:b/>
          <w:highlight w:val="yellow"/>
        </w:rPr>
        <w:t xml:space="preserve"> and 84/53</w:t>
      </w:r>
      <w:r w:rsidR="000929CF" w:rsidRPr="000929CF">
        <w:rPr>
          <w:b/>
          <w:highlight w:val="yellow"/>
        </w:rPr>
        <w:t>)</w:t>
      </w:r>
    </w:p>
    <w:tbl>
      <w:tblPr>
        <w:tblStyle w:val="TableGrid"/>
        <w:tblW w:w="5000" w:type="pct"/>
        <w:tblLook w:val="04A0" w:firstRow="1" w:lastRow="0" w:firstColumn="1" w:lastColumn="0" w:noHBand="0" w:noVBand="1"/>
      </w:tblPr>
      <w:tblGrid>
        <w:gridCol w:w="6106"/>
        <w:gridCol w:w="828"/>
        <w:gridCol w:w="2416"/>
      </w:tblGrid>
      <w:tr w:rsidR="00BF36B8" w:rsidRPr="0018243A" w14:paraId="0341C960" w14:textId="77777777" w:rsidTr="00751B83">
        <w:trPr>
          <w:tblHeader/>
        </w:trPr>
        <w:tc>
          <w:tcPr>
            <w:tcW w:w="3265" w:type="pct"/>
          </w:tcPr>
          <w:p w14:paraId="2E86590F" w14:textId="77777777" w:rsidR="00BF36B8" w:rsidRPr="0018243A" w:rsidRDefault="00BF36B8" w:rsidP="00E45E27">
            <w:pPr>
              <w:keepNext/>
              <w:keepLines/>
              <w:rPr>
                <w:b/>
                <w:sz w:val="20"/>
                <w:szCs w:val="20"/>
              </w:rPr>
            </w:pPr>
            <w:r w:rsidRPr="0018243A">
              <w:rPr>
                <w:b/>
                <w:sz w:val="20"/>
                <w:szCs w:val="20"/>
              </w:rPr>
              <w:t>Pre-requisite</w:t>
            </w:r>
          </w:p>
        </w:tc>
        <w:tc>
          <w:tcPr>
            <w:tcW w:w="443" w:type="pct"/>
          </w:tcPr>
          <w:p w14:paraId="73135975" w14:textId="77777777" w:rsidR="00BF36B8" w:rsidRPr="0018243A" w:rsidRDefault="00BF36B8" w:rsidP="00E45E27">
            <w:pPr>
              <w:keepNext/>
              <w:keepLines/>
              <w:rPr>
                <w:b/>
                <w:sz w:val="20"/>
                <w:szCs w:val="20"/>
              </w:rPr>
            </w:pPr>
            <w:r w:rsidRPr="0018243A">
              <w:rPr>
                <w:b/>
                <w:sz w:val="20"/>
                <w:szCs w:val="20"/>
              </w:rPr>
              <w:t>Yes/No</w:t>
            </w:r>
          </w:p>
        </w:tc>
        <w:tc>
          <w:tcPr>
            <w:tcW w:w="1292" w:type="pct"/>
          </w:tcPr>
          <w:p w14:paraId="485BC282" w14:textId="77777777" w:rsidR="00BF36B8" w:rsidRPr="0018243A" w:rsidRDefault="00BF36B8" w:rsidP="00E45E27">
            <w:pPr>
              <w:keepNext/>
              <w:keepLines/>
              <w:jc w:val="left"/>
              <w:rPr>
                <w:b/>
                <w:sz w:val="20"/>
                <w:szCs w:val="20"/>
              </w:rPr>
            </w:pPr>
            <w:r w:rsidRPr="0018243A">
              <w:rPr>
                <w:b/>
                <w:sz w:val="20"/>
                <w:szCs w:val="20"/>
              </w:rPr>
              <w:t xml:space="preserve">Comments/justification/ information where applicable </w:t>
            </w:r>
          </w:p>
        </w:tc>
      </w:tr>
      <w:tr w:rsidR="00BF36B8" w:rsidRPr="0018243A" w14:paraId="51B0BAD4" w14:textId="77777777" w:rsidTr="00751B83">
        <w:trPr>
          <w:tblHeader/>
        </w:trPr>
        <w:tc>
          <w:tcPr>
            <w:tcW w:w="3265" w:type="pct"/>
          </w:tcPr>
          <w:p w14:paraId="0DD71AAE" w14:textId="77777777" w:rsidR="00BF36B8" w:rsidRPr="0018243A" w:rsidRDefault="00BF36B8" w:rsidP="006A257C">
            <w:pPr>
              <w:rPr>
                <w:sz w:val="20"/>
                <w:szCs w:val="20"/>
              </w:rPr>
            </w:pPr>
            <w:r w:rsidRPr="0018243A">
              <w:rPr>
                <w:sz w:val="20"/>
                <w:szCs w:val="20"/>
              </w:rPr>
              <w:t xml:space="preserve">Has the project been included in the </w:t>
            </w:r>
            <w:r w:rsidRPr="00A93C80">
              <w:rPr>
                <w:sz w:val="20"/>
                <w:szCs w:val="20"/>
                <w:highlight w:val="yellow"/>
              </w:rPr>
              <w:t>20</w:t>
            </w:r>
            <w:r w:rsidR="006A257C" w:rsidRPr="00A93C80">
              <w:rPr>
                <w:sz w:val="20"/>
                <w:szCs w:val="20"/>
                <w:highlight w:val="yellow"/>
              </w:rPr>
              <w:t>20</w:t>
            </w:r>
            <w:r w:rsidRPr="00A93C80">
              <w:rPr>
                <w:sz w:val="20"/>
                <w:szCs w:val="20"/>
                <w:highlight w:val="yellow"/>
              </w:rPr>
              <w:t>-202</w:t>
            </w:r>
            <w:r w:rsidR="006A257C" w:rsidRPr="00A93C80">
              <w:rPr>
                <w:sz w:val="20"/>
                <w:szCs w:val="20"/>
                <w:highlight w:val="yellow"/>
              </w:rPr>
              <w:t>1</w:t>
            </w:r>
            <w:r w:rsidR="006A257C">
              <w:rPr>
                <w:sz w:val="20"/>
                <w:szCs w:val="20"/>
              </w:rPr>
              <w:t xml:space="preserve"> </w:t>
            </w:r>
            <w:r w:rsidRPr="0018243A">
              <w:rPr>
                <w:sz w:val="20"/>
                <w:szCs w:val="20"/>
              </w:rPr>
              <w:t>business plan?</w:t>
            </w:r>
          </w:p>
        </w:tc>
        <w:tc>
          <w:tcPr>
            <w:tcW w:w="443" w:type="pct"/>
          </w:tcPr>
          <w:p w14:paraId="10273E89" w14:textId="77777777" w:rsidR="00BF36B8" w:rsidRPr="0018243A" w:rsidRDefault="00BF36B8" w:rsidP="00751B83">
            <w:pPr>
              <w:keepNext/>
              <w:keepLines/>
              <w:rPr>
                <w:sz w:val="20"/>
                <w:szCs w:val="20"/>
              </w:rPr>
            </w:pPr>
          </w:p>
        </w:tc>
        <w:tc>
          <w:tcPr>
            <w:tcW w:w="1292" w:type="pct"/>
          </w:tcPr>
          <w:p w14:paraId="4C96D686" w14:textId="77777777" w:rsidR="00BF36B8" w:rsidRPr="0018243A" w:rsidRDefault="00BF36B8" w:rsidP="00751B83">
            <w:pPr>
              <w:keepNext/>
              <w:keepLines/>
              <w:rPr>
                <w:sz w:val="20"/>
                <w:szCs w:val="20"/>
              </w:rPr>
            </w:pPr>
          </w:p>
        </w:tc>
      </w:tr>
      <w:tr w:rsidR="00BF36B8" w:rsidRPr="0018243A" w14:paraId="241B59D6" w14:textId="77777777" w:rsidTr="00751B83">
        <w:trPr>
          <w:tblHeader/>
        </w:trPr>
        <w:tc>
          <w:tcPr>
            <w:tcW w:w="3265" w:type="pct"/>
          </w:tcPr>
          <w:p w14:paraId="03FC434A" w14:textId="77777777" w:rsidR="00BF36B8" w:rsidRPr="0018243A" w:rsidRDefault="00BF36B8" w:rsidP="00751B83">
            <w:pPr>
              <w:rPr>
                <w:sz w:val="20"/>
                <w:szCs w:val="20"/>
              </w:rPr>
            </w:pPr>
            <w:r w:rsidRPr="0018243A">
              <w:rPr>
                <w:sz w:val="20"/>
                <w:szCs w:val="20"/>
              </w:rPr>
              <w:t>Has the beneficiary country ratified the Kigali Amendment or submitted a formal letter indicating the government’s intention to ratify the Amendment; that no further funding action would be available until the instrument of ratification had been received by the depositary at the United Nations Headquarters in New York; and that any amount of HFC reduced as a result of the project would be deducted from the starting point? (include ratification confirmation or commitment letter)</w:t>
            </w:r>
          </w:p>
        </w:tc>
        <w:tc>
          <w:tcPr>
            <w:tcW w:w="443" w:type="pct"/>
          </w:tcPr>
          <w:p w14:paraId="7FAE336A" w14:textId="77777777" w:rsidR="00BF36B8" w:rsidRPr="0018243A" w:rsidRDefault="00BF36B8" w:rsidP="00751B83">
            <w:pPr>
              <w:rPr>
                <w:sz w:val="20"/>
                <w:szCs w:val="20"/>
              </w:rPr>
            </w:pPr>
          </w:p>
        </w:tc>
        <w:tc>
          <w:tcPr>
            <w:tcW w:w="1292" w:type="pct"/>
          </w:tcPr>
          <w:p w14:paraId="58F758ED" w14:textId="77777777" w:rsidR="00BF36B8" w:rsidRPr="0018243A" w:rsidRDefault="00BF36B8" w:rsidP="00751B83">
            <w:pPr>
              <w:rPr>
                <w:sz w:val="20"/>
                <w:szCs w:val="20"/>
              </w:rPr>
            </w:pPr>
          </w:p>
        </w:tc>
      </w:tr>
      <w:tr w:rsidR="00BF36B8" w:rsidRPr="0018243A" w14:paraId="28E4C6D3" w14:textId="77777777" w:rsidTr="00751B83">
        <w:trPr>
          <w:tblHeader/>
        </w:trPr>
        <w:tc>
          <w:tcPr>
            <w:tcW w:w="3265" w:type="pct"/>
          </w:tcPr>
          <w:p w14:paraId="48522322" w14:textId="77777777" w:rsidR="00BF36B8" w:rsidRPr="0018243A" w:rsidRDefault="00BF36B8" w:rsidP="00751B83">
            <w:pPr>
              <w:rPr>
                <w:sz w:val="20"/>
                <w:szCs w:val="20"/>
              </w:rPr>
            </w:pPr>
            <w:r w:rsidRPr="0018243A">
              <w:rPr>
                <w:sz w:val="20"/>
                <w:szCs w:val="20"/>
              </w:rPr>
              <w:t>Does the proposal include the amount of HFC reduced by substance?</w:t>
            </w:r>
          </w:p>
        </w:tc>
        <w:tc>
          <w:tcPr>
            <w:tcW w:w="443" w:type="pct"/>
          </w:tcPr>
          <w:p w14:paraId="121AB8A1" w14:textId="77777777" w:rsidR="00BF36B8" w:rsidRPr="0018243A" w:rsidRDefault="00BF36B8" w:rsidP="00751B83">
            <w:pPr>
              <w:rPr>
                <w:sz w:val="20"/>
                <w:szCs w:val="20"/>
              </w:rPr>
            </w:pPr>
          </w:p>
        </w:tc>
        <w:tc>
          <w:tcPr>
            <w:tcW w:w="1292" w:type="pct"/>
          </w:tcPr>
          <w:p w14:paraId="2629B3D5" w14:textId="77777777" w:rsidR="00BF36B8" w:rsidRPr="0018243A" w:rsidRDefault="00BF36B8" w:rsidP="00751B83">
            <w:pPr>
              <w:rPr>
                <w:sz w:val="20"/>
                <w:szCs w:val="20"/>
              </w:rPr>
            </w:pPr>
          </w:p>
        </w:tc>
      </w:tr>
      <w:tr w:rsidR="00BF36B8" w:rsidRPr="0018243A" w14:paraId="170FDDB9" w14:textId="77777777" w:rsidTr="00751B83">
        <w:trPr>
          <w:tblHeader/>
        </w:trPr>
        <w:tc>
          <w:tcPr>
            <w:tcW w:w="3265" w:type="pct"/>
            <w:shd w:val="clear" w:color="auto" w:fill="auto"/>
          </w:tcPr>
          <w:p w14:paraId="6BAC5B53" w14:textId="77777777" w:rsidR="00BF36B8" w:rsidRPr="0018243A" w:rsidRDefault="00BF36B8" w:rsidP="00751B83">
            <w:pPr>
              <w:rPr>
                <w:sz w:val="20"/>
                <w:szCs w:val="20"/>
              </w:rPr>
            </w:pPr>
            <w:r w:rsidRPr="0018243A">
              <w:rPr>
                <w:sz w:val="20"/>
                <w:szCs w:val="20"/>
              </w:rPr>
              <w:t>Is the project related to an individual identified enterprise deciding to convert to a mature technology existing in the country and/or at regional level?</w:t>
            </w:r>
          </w:p>
        </w:tc>
        <w:tc>
          <w:tcPr>
            <w:tcW w:w="443" w:type="pct"/>
          </w:tcPr>
          <w:p w14:paraId="4E3874B7" w14:textId="77777777" w:rsidR="00BF36B8" w:rsidRPr="0018243A" w:rsidRDefault="00BF36B8" w:rsidP="00751B83">
            <w:pPr>
              <w:rPr>
                <w:sz w:val="20"/>
                <w:szCs w:val="20"/>
              </w:rPr>
            </w:pPr>
          </w:p>
        </w:tc>
        <w:tc>
          <w:tcPr>
            <w:tcW w:w="1292" w:type="pct"/>
          </w:tcPr>
          <w:p w14:paraId="66E26A2B" w14:textId="77777777" w:rsidR="00BF36B8" w:rsidRPr="0018243A" w:rsidRDefault="00BF36B8" w:rsidP="00751B83">
            <w:pPr>
              <w:rPr>
                <w:sz w:val="20"/>
                <w:szCs w:val="20"/>
              </w:rPr>
            </w:pPr>
          </w:p>
        </w:tc>
      </w:tr>
      <w:tr w:rsidR="00BF36B8" w:rsidRPr="0018243A" w14:paraId="67FC151B" w14:textId="77777777" w:rsidTr="00751B83">
        <w:trPr>
          <w:tblHeader/>
        </w:trPr>
        <w:tc>
          <w:tcPr>
            <w:tcW w:w="3265" w:type="pct"/>
            <w:shd w:val="clear" w:color="auto" w:fill="auto"/>
          </w:tcPr>
          <w:p w14:paraId="56B9BD79" w14:textId="77777777" w:rsidR="00BF36B8" w:rsidRPr="0018243A" w:rsidRDefault="00BF36B8" w:rsidP="00751B83">
            <w:pPr>
              <w:rPr>
                <w:sz w:val="20"/>
                <w:szCs w:val="20"/>
              </w:rPr>
            </w:pPr>
            <w:r w:rsidRPr="0018243A">
              <w:rPr>
                <w:sz w:val="20"/>
                <w:szCs w:val="20"/>
              </w:rPr>
              <w:t>Does the project have broad replicability to the country or region or sector?</w:t>
            </w:r>
          </w:p>
        </w:tc>
        <w:tc>
          <w:tcPr>
            <w:tcW w:w="443" w:type="pct"/>
          </w:tcPr>
          <w:p w14:paraId="2EA6BECC" w14:textId="77777777" w:rsidR="00BF36B8" w:rsidRPr="0018243A" w:rsidRDefault="00BF36B8" w:rsidP="00751B83">
            <w:pPr>
              <w:rPr>
                <w:sz w:val="20"/>
                <w:szCs w:val="20"/>
                <w:highlight w:val="yellow"/>
              </w:rPr>
            </w:pPr>
          </w:p>
        </w:tc>
        <w:tc>
          <w:tcPr>
            <w:tcW w:w="1292" w:type="pct"/>
          </w:tcPr>
          <w:p w14:paraId="4DF26AE8" w14:textId="77777777" w:rsidR="00BF36B8" w:rsidRPr="0018243A" w:rsidRDefault="00BF36B8" w:rsidP="00751B83">
            <w:pPr>
              <w:rPr>
                <w:sz w:val="20"/>
                <w:szCs w:val="20"/>
                <w:highlight w:val="yellow"/>
              </w:rPr>
            </w:pPr>
          </w:p>
        </w:tc>
      </w:tr>
      <w:tr w:rsidR="00BF36B8" w:rsidRPr="0018243A" w14:paraId="231B55C4" w14:textId="77777777" w:rsidTr="00751B83">
        <w:trPr>
          <w:tblHeader/>
        </w:trPr>
        <w:tc>
          <w:tcPr>
            <w:tcW w:w="3265" w:type="pct"/>
            <w:shd w:val="clear" w:color="auto" w:fill="auto"/>
          </w:tcPr>
          <w:p w14:paraId="4CC289F2" w14:textId="77777777" w:rsidR="00BF36B8" w:rsidRPr="0018243A" w:rsidRDefault="00BF36B8" w:rsidP="00751B83">
            <w:pPr>
              <w:rPr>
                <w:sz w:val="20"/>
                <w:szCs w:val="20"/>
              </w:rPr>
            </w:pPr>
            <w:r w:rsidRPr="0018243A">
              <w:rPr>
                <w:sz w:val="20"/>
                <w:szCs w:val="20"/>
              </w:rPr>
              <w:t>Does the project take into account geographic distribution?</w:t>
            </w:r>
          </w:p>
        </w:tc>
        <w:tc>
          <w:tcPr>
            <w:tcW w:w="443" w:type="pct"/>
          </w:tcPr>
          <w:p w14:paraId="5E32DA49" w14:textId="77777777" w:rsidR="00BF36B8" w:rsidRPr="0018243A" w:rsidRDefault="00BF36B8" w:rsidP="00751B83">
            <w:pPr>
              <w:rPr>
                <w:sz w:val="20"/>
                <w:szCs w:val="20"/>
                <w:highlight w:val="yellow"/>
              </w:rPr>
            </w:pPr>
          </w:p>
        </w:tc>
        <w:tc>
          <w:tcPr>
            <w:tcW w:w="1292" w:type="pct"/>
          </w:tcPr>
          <w:p w14:paraId="5FED0666" w14:textId="77777777" w:rsidR="00BF36B8" w:rsidRPr="0018243A" w:rsidRDefault="00BF36B8" w:rsidP="00751B83">
            <w:pPr>
              <w:rPr>
                <w:sz w:val="20"/>
                <w:szCs w:val="20"/>
                <w:highlight w:val="yellow"/>
              </w:rPr>
            </w:pPr>
          </w:p>
        </w:tc>
      </w:tr>
      <w:tr w:rsidR="002F47A7" w:rsidRPr="0018243A" w14:paraId="7D242BA3" w14:textId="77777777" w:rsidTr="00751B83">
        <w:trPr>
          <w:tblHeader/>
        </w:trPr>
        <w:tc>
          <w:tcPr>
            <w:tcW w:w="3265" w:type="pct"/>
          </w:tcPr>
          <w:p w14:paraId="6AB60A74" w14:textId="77777777" w:rsidR="002F47A7" w:rsidRPr="0018243A" w:rsidRDefault="002F47A7" w:rsidP="00751B83">
            <w:pPr>
              <w:rPr>
                <w:sz w:val="20"/>
                <w:szCs w:val="20"/>
              </w:rPr>
            </w:pPr>
            <w:r w:rsidRPr="0018243A">
              <w:rPr>
                <w:sz w:val="20"/>
                <w:szCs w:val="20"/>
              </w:rPr>
              <w:t>Does the beneficiary country acknowledge that any amount of HFC reduced through the approved Multilateral Fund support would be deducted from the starting point?</w:t>
            </w:r>
          </w:p>
        </w:tc>
        <w:tc>
          <w:tcPr>
            <w:tcW w:w="443" w:type="pct"/>
          </w:tcPr>
          <w:p w14:paraId="64BC0491" w14:textId="77777777" w:rsidR="002F47A7" w:rsidRPr="0018243A" w:rsidRDefault="002F47A7" w:rsidP="00751B83">
            <w:pPr>
              <w:rPr>
                <w:sz w:val="20"/>
                <w:szCs w:val="20"/>
              </w:rPr>
            </w:pPr>
          </w:p>
        </w:tc>
        <w:tc>
          <w:tcPr>
            <w:tcW w:w="1292" w:type="pct"/>
          </w:tcPr>
          <w:p w14:paraId="1C081541" w14:textId="77777777" w:rsidR="002F47A7" w:rsidRPr="0018243A" w:rsidRDefault="002F47A7" w:rsidP="00751B83">
            <w:pPr>
              <w:rPr>
                <w:sz w:val="20"/>
                <w:szCs w:val="20"/>
              </w:rPr>
            </w:pPr>
          </w:p>
        </w:tc>
      </w:tr>
      <w:tr w:rsidR="00BF36B8" w:rsidRPr="0018243A" w14:paraId="06F67F11" w14:textId="77777777" w:rsidTr="00751B83">
        <w:trPr>
          <w:tblHeader/>
        </w:trPr>
        <w:tc>
          <w:tcPr>
            <w:tcW w:w="3265" w:type="pct"/>
            <w:tcBorders>
              <w:bottom w:val="single" w:sz="4" w:space="0" w:color="auto"/>
            </w:tcBorders>
          </w:tcPr>
          <w:p w14:paraId="6FAB01ED" w14:textId="77777777" w:rsidR="00BF36B8" w:rsidRPr="0018243A" w:rsidRDefault="00BF36B8" w:rsidP="00751B83">
            <w:pPr>
              <w:rPr>
                <w:sz w:val="20"/>
                <w:szCs w:val="20"/>
              </w:rPr>
            </w:pPr>
            <w:r w:rsidRPr="0018243A">
              <w:rPr>
                <w:sz w:val="20"/>
                <w:szCs w:val="20"/>
              </w:rPr>
              <w:t>Does the proposal include a commitment to provide during the project implementation detailed information on ICC, IOC as well as other non-incremental costs incurred, and a commitment that the project completion report will be comprehensive with detailed information on the eligible ICCs, IOCs, any possible savings incurred during the conversion and relevant factors that facilitated implementation?</w:t>
            </w:r>
          </w:p>
        </w:tc>
        <w:tc>
          <w:tcPr>
            <w:tcW w:w="443" w:type="pct"/>
            <w:tcBorders>
              <w:bottom w:val="single" w:sz="4" w:space="0" w:color="auto"/>
            </w:tcBorders>
          </w:tcPr>
          <w:p w14:paraId="0E75C8BA" w14:textId="77777777" w:rsidR="00BF36B8" w:rsidRPr="0018243A" w:rsidRDefault="00BF36B8" w:rsidP="00751B83">
            <w:pPr>
              <w:rPr>
                <w:sz w:val="20"/>
                <w:szCs w:val="20"/>
              </w:rPr>
            </w:pPr>
          </w:p>
        </w:tc>
        <w:tc>
          <w:tcPr>
            <w:tcW w:w="1292" w:type="pct"/>
            <w:tcBorders>
              <w:bottom w:val="single" w:sz="4" w:space="0" w:color="auto"/>
            </w:tcBorders>
          </w:tcPr>
          <w:p w14:paraId="57A24323" w14:textId="77777777" w:rsidR="00BF36B8" w:rsidRPr="0018243A" w:rsidRDefault="00BF36B8" w:rsidP="00751B83">
            <w:pPr>
              <w:rPr>
                <w:sz w:val="20"/>
                <w:szCs w:val="20"/>
              </w:rPr>
            </w:pPr>
          </w:p>
        </w:tc>
      </w:tr>
      <w:tr w:rsidR="00BF36B8" w:rsidRPr="0018243A" w14:paraId="5B35A902" w14:textId="77777777" w:rsidTr="00751B83">
        <w:trPr>
          <w:tblHeader/>
        </w:trPr>
        <w:tc>
          <w:tcPr>
            <w:tcW w:w="3265" w:type="pct"/>
            <w:tcBorders>
              <w:top w:val="single" w:sz="4" w:space="0" w:color="auto"/>
              <w:left w:val="single" w:sz="4" w:space="0" w:color="auto"/>
              <w:bottom w:val="single" w:sz="4" w:space="0" w:color="auto"/>
              <w:right w:val="single" w:sz="4" w:space="0" w:color="auto"/>
            </w:tcBorders>
          </w:tcPr>
          <w:p w14:paraId="3975717D" w14:textId="77777777" w:rsidR="00BF36B8" w:rsidRPr="0018243A" w:rsidRDefault="00BF36B8" w:rsidP="00751B83">
            <w:pPr>
              <w:rPr>
                <w:sz w:val="20"/>
                <w:szCs w:val="20"/>
              </w:rPr>
            </w:pPr>
            <w:r w:rsidRPr="0018243A">
              <w:rPr>
                <w:sz w:val="20"/>
                <w:szCs w:val="20"/>
              </w:rPr>
              <w:t>Is project duration two years or less from the time of approval?</w:t>
            </w:r>
          </w:p>
        </w:tc>
        <w:tc>
          <w:tcPr>
            <w:tcW w:w="443" w:type="pct"/>
            <w:tcBorders>
              <w:top w:val="single" w:sz="4" w:space="0" w:color="auto"/>
              <w:left w:val="single" w:sz="4" w:space="0" w:color="auto"/>
              <w:bottom w:val="single" w:sz="4" w:space="0" w:color="auto"/>
              <w:right w:val="single" w:sz="4" w:space="0" w:color="auto"/>
            </w:tcBorders>
          </w:tcPr>
          <w:p w14:paraId="698F98BB" w14:textId="77777777" w:rsidR="00BF36B8" w:rsidRPr="0018243A" w:rsidRDefault="00BF36B8" w:rsidP="00751B83">
            <w:pPr>
              <w:rPr>
                <w:sz w:val="20"/>
                <w:szCs w:val="20"/>
              </w:rPr>
            </w:pPr>
          </w:p>
        </w:tc>
        <w:tc>
          <w:tcPr>
            <w:tcW w:w="1292" w:type="pct"/>
            <w:tcBorders>
              <w:top w:val="single" w:sz="4" w:space="0" w:color="auto"/>
              <w:left w:val="single" w:sz="4" w:space="0" w:color="auto"/>
              <w:bottom w:val="single" w:sz="4" w:space="0" w:color="auto"/>
              <w:right w:val="single" w:sz="4" w:space="0" w:color="auto"/>
            </w:tcBorders>
          </w:tcPr>
          <w:p w14:paraId="44E33359" w14:textId="77777777" w:rsidR="00BF36B8" w:rsidRPr="0018243A" w:rsidRDefault="00BF36B8" w:rsidP="00751B83">
            <w:pPr>
              <w:rPr>
                <w:sz w:val="20"/>
                <w:szCs w:val="20"/>
              </w:rPr>
            </w:pPr>
          </w:p>
        </w:tc>
      </w:tr>
      <w:tr w:rsidR="00BF36B8" w:rsidRPr="0018243A" w14:paraId="6AA28CE1" w14:textId="77777777" w:rsidTr="00751B83">
        <w:trPr>
          <w:tblHeader/>
        </w:trPr>
        <w:tc>
          <w:tcPr>
            <w:tcW w:w="3265" w:type="pct"/>
            <w:tcBorders>
              <w:top w:val="single" w:sz="4" w:space="0" w:color="auto"/>
              <w:left w:val="single" w:sz="4" w:space="0" w:color="auto"/>
              <w:bottom w:val="single" w:sz="4" w:space="0" w:color="auto"/>
              <w:right w:val="single" w:sz="4" w:space="0" w:color="auto"/>
            </w:tcBorders>
          </w:tcPr>
          <w:p w14:paraId="34A19D1A" w14:textId="77777777" w:rsidR="00BF36B8" w:rsidRPr="0018243A" w:rsidRDefault="00BF36B8" w:rsidP="00751B83">
            <w:pPr>
              <w:rPr>
                <w:sz w:val="20"/>
                <w:szCs w:val="20"/>
              </w:rPr>
            </w:pPr>
            <w:r w:rsidRPr="0018243A">
              <w:rPr>
                <w:sz w:val="20"/>
                <w:szCs w:val="20"/>
              </w:rPr>
              <w:t xml:space="preserve">Has the </w:t>
            </w:r>
            <w:r w:rsidR="0018243A" w:rsidRPr="0018243A">
              <w:rPr>
                <w:sz w:val="20"/>
                <w:szCs w:val="20"/>
              </w:rPr>
              <w:t xml:space="preserve">full </w:t>
            </w:r>
            <w:r w:rsidRPr="0018243A">
              <w:rPr>
                <w:sz w:val="20"/>
                <w:szCs w:val="20"/>
              </w:rPr>
              <w:t>project included an independent technical review?</w:t>
            </w:r>
          </w:p>
        </w:tc>
        <w:tc>
          <w:tcPr>
            <w:tcW w:w="443" w:type="pct"/>
            <w:tcBorders>
              <w:top w:val="single" w:sz="4" w:space="0" w:color="auto"/>
              <w:left w:val="single" w:sz="4" w:space="0" w:color="auto"/>
              <w:bottom w:val="single" w:sz="4" w:space="0" w:color="auto"/>
              <w:right w:val="single" w:sz="4" w:space="0" w:color="auto"/>
            </w:tcBorders>
          </w:tcPr>
          <w:p w14:paraId="3714AD16" w14:textId="77777777" w:rsidR="00BF36B8" w:rsidRPr="0018243A" w:rsidRDefault="00BF36B8" w:rsidP="00751B83">
            <w:pPr>
              <w:rPr>
                <w:sz w:val="20"/>
                <w:szCs w:val="20"/>
              </w:rPr>
            </w:pPr>
          </w:p>
        </w:tc>
        <w:tc>
          <w:tcPr>
            <w:tcW w:w="1292" w:type="pct"/>
            <w:tcBorders>
              <w:top w:val="single" w:sz="4" w:space="0" w:color="auto"/>
              <w:left w:val="single" w:sz="4" w:space="0" w:color="auto"/>
              <w:bottom w:val="single" w:sz="4" w:space="0" w:color="auto"/>
              <w:right w:val="single" w:sz="4" w:space="0" w:color="auto"/>
            </w:tcBorders>
          </w:tcPr>
          <w:p w14:paraId="2F40F923" w14:textId="77777777" w:rsidR="00BF36B8" w:rsidRPr="0018243A" w:rsidRDefault="00BF36B8" w:rsidP="00751B83">
            <w:pPr>
              <w:rPr>
                <w:sz w:val="20"/>
                <w:szCs w:val="20"/>
              </w:rPr>
            </w:pPr>
          </w:p>
        </w:tc>
      </w:tr>
      <w:tr w:rsidR="000929CF" w:rsidRPr="0018243A" w14:paraId="3BED2F6A" w14:textId="77777777" w:rsidTr="00751B83">
        <w:trPr>
          <w:tblHeader/>
        </w:trPr>
        <w:tc>
          <w:tcPr>
            <w:tcW w:w="3265" w:type="pct"/>
            <w:tcBorders>
              <w:top w:val="single" w:sz="4" w:space="0" w:color="auto"/>
              <w:left w:val="single" w:sz="4" w:space="0" w:color="auto"/>
              <w:bottom w:val="single" w:sz="4" w:space="0" w:color="auto"/>
              <w:right w:val="single" w:sz="4" w:space="0" w:color="auto"/>
            </w:tcBorders>
          </w:tcPr>
          <w:p w14:paraId="56A190B1" w14:textId="12B4FAF0" w:rsidR="000929CF" w:rsidRPr="0018243A" w:rsidRDefault="000929CF" w:rsidP="000929CF">
            <w:pPr>
              <w:rPr>
                <w:sz w:val="20"/>
                <w:szCs w:val="20"/>
              </w:rPr>
            </w:pPr>
            <w:r w:rsidRPr="000929CF">
              <w:rPr>
                <w:sz w:val="20"/>
                <w:szCs w:val="20"/>
                <w:highlight w:val="yellow"/>
              </w:rPr>
              <w:t>Is priority being given to projects in the stationary air-conditioning, commercial refrigeration and mobile air-conditioning sectors?</w:t>
            </w:r>
          </w:p>
        </w:tc>
        <w:tc>
          <w:tcPr>
            <w:tcW w:w="443" w:type="pct"/>
            <w:tcBorders>
              <w:top w:val="single" w:sz="4" w:space="0" w:color="auto"/>
              <w:left w:val="single" w:sz="4" w:space="0" w:color="auto"/>
              <w:bottom w:val="single" w:sz="4" w:space="0" w:color="auto"/>
              <w:right w:val="single" w:sz="4" w:space="0" w:color="auto"/>
            </w:tcBorders>
          </w:tcPr>
          <w:p w14:paraId="0F38C067" w14:textId="77777777" w:rsidR="000929CF" w:rsidRPr="0018243A" w:rsidRDefault="000929CF" w:rsidP="00751B83">
            <w:pPr>
              <w:rPr>
                <w:sz w:val="20"/>
                <w:szCs w:val="20"/>
              </w:rPr>
            </w:pPr>
          </w:p>
        </w:tc>
        <w:tc>
          <w:tcPr>
            <w:tcW w:w="1292" w:type="pct"/>
            <w:tcBorders>
              <w:top w:val="single" w:sz="4" w:space="0" w:color="auto"/>
              <w:left w:val="single" w:sz="4" w:space="0" w:color="auto"/>
              <w:bottom w:val="single" w:sz="4" w:space="0" w:color="auto"/>
              <w:right w:val="single" w:sz="4" w:space="0" w:color="auto"/>
            </w:tcBorders>
          </w:tcPr>
          <w:p w14:paraId="0F39EAB1" w14:textId="77777777" w:rsidR="000929CF" w:rsidRPr="0018243A" w:rsidRDefault="000929CF" w:rsidP="00751B83">
            <w:pPr>
              <w:rPr>
                <w:sz w:val="20"/>
                <w:szCs w:val="20"/>
              </w:rPr>
            </w:pPr>
          </w:p>
        </w:tc>
      </w:tr>
      <w:tr w:rsidR="006A257C" w:rsidRPr="0018243A" w14:paraId="23166F4F" w14:textId="77777777" w:rsidTr="00751B83">
        <w:trPr>
          <w:tblHeader/>
        </w:trPr>
        <w:tc>
          <w:tcPr>
            <w:tcW w:w="3265" w:type="pct"/>
            <w:tcBorders>
              <w:top w:val="single" w:sz="4" w:space="0" w:color="auto"/>
              <w:left w:val="single" w:sz="4" w:space="0" w:color="auto"/>
              <w:bottom w:val="single" w:sz="4" w:space="0" w:color="auto"/>
              <w:right w:val="single" w:sz="4" w:space="0" w:color="auto"/>
            </w:tcBorders>
          </w:tcPr>
          <w:p w14:paraId="7903736B" w14:textId="77777777" w:rsidR="006A257C" w:rsidRPr="0018243A" w:rsidRDefault="006A257C" w:rsidP="00751B83">
            <w:pPr>
              <w:rPr>
                <w:sz w:val="20"/>
                <w:szCs w:val="20"/>
              </w:rPr>
            </w:pPr>
            <w:r w:rsidRPr="006A257C">
              <w:rPr>
                <w:sz w:val="20"/>
                <w:szCs w:val="20"/>
                <w:highlight w:val="yellow"/>
              </w:rPr>
              <w:t>Has the Multilateral Fund operational policy on gender mainstreaming been taken into consideration?</w:t>
            </w:r>
          </w:p>
        </w:tc>
        <w:tc>
          <w:tcPr>
            <w:tcW w:w="443" w:type="pct"/>
            <w:tcBorders>
              <w:top w:val="single" w:sz="4" w:space="0" w:color="auto"/>
              <w:left w:val="single" w:sz="4" w:space="0" w:color="auto"/>
              <w:bottom w:val="single" w:sz="4" w:space="0" w:color="auto"/>
              <w:right w:val="single" w:sz="4" w:space="0" w:color="auto"/>
            </w:tcBorders>
          </w:tcPr>
          <w:p w14:paraId="146FCE5A" w14:textId="77777777" w:rsidR="006A257C" w:rsidRPr="0018243A" w:rsidRDefault="006A257C" w:rsidP="00751B83">
            <w:pPr>
              <w:rPr>
                <w:sz w:val="20"/>
                <w:szCs w:val="20"/>
              </w:rPr>
            </w:pPr>
          </w:p>
        </w:tc>
        <w:tc>
          <w:tcPr>
            <w:tcW w:w="1292" w:type="pct"/>
            <w:tcBorders>
              <w:top w:val="single" w:sz="4" w:space="0" w:color="auto"/>
              <w:left w:val="single" w:sz="4" w:space="0" w:color="auto"/>
              <w:bottom w:val="single" w:sz="4" w:space="0" w:color="auto"/>
              <w:right w:val="single" w:sz="4" w:space="0" w:color="auto"/>
            </w:tcBorders>
          </w:tcPr>
          <w:p w14:paraId="204C1D8D" w14:textId="77777777" w:rsidR="006A257C" w:rsidRPr="0018243A" w:rsidRDefault="006A257C" w:rsidP="00751B83">
            <w:pPr>
              <w:rPr>
                <w:sz w:val="20"/>
                <w:szCs w:val="20"/>
              </w:rPr>
            </w:pPr>
          </w:p>
        </w:tc>
      </w:tr>
    </w:tbl>
    <w:p w14:paraId="2EB8EF4F" w14:textId="77777777" w:rsidR="00BF36B8" w:rsidRPr="00BF36B8" w:rsidRDefault="00BF36B8" w:rsidP="00751B83"/>
    <w:p w14:paraId="07C179BA" w14:textId="0C28DB0C" w:rsidR="0018243A" w:rsidRDefault="0018243A" w:rsidP="0018243A">
      <w:pPr>
        <w:pStyle w:val="Heading1"/>
      </w:pPr>
      <w:r>
        <w:t>The funding request for the preparation of HFC-related stand-alone investment projects should include the information requested in the checklist above, as well as: a description of the project objective, name of the enterprise, sector/sub-sector, amount and type(s) of HFC to be phase</w:t>
      </w:r>
      <w:r w:rsidR="006A257C">
        <w:t>d down, technology</w:t>
      </w:r>
      <w:r>
        <w:t xml:space="preserve"> selected, and the estimated duration of the conversion. The level of funding for the preparation of investment projects is up to US $30,000.</w:t>
      </w:r>
      <w:r w:rsidR="006A257C">
        <w:t xml:space="preserve"> </w:t>
      </w:r>
    </w:p>
    <w:p w14:paraId="246787C0" w14:textId="77777777" w:rsidR="0018243A" w:rsidRPr="0018243A" w:rsidRDefault="0018243A" w:rsidP="0018243A">
      <w:pPr>
        <w:pStyle w:val="Heading1"/>
        <w:numPr>
          <w:ilvl w:val="0"/>
          <w:numId w:val="0"/>
        </w:numPr>
        <w:rPr>
          <w:b/>
        </w:rPr>
      </w:pPr>
      <w:r w:rsidRPr="0018243A">
        <w:rPr>
          <w:b/>
        </w:rPr>
        <w:t>Submission requirements for full project proposals</w:t>
      </w:r>
    </w:p>
    <w:p w14:paraId="32CF868D" w14:textId="77777777" w:rsidR="0018243A" w:rsidRDefault="005F2842" w:rsidP="0018243A">
      <w:pPr>
        <w:pStyle w:val="Heading1"/>
      </w:pPr>
      <w:r>
        <w:t>Annex I to the present guide contains t</w:t>
      </w:r>
      <w:r w:rsidR="0018243A">
        <w:t>he project structure to be used when submitting project propo</w:t>
      </w:r>
      <w:r w:rsidR="00E616EE">
        <w:t>sals in line with decision 78/3</w:t>
      </w:r>
      <w:r w:rsidR="0018243A">
        <w:t>(g).</w:t>
      </w:r>
    </w:p>
    <w:p w14:paraId="5E6992BB" w14:textId="77777777" w:rsidR="0018243A" w:rsidRDefault="0018243A" w:rsidP="0018243A">
      <w:pPr>
        <w:pStyle w:val="Heading1"/>
      </w:pPr>
      <w:r>
        <w:t>In line with decision 81/30(a)(ii), stand-alone HFC investment projects are to be submitted, in full, at least 14 weeks in advance of the Executive Committee meeting at which they are to be considered, irrespective of the level of funding requested from the Multilateral Fund, and should comply with all the requirements for HFC stand-alone investment projects listed in Table 1.</w:t>
      </w:r>
    </w:p>
    <w:p w14:paraId="132F0307" w14:textId="77777777" w:rsidR="0018243A" w:rsidRDefault="0018243A" w:rsidP="0018243A">
      <w:pPr>
        <w:pStyle w:val="Heading1"/>
      </w:pPr>
      <w:r>
        <w:lastRenderedPageBreak/>
        <w:t xml:space="preserve">Potential projects should be included in the bilateral and implementing agencies’ </w:t>
      </w:r>
      <w:r w:rsidRPr="00A93C80">
        <w:rPr>
          <w:highlight w:val="yellow"/>
        </w:rPr>
        <w:t>20</w:t>
      </w:r>
      <w:r w:rsidR="005F2842" w:rsidRPr="00A93C80">
        <w:rPr>
          <w:highlight w:val="yellow"/>
        </w:rPr>
        <w:t>20/2021</w:t>
      </w:r>
      <w:bookmarkStart w:id="0" w:name="_GoBack"/>
      <w:bookmarkEnd w:id="0"/>
      <w:r w:rsidR="005F2842">
        <w:t xml:space="preserve"> </w:t>
      </w:r>
      <w:r>
        <w:t>business pl</w:t>
      </w:r>
      <w:r w:rsidR="005F2842">
        <w:t>ans</w:t>
      </w:r>
      <w:r>
        <w:t>, as appropriate.</w:t>
      </w:r>
    </w:p>
    <w:p w14:paraId="0D93D706" w14:textId="77777777" w:rsidR="0018243A" w:rsidRPr="0018243A" w:rsidRDefault="0018243A" w:rsidP="0018243A">
      <w:pPr>
        <w:pStyle w:val="Heading1"/>
        <w:numPr>
          <w:ilvl w:val="0"/>
          <w:numId w:val="0"/>
        </w:numPr>
        <w:rPr>
          <w:b/>
        </w:rPr>
      </w:pPr>
      <w:r w:rsidRPr="0018243A">
        <w:rPr>
          <w:b/>
        </w:rPr>
        <w:t>Reporting format for incremental costs</w:t>
      </w:r>
    </w:p>
    <w:p w14:paraId="7BACAC7C" w14:textId="62032271" w:rsidR="0018243A" w:rsidRDefault="005F2842" w:rsidP="005F2842">
      <w:pPr>
        <w:pStyle w:val="Heading1"/>
      </w:pPr>
      <w:r>
        <w:t>Considering</w:t>
      </w:r>
      <w:r w:rsidR="0018243A">
        <w:t xml:space="preserve"> the </w:t>
      </w:r>
      <w:r>
        <w:t xml:space="preserve">urgency in finalizing the </w:t>
      </w:r>
      <w:r w:rsidR="0018243A">
        <w:t>HFC phase-down cost guidelines, and that project proposal</w:t>
      </w:r>
      <w:r w:rsidR="005E2C19">
        <w:t>s submitted under decision 78/3</w:t>
      </w:r>
      <w:r w:rsidR="0018243A">
        <w:t xml:space="preserve">(g) are intended to assist the Executive Committee to better understand the incremental costs of phasing down HFCs, a partial report on costs incurred after the first year of implementation (out of the two-year duration) </w:t>
      </w:r>
      <w:r>
        <w:t>is required</w:t>
      </w:r>
      <w:r w:rsidR="0018243A">
        <w:t xml:space="preserve">. </w:t>
      </w:r>
      <w:r w:rsidRPr="00F73EA0">
        <w:rPr>
          <w:highlight w:val="yellow"/>
        </w:rPr>
        <w:t>Annex II to the present guide presents the agreed format to report ICC and IOC</w:t>
      </w:r>
      <w:r w:rsidR="005E2C19" w:rsidRPr="00F73EA0">
        <w:rPr>
          <w:highlight w:val="yellow"/>
        </w:rPr>
        <w:t xml:space="preserve">. Notwithstanding the submission of the detailed information on incremental cost, at the time of completion of the project bilateral and implementing agencies are required to submit the </w:t>
      </w:r>
      <w:r w:rsidRPr="00F73EA0">
        <w:rPr>
          <w:highlight w:val="yellow"/>
        </w:rPr>
        <w:t>mandatory project completion report</w:t>
      </w:r>
      <w:r w:rsidR="005E2C19" w:rsidRPr="00F73EA0">
        <w:rPr>
          <w:highlight w:val="yellow"/>
        </w:rPr>
        <w:t xml:space="preserve"> in line with existing policies and guidelines.</w:t>
      </w:r>
      <w:r>
        <w:t xml:space="preserve"> </w:t>
      </w:r>
    </w:p>
    <w:p w14:paraId="2A6210CD" w14:textId="37C80EB9" w:rsidR="00804127" w:rsidRDefault="00804127" w:rsidP="005E2C19">
      <w:pPr>
        <w:pStyle w:val="Heading1"/>
        <w:numPr>
          <w:ilvl w:val="0"/>
          <w:numId w:val="0"/>
        </w:numPr>
        <w:sectPr w:rsidR="00804127" w:rsidSect="00E616EE">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864" w:left="1440" w:header="720" w:footer="475" w:gutter="0"/>
          <w:cols w:space="720"/>
          <w:titlePg/>
          <w:docGrid w:linePitch="299"/>
        </w:sectPr>
      </w:pPr>
    </w:p>
    <w:p w14:paraId="0F2B56C7" w14:textId="77777777" w:rsidR="00804127" w:rsidRDefault="00804127" w:rsidP="00261846">
      <w:pPr>
        <w:jc w:val="center"/>
        <w:rPr>
          <w:b/>
        </w:rPr>
      </w:pPr>
      <w:r w:rsidRPr="007F56E9">
        <w:rPr>
          <w:b/>
        </w:rPr>
        <w:lastRenderedPageBreak/>
        <w:t>Annex I</w:t>
      </w:r>
    </w:p>
    <w:p w14:paraId="0CACBCA7" w14:textId="77777777" w:rsidR="00E616EE" w:rsidRPr="007F56E9" w:rsidRDefault="00E616EE" w:rsidP="00261846">
      <w:pPr>
        <w:jc w:val="center"/>
        <w:rPr>
          <w:b/>
        </w:rPr>
      </w:pPr>
    </w:p>
    <w:p w14:paraId="59CE1A86" w14:textId="77777777" w:rsidR="00804127" w:rsidRPr="007F56E9" w:rsidRDefault="00804127" w:rsidP="00804127">
      <w:pPr>
        <w:jc w:val="center"/>
        <w:rPr>
          <w:b/>
        </w:rPr>
      </w:pPr>
      <w:r w:rsidRPr="007F56E9">
        <w:rPr>
          <w:b/>
        </w:rPr>
        <w:t>PROJECT COVER SHEET</w:t>
      </w:r>
    </w:p>
    <w:p w14:paraId="52DC67F0" w14:textId="77777777" w:rsidR="00804127" w:rsidRPr="007F56E9" w:rsidRDefault="00804127" w:rsidP="00804127">
      <w:pPr>
        <w:jc w:val="center"/>
        <w:rPr>
          <w:b/>
        </w:rPr>
      </w:pPr>
    </w:p>
    <w:p w14:paraId="6C8C332F" w14:textId="77777777" w:rsidR="00804127" w:rsidRPr="00261846" w:rsidRDefault="00804127" w:rsidP="00804127">
      <w:pPr>
        <w:tabs>
          <w:tab w:val="left" w:pos="5580"/>
        </w:tabs>
        <w:ind w:right="-540"/>
        <w:rPr>
          <w:b/>
          <w:sz w:val="20"/>
          <w:szCs w:val="20"/>
        </w:rPr>
      </w:pPr>
      <w:r w:rsidRPr="00261846">
        <w:rPr>
          <w:b/>
          <w:caps/>
          <w:sz w:val="20"/>
          <w:szCs w:val="20"/>
        </w:rPr>
        <w:t>Project titlE</w:t>
      </w:r>
      <w:r w:rsidRPr="00261846">
        <w:rPr>
          <w:b/>
          <w:sz w:val="20"/>
          <w:szCs w:val="20"/>
        </w:rPr>
        <w:tab/>
      </w:r>
      <w:r w:rsidRPr="00261846">
        <w:rPr>
          <w:b/>
          <w:caps/>
          <w:sz w:val="20"/>
          <w:szCs w:val="20"/>
        </w:rPr>
        <w:t>Bilateral/implementing agency</w:t>
      </w:r>
    </w:p>
    <w:tbl>
      <w:tblPr>
        <w:tblStyle w:val="TableGrid"/>
        <w:tblpPr w:leftFromText="180" w:rightFromText="180" w:vertAnchor="text" w:horzAnchor="margin" w:tblpXSpec="center" w:tblpY="62"/>
        <w:tblW w:w="0" w:type="auto"/>
        <w:tblBorders>
          <w:insideH w:val="none" w:sz="0" w:space="0" w:color="auto"/>
          <w:insideV w:val="none" w:sz="0" w:space="0" w:color="auto"/>
        </w:tblBorders>
        <w:tblLook w:val="01E0" w:firstRow="1" w:lastRow="1" w:firstColumn="1" w:lastColumn="1" w:noHBand="0" w:noVBand="0"/>
      </w:tblPr>
      <w:tblGrid>
        <w:gridCol w:w="462"/>
        <w:gridCol w:w="6584"/>
        <w:gridCol w:w="2304"/>
      </w:tblGrid>
      <w:tr w:rsidR="00804127" w:rsidRPr="00261846" w14:paraId="4934DBDF" w14:textId="77777777" w:rsidTr="00F1245F">
        <w:trPr>
          <w:trHeight w:val="251"/>
        </w:trPr>
        <w:tc>
          <w:tcPr>
            <w:tcW w:w="468" w:type="dxa"/>
          </w:tcPr>
          <w:p w14:paraId="59947979" w14:textId="77777777" w:rsidR="00804127" w:rsidRPr="00261846" w:rsidRDefault="00804127" w:rsidP="00F1245F">
            <w:pPr>
              <w:tabs>
                <w:tab w:val="left" w:pos="383"/>
              </w:tabs>
              <w:rPr>
                <w:sz w:val="20"/>
                <w:szCs w:val="20"/>
              </w:rPr>
            </w:pPr>
          </w:p>
        </w:tc>
        <w:tc>
          <w:tcPr>
            <w:tcW w:w="6750" w:type="dxa"/>
            <w:tcBorders>
              <w:right w:val="single" w:sz="4" w:space="0" w:color="auto"/>
            </w:tcBorders>
          </w:tcPr>
          <w:p w14:paraId="30050A46" w14:textId="77777777" w:rsidR="00804127" w:rsidRPr="00261846" w:rsidRDefault="00804127" w:rsidP="00F1245F">
            <w:pPr>
              <w:tabs>
                <w:tab w:val="left" w:pos="383"/>
              </w:tabs>
              <w:rPr>
                <w:sz w:val="20"/>
                <w:szCs w:val="20"/>
              </w:rPr>
            </w:pPr>
          </w:p>
        </w:tc>
        <w:tc>
          <w:tcPr>
            <w:tcW w:w="2358" w:type="dxa"/>
            <w:tcBorders>
              <w:top w:val="single" w:sz="4" w:space="0" w:color="auto"/>
              <w:left w:val="single" w:sz="4" w:space="0" w:color="auto"/>
              <w:bottom w:val="single" w:sz="4" w:space="0" w:color="auto"/>
            </w:tcBorders>
          </w:tcPr>
          <w:p w14:paraId="4C67E7CF" w14:textId="77777777" w:rsidR="00804127" w:rsidRPr="00261846" w:rsidRDefault="00804127" w:rsidP="00F1245F">
            <w:pPr>
              <w:jc w:val="right"/>
              <w:rPr>
                <w:sz w:val="20"/>
                <w:szCs w:val="20"/>
              </w:rPr>
            </w:pPr>
          </w:p>
        </w:tc>
      </w:tr>
    </w:tbl>
    <w:p w14:paraId="0BE3D487" w14:textId="77777777" w:rsidR="00804127" w:rsidRPr="00261846" w:rsidRDefault="00804127" w:rsidP="00804127">
      <w:pPr>
        <w:rPr>
          <w:sz w:val="20"/>
          <w:szCs w:val="20"/>
        </w:rPr>
      </w:pPr>
    </w:p>
    <w:tbl>
      <w:tblPr>
        <w:tblStyle w:val="TableGrid"/>
        <w:tblW w:w="0" w:type="auto"/>
        <w:jc w:val="center"/>
        <w:tblLook w:val="01E0" w:firstRow="1" w:lastRow="1" w:firstColumn="1" w:lastColumn="1" w:noHBand="0" w:noVBand="0"/>
      </w:tblPr>
      <w:tblGrid>
        <w:gridCol w:w="5607"/>
        <w:gridCol w:w="3743"/>
      </w:tblGrid>
      <w:tr w:rsidR="00804127" w:rsidRPr="00261846" w14:paraId="017F80B0" w14:textId="77777777" w:rsidTr="00F1245F">
        <w:trPr>
          <w:jc w:val="center"/>
        </w:trPr>
        <w:tc>
          <w:tcPr>
            <w:tcW w:w="5670" w:type="dxa"/>
          </w:tcPr>
          <w:p w14:paraId="3E5D02B4" w14:textId="77777777" w:rsidR="00804127" w:rsidRPr="00261846" w:rsidRDefault="00804127" w:rsidP="00F1245F">
            <w:pPr>
              <w:rPr>
                <w:sz w:val="20"/>
                <w:szCs w:val="20"/>
              </w:rPr>
            </w:pPr>
            <w:r w:rsidRPr="00261846">
              <w:rPr>
                <w:b/>
                <w:caps/>
                <w:sz w:val="20"/>
                <w:szCs w:val="20"/>
              </w:rPr>
              <w:t>National co-ordinating agency</w:t>
            </w:r>
          </w:p>
        </w:tc>
        <w:tc>
          <w:tcPr>
            <w:tcW w:w="3798" w:type="dxa"/>
          </w:tcPr>
          <w:p w14:paraId="113D8E0F" w14:textId="77777777" w:rsidR="00804127" w:rsidRPr="00261846" w:rsidRDefault="00804127" w:rsidP="00F1245F">
            <w:pPr>
              <w:jc w:val="right"/>
              <w:rPr>
                <w:sz w:val="20"/>
                <w:szCs w:val="20"/>
              </w:rPr>
            </w:pPr>
          </w:p>
        </w:tc>
      </w:tr>
    </w:tbl>
    <w:p w14:paraId="13788C00" w14:textId="77777777" w:rsidR="00804127" w:rsidRPr="00261846" w:rsidRDefault="00804127" w:rsidP="00804127">
      <w:pPr>
        <w:rPr>
          <w:caps/>
          <w:sz w:val="20"/>
          <w:szCs w:val="20"/>
        </w:rPr>
      </w:pPr>
    </w:p>
    <w:p w14:paraId="129F87FD" w14:textId="77777777" w:rsidR="00804127" w:rsidRPr="00261846" w:rsidRDefault="00804127" w:rsidP="00804127">
      <w:pPr>
        <w:rPr>
          <w:b/>
          <w:caps/>
          <w:sz w:val="20"/>
          <w:szCs w:val="20"/>
        </w:rPr>
      </w:pPr>
      <w:r w:rsidRPr="00261846">
        <w:rPr>
          <w:b/>
          <w:caps/>
          <w:sz w:val="20"/>
          <w:szCs w:val="20"/>
        </w:rPr>
        <w:t xml:space="preserve">LateSt reported consumption data for HFC addressed in project </w:t>
      </w:r>
    </w:p>
    <w:p w14:paraId="0D30A56E" w14:textId="77777777" w:rsidR="00804127" w:rsidRPr="00261846" w:rsidRDefault="00804127" w:rsidP="00804127">
      <w:pPr>
        <w:rPr>
          <w:b/>
          <w:caps/>
          <w:sz w:val="20"/>
          <w:szCs w:val="20"/>
        </w:rPr>
      </w:pPr>
      <w:r w:rsidRPr="00261846">
        <w:rPr>
          <w:b/>
          <w:caps/>
          <w:sz w:val="20"/>
          <w:szCs w:val="20"/>
        </w:rPr>
        <w:t>A:  Article-7 data (METRIC tonnes, [insert year], as of [insert month and year])</w:t>
      </w:r>
    </w:p>
    <w:p w14:paraId="1E4724BF" w14:textId="77777777" w:rsidR="00804127" w:rsidRPr="00261846" w:rsidRDefault="00804127" w:rsidP="00804127">
      <w:pPr>
        <w:rPr>
          <w:b/>
          <w:caps/>
          <w:sz w:val="20"/>
          <w:szCs w:val="20"/>
        </w:rPr>
      </w:pPr>
    </w:p>
    <w:tbl>
      <w:tblPr>
        <w:tblStyle w:val="TableGrid"/>
        <w:tblW w:w="9356" w:type="dxa"/>
        <w:tblInd w:w="-5" w:type="dxa"/>
        <w:tblLayout w:type="fixed"/>
        <w:tblLook w:val="01E0" w:firstRow="1" w:lastRow="1" w:firstColumn="1" w:lastColumn="1" w:noHBand="0" w:noVBand="0"/>
      </w:tblPr>
      <w:tblGrid>
        <w:gridCol w:w="6668"/>
        <w:gridCol w:w="1574"/>
        <w:gridCol w:w="1114"/>
      </w:tblGrid>
      <w:tr w:rsidR="00804127" w:rsidRPr="00261846" w14:paraId="399339D1" w14:textId="77777777" w:rsidTr="00F1245F">
        <w:tc>
          <w:tcPr>
            <w:tcW w:w="6668" w:type="dxa"/>
            <w:vMerge w:val="restart"/>
            <w:tcBorders>
              <w:right w:val="single" w:sz="4" w:space="0" w:color="auto"/>
            </w:tcBorders>
            <w:vAlign w:val="center"/>
          </w:tcPr>
          <w:p w14:paraId="2A5982ED" w14:textId="77777777" w:rsidR="00804127" w:rsidRPr="00261846" w:rsidRDefault="00804127" w:rsidP="00F1245F">
            <w:pPr>
              <w:jc w:val="left"/>
              <w:rPr>
                <w:sz w:val="20"/>
                <w:szCs w:val="20"/>
              </w:rPr>
            </w:pPr>
            <w:r w:rsidRPr="00261846">
              <w:rPr>
                <w:sz w:val="20"/>
                <w:szCs w:val="20"/>
              </w:rPr>
              <w:t>HFCs</w:t>
            </w:r>
          </w:p>
        </w:tc>
        <w:tc>
          <w:tcPr>
            <w:tcW w:w="1574" w:type="dxa"/>
            <w:tcBorders>
              <w:left w:val="single" w:sz="4" w:space="0" w:color="auto"/>
              <w:right w:val="single" w:sz="4" w:space="0" w:color="auto"/>
            </w:tcBorders>
            <w:shd w:val="clear" w:color="auto" w:fill="auto"/>
          </w:tcPr>
          <w:p w14:paraId="47007D86" w14:textId="77777777" w:rsidR="00804127" w:rsidRPr="00261846" w:rsidRDefault="00804127" w:rsidP="00F1245F">
            <w:pPr>
              <w:jc w:val="left"/>
              <w:rPr>
                <w:sz w:val="20"/>
                <w:szCs w:val="20"/>
              </w:rPr>
            </w:pPr>
            <w:proofErr w:type="spellStart"/>
            <w:r w:rsidRPr="00261846">
              <w:rPr>
                <w:sz w:val="20"/>
                <w:szCs w:val="20"/>
              </w:rPr>
              <w:t>mt</w:t>
            </w:r>
            <w:proofErr w:type="spellEnd"/>
          </w:p>
        </w:tc>
        <w:tc>
          <w:tcPr>
            <w:tcW w:w="1114" w:type="dxa"/>
            <w:tcBorders>
              <w:left w:val="single" w:sz="4" w:space="0" w:color="auto"/>
              <w:right w:val="single" w:sz="4" w:space="0" w:color="auto"/>
            </w:tcBorders>
          </w:tcPr>
          <w:p w14:paraId="78DC6172" w14:textId="77777777" w:rsidR="00804127" w:rsidRPr="00261846" w:rsidRDefault="00804127" w:rsidP="00F1245F">
            <w:pPr>
              <w:jc w:val="right"/>
              <w:rPr>
                <w:sz w:val="20"/>
                <w:szCs w:val="20"/>
              </w:rPr>
            </w:pPr>
          </w:p>
        </w:tc>
      </w:tr>
      <w:tr w:rsidR="00804127" w:rsidRPr="00261846" w14:paraId="48A1DCA1" w14:textId="77777777" w:rsidTr="00F1245F">
        <w:tc>
          <w:tcPr>
            <w:tcW w:w="6668" w:type="dxa"/>
            <w:vMerge/>
            <w:tcBorders>
              <w:right w:val="single" w:sz="4" w:space="0" w:color="auto"/>
            </w:tcBorders>
          </w:tcPr>
          <w:p w14:paraId="601DD3E0" w14:textId="77777777" w:rsidR="00804127" w:rsidRPr="00261846" w:rsidRDefault="00804127" w:rsidP="00F1245F">
            <w:pPr>
              <w:rPr>
                <w:sz w:val="20"/>
                <w:szCs w:val="20"/>
              </w:rPr>
            </w:pPr>
          </w:p>
        </w:tc>
        <w:tc>
          <w:tcPr>
            <w:tcW w:w="1574" w:type="dxa"/>
            <w:tcBorders>
              <w:left w:val="single" w:sz="4" w:space="0" w:color="auto"/>
              <w:right w:val="single" w:sz="4" w:space="0" w:color="auto"/>
            </w:tcBorders>
            <w:shd w:val="clear" w:color="auto" w:fill="auto"/>
          </w:tcPr>
          <w:p w14:paraId="7356271E" w14:textId="77777777" w:rsidR="00804127" w:rsidRPr="00261846" w:rsidRDefault="00804127" w:rsidP="00F1245F">
            <w:pPr>
              <w:jc w:val="left"/>
              <w:rPr>
                <w:sz w:val="20"/>
                <w:szCs w:val="20"/>
              </w:rPr>
            </w:pPr>
            <w:proofErr w:type="spellStart"/>
            <w:r w:rsidRPr="00261846">
              <w:rPr>
                <w:sz w:val="20"/>
                <w:szCs w:val="20"/>
              </w:rPr>
              <w:t>mt</w:t>
            </w:r>
            <w:proofErr w:type="spellEnd"/>
            <w:r w:rsidRPr="00261846">
              <w:rPr>
                <w:sz w:val="20"/>
                <w:szCs w:val="20"/>
              </w:rPr>
              <w:t xml:space="preserve"> CO</w:t>
            </w:r>
            <w:r w:rsidRPr="00261846">
              <w:rPr>
                <w:sz w:val="20"/>
                <w:szCs w:val="20"/>
                <w:vertAlign w:val="subscript"/>
              </w:rPr>
              <w:t>2</w:t>
            </w:r>
            <w:r w:rsidRPr="00261846">
              <w:rPr>
                <w:sz w:val="20"/>
                <w:szCs w:val="20"/>
              </w:rPr>
              <w:t>-eq</w:t>
            </w:r>
          </w:p>
        </w:tc>
        <w:tc>
          <w:tcPr>
            <w:tcW w:w="1114" w:type="dxa"/>
            <w:tcBorders>
              <w:left w:val="single" w:sz="4" w:space="0" w:color="auto"/>
              <w:right w:val="single" w:sz="4" w:space="0" w:color="auto"/>
            </w:tcBorders>
          </w:tcPr>
          <w:p w14:paraId="4B279592" w14:textId="77777777" w:rsidR="00804127" w:rsidRPr="00261846" w:rsidRDefault="00804127" w:rsidP="00F1245F">
            <w:pPr>
              <w:jc w:val="right"/>
              <w:rPr>
                <w:sz w:val="20"/>
                <w:szCs w:val="20"/>
              </w:rPr>
            </w:pPr>
          </w:p>
        </w:tc>
      </w:tr>
    </w:tbl>
    <w:p w14:paraId="0499D71F" w14:textId="77777777" w:rsidR="00804127" w:rsidRPr="00261846" w:rsidRDefault="00804127" w:rsidP="00804127">
      <w:pPr>
        <w:rPr>
          <w:b/>
          <w:sz w:val="20"/>
          <w:szCs w:val="20"/>
        </w:rPr>
      </w:pPr>
    </w:p>
    <w:p w14:paraId="1CDE7071" w14:textId="77777777" w:rsidR="00804127" w:rsidRPr="00261846" w:rsidRDefault="00804127" w:rsidP="00804127">
      <w:pPr>
        <w:rPr>
          <w:b/>
          <w:caps/>
          <w:sz w:val="20"/>
          <w:szCs w:val="20"/>
        </w:rPr>
      </w:pPr>
      <w:r w:rsidRPr="00261846">
        <w:rPr>
          <w:b/>
          <w:sz w:val="20"/>
          <w:szCs w:val="20"/>
        </w:rPr>
        <w:t xml:space="preserve">B:  COUNTRY PROGRAMME SECTORAL DATA </w:t>
      </w:r>
      <w:r w:rsidRPr="00261846">
        <w:rPr>
          <w:b/>
          <w:caps/>
          <w:sz w:val="20"/>
          <w:szCs w:val="20"/>
        </w:rPr>
        <w:t>(METRIC tonnes, [insert year], as of [insert month and year])</w:t>
      </w:r>
    </w:p>
    <w:tbl>
      <w:tblPr>
        <w:tblStyle w:val="TableGrid"/>
        <w:tblW w:w="9356" w:type="dxa"/>
        <w:tblInd w:w="-5" w:type="dxa"/>
        <w:tblLayout w:type="fixed"/>
        <w:tblLook w:val="01E0" w:firstRow="1" w:lastRow="1" w:firstColumn="1" w:lastColumn="1" w:noHBand="0" w:noVBand="0"/>
      </w:tblPr>
      <w:tblGrid>
        <w:gridCol w:w="6668"/>
        <w:gridCol w:w="1574"/>
        <w:gridCol w:w="1114"/>
      </w:tblGrid>
      <w:tr w:rsidR="00804127" w:rsidRPr="00261846" w14:paraId="1CFCD2C4" w14:textId="77777777" w:rsidTr="00F1245F">
        <w:tc>
          <w:tcPr>
            <w:tcW w:w="6668" w:type="dxa"/>
            <w:vMerge w:val="restart"/>
            <w:tcBorders>
              <w:right w:val="single" w:sz="4" w:space="0" w:color="auto"/>
            </w:tcBorders>
            <w:vAlign w:val="center"/>
          </w:tcPr>
          <w:p w14:paraId="1C8C7106" w14:textId="77777777" w:rsidR="00804127" w:rsidRPr="00261846" w:rsidRDefault="00804127" w:rsidP="00F1245F">
            <w:pPr>
              <w:jc w:val="left"/>
              <w:rPr>
                <w:sz w:val="20"/>
                <w:szCs w:val="20"/>
              </w:rPr>
            </w:pPr>
            <w:r w:rsidRPr="00261846">
              <w:rPr>
                <w:sz w:val="20"/>
                <w:szCs w:val="20"/>
              </w:rPr>
              <w:t>HFCs</w:t>
            </w:r>
          </w:p>
        </w:tc>
        <w:tc>
          <w:tcPr>
            <w:tcW w:w="1574" w:type="dxa"/>
            <w:tcBorders>
              <w:left w:val="single" w:sz="4" w:space="0" w:color="auto"/>
              <w:right w:val="single" w:sz="4" w:space="0" w:color="auto"/>
            </w:tcBorders>
            <w:shd w:val="clear" w:color="auto" w:fill="auto"/>
          </w:tcPr>
          <w:p w14:paraId="52D8C214" w14:textId="77777777" w:rsidR="00804127" w:rsidRPr="00261846" w:rsidRDefault="00804127" w:rsidP="00F1245F">
            <w:pPr>
              <w:jc w:val="left"/>
              <w:rPr>
                <w:sz w:val="20"/>
                <w:szCs w:val="20"/>
              </w:rPr>
            </w:pPr>
            <w:proofErr w:type="spellStart"/>
            <w:r w:rsidRPr="00261846">
              <w:rPr>
                <w:sz w:val="20"/>
                <w:szCs w:val="20"/>
              </w:rPr>
              <w:t>mt</w:t>
            </w:r>
            <w:proofErr w:type="spellEnd"/>
          </w:p>
        </w:tc>
        <w:tc>
          <w:tcPr>
            <w:tcW w:w="1114" w:type="dxa"/>
            <w:tcBorders>
              <w:left w:val="single" w:sz="4" w:space="0" w:color="auto"/>
              <w:right w:val="single" w:sz="4" w:space="0" w:color="auto"/>
            </w:tcBorders>
          </w:tcPr>
          <w:p w14:paraId="609A5D5E" w14:textId="77777777" w:rsidR="00804127" w:rsidRPr="00261846" w:rsidRDefault="00804127" w:rsidP="00F1245F">
            <w:pPr>
              <w:jc w:val="right"/>
              <w:rPr>
                <w:sz w:val="20"/>
                <w:szCs w:val="20"/>
              </w:rPr>
            </w:pPr>
          </w:p>
        </w:tc>
      </w:tr>
      <w:tr w:rsidR="00804127" w:rsidRPr="00261846" w14:paraId="3756872F" w14:textId="77777777" w:rsidTr="00F1245F">
        <w:tc>
          <w:tcPr>
            <w:tcW w:w="6668" w:type="dxa"/>
            <w:vMerge/>
            <w:tcBorders>
              <w:right w:val="single" w:sz="4" w:space="0" w:color="auto"/>
            </w:tcBorders>
          </w:tcPr>
          <w:p w14:paraId="2A2E6718" w14:textId="77777777" w:rsidR="00804127" w:rsidRPr="00261846" w:rsidRDefault="00804127" w:rsidP="00F1245F">
            <w:pPr>
              <w:rPr>
                <w:sz w:val="20"/>
                <w:szCs w:val="20"/>
              </w:rPr>
            </w:pPr>
          </w:p>
        </w:tc>
        <w:tc>
          <w:tcPr>
            <w:tcW w:w="1574" w:type="dxa"/>
            <w:tcBorders>
              <w:left w:val="single" w:sz="4" w:space="0" w:color="auto"/>
              <w:right w:val="single" w:sz="4" w:space="0" w:color="auto"/>
            </w:tcBorders>
            <w:shd w:val="clear" w:color="auto" w:fill="auto"/>
          </w:tcPr>
          <w:p w14:paraId="5135DEE8" w14:textId="77777777" w:rsidR="00804127" w:rsidRPr="00261846" w:rsidRDefault="00804127" w:rsidP="00F1245F">
            <w:pPr>
              <w:jc w:val="left"/>
              <w:rPr>
                <w:sz w:val="20"/>
                <w:szCs w:val="20"/>
              </w:rPr>
            </w:pPr>
            <w:proofErr w:type="spellStart"/>
            <w:r w:rsidRPr="00261846">
              <w:rPr>
                <w:sz w:val="20"/>
                <w:szCs w:val="20"/>
              </w:rPr>
              <w:t>mt</w:t>
            </w:r>
            <w:proofErr w:type="spellEnd"/>
            <w:r w:rsidRPr="00261846">
              <w:rPr>
                <w:sz w:val="20"/>
                <w:szCs w:val="20"/>
              </w:rPr>
              <w:t xml:space="preserve"> CO</w:t>
            </w:r>
            <w:r w:rsidRPr="00261846">
              <w:rPr>
                <w:sz w:val="20"/>
                <w:szCs w:val="20"/>
                <w:vertAlign w:val="subscript"/>
              </w:rPr>
              <w:t>2</w:t>
            </w:r>
            <w:r w:rsidRPr="00261846">
              <w:rPr>
                <w:sz w:val="20"/>
                <w:szCs w:val="20"/>
              </w:rPr>
              <w:t>-eq</w:t>
            </w:r>
          </w:p>
        </w:tc>
        <w:tc>
          <w:tcPr>
            <w:tcW w:w="1114" w:type="dxa"/>
            <w:tcBorders>
              <w:left w:val="single" w:sz="4" w:space="0" w:color="auto"/>
              <w:right w:val="single" w:sz="4" w:space="0" w:color="auto"/>
            </w:tcBorders>
          </w:tcPr>
          <w:p w14:paraId="1AB5464C" w14:textId="77777777" w:rsidR="00804127" w:rsidRPr="00261846" w:rsidRDefault="00804127" w:rsidP="00F1245F">
            <w:pPr>
              <w:jc w:val="right"/>
              <w:rPr>
                <w:sz w:val="20"/>
                <w:szCs w:val="20"/>
              </w:rPr>
            </w:pPr>
          </w:p>
        </w:tc>
      </w:tr>
    </w:tbl>
    <w:p w14:paraId="0D8CEB0C" w14:textId="77777777" w:rsidR="00804127" w:rsidRPr="00261846" w:rsidRDefault="00804127" w:rsidP="00804127">
      <w:pPr>
        <w:rPr>
          <w:sz w:val="20"/>
          <w:szCs w:val="20"/>
        </w:rPr>
      </w:pPr>
    </w:p>
    <w:tbl>
      <w:tblPr>
        <w:tblStyle w:val="TableGrid"/>
        <w:tblW w:w="9356" w:type="dxa"/>
        <w:tblInd w:w="-5" w:type="dxa"/>
        <w:tblLayout w:type="fixed"/>
        <w:tblLook w:val="01E0" w:firstRow="1" w:lastRow="1" w:firstColumn="1" w:lastColumn="1" w:noHBand="0" w:noVBand="0"/>
      </w:tblPr>
      <w:tblGrid>
        <w:gridCol w:w="6668"/>
        <w:gridCol w:w="1574"/>
        <w:gridCol w:w="1114"/>
      </w:tblGrid>
      <w:tr w:rsidR="00804127" w:rsidRPr="00261846" w14:paraId="1854A3C1" w14:textId="77777777" w:rsidTr="00F1245F">
        <w:tc>
          <w:tcPr>
            <w:tcW w:w="6668" w:type="dxa"/>
            <w:vMerge w:val="restart"/>
            <w:tcBorders>
              <w:right w:val="single" w:sz="4" w:space="0" w:color="auto"/>
            </w:tcBorders>
            <w:vAlign w:val="center"/>
          </w:tcPr>
          <w:p w14:paraId="7221DE15" w14:textId="77777777" w:rsidR="00804127" w:rsidRPr="00261846" w:rsidRDefault="00804127" w:rsidP="00F1245F">
            <w:pPr>
              <w:jc w:val="left"/>
              <w:rPr>
                <w:sz w:val="20"/>
                <w:szCs w:val="20"/>
              </w:rPr>
            </w:pPr>
            <w:r w:rsidRPr="00261846">
              <w:rPr>
                <w:b/>
                <w:sz w:val="20"/>
                <w:szCs w:val="20"/>
              </w:rPr>
              <w:t>HFC consumption remaining eligible for funding</w:t>
            </w:r>
          </w:p>
        </w:tc>
        <w:tc>
          <w:tcPr>
            <w:tcW w:w="1574" w:type="dxa"/>
            <w:tcBorders>
              <w:left w:val="single" w:sz="4" w:space="0" w:color="auto"/>
              <w:right w:val="single" w:sz="4" w:space="0" w:color="auto"/>
            </w:tcBorders>
            <w:shd w:val="clear" w:color="auto" w:fill="auto"/>
          </w:tcPr>
          <w:p w14:paraId="1851CAB6" w14:textId="77777777" w:rsidR="00804127" w:rsidRPr="00261846" w:rsidRDefault="00804127" w:rsidP="00F1245F">
            <w:pPr>
              <w:jc w:val="left"/>
              <w:rPr>
                <w:sz w:val="20"/>
                <w:szCs w:val="20"/>
              </w:rPr>
            </w:pPr>
            <w:proofErr w:type="spellStart"/>
            <w:r w:rsidRPr="00261846">
              <w:rPr>
                <w:sz w:val="20"/>
                <w:szCs w:val="20"/>
              </w:rPr>
              <w:t>mt</w:t>
            </w:r>
            <w:proofErr w:type="spellEnd"/>
          </w:p>
        </w:tc>
        <w:tc>
          <w:tcPr>
            <w:tcW w:w="1114" w:type="dxa"/>
            <w:tcBorders>
              <w:left w:val="single" w:sz="4" w:space="0" w:color="auto"/>
              <w:right w:val="single" w:sz="4" w:space="0" w:color="auto"/>
            </w:tcBorders>
          </w:tcPr>
          <w:p w14:paraId="14DA5DFE" w14:textId="77777777" w:rsidR="00804127" w:rsidRPr="00261846" w:rsidRDefault="00804127" w:rsidP="00F1245F">
            <w:pPr>
              <w:jc w:val="right"/>
              <w:rPr>
                <w:sz w:val="20"/>
                <w:szCs w:val="20"/>
              </w:rPr>
            </w:pPr>
          </w:p>
        </w:tc>
      </w:tr>
      <w:tr w:rsidR="00804127" w:rsidRPr="00261846" w14:paraId="6CDED4BB" w14:textId="77777777" w:rsidTr="00F1245F">
        <w:tc>
          <w:tcPr>
            <w:tcW w:w="6668" w:type="dxa"/>
            <w:vMerge/>
            <w:tcBorders>
              <w:right w:val="single" w:sz="4" w:space="0" w:color="auto"/>
            </w:tcBorders>
          </w:tcPr>
          <w:p w14:paraId="021AEBB9" w14:textId="77777777" w:rsidR="00804127" w:rsidRPr="00261846" w:rsidRDefault="00804127" w:rsidP="00F1245F">
            <w:pPr>
              <w:rPr>
                <w:sz w:val="20"/>
                <w:szCs w:val="20"/>
              </w:rPr>
            </w:pPr>
          </w:p>
        </w:tc>
        <w:tc>
          <w:tcPr>
            <w:tcW w:w="1574" w:type="dxa"/>
            <w:tcBorders>
              <w:left w:val="single" w:sz="4" w:space="0" w:color="auto"/>
              <w:right w:val="single" w:sz="4" w:space="0" w:color="auto"/>
            </w:tcBorders>
            <w:shd w:val="clear" w:color="auto" w:fill="auto"/>
          </w:tcPr>
          <w:p w14:paraId="5DD1CC0E" w14:textId="77777777" w:rsidR="00804127" w:rsidRPr="00261846" w:rsidRDefault="00804127" w:rsidP="00F1245F">
            <w:pPr>
              <w:jc w:val="left"/>
              <w:rPr>
                <w:sz w:val="20"/>
                <w:szCs w:val="20"/>
              </w:rPr>
            </w:pPr>
            <w:proofErr w:type="spellStart"/>
            <w:r w:rsidRPr="00261846">
              <w:rPr>
                <w:sz w:val="20"/>
                <w:szCs w:val="20"/>
              </w:rPr>
              <w:t>mt</w:t>
            </w:r>
            <w:proofErr w:type="spellEnd"/>
            <w:r w:rsidRPr="00261846">
              <w:rPr>
                <w:sz w:val="20"/>
                <w:szCs w:val="20"/>
              </w:rPr>
              <w:t xml:space="preserve"> CO</w:t>
            </w:r>
            <w:r w:rsidRPr="00261846">
              <w:rPr>
                <w:sz w:val="20"/>
                <w:szCs w:val="20"/>
                <w:vertAlign w:val="subscript"/>
              </w:rPr>
              <w:t>2</w:t>
            </w:r>
            <w:r w:rsidRPr="00261846">
              <w:rPr>
                <w:sz w:val="20"/>
                <w:szCs w:val="20"/>
              </w:rPr>
              <w:t>-eq</w:t>
            </w:r>
          </w:p>
        </w:tc>
        <w:tc>
          <w:tcPr>
            <w:tcW w:w="1114" w:type="dxa"/>
            <w:tcBorders>
              <w:left w:val="single" w:sz="4" w:space="0" w:color="auto"/>
              <w:right w:val="single" w:sz="4" w:space="0" w:color="auto"/>
            </w:tcBorders>
          </w:tcPr>
          <w:p w14:paraId="548E299A" w14:textId="77777777" w:rsidR="00804127" w:rsidRPr="00261846" w:rsidRDefault="00804127" w:rsidP="00F1245F">
            <w:pPr>
              <w:jc w:val="right"/>
              <w:rPr>
                <w:sz w:val="20"/>
                <w:szCs w:val="20"/>
              </w:rPr>
            </w:pPr>
          </w:p>
        </w:tc>
      </w:tr>
    </w:tbl>
    <w:p w14:paraId="3B93F754" w14:textId="77777777" w:rsidR="00804127" w:rsidRPr="00261846" w:rsidRDefault="00804127" w:rsidP="00804127">
      <w:pPr>
        <w:rPr>
          <w:sz w:val="20"/>
          <w:szCs w:val="20"/>
        </w:rPr>
      </w:pPr>
    </w:p>
    <w:tbl>
      <w:tblPr>
        <w:tblStyle w:val="TableGrid"/>
        <w:tblpPr w:leftFromText="180" w:rightFromText="180" w:vertAnchor="text" w:horzAnchor="margin" w:tblpXSpec="center" w:tblpY="62"/>
        <w:tblW w:w="0" w:type="auto"/>
        <w:tblBorders>
          <w:insideV w:val="none" w:sz="0" w:space="0" w:color="auto"/>
        </w:tblBorders>
        <w:tblLook w:val="01E0" w:firstRow="1" w:lastRow="1" w:firstColumn="1" w:lastColumn="1" w:noHBand="0" w:noVBand="0"/>
      </w:tblPr>
      <w:tblGrid>
        <w:gridCol w:w="4194"/>
        <w:gridCol w:w="450"/>
        <w:gridCol w:w="2575"/>
        <w:gridCol w:w="1140"/>
        <w:gridCol w:w="991"/>
      </w:tblGrid>
      <w:tr w:rsidR="00DD2472" w:rsidRPr="00261846" w14:paraId="076171E5" w14:textId="77777777" w:rsidTr="00DD2472">
        <w:trPr>
          <w:trHeight w:val="248"/>
        </w:trPr>
        <w:tc>
          <w:tcPr>
            <w:tcW w:w="4194" w:type="dxa"/>
            <w:vMerge w:val="restart"/>
            <w:tcBorders>
              <w:right w:val="single" w:sz="4" w:space="0" w:color="auto"/>
            </w:tcBorders>
          </w:tcPr>
          <w:p w14:paraId="368432D9" w14:textId="77777777" w:rsidR="00DD2472" w:rsidRPr="00261846" w:rsidRDefault="00DD2472" w:rsidP="00F1245F">
            <w:pPr>
              <w:jc w:val="left"/>
              <w:rPr>
                <w:i/>
                <w:sz w:val="20"/>
                <w:szCs w:val="20"/>
              </w:rPr>
            </w:pPr>
            <w:r w:rsidRPr="00261846">
              <w:rPr>
                <w:b/>
                <w:caps/>
                <w:sz w:val="20"/>
                <w:szCs w:val="20"/>
              </w:rPr>
              <w:t>Current year Business Plan ALLOCATIONS</w:t>
            </w:r>
          </w:p>
        </w:tc>
        <w:tc>
          <w:tcPr>
            <w:tcW w:w="450" w:type="dxa"/>
            <w:tcBorders>
              <w:left w:val="single" w:sz="4" w:space="0" w:color="auto"/>
              <w:right w:val="single" w:sz="4" w:space="0" w:color="auto"/>
            </w:tcBorders>
          </w:tcPr>
          <w:p w14:paraId="089F86CD" w14:textId="77777777" w:rsidR="00DD2472" w:rsidRPr="00261846" w:rsidRDefault="00DD2472" w:rsidP="00F1245F">
            <w:pPr>
              <w:rPr>
                <w:i/>
                <w:sz w:val="20"/>
                <w:szCs w:val="20"/>
              </w:rPr>
            </w:pPr>
          </w:p>
        </w:tc>
        <w:tc>
          <w:tcPr>
            <w:tcW w:w="2575" w:type="dxa"/>
            <w:tcBorders>
              <w:left w:val="single" w:sz="4" w:space="0" w:color="auto"/>
              <w:right w:val="single" w:sz="4" w:space="0" w:color="auto"/>
            </w:tcBorders>
          </w:tcPr>
          <w:p w14:paraId="6B032363" w14:textId="77777777" w:rsidR="00DD2472" w:rsidRPr="00261846" w:rsidRDefault="00DD2472" w:rsidP="00F1245F">
            <w:pPr>
              <w:jc w:val="center"/>
              <w:rPr>
                <w:b/>
                <w:i/>
                <w:sz w:val="20"/>
                <w:szCs w:val="20"/>
              </w:rPr>
            </w:pPr>
            <w:r w:rsidRPr="00261846">
              <w:rPr>
                <w:b/>
                <w:sz w:val="20"/>
                <w:szCs w:val="20"/>
              </w:rPr>
              <w:t>Funding US $</w:t>
            </w:r>
          </w:p>
        </w:tc>
        <w:tc>
          <w:tcPr>
            <w:tcW w:w="2131" w:type="dxa"/>
            <w:gridSpan w:val="2"/>
            <w:tcBorders>
              <w:left w:val="single" w:sz="4" w:space="0" w:color="auto"/>
            </w:tcBorders>
          </w:tcPr>
          <w:p w14:paraId="727180A7" w14:textId="4FC60E33" w:rsidR="00DD2472" w:rsidRPr="00261846" w:rsidRDefault="00DD2472" w:rsidP="00DD2472">
            <w:pPr>
              <w:jc w:val="center"/>
              <w:rPr>
                <w:b/>
                <w:i/>
                <w:sz w:val="20"/>
                <w:szCs w:val="20"/>
              </w:rPr>
            </w:pPr>
            <w:r>
              <w:rPr>
                <w:b/>
                <w:sz w:val="20"/>
                <w:szCs w:val="20"/>
              </w:rPr>
              <w:t xml:space="preserve">Phase-out </w:t>
            </w:r>
          </w:p>
        </w:tc>
      </w:tr>
      <w:tr w:rsidR="00DD2472" w:rsidRPr="00261846" w14:paraId="730B4D67" w14:textId="77777777" w:rsidTr="00DD2472">
        <w:trPr>
          <w:trHeight w:val="88"/>
        </w:trPr>
        <w:tc>
          <w:tcPr>
            <w:tcW w:w="4194" w:type="dxa"/>
            <w:vMerge/>
            <w:tcBorders>
              <w:right w:val="single" w:sz="4" w:space="0" w:color="auto"/>
            </w:tcBorders>
          </w:tcPr>
          <w:p w14:paraId="405B0EF8" w14:textId="77777777" w:rsidR="00DD2472" w:rsidRPr="00261846" w:rsidRDefault="00DD2472" w:rsidP="00F1245F">
            <w:pPr>
              <w:rPr>
                <w:sz w:val="20"/>
                <w:szCs w:val="20"/>
              </w:rPr>
            </w:pPr>
          </w:p>
        </w:tc>
        <w:tc>
          <w:tcPr>
            <w:tcW w:w="450" w:type="dxa"/>
            <w:vMerge w:val="restart"/>
            <w:tcBorders>
              <w:left w:val="single" w:sz="4" w:space="0" w:color="auto"/>
              <w:right w:val="single" w:sz="4" w:space="0" w:color="auto"/>
            </w:tcBorders>
          </w:tcPr>
          <w:p w14:paraId="005A2374" w14:textId="77777777" w:rsidR="00DD2472" w:rsidRPr="00261846" w:rsidRDefault="00DD2472" w:rsidP="00F1245F">
            <w:pPr>
              <w:rPr>
                <w:sz w:val="20"/>
                <w:szCs w:val="20"/>
              </w:rPr>
            </w:pPr>
            <w:r w:rsidRPr="00261846">
              <w:rPr>
                <w:sz w:val="20"/>
                <w:szCs w:val="20"/>
              </w:rPr>
              <w:t>(a)</w:t>
            </w:r>
          </w:p>
        </w:tc>
        <w:tc>
          <w:tcPr>
            <w:tcW w:w="2575" w:type="dxa"/>
            <w:vMerge w:val="restart"/>
            <w:tcBorders>
              <w:left w:val="single" w:sz="4" w:space="0" w:color="auto"/>
              <w:right w:val="single" w:sz="4" w:space="0" w:color="auto"/>
            </w:tcBorders>
          </w:tcPr>
          <w:p w14:paraId="1D0EC713" w14:textId="4F4BCA75" w:rsidR="00DD2472" w:rsidRPr="00261846" w:rsidRDefault="00DD2472" w:rsidP="00F1245F">
            <w:pPr>
              <w:jc w:val="right"/>
              <w:rPr>
                <w:sz w:val="20"/>
                <w:szCs w:val="20"/>
              </w:rPr>
            </w:pPr>
          </w:p>
        </w:tc>
        <w:tc>
          <w:tcPr>
            <w:tcW w:w="1140" w:type="dxa"/>
            <w:tcBorders>
              <w:left w:val="single" w:sz="4" w:space="0" w:color="auto"/>
            </w:tcBorders>
          </w:tcPr>
          <w:p w14:paraId="625AEAD0" w14:textId="7C1B91F7" w:rsidR="00DD2472" w:rsidRPr="00DD2472" w:rsidRDefault="00DD2472" w:rsidP="00DD2472">
            <w:pPr>
              <w:jc w:val="left"/>
              <w:rPr>
                <w:sz w:val="20"/>
                <w:szCs w:val="20"/>
              </w:rPr>
            </w:pPr>
            <w:proofErr w:type="spellStart"/>
            <w:r w:rsidRPr="00DD2472">
              <w:rPr>
                <w:sz w:val="20"/>
                <w:szCs w:val="20"/>
              </w:rPr>
              <w:t>mt</w:t>
            </w:r>
            <w:proofErr w:type="spellEnd"/>
          </w:p>
        </w:tc>
        <w:tc>
          <w:tcPr>
            <w:tcW w:w="991" w:type="dxa"/>
            <w:tcBorders>
              <w:left w:val="single" w:sz="4" w:space="0" w:color="auto"/>
            </w:tcBorders>
          </w:tcPr>
          <w:p w14:paraId="5AF7E4A4" w14:textId="43DF2352" w:rsidR="00DD2472" w:rsidRPr="00261846" w:rsidRDefault="00DD2472" w:rsidP="00F1245F">
            <w:pPr>
              <w:jc w:val="right"/>
              <w:rPr>
                <w:sz w:val="20"/>
                <w:szCs w:val="20"/>
              </w:rPr>
            </w:pPr>
          </w:p>
        </w:tc>
      </w:tr>
      <w:tr w:rsidR="00DD2472" w:rsidRPr="00261846" w14:paraId="06BB1096" w14:textId="77777777" w:rsidTr="00DD2472">
        <w:trPr>
          <w:trHeight w:val="87"/>
        </w:trPr>
        <w:tc>
          <w:tcPr>
            <w:tcW w:w="4194" w:type="dxa"/>
            <w:vMerge/>
            <w:tcBorders>
              <w:right w:val="single" w:sz="4" w:space="0" w:color="auto"/>
            </w:tcBorders>
          </w:tcPr>
          <w:p w14:paraId="19AF4629" w14:textId="77777777" w:rsidR="00DD2472" w:rsidRPr="00261846" w:rsidRDefault="00DD2472" w:rsidP="00F1245F">
            <w:pPr>
              <w:rPr>
                <w:sz w:val="20"/>
                <w:szCs w:val="20"/>
              </w:rPr>
            </w:pPr>
          </w:p>
        </w:tc>
        <w:tc>
          <w:tcPr>
            <w:tcW w:w="450" w:type="dxa"/>
            <w:vMerge/>
            <w:tcBorders>
              <w:left w:val="single" w:sz="4" w:space="0" w:color="auto"/>
              <w:right w:val="single" w:sz="4" w:space="0" w:color="auto"/>
            </w:tcBorders>
          </w:tcPr>
          <w:p w14:paraId="742362EA" w14:textId="77777777" w:rsidR="00DD2472" w:rsidRPr="00261846" w:rsidRDefault="00DD2472" w:rsidP="00F1245F">
            <w:pPr>
              <w:rPr>
                <w:sz w:val="20"/>
                <w:szCs w:val="20"/>
              </w:rPr>
            </w:pPr>
          </w:p>
        </w:tc>
        <w:tc>
          <w:tcPr>
            <w:tcW w:w="2575" w:type="dxa"/>
            <w:vMerge/>
            <w:tcBorders>
              <w:left w:val="single" w:sz="4" w:space="0" w:color="auto"/>
              <w:right w:val="single" w:sz="4" w:space="0" w:color="auto"/>
            </w:tcBorders>
          </w:tcPr>
          <w:p w14:paraId="0C96AAEA" w14:textId="77777777" w:rsidR="00DD2472" w:rsidRPr="00261846" w:rsidRDefault="00DD2472" w:rsidP="00F1245F">
            <w:pPr>
              <w:jc w:val="right"/>
              <w:rPr>
                <w:sz w:val="20"/>
                <w:szCs w:val="20"/>
              </w:rPr>
            </w:pPr>
          </w:p>
        </w:tc>
        <w:tc>
          <w:tcPr>
            <w:tcW w:w="1140" w:type="dxa"/>
            <w:tcBorders>
              <w:left w:val="single" w:sz="4" w:space="0" w:color="auto"/>
            </w:tcBorders>
          </w:tcPr>
          <w:p w14:paraId="7EF4CA58" w14:textId="195C2966" w:rsidR="00DD2472" w:rsidRPr="00261846" w:rsidRDefault="00DD2472" w:rsidP="00DD2472">
            <w:pPr>
              <w:jc w:val="left"/>
              <w:rPr>
                <w:sz w:val="20"/>
                <w:szCs w:val="20"/>
              </w:rPr>
            </w:pPr>
            <w:proofErr w:type="spellStart"/>
            <w:r w:rsidRPr="00261846">
              <w:rPr>
                <w:sz w:val="20"/>
                <w:szCs w:val="20"/>
              </w:rPr>
              <w:t>mt</w:t>
            </w:r>
            <w:proofErr w:type="spellEnd"/>
            <w:r w:rsidRPr="00261846">
              <w:rPr>
                <w:sz w:val="20"/>
                <w:szCs w:val="20"/>
              </w:rPr>
              <w:t xml:space="preserve"> CO</w:t>
            </w:r>
            <w:r w:rsidRPr="00261846">
              <w:rPr>
                <w:sz w:val="20"/>
                <w:szCs w:val="20"/>
                <w:vertAlign w:val="subscript"/>
              </w:rPr>
              <w:t>2</w:t>
            </w:r>
            <w:r w:rsidRPr="00261846">
              <w:rPr>
                <w:sz w:val="20"/>
                <w:szCs w:val="20"/>
              </w:rPr>
              <w:t>-eq</w:t>
            </w:r>
          </w:p>
        </w:tc>
        <w:tc>
          <w:tcPr>
            <w:tcW w:w="991" w:type="dxa"/>
            <w:tcBorders>
              <w:left w:val="single" w:sz="4" w:space="0" w:color="auto"/>
            </w:tcBorders>
          </w:tcPr>
          <w:p w14:paraId="0B2788E3" w14:textId="10D96498" w:rsidR="00DD2472" w:rsidRPr="00261846" w:rsidRDefault="00DD2472" w:rsidP="00F1245F">
            <w:pPr>
              <w:jc w:val="right"/>
              <w:rPr>
                <w:sz w:val="20"/>
                <w:szCs w:val="20"/>
              </w:rPr>
            </w:pPr>
          </w:p>
        </w:tc>
      </w:tr>
    </w:tbl>
    <w:p w14:paraId="13A562DB" w14:textId="77777777" w:rsidR="00804127" w:rsidRPr="00261846" w:rsidRDefault="00804127" w:rsidP="00804127">
      <w:pPr>
        <w:rPr>
          <w:sz w:val="20"/>
          <w:szCs w:val="20"/>
        </w:r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3"/>
        <w:gridCol w:w="4985"/>
        <w:gridCol w:w="1554"/>
        <w:gridCol w:w="1554"/>
      </w:tblGrid>
      <w:tr w:rsidR="00804127" w:rsidRPr="00261846" w14:paraId="0B0E8A81" w14:textId="77777777" w:rsidTr="00F1245F">
        <w:trPr>
          <w:trHeight w:val="250"/>
          <w:jc w:val="center"/>
        </w:trPr>
        <w:tc>
          <w:tcPr>
            <w:tcW w:w="6238" w:type="dxa"/>
            <w:gridSpan w:val="2"/>
            <w:tcBorders>
              <w:top w:val="single" w:sz="4" w:space="0" w:color="auto"/>
              <w:left w:val="single" w:sz="4" w:space="0" w:color="auto"/>
              <w:bottom w:val="single" w:sz="4" w:space="0" w:color="auto"/>
              <w:right w:val="single" w:sz="4" w:space="0" w:color="auto"/>
            </w:tcBorders>
          </w:tcPr>
          <w:p w14:paraId="4ACE178B"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b/>
                <w:sz w:val="20"/>
                <w:szCs w:val="20"/>
              </w:rPr>
            </w:pPr>
            <w:r w:rsidRPr="00261846">
              <w:rPr>
                <w:b/>
                <w:sz w:val="20"/>
                <w:szCs w:val="20"/>
              </w:rPr>
              <w:t>PROJECT TITLE:</w:t>
            </w:r>
          </w:p>
        </w:tc>
        <w:tc>
          <w:tcPr>
            <w:tcW w:w="1554" w:type="dxa"/>
            <w:tcBorders>
              <w:top w:val="single" w:sz="4" w:space="0" w:color="auto"/>
              <w:left w:val="single" w:sz="4" w:space="0" w:color="auto"/>
              <w:bottom w:val="single" w:sz="4" w:space="0" w:color="auto"/>
              <w:right w:val="single" w:sz="4" w:space="0" w:color="auto"/>
            </w:tcBorders>
          </w:tcPr>
          <w:p w14:paraId="5F69FADF"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center"/>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7FCA32DF"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center"/>
              <w:rPr>
                <w:sz w:val="20"/>
                <w:szCs w:val="20"/>
              </w:rPr>
            </w:pPr>
          </w:p>
        </w:tc>
      </w:tr>
      <w:tr w:rsidR="00804127" w:rsidRPr="00261846" w14:paraId="3BCCF3D6" w14:textId="77777777" w:rsidTr="00F1245F">
        <w:trPr>
          <w:trHeight w:val="239"/>
          <w:jc w:val="center"/>
        </w:trPr>
        <w:tc>
          <w:tcPr>
            <w:tcW w:w="6238" w:type="dxa"/>
            <w:gridSpan w:val="2"/>
            <w:vMerge w:val="restart"/>
            <w:tcBorders>
              <w:top w:val="single" w:sz="4" w:space="0" w:color="auto"/>
              <w:left w:val="single" w:sz="4" w:space="0" w:color="auto"/>
              <w:right w:val="single" w:sz="4" w:space="0" w:color="auto"/>
            </w:tcBorders>
            <w:vAlign w:val="center"/>
          </w:tcPr>
          <w:p w14:paraId="47E42325"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r w:rsidRPr="00261846">
              <w:rPr>
                <w:sz w:val="20"/>
                <w:szCs w:val="20"/>
              </w:rPr>
              <w:t xml:space="preserve">HFC-[xxx] used at enterprise: </w:t>
            </w:r>
          </w:p>
        </w:tc>
        <w:tc>
          <w:tcPr>
            <w:tcW w:w="1554" w:type="dxa"/>
            <w:tcBorders>
              <w:top w:val="single" w:sz="4" w:space="0" w:color="auto"/>
              <w:left w:val="single" w:sz="4" w:space="0" w:color="auto"/>
              <w:bottom w:val="single" w:sz="4" w:space="0" w:color="auto"/>
              <w:right w:val="single" w:sz="4" w:space="0" w:color="auto"/>
            </w:tcBorders>
          </w:tcPr>
          <w:p w14:paraId="162529B2"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proofErr w:type="spellStart"/>
            <w:r w:rsidRPr="00261846">
              <w:rPr>
                <w:sz w:val="20"/>
                <w:szCs w:val="20"/>
              </w:rPr>
              <w:t>mt</w:t>
            </w:r>
            <w:proofErr w:type="spellEnd"/>
          </w:p>
        </w:tc>
        <w:tc>
          <w:tcPr>
            <w:tcW w:w="1554" w:type="dxa"/>
            <w:tcBorders>
              <w:top w:val="single" w:sz="4" w:space="0" w:color="auto"/>
              <w:left w:val="single" w:sz="4" w:space="0" w:color="auto"/>
              <w:bottom w:val="single" w:sz="4" w:space="0" w:color="auto"/>
              <w:right w:val="single" w:sz="4" w:space="0" w:color="auto"/>
            </w:tcBorders>
          </w:tcPr>
          <w:p w14:paraId="2ABD50AE"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r>
      <w:tr w:rsidR="00804127" w:rsidRPr="00261846" w14:paraId="1D57A6ED" w14:textId="77777777" w:rsidTr="00F1245F">
        <w:trPr>
          <w:trHeight w:val="239"/>
          <w:jc w:val="center"/>
        </w:trPr>
        <w:tc>
          <w:tcPr>
            <w:tcW w:w="6238" w:type="dxa"/>
            <w:gridSpan w:val="2"/>
            <w:vMerge/>
            <w:tcBorders>
              <w:left w:val="single" w:sz="4" w:space="0" w:color="auto"/>
              <w:bottom w:val="single" w:sz="4" w:space="0" w:color="auto"/>
              <w:right w:val="single" w:sz="4" w:space="0" w:color="auto"/>
            </w:tcBorders>
          </w:tcPr>
          <w:p w14:paraId="40B31D4D"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3277F488"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proofErr w:type="spellStart"/>
            <w:r w:rsidRPr="00261846">
              <w:rPr>
                <w:sz w:val="20"/>
                <w:szCs w:val="20"/>
              </w:rPr>
              <w:t>mt</w:t>
            </w:r>
            <w:proofErr w:type="spellEnd"/>
            <w:r w:rsidRPr="00261846">
              <w:rPr>
                <w:sz w:val="20"/>
                <w:szCs w:val="20"/>
              </w:rPr>
              <w:t xml:space="preserve"> CO</w:t>
            </w:r>
            <w:r w:rsidRPr="00261846">
              <w:rPr>
                <w:sz w:val="20"/>
                <w:szCs w:val="20"/>
                <w:vertAlign w:val="subscript"/>
              </w:rPr>
              <w:t>2</w:t>
            </w:r>
            <w:r w:rsidRPr="00261846">
              <w:rPr>
                <w:sz w:val="20"/>
                <w:szCs w:val="20"/>
              </w:rPr>
              <w:t>-eq</w:t>
            </w:r>
          </w:p>
        </w:tc>
        <w:tc>
          <w:tcPr>
            <w:tcW w:w="1554" w:type="dxa"/>
            <w:tcBorders>
              <w:top w:val="single" w:sz="4" w:space="0" w:color="auto"/>
              <w:left w:val="single" w:sz="4" w:space="0" w:color="auto"/>
              <w:bottom w:val="single" w:sz="4" w:space="0" w:color="auto"/>
              <w:right w:val="single" w:sz="4" w:space="0" w:color="auto"/>
            </w:tcBorders>
          </w:tcPr>
          <w:p w14:paraId="3EECCBEA"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r>
      <w:tr w:rsidR="00804127" w:rsidRPr="00261846" w14:paraId="575B7877" w14:textId="77777777" w:rsidTr="00F1245F">
        <w:trPr>
          <w:trHeight w:val="250"/>
          <w:jc w:val="center"/>
        </w:trPr>
        <w:tc>
          <w:tcPr>
            <w:tcW w:w="6238" w:type="dxa"/>
            <w:gridSpan w:val="2"/>
            <w:vMerge w:val="restart"/>
            <w:tcBorders>
              <w:top w:val="single" w:sz="4" w:space="0" w:color="auto"/>
              <w:left w:val="single" w:sz="4" w:space="0" w:color="auto"/>
              <w:right w:val="single" w:sz="4" w:space="0" w:color="auto"/>
            </w:tcBorders>
            <w:vAlign w:val="center"/>
          </w:tcPr>
          <w:p w14:paraId="46ABA08C"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r w:rsidRPr="00261846">
              <w:rPr>
                <w:sz w:val="20"/>
                <w:szCs w:val="20"/>
              </w:rPr>
              <w:t>HFC-[xxx] to be phased out through this project:</w:t>
            </w:r>
          </w:p>
        </w:tc>
        <w:tc>
          <w:tcPr>
            <w:tcW w:w="1554" w:type="dxa"/>
            <w:tcBorders>
              <w:top w:val="single" w:sz="4" w:space="0" w:color="auto"/>
              <w:left w:val="single" w:sz="4" w:space="0" w:color="auto"/>
              <w:bottom w:val="single" w:sz="4" w:space="0" w:color="auto"/>
              <w:right w:val="single" w:sz="4" w:space="0" w:color="auto"/>
            </w:tcBorders>
          </w:tcPr>
          <w:p w14:paraId="413AFB84"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proofErr w:type="spellStart"/>
            <w:r w:rsidRPr="00261846">
              <w:rPr>
                <w:sz w:val="20"/>
                <w:szCs w:val="20"/>
              </w:rPr>
              <w:t>mt</w:t>
            </w:r>
            <w:proofErr w:type="spellEnd"/>
          </w:p>
        </w:tc>
        <w:tc>
          <w:tcPr>
            <w:tcW w:w="1554" w:type="dxa"/>
            <w:tcBorders>
              <w:top w:val="single" w:sz="4" w:space="0" w:color="auto"/>
              <w:left w:val="single" w:sz="4" w:space="0" w:color="auto"/>
              <w:bottom w:val="single" w:sz="4" w:space="0" w:color="auto"/>
              <w:right w:val="single" w:sz="4" w:space="0" w:color="auto"/>
            </w:tcBorders>
          </w:tcPr>
          <w:p w14:paraId="0ECFDCEF"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r>
      <w:tr w:rsidR="00804127" w:rsidRPr="00261846" w14:paraId="76CB6B85" w14:textId="77777777" w:rsidTr="00F1245F">
        <w:trPr>
          <w:trHeight w:val="250"/>
          <w:jc w:val="center"/>
        </w:trPr>
        <w:tc>
          <w:tcPr>
            <w:tcW w:w="6238" w:type="dxa"/>
            <w:gridSpan w:val="2"/>
            <w:vMerge/>
            <w:tcBorders>
              <w:left w:val="single" w:sz="4" w:space="0" w:color="auto"/>
              <w:bottom w:val="single" w:sz="4" w:space="0" w:color="auto"/>
              <w:right w:val="single" w:sz="4" w:space="0" w:color="auto"/>
            </w:tcBorders>
          </w:tcPr>
          <w:p w14:paraId="6B295D8C"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2CF6A86A"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proofErr w:type="spellStart"/>
            <w:r w:rsidRPr="00261846">
              <w:rPr>
                <w:sz w:val="20"/>
                <w:szCs w:val="20"/>
              </w:rPr>
              <w:t>mt</w:t>
            </w:r>
            <w:proofErr w:type="spellEnd"/>
            <w:r w:rsidRPr="00261846">
              <w:rPr>
                <w:sz w:val="20"/>
                <w:szCs w:val="20"/>
              </w:rPr>
              <w:t xml:space="preserve"> CO</w:t>
            </w:r>
            <w:r w:rsidRPr="00261846">
              <w:rPr>
                <w:sz w:val="20"/>
                <w:szCs w:val="20"/>
                <w:vertAlign w:val="subscript"/>
              </w:rPr>
              <w:t>2</w:t>
            </w:r>
            <w:r w:rsidRPr="00261846">
              <w:rPr>
                <w:sz w:val="20"/>
                <w:szCs w:val="20"/>
              </w:rPr>
              <w:t>-eq</w:t>
            </w:r>
          </w:p>
        </w:tc>
        <w:tc>
          <w:tcPr>
            <w:tcW w:w="1554" w:type="dxa"/>
            <w:tcBorders>
              <w:top w:val="single" w:sz="4" w:space="0" w:color="auto"/>
              <w:left w:val="single" w:sz="4" w:space="0" w:color="auto"/>
              <w:bottom w:val="single" w:sz="4" w:space="0" w:color="auto"/>
              <w:right w:val="single" w:sz="4" w:space="0" w:color="auto"/>
            </w:tcBorders>
          </w:tcPr>
          <w:p w14:paraId="0DA7BB5C"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r>
      <w:tr w:rsidR="00804127" w:rsidRPr="00261846" w14:paraId="41B60463" w14:textId="77777777" w:rsidTr="00F1245F">
        <w:trPr>
          <w:trHeight w:val="250"/>
          <w:jc w:val="center"/>
        </w:trPr>
        <w:tc>
          <w:tcPr>
            <w:tcW w:w="6238" w:type="dxa"/>
            <w:gridSpan w:val="2"/>
            <w:vMerge w:val="restart"/>
            <w:tcBorders>
              <w:top w:val="single" w:sz="4" w:space="0" w:color="auto"/>
              <w:left w:val="single" w:sz="4" w:space="0" w:color="auto"/>
              <w:right w:val="single" w:sz="4" w:space="0" w:color="auto"/>
            </w:tcBorders>
            <w:vAlign w:val="center"/>
          </w:tcPr>
          <w:p w14:paraId="74E8C8DF"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r w:rsidRPr="00261846">
              <w:rPr>
                <w:sz w:val="20"/>
                <w:szCs w:val="20"/>
              </w:rPr>
              <w:t>HFC-[xxx]/alternatives to be phased in:</w:t>
            </w:r>
          </w:p>
        </w:tc>
        <w:tc>
          <w:tcPr>
            <w:tcW w:w="1554" w:type="dxa"/>
            <w:tcBorders>
              <w:top w:val="single" w:sz="4" w:space="0" w:color="auto"/>
              <w:left w:val="single" w:sz="4" w:space="0" w:color="auto"/>
              <w:bottom w:val="single" w:sz="4" w:space="0" w:color="auto"/>
              <w:right w:val="single" w:sz="4" w:space="0" w:color="auto"/>
            </w:tcBorders>
          </w:tcPr>
          <w:p w14:paraId="216F0115"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proofErr w:type="spellStart"/>
            <w:r w:rsidRPr="00261846">
              <w:rPr>
                <w:sz w:val="20"/>
                <w:szCs w:val="20"/>
              </w:rPr>
              <w:t>mt</w:t>
            </w:r>
            <w:proofErr w:type="spellEnd"/>
          </w:p>
        </w:tc>
        <w:tc>
          <w:tcPr>
            <w:tcW w:w="1554" w:type="dxa"/>
            <w:tcBorders>
              <w:top w:val="single" w:sz="4" w:space="0" w:color="auto"/>
              <w:left w:val="single" w:sz="4" w:space="0" w:color="auto"/>
              <w:bottom w:val="single" w:sz="4" w:space="0" w:color="auto"/>
              <w:right w:val="single" w:sz="4" w:space="0" w:color="auto"/>
            </w:tcBorders>
          </w:tcPr>
          <w:p w14:paraId="3A895606"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r>
      <w:tr w:rsidR="00804127" w:rsidRPr="00261846" w14:paraId="6DA9F5E2" w14:textId="77777777" w:rsidTr="00F1245F">
        <w:trPr>
          <w:trHeight w:val="250"/>
          <w:jc w:val="center"/>
        </w:trPr>
        <w:tc>
          <w:tcPr>
            <w:tcW w:w="6238" w:type="dxa"/>
            <w:gridSpan w:val="2"/>
            <w:vMerge/>
            <w:tcBorders>
              <w:left w:val="single" w:sz="4" w:space="0" w:color="auto"/>
              <w:bottom w:val="single" w:sz="4" w:space="0" w:color="auto"/>
              <w:right w:val="single" w:sz="4" w:space="0" w:color="auto"/>
            </w:tcBorders>
            <w:vAlign w:val="center"/>
          </w:tcPr>
          <w:p w14:paraId="7ED32C7E"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065ED883"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proofErr w:type="spellStart"/>
            <w:r w:rsidRPr="00261846">
              <w:rPr>
                <w:sz w:val="20"/>
                <w:szCs w:val="20"/>
              </w:rPr>
              <w:t>mt</w:t>
            </w:r>
            <w:proofErr w:type="spellEnd"/>
            <w:r w:rsidRPr="00261846">
              <w:rPr>
                <w:sz w:val="20"/>
                <w:szCs w:val="20"/>
              </w:rPr>
              <w:t xml:space="preserve"> CO</w:t>
            </w:r>
            <w:r w:rsidRPr="00261846">
              <w:rPr>
                <w:sz w:val="20"/>
                <w:szCs w:val="20"/>
                <w:vertAlign w:val="subscript"/>
              </w:rPr>
              <w:t>2</w:t>
            </w:r>
            <w:r w:rsidRPr="00261846">
              <w:rPr>
                <w:sz w:val="20"/>
                <w:szCs w:val="20"/>
              </w:rPr>
              <w:t>-eq</w:t>
            </w:r>
          </w:p>
        </w:tc>
        <w:tc>
          <w:tcPr>
            <w:tcW w:w="1554" w:type="dxa"/>
            <w:tcBorders>
              <w:top w:val="single" w:sz="4" w:space="0" w:color="auto"/>
              <w:left w:val="single" w:sz="4" w:space="0" w:color="auto"/>
              <w:bottom w:val="single" w:sz="4" w:space="0" w:color="auto"/>
              <w:right w:val="single" w:sz="4" w:space="0" w:color="auto"/>
            </w:tcBorders>
          </w:tcPr>
          <w:p w14:paraId="7FA4BB14"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r>
      <w:tr w:rsidR="00804127" w:rsidRPr="00261846" w14:paraId="57149A7E" w14:textId="77777777" w:rsidTr="00F1245F">
        <w:trPr>
          <w:trHeight w:val="262"/>
          <w:jc w:val="center"/>
        </w:trPr>
        <w:tc>
          <w:tcPr>
            <w:tcW w:w="6238" w:type="dxa"/>
            <w:gridSpan w:val="2"/>
            <w:tcBorders>
              <w:top w:val="single" w:sz="4" w:space="0" w:color="auto"/>
              <w:left w:val="single" w:sz="4" w:space="0" w:color="auto"/>
              <w:bottom w:val="single" w:sz="4" w:space="0" w:color="auto"/>
              <w:right w:val="single" w:sz="4" w:space="0" w:color="auto"/>
            </w:tcBorders>
          </w:tcPr>
          <w:p w14:paraId="2C4AD69D"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r w:rsidRPr="00261846">
              <w:rPr>
                <w:sz w:val="20"/>
                <w:szCs w:val="20"/>
              </w:rPr>
              <w:t>Climate benefit</w:t>
            </w:r>
          </w:p>
        </w:tc>
        <w:tc>
          <w:tcPr>
            <w:tcW w:w="1554" w:type="dxa"/>
            <w:tcBorders>
              <w:top w:val="single" w:sz="4" w:space="0" w:color="auto"/>
              <w:left w:val="single" w:sz="4" w:space="0" w:color="auto"/>
              <w:bottom w:val="single" w:sz="4" w:space="0" w:color="auto"/>
              <w:right w:val="single" w:sz="4" w:space="0" w:color="auto"/>
            </w:tcBorders>
          </w:tcPr>
          <w:p w14:paraId="4E181415" w14:textId="77777777" w:rsidR="00804127" w:rsidRPr="00261846" w:rsidRDefault="00804127" w:rsidP="00F1245F">
            <w:pPr>
              <w:rPr>
                <w:sz w:val="20"/>
                <w:szCs w:val="20"/>
              </w:rPr>
            </w:pPr>
            <w:proofErr w:type="spellStart"/>
            <w:r w:rsidRPr="00261846">
              <w:rPr>
                <w:sz w:val="20"/>
                <w:szCs w:val="20"/>
              </w:rPr>
              <w:t>mt</w:t>
            </w:r>
            <w:proofErr w:type="spellEnd"/>
            <w:r w:rsidRPr="00261846">
              <w:rPr>
                <w:sz w:val="20"/>
                <w:szCs w:val="20"/>
              </w:rPr>
              <w:t xml:space="preserve"> CO</w:t>
            </w:r>
            <w:r w:rsidRPr="00261846">
              <w:rPr>
                <w:sz w:val="20"/>
                <w:szCs w:val="20"/>
                <w:vertAlign w:val="subscript"/>
              </w:rPr>
              <w:t>2</w:t>
            </w:r>
            <w:r w:rsidRPr="00261846">
              <w:rPr>
                <w:sz w:val="20"/>
                <w:szCs w:val="20"/>
              </w:rPr>
              <w:t>-eq</w:t>
            </w:r>
          </w:p>
        </w:tc>
        <w:tc>
          <w:tcPr>
            <w:tcW w:w="1554" w:type="dxa"/>
            <w:tcBorders>
              <w:top w:val="single" w:sz="4" w:space="0" w:color="auto"/>
              <w:left w:val="single" w:sz="4" w:space="0" w:color="auto"/>
              <w:bottom w:val="single" w:sz="4" w:space="0" w:color="auto"/>
              <w:right w:val="single" w:sz="4" w:space="0" w:color="auto"/>
            </w:tcBorders>
          </w:tcPr>
          <w:p w14:paraId="0CC75BAC" w14:textId="77777777" w:rsidR="00804127" w:rsidRPr="00261846" w:rsidRDefault="00804127" w:rsidP="00F1245F">
            <w:pPr>
              <w:jc w:val="right"/>
              <w:rPr>
                <w:sz w:val="20"/>
                <w:szCs w:val="20"/>
                <w:highlight w:val="yellow"/>
              </w:rPr>
            </w:pPr>
          </w:p>
        </w:tc>
      </w:tr>
      <w:tr w:rsidR="00804127" w:rsidRPr="00261846" w14:paraId="33F7F5E1" w14:textId="77777777" w:rsidTr="00F1245F">
        <w:trPr>
          <w:trHeight w:val="262"/>
          <w:jc w:val="center"/>
        </w:trPr>
        <w:tc>
          <w:tcPr>
            <w:tcW w:w="6238" w:type="dxa"/>
            <w:gridSpan w:val="2"/>
            <w:tcBorders>
              <w:top w:val="single" w:sz="4" w:space="0" w:color="auto"/>
              <w:left w:val="single" w:sz="4" w:space="0" w:color="auto"/>
              <w:bottom w:val="single" w:sz="4" w:space="0" w:color="auto"/>
              <w:right w:val="single" w:sz="4" w:space="0" w:color="auto"/>
            </w:tcBorders>
          </w:tcPr>
          <w:p w14:paraId="4C77B8C7"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r w:rsidRPr="00261846">
              <w:rPr>
                <w:sz w:val="20"/>
                <w:szCs w:val="20"/>
              </w:rPr>
              <w:t>Project duration (months):</w:t>
            </w:r>
          </w:p>
        </w:tc>
        <w:tc>
          <w:tcPr>
            <w:tcW w:w="1554" w:type="dxa"/>
            <w:tcBorders>
              <w:top w:val="single" w:sz="4" w:space="0" w:color="auto"/>
              <w:left w:val="single" w:sz="4" w:space="0" w:color="auto"/>
              <w:bottom w:val="single" w:sz="4" w:space="0" w:color="auto"/>
              <w:right w:val="single" w:sz="4" w:space="0" w:color="auto"/>
            </w:tcBorders>
          </w:tcPr>
          <w:p w14:paraId="27F87E70" w14:textId="77777777" w:rsidR="00804127" w:rsidRPr="00261846" w:rsidRDefault="00804127" w:rsidP="00F1245F">
            <w:pPr>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031767DB" w14:textId="77777777" w:rsidR="00804127" w:rsidRPr="00261846" w:rsidRDefault="00804127" w:rsidP="00F1245F">
            <w:pPr>
              <w:jc w:val="right"/>
              <w:rPr>
                <w:sz w:val="20"/>
                <w:szCs w:val="20"/>
              </w:rPr>
            </w:pPr>
          </w:p>
        </w:tc>
      </w:tr>
      <w:tr w:rsidR="00804127" w:rsidRPr="00261846" w14:paraId="70658042" w14:textId="77777777" w:rsidTr="00F1245F">
        <w:trPr>
          <w:trHeight w:val="239"/>
          <w:jc w:val="center"/>
        </w:trPr>
        <w:tc>
          <w:tcPr>
            <w:tcW w:w="6238" w:type="dxa"/>
            <w:gridSpan w:val="2"/>
            <w:tcBorders>
              <w:top w:val="single" w:sz="4" w:space="0" w:color="auto"/>
              <w:left w:val="single" w:sz="4" w:space="0" w:color="auto"/>
              <w:bottom w:val="single" w:sz="4" w:space="0" w:color="auto"/>
              <w:right w:val="single" w:sz="4" w:space="0" w:color="auto"/>
            </w:tcBorders>
          </w:tcPr>
          <w:p w14:paraId="4AA090DB"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r w:rsidRPr="00261846">
              <w:rPr>
                <w:sz w:val="20"/>
                <w:szCs w:val="20"/>
              </w:rPr>
              <w:t>Initial amount requested (US $):</w:t>
            </w:r>
          </w:p>
        </w:tc>
        <w:tc>
          <w:tcPr>
            <w:tcW w:w="1554" w:type="dxa"/>
            <w:tcBorders>
              <w:top w:val="single" w:sz="4" w:space="0" w:color="auto"/>
              <w:left w:val="single" w:sz="4" w:space="0" w:color="auto"/>
              <w:bottom w:val="single" w:sz="4" w:space="0" w:color="auto"/>
              <w:right w:val="single" w:sz="4" w:space="0" w:color="auto"/>
            </w:tcBorders>
          </w:tcPr>
          <w:p w14:paraId="0CE2036B"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highlight w:val="cyan"/>
              </w:rPr>
            </w:pPr>
          </w:p>
        </w:tc>
        <w:tc>
          <w:tcPr>
            <w:tcW w:w="1554" w:type="dxa"/>
            <w:tcBorders>
              <w:top w:val="single" w:sz="4" w:space="0" w:color="auto"/>
              <w:left w:val="single" w:sz="4" w:space="0" w:color="auto"/>
              <w:bottom w:val="single" w:sz="4" w:space="0" w:color="auto"/>
              <w:right w:val="single" w:sz="4" w:space="0" w:color="auto"/>
            </w:tcBorders>
          </w:tcPr>
          <w:p w14:paraId="55A9DBE3"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highlight w:val="cyan"/>
              </w:rPr>
            </w:pPr>
          </w:p>
        </w:tc>
      </w:tr>
      <w:tr w:rsidR="00804127" w:rsidRPr="00261846" w14:paraId="4E183B1F" w14:textId="77777777" w:rsidTr="00F1245F">
        <w:trPr>
          <w:trHeight w:val="250"/>
          <w:jc w:val="center"/>
        </w:trPr>
        <w:tc>
          <w:tcPr>
            <w:tcW w:w="6238" w:type="dxa"/>
            <w:gridSpan w:val="2"/>
            <w:tcBorders>
              <w:top w:val="single" w:sz="4" w:space="0" w:color="auto"/>
              <w:left w:val="single" w:sz="4" w:space="0" w:color="auto"/>
              <w:bottom w:val="single" w:sz="4" w:space="0" w:color="auto"/>
              <w:right w:val="single" w:sz="4" w:space="0" w:color="auto"/>
            </w:tcBorders>
          </w:tcPr>
          <w:p w14:paraId="00F65A4B"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r w:rsidRPr="00261846">
              <w:rPr>
                <w:sz w:val="20"/>
                <w:szCs w:val="20"/>
              </w:rPr>
              <w:t>Final project costs (US $):</w:t>
            </w:r>
          </w:p>
        </w:tc>
        <w:tc>
          <w:tcPr>
            <w:tcW w:w="1554" w:type="dxa"/>
            <w:tcBorders>
              <w:top w:val="single" w:sz="4" w:space="0" w:color="auto"/>
              <w:left w:val="single" w:sz="4" w:space="0" w:color="auto"/>
              <w:bottom w:val="single" w:sz="4" w:space="0" w:color="auto"/>
              <w:right w:val="single" w:sz="4" w:space="0" w:color="auto"/>
            </w:tcBorders>
          </w:tcPr>
          <w:p w14:paraId="05F29B88"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highlight w:val="green"/>
              </w:rPr>
            </w:pPr>
          </w:p>
        </w:tc>
        <w:tc>
          <w:tcPr>
            <w:tcW w:w="1554" w:type="dxa"/>
            <w:tcBorders>
              <w:top w:val="single" w:sz="4" w:space="0" w:color="auto"/>
              <w:left w:val="single" w:sz="4" w:space="0" w:color="auto"/>
              <w:bottom w:val="single" w:sz="4" w:space="0" w:color="auto"/>
              <w:right w:val="single" w:sz="4" w:space="0" w:color="auto"/>
            </w:tcBorders>
          </w:tcPr>
          <w:p w14:paraId="4745714C"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highlight w:val="green"/>
              </w:rPr>
            </w:pPr>
          </w:p>
        </w:tc>
      </w:tr>
      <w:tr w:rsidR="00804127" w:rsidRPr="00261846" w14:paraId="158AC24D" w14:textId="77777777" w:rsidTr="00F1245F">
        <w:trPr>
          <w:trHeight w:val="239"/>
          <w:jc w:val="center"/>
        </w:trPr>
        <w:tc>
          <w:tcPr>
            <w:tcW w:w="1253" w:type="dxa"/>
            <w:tcBorders>
              <w:top w:val="single" w:sz="4" w:space="0" w:color="auto"/>
              <w:left w:val="single" w:sz="4" w:space="0" w:color="auto"/>
              <w:bottom w:val="single" w:sz="4" w:space="0" w:color="auto"/>
              <w:right w:val="nil"/>
            </w:tcBorders>
          </w:tcPr>
          <w:p w14:paraId="12A0EBEE"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p>
        </w:tc>
        <w:tc>
          <w:tcPr>
            <w:tcW w:w="4985" w:type="dxa"/>
            <w:tcBorders>
              <w:top w:val="single" w:sz="4" w:space="0" w:color="auto"/>
              <w:left w:val="nil"/>
              <w:bottom w:val="single" w:sz="4" w:space="0" w:color="auto"/>
              <w:right w:val="single" w:sz="4" w:space="0" w:color="auto"/>
            </w:tcBorders>
          </w:tcPr>
          <w:p w14:paraId="4287D0DE" w14:textId="77777777" w:rsidR="00804127" w:rsidRPr="00261846" w:rsidRDefault="00804127" w:rsidP="00F1245F">
            <w:pPr>
              <w:tabs>
                <w:tab w:val="left" w:pos="-717"/>
                <w:tab w:val="left" w:pos="5042"/>
                <w:tab w:val="left" w:pos="5762"/>
                <w:tab w:val="left" w:pos="6482"/>
                <w:tab w:val="left" w:pos="7202"/>
                <w:tab w:val="left" w:pos="7922"/>
              </w:tabs>
              <w:spacing w:line="225" w:lineRule="auto"/>
              <w:ind w:right="-108"/>
              <w:rPr>
                <w:sz w:val="20"/>
                <w:szCs w:val="20"/>
              </w:rPr>
            </w:pPr>
            <w:r w:rsidRPr="00261846">
              <w:rPr>
                <w:sz w:val="20"/>
                <w:szCs w:val="20"/>
              </w:rPr>
              <w:t>Incremental capital cost:</w:t>
            </w:r>
          </w:p>
        </w:tc>
        <w:tc>
          <w:tcPr>
            <w:tcW w:w="1554" w:type="dxa"/>
            <w:tcBorders>
              <w:top w:val="single" w:sz="4" w:space="0" w:color="auto"/>
              <w:left w:val="single" w:sz="4" w:space="0" w:color="auto"/>
              <w:bottom w:val="single" w:sz="4" w:space="0" w:color="auto"/>
              <w:right w:val="single" w:sz="4" w:space="0" w:color="auto"/>
            </w:tcBorders>
          </w:tcPr>
          <w:p w14:paraId="6F64B275"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051F1C3B"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r>
      <w:tr w:rsidR="00804127" w:rsidRPr="00261846" w14:paraId="2530207E" w14:textId="77777777" w:rsidTr="00F1245F">
        <w:trPr>
          <w:trHeight w:val="250"/>
          <w:jc w:val="center"/>
        </w:trPr>
        <w:tc>
          <w:tcPr>
            <w:tcW w:w="1253" w:type="dxa"/>
            <w:tcBorders>
              <w:top w:val="single" w:sz="4" w:space="0" w:color="auto"/>
              <w:left w:val="single" w:sz="4" w:space="0" w:color="auto"/>
              <w:bottom w:val="single" w:sz="4" w:space="0" w:color="auto"/>
              <w:right w:val="nil"/>
            </w:tcBorders>
          </w:tcPr>
          <w:p w14:paraId="074CC6AA"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p>
        </w:tc>
        <w:tc>
          <w:tcPr>
            <w:tcW w:w="4985" w:type="dxa"/>
            <w:tcBorders>
              <w:top w:val="single" w:sz="4" w:space="0" w:color="auto"/>
              <w:left w:val="nil"/>
              <w:bottom w:val="single" w:sz="4" w:space="0" w:color="auto"/>
              <w:right w:val="single" w:sz="4" w:space="0" w:color="auto"/>
            </w:tcBorders>
          </w:tcPr>
          <w:p w14:paraId="276E0E33" w14:textId="77777777" w:rsidR="00804127" w:rsidRPr="00261846" w:rsidRDefault="00804127" w:rsidP="00F1245F">
            <w:pPr>
              <w:tabs>
                <w:tab w:val="left" w:pos="-717"/>
                <w:tab w:val="left" w:pos="5042"/>
                <w:tab w:val="left" w:pos="5762"/>
                <w:tab w:val="left" w:pos="6482"/>
                <w:tab w:val="left" w:pos="7202"/>
                <w:tab w:val="left" w:pos="7922"/>
              </w:tabs>
              <w:spacing w:line="225" w:lineRule="auto"/>
              <w:ind w:right="2052"/>
              <w:rPr>
                <w:sz w:val="20"/>
                <w:szCs w:val="20"/>
              </w:rPr>
            </w:pPr>
            <w:r w:rsidRPr="00261846">
              <w:rPr>
                <w:sz w:val="20"/>
                <w:szCs w:val="20"/>
              </w:rPr>
              <w:t>Contingency (10 %):</w:t>
            </w:r>
          </w:p>
        </w:tc>
        <w:tc>
          <w:tcPr>
            <w:tcW w:w="1554" w:type="dxa"/>
            <w:tcBorders>
              <w:top w:val="single" w:sz="4" w:space="0" w:color="auto"/>
              <w:left w:val="single" w:sz="4" w:space="0" w:color="auto"/>
              <w:bottom w:val="single" w:sz="4" w:space="0" w:color="auto"/>
              <w:right w:val="single" w:sz="4" w:space="0" w:color="auto"/>
            </w:tcBorders>
          </w:tcPr>
          <w:p w14:paraId="442374F9"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1F4B4203"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r>
      <w:tr w:rsidR="00804127" w:rsidRPr="00261846" w14:paraId="4DFC5456" w14:textId="77777777" w:rsidTr="00F1245F">
        <w:trPr>
          <w:trHeight w:val="239"/>
          <w:jc w:val="center"/>
        </w:trPr>
        <w:tc>
          <w:tcPr>
            <w:tcW w:w="1253" w:type="dxa"/>
            <w:tcBorders>
              <w:top w:val="single" w:sz="4" w:space="0" w:color="auto"/>
              <w:left w:val="single" w:sz="4" w:space="0" w:color="auto"/>
              <w:bottom w:val="single" w:sz="4" w:space="0" w:color="auto"/>
              <w:right w:val="nil"/>
            </w:tcBorders>
          </w:tcPr>
          <w:p w14:paraId="425B4C7A"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p>
        </w:tc>
        <w:tc>
          <w:tcPr>
            <w:tcW w:w="4985" w:type="dxa"/>
            <w:tcBorders>
              <w:top w:val="single" w:sz="4" w:space="0" w:color="auto"/>
              <w:left w:val="nil"/>
              <w:bottom w:val="single" w:sz="4" w:space="0" w:color="auto"/>
              <w:right w:val="single" w:sz="4" w:space="0" w:color="auto"/>
            </w:tcBorders>
          </w:tcPr>
          <w:p w14:paraId="4391C1D5" w14:textId="77777777" w:rsidR="00804127" w:rsidRPr="00261846" w:rsidRDefault="00804127" w:rsidP="00F1245F">
            <w:pPr>
              <w:tabs>
                <w:tab w:val="left" w:pos="-717"/>
                <w:tab w:val="left" w:pos="5042"/>
                <w:tab w:val="left" w:pos="5762"/>
                <w:tab w:val="left" w:pos="6482"/>
                <w:tab w:val="left" w:pos="7202"/>
                <w:tab w:val="left" w:pos="7922"/>
              </w:tabs>
              <w:spacing w:line="225" w:lineRule="auto"/>
              <w:ind w:right="1422"/>
              <w:rPr>
                <w:sz w:val="20"/>
                <w:szCs w:val="20"/>
              </w:rPr>
            </w:pPr>
            <w:r w:rsidRPr="00261846">
              <w:rPr>
                <w:sz w:val="20"/>
                <w:szCs w:val="20"/>
              </w:rPr>
              <w:t>Incremental operating cost:</w:t>
            </w:r>
          </w:p>
        </w:tc>
        <w:tc>
          <w:tcPr>
            <w:tcW w:w="1554" w:type="dxa"/>
            <w:tcBorders>
              <w:top w:val="single" w:sz="4" w:space="0" w:color="auto"/>
              <w:left w:val="single" w:sz="4" w:space="0" w:color="auto"/>
              <w:bottom w:val="single" w:sz="4" w:space="0" w:color="auto"/>
              <w:right w:val="single" w:sz="4" w:space="0" w:color="auto"/>
            </w:tcBorders>
          </w:tcPr>
          <w:p w14:paraId="49C5D63B"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45B864B5"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r>
      <w:tr w:rsidR="00804127" w:rsidRPr="00261846" w14:paraId="2234B00C" w14:textId="77777777" w:rsidTr="00F1245F">
        <w:trPr>
          <w:trHeight w:val="250"/>
          <w:jc w:val="center"/>
        </w:trPr>
        <w:tc>
          <w:tcPr>
            <w:tcW w:w="1253" w:type="dxa"/>
            <w:tcBorders>
              <w:top w:val="single" w:sz="4" w:space="0" w:color="auto"/>
              <w:left w:val="single" w:sz="4" w:space="0" w:color="auto"/>
              <w:bottom w:val="single" w:sz="4" w:space="0" w:color="auto"/>
              <w:right w:val="nil"/>
            </w:tcBorders>
          </w:tcPr>
          <w:p w14:paraId="643C4640"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p>
        </w:tc>
        <w:tc>
          <w:tcPr>
            <w:tcW w:w="4985" w:type="dxa"/>
            <w:tcBorders>
              <w:top w:val="single" w:sz="4" w:space="0" w:color="auto"/>
              <w:left w:val="nil"/>
              <w:bottom w:val="single" w:sz="4" w:space="0" w:color="auto"/>
              <w:right w:val="single" w:sz="4" w:space="0" w:color="auto"/>
            </w:tcBorders>
          </w:tcPr>
          <w:p w14:paraId="775FEB60" w14:textId="77777777" w:rsidR="00804127" w:rsidRPr="00261846" w:rsidRDefault="00804127" w:rsidP="00F1245F">
            <w:pPr>
              <w:tabs>
                <w:tab w:val="left" w:pos="-717"/>
                <w:tab w:val="left" w:pos="5042"/>
                <w:tab w:val="left" w:pos="5762"/>
                <w:tab w:val="left" w:pos="6482"/>
                <w:tab w:val="left" w:pos="7202"/>
                <w:tab w:val="left" w:pos="7922"/>
              </w:tabs>
              <w:spacing w:line="225" w:lineRule="auto"/>
              <w:ind w:right="2052"/>
              <w:rPr>
                <w:sz w:val="20"/>
                <w:szCs w:val="20"/>
              </w:rPr>
            </w:pPr>
            <w:r w:rsidRPr="00261846">
              <w:rPr>
                <w:sz w:val="20"/>
                <w:szCs w:val="20"/>
              </w:rPr>
              <w:t xml:space="preserve">Total project cost: </w:t>
            </w:r>
          </w:p>
        </w:tc>
        <w:tc>
          <w:tcPr>
            <w:tcW w:w="1554" w:type="dxa"/>
            <w:tcBorders>
              <w:top w:val="single" w:sz="4" w:space="0" w:color="auto"/>
              <w:left w:val="single" w:sz="4" w:space="0" w:color="auto"/>
              <w:bottom w:val="single" w:sz="4" w:space="0" w:color="auto"/>
              <w:right w:val="single" w:sz="4" w:space="0" w:color="auto"/>
            </w:tcBorders>
          </w:tcPr>
          <w:p w14:paraId="35D5B1D2"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62138726"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r>
      <w:tr w:rsidR="00804127" w:rsidRPr="00261846" w14:paraId="1BFCE07F" w14:textId="77777777" w:rsidTr="00F1245F">
        <w:trPr>
          <w:trHeight w:val="262"/>
          <w:jc w:val="center"/>
        </w:trPr>
        <w:tc>
          <w:tcPr>
            <w:tcW w:w="6238" w:type="dxa"/>
            <w:gridSpan w:val="2"/>
            <w:tcBorders>
              <w:top w:val="single" w:sz="4" w:space="0" w:color="auto"/>
              <w:left w:val="single" w:sz="4" w:space="0" w:color="auto"/>
              <w:bottom w:val="single" w:sz="4" w:space="0" w:color="auto"/>
              <w:right w:val="single" w:sz="4" w:space="0" w:color="auto"/>
            </w:tcBorders>
          </w:tcPr>
          <w:p w14:paraId="5A527DC5"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r w:rsidRPr="00261846">
              <w:rPr>
                <w:sz w:val="20"/>
                <w:szCs w:val="20"/>
              </w:rPr>
              <w:t>Local ownership (%):</w:t>
            </w:r>
          </w:p>
        </w:tc>
        <w:tc>
          <w:tcPr>
            <w:tcW w:w="1554" w:type="dxa"/>
            <w:tcBorders>
              <w:top w:val="single" w:sz="4" w:space="0" w:color="auto"/>
              <w:left w:val="single" w:sz="4" w:space="0" w:color="auto"/>
              <w:bottom w:val="single" w:sz="4" w:space="0" w:color="auto"/>
              <w:right w:val="single" w:sz="4" w:space="0" w:color="auto"/>
            </w:tcBorders>
          </w:tcPr>
          <w:p w14:paraId="29AFDE5C" w14:textId="77777777" w:rsidR="00804127" w:rsidRPr="00261846" w:rsidRDefault="00804127" w:rsidP="00F1245F">
            <w:pPr>
              <w:pStyle w:val="Footer1"/>
              <w:jc w:val="right"/>
              <w:rPr>
                <w:lang w:val="en-GB"/>
              </w:rPr>
            </w:pPr>
          </w:p>
        </w:tc>
        <w:tc>
          <w:tcPr>
            <w:tcW w:w="1554" w:type="dxa"/>
            <w:tcBorders>
              <w:top w:val="single" w:sz="4" w:space="0" w:color="auto"/>
              <w:left w:val="single" w:sz="4" w:space="0" w:color="auto"/>
              <w:bottom w:val="single" w:sz="4" w:space="0" w:color="auto"/>
              <w:right w:val="single" w:sz="4" w:space="0" w:color="auto"/>
            </w:tcBorders>
          </w:tcPr>
          <w:p w14:paraId="5AF2498F" w14:textId="77777777" w:rsidR="00804127" w:rsidRPr="00261846" w:rsidRDefault="00804127" w:rsidP="00F1245F">
            <w:pPr>
              <w:pStyle w:val="Footer1"/>
              <w:jc w:val="right"/>
              <w:rPr>
                <w:lang w:val="en-GB"/>
              </w:rPr>
            </w:pPr>
          </w:p>
        </w:tc>
      </w:tr>
      <w:tr w:rsidR="00804127" w:rsidRPr="00261846" w14:paraId="6D9A07BB" w14:textId="77777777" w:rsidTr="00F1245F">
        <w:trPr>
          <w:trHeight w:val="239"/>
          <w:jc w:val="center"/>
        </w:trPr>
        <w:tc>
          <w:tcPr>
            <w:tcW w:w="6238" w:type="dxa"/>
            <w:gridSpan w:val="2"/>
            <w:tcBorders>
              <w:top w:val="single" w:sz="4" w:space="0" w:color="auto"/>
              <w:left w:val="single" w:sz="4" w:space="0" w:color="auto"/>
              <w:bottom w:val="single" w:sz="4" w:space="0" w:color="auto"/>
              <w:right w:val="single" w:sz="4" w:space="0" w:color="auto"/>
            </w:tcBorders>
          </w:tcPr>
          <w:p w14:paraId="4F3D310B"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r w:rsidRPr="00261846">
              <w:rPr>
                <w:sz w:val="20"/>
                <w:szCs w:val="20"/>
              </w:rPr>
              <w:t>Export component (%):</w:t>
            </w:r>
          </w:p>
        </w:tc>
        <w:tc>
          <w:tcPr>
            <w:tcW w:w="1554" w:type="dxa"/>
            <w:tcBorders>
              <w:top w:val="single" w:sz="4" w:space="0" w:color="auto"/>
              <w:left w:val="single" w:sz="4" w:space="0" w:color="auto"/>
              <w:bottom w:val="single" w:sz="4" w:space="0" w:color="auto"/>
              <w:right w:val="single" w:sz="4" w:space="0" w:color="auto"/>
            </w:tcBorders>
          </w:tcPr>
          <w:p w14:paraId="798F42B7"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07FF70E0"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r>
      <w:tr w:rsidR="00804127" w:rsidRPr="00261846" w14:paraId="67A9BF71" w14:textId="77777777" w:rsidTr="00F1245F">
        <w:trPr>
          <w:trHeight w:val="250"/>
          <w:jc w:val="center"/>
        </w:trPr>
        <w:tc>
          <w:tcPr>
            <w:tcW w:w="6238" w:type="dxa"/>
            <w:gridSpan w:val="2"/>
            <w:tcBorders>
              <w:top w:val="single" w:sz="4" w:space="0" w:color="auto"/>
              <w:left w:val="single" w:sz="4" w:space="0" w:color="auto"/>
              <w:bottom w:val="single" w:sz="4" w:space="0" w:color="auto"/>
              <w:right w:val="single" w:sz="4" w:space="0" w:color="auto"/>
            </w:tcBorders>
          </w:tcPr>
          <w:p w14:paraId="49278047"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r w:rsidRPr="00261846">
              <w:rPr>
                <w:sz w:val="20"/>
                <w:szCs w:val="20"/>
              </w:rPr>
              <w:t>Requested grant (US $):</w:t>
            </w:r>
          </w:p>
        </w:tc>
        <w:tc>
          <w:tcPr>
            <w:tcW w:w="1554" w:type="dxa"/>
            <w:tcBorders>
              <w:top w:val="single" w:sz="4" w:space="0" w:color="auto"/>
              <w:left w:val="single" w:sz="4" w:space="0" w:color="auto"/>
              <w:bottom w:val="single" w:sz="4" w:space="0" w:color="auto"/>
              <w:right w:val="single" w:sz="4" w:space="0" w:color="auto"/>
            </w:tcBorders>
          </w:tcPr>
          <w:p w14:paraId="0B70FAA3"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084C06B3"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r>
      <w:tr w:rsidR="00804127" w:rsidRPr="00261846" w14:paraId="39DE46C2" w14:textId="77777777" w:rsidTr="00F1245F">
        <w:trPr>
          <w:trHeight w:val="250"/>
          <w:jc w:val="center"/>
        </w:trPr>
        <w:tc>
          <w:tcPr>
            <w:tcW w:w="6238" w:type="dxa"/>
            <w:gridSpan w:val="2"/>
            <w:vMerge w:val="restart"/>
            <w:tcBorders>
              <w:top w:val="single" w:sz="4" w:space="0" w:color="auto"/>
              <w:left w:val="single" w:sz="4" w:space="0" w:color="auto"/>
              <w:right w:val="single" w:sz="4" w:space="0" w:color="auto"/>
            </w:tcBorders>
            <w:vAlign w:val="center"/>
          </w:tcPr>
          <w:p w14:paraId="762237A7"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r w:rsidRPr="00261846">
              <w:rPr>
                <w:sz w:val="20"/>
                <w:szCs w:val="20"/>
              </w:rPr>
              <w:t xml:space="preserve">Cost-effectiveness: </w:t>
            </w:r>
          </w:p>
        </w:tc>
        <w:tc>
          <w:tcPr>
            <w:tcW w:w="1554" w:type="dxa"/>
            <w:tcBorders>
              <w:top w:val="single" w:sz="4" w:space="0" w:color="auto"/>
              <w:left w:val="single" w:sz="4" w:space="0" w:color="auto"/>
              <w:bottom w:val="single" w:sz="4" w:space="0" w:color="auto"/>
              <w:right w:val="single" w:sz="4" w:space="0" w:color="auto"/>
            </w:tcBorders>
          </w:tcPr>
          <w:p w14:paraId="19BDE733"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r w:rsidRPr="00261846">
              <w:rPr>
                <w:sz w:val="20"/>
                <w:szCs w:val="20"/>
              </w:rPr>
              <w:t>US $/kg</w:t>
            </w:r>
          </w:p>
        </w:tc>
        <w:tc>
          <w:tcPr>
            <w:tcW w:w="1554" w:type="dxa"/>
            <w:tcBorders>
              <w:top w:val="single" w:sz="4" w:space="0" w:color="auto"/>
              <w:left w:val="single" w:sz="4" w:space="0" w:color="auto"/>
              <w:bottom w:val="single" w:sz="4" w:space="0" w:color="auto"/>
              <w:right w:val="single" w:sz="4" w:space="0" w:color="auto"/>
            </w:tcBorders>
          </w:tcPr>
          <w:p w14:paraId="255B47CD"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r>
      <w:tr w:rsidR="00804127" w:rsidRPr="00261846" w14:paraId="5D4C7304" w14:textId="77777777" w:rsidTr="00F1245F">
        <w:trPr>
          <w:trHeight w:val="310"/>
          <w:jc w:val="center"/>
        </w:trPr>
        <w:tc>
          <w:tcPr>
            <w:tcW w:w="6238" w:type="dxa"/>
            <w:gridSpan w:val="2"/>
            <w:vMerge/>
            <w:tcBorders>
              <w:left w:val="single" w:sz="4" w:space="0" w:color="auto"/>
              <w:bottom w:val="single" w:sz="4" w:space="0" w:color="auto"/>
              <w:right w:val="single" w:sz="4" w:space="0" w:color="auto"/>
            </w:tcBorders>
          </w:tcPr>
          <w:p w14:paraId="1F4D5EAA"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76355F98"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r w:rsidRPr="00261846">
              <w:rPr>
                <w:sz w:val="20"/>
                <w:szCs w:val="20"/>
              </w:rPr>
              <w:t>US $/</w:t>
            </w:r>
            <w:proofErr w:type="spellStart"/>
            <w:r w:rsidRPr="00261846">
              <w:rPr>
                <w:sz w:val="20"/>
                <w:szCs w:val="20"/>
              </w:rPr>
              <w:t>mt</w:t>
            </w:r>
            <w:proofErr w:type="spellEnd"/>
            <w:r w:rsidRPr="00261846">
              <w:rPr>
                <w:sz w:val="20"/>
                <w:szCs w:val="20"/>
              </w:rPr>
              <w:t xml:space="preserve"> CO</w:t>
            </w:r>
            <w:r w:rsidRPr="00261846">
              <w:rPr>
                <w:sz w:val="20"/>
                <w:szCs w:val="20"/>
                <w:vertAlign w:val="subscript"/>
              </w:rPr>
              <w:t>2</w:t>
            </w:r>
            <w:r w:rsidRPr="00261846">
              <w:rPr>
                <w:sz w:val="20"/>
                <w:szCs w:val="20"/>
              </w:rPr>
              <w:t>-eq</w:t>
            </w:r>
          </w:p>
        </w:tc>
        <w:tc>
          <w:tcPr>
            <w:tcW w:w="1554" w:type="dxa"/>
            <w:tcBorders>
              <w:top w:val="single" w:sz="4" w:space="0" w:color="auto"/>
              <w:left w:val="single" w:sz="4" w:space="0" w:color="auto"/>
              <w:bottom w:val="single" w:sz="4" w:space="0" w:color="auto"/>
              <w:right w:val="single" w:sz="4" w:space="0" w:color="auto"/>
            </w:tcBorders>
          </w:tcPr>
          <w:p w14:paraId="78A14120"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r>
      <w:tr w:rsidR="00804127" w:rsidRPr="00261846" w14:paraId="7721EA3C" w14:textId="77777777" w:rsidTr="00F1245F">
        <w:trPr>
          <w:trHeight w:val="239"/>
          <w:jc w:val="center"/>
        </w:trPr>
        <w:tc>
          <w:tcPr>
            <w:tcW w:w="6238" w:type="dxa"/>
            <w:gridSpan w:val="2"/>
            <w:tcBorders>
              <w:top w:val="single" w:sz="4" w:space="0" w:color="auto"/>
              <w:left w:val="single" w:sz="4" w:space="0" w:color="auto"/>
              <w:bottom w:val="single" w:sz="4" w:space="0" w:color="auto"/>
              <w:right w:val="single" w:sz="4" w:space="0" w:color="auto"/>
            </w:tcBorders>
          </w:tcPr>
          <w:p w14:paraId="58E54D2C"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r w:rsidRPr="00261846">
              <w:rPr>
                <w:sz w:val="20"/>
                <w:szCs w:val="20"/>
              </w:rPr>
              <w:t>Implementing agency support cost (US $):</w:t>
            </w:r>
          </w:p>
        </w:tc>
        <w:tc>
          <w:tcPr>
            <w:tcW w:w="1554" w:type="dxa"/>
            <w:tcBorders>
              <w:top w:val="single" w:sz="4" w:space="0" w:color="auto"/>
              <w:left w:val="single" w:sz="4" w:space="0" w:color="auto"/>
              <w:bottom w:val="single" w:sz="4" w:space="0" w:color="auto"/>
              <w:right w:val="single" w:sz="4" w:space="0" w:color="auto"/>
            </w:tcBorders>
          </w:tcPr>
          <w:p w14:paraId="6FCE8053"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601DED35"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r>
      <w:tr w:rsidR="00804127" w:rsidRPr="00261846" w14:paraId="744D0A6B" w14:textId="77777777" w:rsidTr="00F1245F">
        <w:trPr>
          <w:trHeight w:val="250"/>
          <w:jc w:val="center"/>
        </w:trPr>
        <w:tc>
          <w:tcPr>
            <w:tcW w:w="6238" w:type="dxa"/>
            <w:gridSpan w:val="2"/>
            <w:tcBorders>
              <w:top w:val="single" w:sz="4" w:space="0" w:color="auto"/>
              <w:left w:val="single" w:sz="4" w:space="0" w:color="auto"/>
              <w:bottom w:val="single" w:sz="4" w:space="0" w:color="auto"/>
              <w:right w:val="single" w:sz="4" w:space="0" w:color="auto"/>
            </w:tcBorders>
          </w:tcPr>
          <w:p w14:paraId="6B23F3C9"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r w:rsidRPr="00261846">
              <w:rPr>
                <w:sz w:val="20"/>
                <w:szCs w:val="20"/>
              </w:rPr>
              <w:t>Total cost of project to Multilateral Fund (US $):</w:t>
            </w:r>
          </w:p>
        </w:tc>
        <w:tc>
          <w:tcPr>
            <w:tcW w:w="1554" w:type="dxa"/>
            <w:tcBorders>
              <w:top w:val="single" w:sz="4" w:space="0" w:color="auto"/>
              <w:left w:val="single" w:sz="4" w:space="0" w:color="auto"/>
              <w:bottom w:val="single" w:sz="4" w:space="0" w:color="auto"/>
              <w:right w:val="single" w:sz="4" w:space="0" w:color="auto"/>
            </w:tcBorders>
          </w:tcPr>
          <w:p w14:paraId="5D4C46C0"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524320C5" w14:textId="77777777" w:rsidR="00804127" w:rsidRPr="00261846"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r>
      <w:tr w:rsidR="00804127" w:rsidRPr="00A314AD" w14:paraId="2B95BFBD" w14:textId="77777777" w:rsidTr="00F1245F">
        <w:trPr>
          <w:trHeight w:val="239"/>
          <w:jc w:val="center"/>
        </w:trPr>
        <w:tc>
          <w:tcPr>
            <w:tcW w:w="6238" w:type="dxa"/>
            <w:gridSpan w:val="2"/>
            <w:tcBorders>
              <w:top w:val="single" w:sz="4" w:space="0" w:color="auto"/>
              <w:left w:val="single" w:sz="4" w:space="0" w:color="auto"/>
              <w:bottom w:val="single" w:sz="4" w:space="0" w:color="auto"/>
              <w:right w:val="single" w:sz="4" w:space="0" w:color="auto"/>
            </w:tcBorders>
          </w:tcPr>
          <w:p w14:paraId="4A959771" w14:textId="77777777" w:rsidR="00804127" w:rsidRPr="00A314AD"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r w:rsidRPr="00A314AD">
              <w:rPr>
                <w:sz w:val="20"/>
                <w:szCs w:val="20"/>
              </w:rPr>
              <w:t>Status of counterpart funding (Y/N):</w:t>
            </w:r>
          </w:p>
        </w:tc>
        <w:tc>
          <w:tcPr>
            <w:tcW w:w="1554" w:type="dxa"/>
            <w:tcBorders>
              <w:top w:val="single" w:sz="4" w:space="0" w:color="auto"/>
              <w:left w:val="single" w:sz="4" w:space="0" w:color="auto"/>
              <w:bottom w:val="single" w:sz="4" w:space="0" w:color="auto"/>
              <w:right w:val="single" w:sz="4" w:space="0" w:color="auto"/>
            </w:tcBorders>
          </w:tcPr>
          <w:p w14:paraId="67DFAB88" w14:textId="77777777" w:rsidR="00804127" w:rsidRPr="00A314AD"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0AC46650" w14:textId="77777777" w:rsidR="00804127" w:rsidRPr="00A314AD"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r>
      <w:tr w:rsidR="00804127" w:rsidRPr="00A314AD" w14:paraId="658BD944" w14:textId="77777777" w:rsidTr="00F1245F">
        <w:trPr>
          <w:trHeight w:val="250"/>
          <w:jc w:val="center"/>
        </w:trPr>
        <w:tc>
          <w:tcPr>
            <w:tcW w:w="6238" w:type="dxa"/>
            <w:gridSpan w:val="2"/>
            <w:tcBorders>
              <w:top w:val="single" w:sz="4" w:space="0" w:color="auto"/>
              <w:left w:val="single" w:sz="4" w:space="0" w:color="auto"/>
              <w:bottom w:val="single" w:sz="4" w:space="0" w:color="auto"/>
              <w:right w:val="single" w:sz="4" w:space="0" w:color="auto"/>
            </w:tcBorders>
          </w:tcPr>
          <w:p w14:paraId="2AE983BD" w14:textId="77777777" w:rsidR="00804127" w:rsidRPr="00A314AD"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szCs w:val="20"/>
              </w:rPr>
            </w:pPr>
            <w:r w:rsidRPr="00A314AD">
              <w:rPr>
                <w:sz w:val="20"/>
                <w:szCs w:val="20"/>
              </w:rPr>
              <w:t>Project monitoring milestones included (Y/N):</w:t>
            </w:r>
          </w:p>
        </w:tc>
        <w:tc>
          <w:tcPr>
            <w:tcW w:w="1554" w:type="dxa"/>
            <w:tcBorders>
              <w:top w:val="single" w:sz="4" w:space="0" w:color="auto"/>
              <w:left w:val="single" w:sz="4" w:space="0" w:color="auto"/>
              <w:bottom w:val="single" w:sz="4" w:space="0" w:color="auto"/>
              <w:right w:val="single" w:sz="4" w:space="0" w:color="auto"/>
            </w:tcBorders>
          </w:tcPr>
          <w:p w14:paraId="5B6FA77A" w14:textId="77777777" w:rsidR="00804127" w:rsidRPr="00A314AD"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6578C78A" w14:textId="77777777" w:rsidR="00804127" w:rsidRPr="00A314AD" w:rsidRDefault="00804127" w:rsidP="00F1245F">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szCs w:val="20"/>
              </w:rPr>
            </w:pPr>
          </w:p>
        </w:tc>
      </w:tr>
    </w:tbl>
    <w:p w14:paraId="411AE144" w14:textId="77777777" w:rsidR="00804127" w:rsidRPr="007F56E9" w:rsidRDefault="00804127" w:rsidP="00804127">
      <w:pPr>
        <w:rPr>
          <w:b/>
        </w:rPr>
      </w:pPr>
      <w:r w:rsidRPr="007F56E9">
        <w:rPr>
          <w:b/>
        </w:rPr>
        <w:br w:type="page"/>
      </w:r>
    </w:p>
    <w:p w14:paraId="3F40C632" w14:textId="77777777" w:rsidR="00804127" w:rsidRPr="007F56E9" w:rsidRDefault="00804127" w:rsidP="00804127">
      <w:pPr>
        <w:jc w:val="center"/>
        <w:rPr>
          <w:b/>
        </w:rPr>
      </w:pPr>
      <w:r w:rsidRPr="007F56E9">
        <w:rPr>
          <w:b/>
        </w:rPr>
        <w:lastRenderedPageBreak/>
        <w:t>PROJECT TITLE</w:t>
      </w:r>
    </w:p>
    <w:p w14:paraId="3300337F" w14:textId="77777777" w:rsidR="00804127" w:rsidRPr="007F56E9" w:rsidRDefault="00804127" w:rsidP="00804127">
      <w:pPr>
        <w:pStyle w:val="ListParagraph"/>
        <w:numPr>
          <w:ilvl w:val="0"/>
          <w:numId w:val="21"/>
        </w:numPr>
        <w:ind w:left="567" w:hanging="567"/>
      </w:pPr>
      <w:r w:rsidRPr="007F56E9">
        <w:t>PROJECT OBJECTIVE</w:t>
      </w:r>
    </w:p>
    <w:p w14:paraId="29C465FB" w14:textId="77777777" w:rsidR="00804127" w:rsidRPr="007F56E9" w:rsidRDefault="00804127" w:rsidP="00804127">
      <w:pPr>
        <w:pStyle w:val="ListParagraph"/>
      </w:pPr>
    </w:p>
    <w:p w14:paraId="6E8915AA" w14:textId="77777777" w:rsidR="00804127" w:rsidRPr="007F56E9" w:rsidRDefault="00804127" w:rsidP="00804127">
      <w:pPr>
        <w:pStyle w:val="ListParagraph"/>
        <w:numPr>
          <w:ilvl w:val="0"/>
          <w:numId w:val="21"/>
        </w:numPr>
        <w:ind w:left="567" w:hanging="567"/>
      </w:pPr>
      <w:r w:rsidRPr="007F56E9">
        <w:t>SECTOR BACKGROUND (including estimation of HFC consumption)</w:t>
      </w:r>
    </w:p>
    <w:p w14:paraId="1C10FF8A" w14:textId="77777777" w:rsidR="00804127" w:rsidRPr="007F56E9" w:rsidRDefault="00804127" w:rsidP="00804127">
      <w:pPr>
        <w:pStyle w:val="ListParagraph"/>
      </w:pPr>
    </w:p>
    <w:p w14:paraId="53281072" w14:textId="77777777" w:rsidR="00804127" w:rsidRPr="007F56E9" w:rsidRDefault="00804127" w:rsidP="00804127">
      <w:pPr>
        <w:pStyle w:val="ListParagraph"/>
        <w:numPr>
          <w:ilvl w:val="0"/>
          <w:numId w:val="21"/>
        </w:numPr>
        <w:ind w:left="567" w:hanging="567"/>
      </w:pPr>
      <w:r w:rsidRPr="007F56E9">
        <w:t>ENTEPRISE PROFILE</w:t>
      </w:r>
    </w:p>
    <w:p w14:paraId="430BD1E9" w14:textId="77777777" w:rsidR="00804127" w:rsidRPr="007F56E9" w:rsidRDefault="00804127" w:rsidP="00804127">
      <w:pPr>
        <w:pStyle w:val="ListParagrap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50"/>
        <w:gridCol w:w="4811"/>
      </w:tblGrid>
      <w:tr w:rsidR="00804127" w:rsidRPr="007F56E9" w14:paraId="369FC25C" w14:textId="77777777" w:rsidTr="00F1245F">
        <w:tc>
          <w:tcPr>
            <w:tcW w:w="4050" w:type="dxa"/>
            <w:tcMar>
              <w:top w:w="0" w:type="dxa"/>
              <w:left w:w="108" w:type="dxa"/>
              <w:bottom w:w="0" w:type="dxa"/>
              <w:right w:w="108" w:type="dxa"/>
            </w:tcMar>
          </w:tcPr>
          <w:p w14:paraId="3780B215" w14:textId="77777777" w:rsidR="00804127" w:rsidRPr="00261846" w:rsidRDefault="00804127" w:rsidP="00F1245F">
            <w:pPr>
              <w:spacing w:line="256" w:lineRule="auto"/>
              <w:rPr>
                <w:sz w:val="20"/>
                <w:szCs w:val="20"/>
              </w:rPr>
            </w:pPr>
            <w:r w:rsidRPr="00261846">
              <w:rPr>
                <w:sz w:val="20"/>
                <w:szCs w:val="20"/>
              </w:rPr>
              <w:t>Enterprise name</w:t>
            </w:r>
          </w:p>
        </w:tc>
        <w:tc>
          <w:tcPr>
            <w:tcW w:w="4811" w:type="dxa"/>
            <w:tcMar>
              <w:top w:w="0" w:type="dxa"/>
              <w:left w:w="108" w:type="dxa"/>
              <w:bottom w:w="0" w:type="dxa"/>
              <w:right w:w="108" w:type="dxa"/>
            </w:tcMar>
          </w:tcPr>
          <w:p w14:paraId="5F3CB2AF" w14:textId="77777777" w:rsidR="00804127" w:rsidRPr="00261846" w:rsidRDefault="00804127" w:rsidP="00F1245F">
            <w:pPr>
              <w:spacing w:line="256" w:lineRule="auto"/>
              <w:rPr>
                <w:sz w:val="20"/>
                <w:szCs w:val="20"/>
              </w:rPr>
            </w:pPr>
            <w:r w:rsidRPr="00261846">
              <w:rPr>
                <w:sz w:val="20"/>
                <w:szCs w:val="20"/>
              </w:rPr>
              <w:t xml:space="preserve"> </w:t>
            </w:r>
          </w:p>
        </w:tc>
      </w:tr>
      <w:tr w:rsidR="00804127" w:rsidRPr="007F56E9" w14:paraId="23516C0E" w14:textId="77777777" w:rsidTr="00F1245F">
        <w:tc>
          <w:tcPr>
            <w:tcW w:w="4050" w:type="dxa"/>
            <w:tcMar>
              <w:top w:w="0" w:type="dxa"/>
              <w:left w:w="108" w:type="dxa"/>
              <w:bottom w:w="0" w:type="dxa"/>
              <w:right w:w="108" w:type="dxa"/>
            </w:tcMar>
            <w:hideMark/>
          </w:tcPr>
          <w:p w14:paraId="29F014A5" w14:textId="77777777" w:rsidR="00804127" w:rsidRPr="00261846" w:rsidRDefault="00804127" w:rsidP="00F1245F">
            <w:pPr>
              <w:spacing w:line="256" w:lineRule="auto"/>
              <w:rPr>
                <w:sz w:val="20"/>
                <w:szCs w:val="20"/>
              </w:rPr>
            </w:pPr>
            <w:r w:rsidRPr="00261846">
              <w:rPr>
                <w:sz w:val="20"/>
                <w:szCs w:val="20"/>
              </w:rPr>
              <w:t>Full address</w:t>
            </w:r>
          </w:p>
        </w:tc>
        <w:tc>
          <w:tcPr>
            <w:tcW w:w="4811" w:type="dxa"/>
            <w:tcMar>
              <w:top w:w="0" w:type="dxa"/>
              <w:left w:w="108" w:type="dxa"/>
              <w:bottom w:w="0" w:type="dxa"/>
              <w:right w:w="108" w:type="dxa"/>
            </w:tcMar>
          </w:tcPr>
          <w:p w14:paraId="7A54D3E2" w14:textId="77777777" w:rsidR="00804127" w:rsidRPr="00261846" w:rsidRDefault="00804127" w:rsidP="00F1245F">
            <w:pPr>
              <w:spacing w:line="256" w:lineRule="auto"/>
              <w:rPr>
                <w:sz w:val="20"/>
                <w:szCs w:val="20"/>
              </w:rPr>
            </w:pPr>
          </w:p>
        </w:tc>
      </w:tr>
      <w:tr w:rsidR="00804127" w:rsidRPr="007F56E9" w14:paraId="434B0593" w14:textId="77777777" w:rsidTr="00F1245F">
        <w:tc>
          <w:tcPr>
            <w:tcW w:w="4050" w:type="dxa"/>
            <w:tcMar>
              <w:top w:w="0" w:type="dxa"/>
              <w:left w:w="108" w:type="dxa"/>
              <w:bottom w:w="0" w:type="dxa"/>
              <w:right w:w="108" w:type="dxa"/>
            </w:tcMar>
            <w:hideMark/>
          </w:tcPr>
          <w:p w14:paraId="05AB1EBF" w14:textId="77777777" w:rsidR="00804127" w:rsidRPr="00261846" w:rsidRDefault="00804127" w:rsidP="00F1245F">
            <w:pPr>
              <w:spacing w:line="256" w:lineRule="auto"/>
              <w:rPr>
                <w:sz w:val="20"/>
                <w:szCs w:val="20"/>
              </w:rPr>
            </w:pPr>
            <w:r w:rsidRPr="00261846">
              <w:rPr>
                <w:sz w:val="20"/>
                <w:szCs w:val="20"/>
              </w:rPr>
              <w:t>Year founded</w:t>
            </w:r>
          </w:p>
        </w:tc>
        <w:tc>
          <w:tcPr>
            <w:tcW w:w="4811" w:type="dxa"/>
            <w:tcMar>
              <w:top w:w="0" w:type="dxa"/>
              <w:left w:w="108" w:type="dxa"/>
              <w:bottom w:w="0" w:type="dxa"/>
              <w:right w:w="108" w:type="dxa"/>
            </w:tcMar>
          </w:tcPr>
          <w:p w14:paraId="10C727B5" w14:textId="77777777" w:rsidR="00804127" w:rsidRPr="00261846" w:rsidRDefault="00804127" w:rsidP="00F1245F">
            <w:pPr>
              <w:spacing w:line="256" w:lineRule="auto"/>
              <w:rPr>
                <w:sz w:val="20"/>
                <w:szCs w:val="20"/>
              </w:rPr>
            </w:pPr>
          </w:p>
        </w:tc>
      </w:tr>
      <w:tr w:rsidR="00804127" w:rsidRPr="007F56E9" w14:paraId="4F19FE9F" w14:textId="77777777" w:rsidTr="00F1245F">
        <w:tc>
          <w:tcPr>
            <w:tcW w:w="4050" w:type="dxa"/>
            <w:tcMar>
              <w:top w:w="0" w:type="dxa"/>
              <w:left w:w="108" w:type="dxa"/>
              <w:bottom w:w="0" w:type="dxa"/>
              <w:right w:w="108" w:type="dxa"/>
            </w:tcMar>
          </w:tcPr>
          <w:p w14:paraId="3021A26F" w14:textId="77777777" w:rsidR="00804127" w:rsidRPr="00261846" w:rsidRDefault="00804127" w:rsidP="00F1245F">
            <w:pPr>
              <w:spacing w:line="256" w:lineRule="auto"/>
              <w:rPr>
                <w:sz w:val="20"/>
                <w:szCs w:val="20"/>
              </w:rPr>
            </w:pPr>
            <w:r w:rsidRPr="00261846">
              <w:rPr>
                <w:sz w:val="20"/>
                <w:szCs w:val="20"/>
              </w:rPr>
              <w:t>Date of initiation of manufacturing using HFC</w:t>
            </w:r>
          </w:p>
        </w:tc>
        <w:tc>
          <w:tcPr>
            <w:tcW w:w="4811" w:type="dxa"/>
            <w:tcMar>
              <w:top w:w="0" w:type="dxa"/>
              <w:left w:w="108" w:type="dxa"/>
              <w:bottom w:w="0" w:type="dxa"/>
              <w:right w:w="108" w:type="dxa"/>
            </w:tcMar>
          </w:tcPr>
          <w:p w14:paraId="1561417C" w14:textId="77777777" w:rsidR="00804127" w:rsidRPr="00261846" w:rsidRDefault="00804127" w:rsidP="00F1245F">
            <w:pPr>
              <w:spacing w:line="256" w:lineRule="auto"/>
              <w:rPr>
                <w:sz w:val="20"/>
                <w:szCs w:val="20"/>
              </w:rPr>
            </w:pPr>
          </w:p>
        </w:tc>
      </w:tr>
      <w:tr w:rsidR="00804127" w:rsidRPr="007F56E9" w14:paraId="634E5B24" w14:textId="77777777" w:rsidTr="00F1245F">
        <w:tc>
          <w:tcPr>
            <w:tcW w:w="4050" w:type="dxa"/>
            <w:tcMar>
              <w:top w:w="0" w:type="dxa"/>
              <w:left w:w="108" w:type="dxa"/>
              <w:bottom w:w="0" w:type="dxa"/>
              <w:right w:w="108" w:type="dxa"/>
            </w:tcMar>
            <w:hideMark/>
          </w:tcPr>
          <w:p w14:paraId="334A0C07" w14:textId="77777777" w:rsidR="00804127" w:rsidRPr="00261846" w:rsidRDefault="00804127" w:rsidP="00F1245F">
            <w:pPr>
              <w:spacing w:line="256" w:lineRule="auto"/>
              <w:rPr>
                <w:sz w:val="20"/>
                <w:szCs w:val="20"/>
              </w:rPr>
            </w:pPr>
            <w:r w:rsidRPr="00261846">
              <w:rPr>
                <w:sz w:val="20"/>
                <w:szCs w:val="20"/>
              </w:rPr>
              <w:t>Contact person and position</w:t>
            </w:r>
          </w:p>
        </w:tc>
        <w:tc>
          <w:tcPr>
            <w:tcW w:w="4811" w:type="dxa"/>
            <w:tcMar>
              <w:top w:w="0" w:type="dxa"/>
              <w:left w:w="108" w:type="dxa"/>
              <w:bottom w:w="0" w:type="dxa"/>
              <w:right w:w="108" w:type="dxa"/>
            </w:tcMar>
          </w:tcPr>
          <w:p w14:paraId="3ABC4275" w14:textId="77777777" w:rsidR="00804127" w:rsidRPr="00261846" w:rsidRDefault="00804127" w:rsidP="00F1245F">
            <w:pPr>
              <w:spacing w:line="256" w:lineRule="auto"/>
              <w:rPr>
                <w:sz w:val="20"/>
                <w:szCs w:val="20"/>
              </w:rPr>
            </w:pPr>
          </w:p>
        </w:tc>
      </w:tr>
      <w:tr w:rsidR="00804127" w:rsidRPr="007F56E9" w14:paraId="069CC614" w14:textId="77777777" w:rsidTr="00F1245F">
        <w:tc>
          <w:tcPr>
            <w:tcW w:w="4050" w:type="dxa"/>
            <w:tcMar>
              <w:top w:w="0" w:type="dxa"/>
              <w:left w:w="108" w:type="dxa"/>
              <w:bottom w:w="0" w:type="dxa"/>
              <w:right w:w="108" w:type="dxa"/>
            </w:tcMar>
            <w:hideMark/>
          </w:tcPr>
          <w:p w14:paraId="500B6FB6" w14:textId="77777777" w:rsidR="00804127" w:rsidRPr="00261846" w:rsidRDefault="00804127" w:rsidP="00F1245F">
            <w:pPr>
              <w:spacing w:line="256" w:lineRule="auto"/>
              <w:rPr>
                <w:sz w:val="20"/>
                <w:szCs w:val="20"/>
              </w:rPr>
            </w:pPr>
            <w:r w:rsidRPr="00261846">
              <w:rPr>
                <w:sz w:val="20"/>
                <w:szCs w:val="20"/>
              </w:rPr>
              <w:t>Phone/Fax</w:t>
            </w:r>
          </w:p>
        </w:tc>
        <w:tc>
          <w:tcPr>
            <w:tcW w:w="4811" w:type="dxa"/>
            <w:tcMar>
              <w:top w:w="0" w:type="dxa"/>
              <w:left w:w="108" w:type="dxa"/>
              <w:bottom w:w="0" w:type="dxa"/>
              <w:right w:w="108" w:type="dxa"/>
            </w:tcMar>
          </w:tcPr>
          <w:p w14:paraId="61C967B7" w14:textId="77777777" w:rsidR="00804127" w:rsidRPr="00261846" w:rsidRDefault="00804127" w:rsidP="00F1245F">
            <w:pPr>
              <w:spacing w:line="256" w:lineRule="auto"/>
              <w:rPr>
                <w:sz w:val="20"/>
                <w:szCs w:val="20"/>
              </w:rPr>
            </w:pPr>
          </w:p>
        </w:tc>
      </w:tr>
      <w:tr w:rsidR="00804127" w:rsidRPr="007F56E9" w14:paraId="71ED8A5E" w14:textId="77777777" w:rsidTr="00F1245F">
        <w:tc>
          <w:tcPr>
            <w:tcW w:w="4050" w:type="dxa"/>
            <w:tcMar>
              <w:top w:w="0" w:type="dxa"/>
              <w:left w:w="108" w:type="dxa"/>
              <w:bottom w:w="0" w:type="dxa"/>
              <w:right w:w="108" w:type="dxa"/>
            </w:tcMar>
            <w:hideMark/>
          </w:tcPr>
          <w:p w14:paraId="4767A4A3" w14:textId="77777777" w:rsidR="00804127" w:rsidRPr="00261846" w:rsidRDefault="00804127" w:rsidP="00F1245F">
            <w:pPr>
              <w:spacing w:line="256" w:lineRule="auto"/>
              <w:rPr>
                <w:sz w:val="20"/>
                <w:szCs w:val="20"/>
              </w:rPr>
            </w:pPr>
            <w:r w:rsidRPr="00261846">
              <w:rPr>
                <w:sz w:val="20"/>
                <w:szCs w:val="20"/>
              </w:rPr>
              <w:t xml:space="preserve">E-mail </w:t>
            </w:r>
          </w:p>
        </w:tc>
        <w:tc>
          <w:tcPr>
            <w:tcW w:w="4811" w:type="dxa"/>
            <w:tcMar>
              <w:top w:w="0" w:type="dxa"/>
              <w:left w:w="108" w:type="dxa"/>
              <w:bottom w:w="0" w:type="dxa"/>
              <w:right w:w="108" w:type="dxa"/>
            </w:tcMar>
          </w:tcPr>
          <w:p w14:paraId="6E23E3F8" w14:textId="77777777" w:rsidR="00804127" w:rsidRPr="00261846" w:rsidRDefault="00804127" w:rsidP="00F1245F">
            <w:pPr>
              <w:spacing w:line="256" w:lineRule="auto"/>
              <w:rPr>
                <w:sz w:val="20"/>
                <w:szCs w:val="20"/>
              </w:rPr>
            </w:pPr>
          </w:p>
        </w:tc>
      </w:tr>
      <w:tr w:rsidR="00804127" w:rsidRPr="007F56E9" w14:paraId="348A2DCD" w14:textId="77777777" w:rsidTr="00F1245F">
        <w:tc>
          <w:tcPr>
            <w:tcW w:w="4050" w:type="dxa"/>
            <w:tcMar>
              <w:top w:w="0" w:type="dxa"/>
              <w:left w:w="108" w:type="dxa"/>
              <w:bottom w:w="0" w:type="dxa"/>
              <w:right w:w="108" w:type="dxa"/>
            </w:tcMar>
            <w:hideMark/>
          </w:tcPr>
          <w:p w14:paraId="40E219EE" w14:textId="77777777" w:rsidR="00804127" w:rsidRPr="00261846" w:rsidRDefault="00804127" w:rsidP="00F1245F">
            <w:pPr>
              <w:spacing w:line="256" w:lineRule="auto"/>
              <w:rPr>
                <w:sz w:val="20"/>
                <w:szCs w:val="20"/>
              </w:rPr>
            </w:pPr>
            <w:r w:rsidRPr="00261846">
              <w:rPr>
                <w:sz w:val="20"/>
                <w:szCs w:val="20"/>
              </w:rPr>
              <w:t>Article 5 ownership</w:t>
            </w:r>
          </w:p>
        </w:tc>
        <w:tc>
          <w:tcPr>
            <w:tcW w:w="4811" w:type="dxa"/>
            <w:tcMar>
              <w:top w:w="0" w:type="dxa"/>
              <w:left w:w="108" w:type="dxa"/>
              <w:bottom w:w="0" w:type="dxa"/>
              <w:right w:w="108" w:type="dxa"/>
            </w:tcMar>
          </w:tcPr>
          <w:p w14:paraId="3D099AF3" w14:textId="77777777" w:rsidR="00804127" w:rsidRPr="00261846" w:rsidRDefault="00804127" w:rsidP="00F1245F">
            <w:pPr>
              <w:spacing w:line="256" w:lineRule="auto"/>
              <w:rPr>
                <w:sz w:val="20"/>
                <w:szCs w:val="20"/>
              </w:rPr>
            </w:pPr>
          </w:p>
        </w:tc>
      </w:tr>
      <w:tr w:rsidR="00804127" w:rsidRPr="007F56E9" w14:paraId="6BCAF3AD" w14:textId="77777777" w:rsidTr="00F1245F">
        <w:tc>
          <w:tcPr>
            <w:tcW w:w="4050" w:type="dxa"/>
            <w:tcMar>
              <w:top w:w="0" w:type="dxa"/>
              <w:left w:w="108" w:type="dxa"/>
              <w:bottom w:w="0" w:type="dxa"/>
              <w:right w:w="108" w:type="dxa"/>
            </w:tcMar>
            <w:hideMark/>
          </w:tcPr>
          <w:p w14:paraId="340BDCED" w14:textId="77777777" w:rsidR="00804127" w:rsidRPr="00261846" w:rsidRDefault="00804127" w:rsidP="00F1245F">
            <w:pPr>
              <w:spacing w:line="256" w:lineRule="auto"/>
              <w:rPr>
                <w:sz w:val="20"/>
                <w:szCs w:val="20"/>
              </w:rPr>
            </w:pPr>
            <w:r w:rsidRPr="00261846">
              <w:rPr>
                <w:sz w:val="20"/>
                <w:szCs w:val="20"/>
              </w:rPr>
              <w:t>Exports to non-Article 5 countries (%)</w:t>
            </w:r>
          </w:p>
        </w:tc>
        <w:tc>
          <w:tcPr>
            <w:tcW w:w="4811" w:type="dxa"/>
            <w:tcMar>
              <w:top w:w="0" w:type="dxa"/>
              <w:left w:w="108" w:type="dxa"/>
              <w:bottom w:w="0" w:type="dxa"/>
              <w:right w:w="108" w:type="dxa"/>
            </w:tcMar>
          </w:tcPr>
          <w:p w14:paraId="46274691" w14:textId="77777777" w:rsidR="00804127" w:rsidRPr="00261846" w:rsidRDefault="00804127" w:rsidP="00F1245F">
            <w:pPr>
              <w:spacing w:line="256" w:lineRule="auto"/>
              <w:rPr>
                <w:sz w:val="20"/>
                <w:szCs w:val="20"/>
              </w:rPr>
            </w:pPr>
          </w:p>
        </w:tc>
      </w:tr>
      <w:tr w:rsidR="00804127" w:rsidRPr="007F56E9" w14:paraId="40E16008" w14:textId="77777777" w:rsidTr="00F1245F">
        <w:tc>
          <w:tcPr>
            <w:tcW w:w="4050" w:type="dxa"/>
            <w:tcMar>
              <w:top w:w="0" w:type="dxa"/>
              <w:left w:w="108" w:type="dxa"/>
              <w:bottom w:w="0" w:type="dxa"/>
              <w:right w:w="108" w:type="dxa"/>
            </w:tcMar>
            <w:hideMark/>
          </w:tcPr>
          <w:p w14:paraId="63F32D3B" w14:textId="77777777" w:rsidR="00804127" w:rsidRPr="00261846" w:rsidRDefault="00804127" w:rsidP="00F1245F">
            <w:pPr>
              <w:spacing w:line="256" w:lineRule="auto"/>
              <w:rPr>
                <w:sz w:val="20"/>
                <w:szCs w:val="20"/>
              </w:rPr>
            </w:pPr>
            <w:r w:rsidRPr="00261846">
              <w:rPr>
                <w:sz w:val="20"/>
                <w:szCs w:val="20"/>
              </w:rPr>
              <w:t>No. of employees</w:t>
            </w:r>
          </w:p>
        </w:tc>
        <w:tc>
          <w:tcPr>
            <w:tcW w:w="4811" w:type="dxa"/>
            <w:tcMar>
              <w:top w:w="0" w:type="dxa"/>
              <w:left w:w="108" w:type="dxa"/>
              <w:bottom w:w="0" w:type="dxa"/>
              <w:right w:w="108" w:type="dxa"/>
            </w:tcMar>
          </w:tcPr>
          <w:p w14:paraId="031B142B" w14:textId="77777777" w:rsidR="00804127" w:rsidRPr="00261846" w:rsidRDefault="00804127" w:rsidP="00F1245F">
            <w:pPr>
              <w:spacing w:line="256" w:lineRule="auto"/>
              <w:rPr>
                <w:sz w:val="20"/>
                <w:szCs w:val="20"/>
              </w:rPr>
            </w:pPr>
          </w:p>
        </w:tc>
      </w:tr>
      <w:tr w:rsidR="00804127" w:rsidRPr="007F56E9" w14:paraId="74AB60D9" w14:textId="77777777" w:rsidTr="00F1245F">
        <w:tc>
          <w:tcPr>
            <w:tcW w:w="4050" w:type="dxa"/>
            <w:tcMar>
              <w:top w:w="0" w:type="dxa"/>
              <w:left w:w="108" w:type="dxa"/>
              <w:bottom w:w="0" w:type="dxa"/>
              <w:right w:w="108" w:type="dxa"/>
            </w:tcMar>
          </w:tcPr>
          <w:p w14:paraId="212DE568" w14:textId="77777777" w:rsidR="00804127" w:rsidRPr="00261846" w:rsidRDefault="00804127" w:rsidP="00F1245F">
            <w:pPr>
              <w:spacing w:line="256" w:lineRule="auto"/>
              <w:rPr>
                <w:sz w:val="20"/>
                <w:szCs w:val="20"/>
              </w:rPr>
            </w:pPr>
            <w:r w:rsidRPr="00261846">
              <w:rPr>
                <w:sz w:val="20"/>
                <w:szCs w:val="20"/>
              </w:rPr>
              <w:t>Manufacturing lines using HFC</w:t>
            </w:r>
          </w:p>
        </w:tc>
        <w:tc>
          <w:tcPr>
            <w:tcW w:w="4811" w:type="dxa"/>
            <w:tcMar>
              <w:top w:w="0" w:type="dxa"/>
              <w:left w:w="108" w:type="dxa"/>
              <w:bottom w:w="0" w:type="dxa"/>
              <w:right w:w="108" w:type="dxa"/>
            </w:tcMar>
          </w:tcPr>
          <w:p w14:paraId="78C690BB" w14:textId="77777777" w:rsidR="00804127" w:rsidRPr="00261846" w:rsidRDefault="00804127" w:rsidP="00F1245F">
            <w:pPr>
              <w:spacing w:line="256" w:lineRule="auto"/>
              <w:rPr>
                <w:sz w:val="20"/>
                <w:szCs w:val="20"/>
              </w:rPr>
            </w:pPr>
          </w:p>
        </w:tc>
      </w:tr>
      <w:tr w:rsidR="00804127" w:rsidRPr="007F56E9" w14:paraId="4FDAC301" w14:textId="77777777" w:rsidTr="00F1245F">
        <w:tc>
          <w:tcPr>
            <w:tcW w:w="4050" w:type="dxa"/>
            <w:tcMar>
              <w:top w:w="0" w:type="dxa"/>
              <w:left w:w="108" w:type="dxa"/>
              <w:bottom w:w="0" w:type="dxa"/>
              <w:right w:w="108" w:type="dxa"/>
            </w:tcMar>
          </w:tcPr>
          <w:p w14:paraId="6DAF5C0A" w14:textId="77777777" w:rsidR="00804127" w:rsidRPr="00261846" w:rsidRDefault="00804127" w:rsidP="00F1245F">
            <w:pPr>
              <w:spacing w:line="256" w:lineRule="auto"/>
              <w:rPr>
                <w:sz w:val="20"/>
                <w:szCs w:val="20"/>
              </w:rPr>
            </w:pPr>
            <w:r w:rsidRPr="00261846">
              <w:rPr>
                <w:sz w:val="20"/>
                <w:szCs w:val="20"/>
              </w:rPr>
              <w:t>Manufacturing lines converted by the project</w:t>
            </w:r>
          </w:p>
        </w:tc>
        <w:tc>
          <w:tcPr>
            <w:tcW w:w="4811" w:type="dxa"/>
            <w:tcMar>
              <w:top w:w="0" w:type="dxa"/>
              <w:left w:w="108" w:type="dxa"/>
              <w:bottom w:w="0" w:type="dxa"/>
              <w:right w:w="108" w:type="dxa"/>
            </w:tcMar>
          </w:tcPr>
          <w:p w14:paraId="7B6AEB88" w14:textId="77777777" w:rsidR="00804127" w:rsidRPr="00261846" w:rsidRDefault="00804127" w:rsidP="00F1245F">
            <w:pPr>
              <w:spacing w:line="256" w:lineRule="auto"/>
              <w:rPr>
                <w:sz w:val="20"/>
                <w:szCs w:val="20"/>
              </w:rPr>
            </w:pPr>
          </w:p>
        </w:tc>
      </w:tr>
      <w:tr w:rsidR="00804127" w:rsidRPr="007F56E9" w14:paraId="34514F07" w14:textId="77777777" w:rsidTr="00F1245F">
        <w:tc>
          <w:tcPr>
            <w:tcW w:w="4050" w:type="dxa"/>
            <w:tcMar>
              <w:top w:w="0" w:type="dxa"/>
              <w:left w:w="108" w:type="dxa"/>
              <w:bottom w:w="0" w:type="dxa"/>
              <w:right w:w="108" w:type="dxa"/>
            </w:tcMar>
          </w:tcPr>
          <w:p w14:paraId="1677EE48" w14:textId="77777777" w:rsidR="00804127" w:rsidRPr="00261846" w:rsidRDefault="00804127" w:rsidP="00F1245F">
            <w:pPr>
              <w:spacing w:line="256" w:lineRule="auto"/>
              <w:rPr>
                <w:sz w:val="20"/>
                <w:szCs w:val="20"/>
              </w:rPr>
            </w:pPr>
            <w:r w:rsidRPr="00261846">
              <w:rPr>
                <w:sz w:val="20"/>
                <w:szCs w:val="20"/>
              </w:rPr>
              <w:t>Total manufacturing lines</w:t>
            </w:r>
          </w:p>
        </w:tc>
        <w:tc>
          <w:tcPr>
            <w:tcW w:w="4811" w:type="dxa"/>
            <w:tcMar>
              <w:top w:w="0" w:type="dxa"/>
              <w:left w:w="108" w:type="dxa"/>
              <w:bottom w:w="0" w:type="dxa"/>
              <w:right w:w="108" w:type="dxa"/>
            </w:tcMar>
          </w:tcPr>
          <w:p w14:paraId="11FD0FBC" w14:textId="77777777" w:rsidR="00804127" w:rsidRPr="00261846" w:rsidRDefault="00804127" w:rsidP="00F1245F">
            <w:pPr>
              <w:spacing w:line="256" w:lineRule="auto"/>
              <w:rPr>
                <w:sz w:val="20"/>
                <w:szCs w:val="20"/>
              </w:rPr>
            </w:pPr>
          </w:p>
        </w:tc>
      </w:tr>
    </w:tbl>
    <w:p w14:paraId="2E518E12" w14:textId="77777777" w:rsidR="00804127" w:rsidRPr="007F56E9" w:rsidRDefault="00804127" w:rsidP="00804127"/>
    <w:p w14:paraId="09C409CE" w14:textId="77777777" w:rsidR="00804127" w:rsidRPr="007F56E9" w:rsidRDefault="00804127" w:rsidP="00804127">
      <w:pPr>
        <w:ind w:firstLine="567"/>
      </w:pPr>
      <w:r w:rsidRPr="007F56E9">
        <w:t>3.1.</w:t>
      </w:r>
      <w:r w:rsidRPr="007F56E9">
        <w:tab/>
        <w:t>ENTERPRISE BACKGROUND AND HFC CONSUMPTION (last three to five years)</w:t>
      </w:r>
    </w:p>
    <w:p w14:paraId="40B8DF54" w14:textId="77777777" w:rsidR="00804127" w:rsidRPr="007F56E9" w:rsidRDefault="00804127" w:rsidP="00804127">
      <w:pPr>
        <w:pStyle w:val="ListParagraph"/>
      </w:pPr>
    </w:p>
    <w:p w14:paraId="0F5C7BE6" w14:textId="77777777" w:rsidR="00804127" w:rsidRPr="007F56E9" w:rsidRDefault="00804127" w:rsidP="00804127">
      <w:pPr>
        <w:ind w:left="1440" w:hanging="873"/>
      </w:pPr>
      <w:r w:rsidRPr="007F56E9">
        <w:t>3.2.</w:t>
      </w:r>
      <w:r w:rsidRPr="007F56E9">
        <w:tab/>
        <w:t xml:space="preserve">DESCRIPTION OF THE MANUFACTURING PROCESS (including the manufacturing volume and plant layout) </w:t>
      </w:r>
    </w:p>
    <w:p w14:paraId="6A09ECFC" w14:textId="77777777" w:rsidR="00804127" w:rsidRPr="007F56E9" w:rsidRDefault="00804127" w:rsidP="00804127">
      <w:pPr>
        <w:pStyle w:val="ListParagraph"/>
      </w:pPr>
    </w:p>
    <w:p w14:paraId="19D575DC" w14:textId="77777777" w:rsidR="00804127" w:rsidRPr="007F56E9" w:rsidRDefault="00804127" w:rsidP="00804127">
      <w:pPr>
        <w:ind w:left="1440" w:hanging="873"/>
      </w:pPr>
      <w:r w:rsidRPr="007F56E9">
        <w:t>3.3.</w:t>
      </w:r>
      <w:r w:rsidRPr="007F56E9">
        <w:tab/>
        <w:t>DESCRIPTION OF BASELINE EQUIPMENT (include all the parameters in the table below, and photos if possible)</w:t>
      </w:r>
    </w:p>
    <w:p w14:paraId="2D174B7F" w14:textId="77777777" w:rsidR="00804127" w:rsidRPr="007F56E9" w:rsidRDefault="00804127" w:rsidP="00804127">
      <w:pPr>
        <w:pStyle w:val="ListParagraph"/>
      </w:pPr>
    </w:p>
    <w:tbl>
      <w:tblPr>
        <w:tblW w:w="5051"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629"/>
        <w:gridCol w:w="887"/>
        <w:gridCol w:w="1583"/>
        <w:gridCol w:w="1692"/>
        <w:gridCol w:w="1069"/>
        <w:gridCol w:w="888"/>
        <w:gridCol w:w="1697"/>
      </w:tblGrid>
      <w:tr w:rsidR="00804127" w:rsidRPr="00261846" w14:paraId="3B0D5F96" w14:textId="77777777" w:rsidTr="00F1245F">
        <w:tc>
          <w:tcPr>
            <w:tcW w:w="5000" w:type="pct"/>
            <w:gridSpan w:val="7"/>
            <w:tcBorders>
              <w:top w:val="single" w:sz="4" w:space="0" w:color="auto"/>
              <w:left w:val="single" w:sz="4" w:space="0" w:color="auto"/>
              <w:bottom w:val="single" w:sz="4" w:space="0" w:color="000000"/>
              <w:right w:val="single" w:sz="4" w:space="0" w:color="auto"/>
            </w:tcBorders>
            <w:vAlign w:val="center"/>
            <w:hideMark/>
          </w:tcPr>
          <w:p w14:paraId="71B8010E" w14:textId="77777777" w:rsidR="00804127" w:rsidRPr="00261846" w:rsidRDefault="00804127" w:rsidP="00F1245F">
            <w:pPr>
              <w:tabs>
                <w:tab w:val="left" w:pos="1"/>
                <w:tab w:val="left" w:pos="3719"/>
                <w:tab w:val="left" w:pos="5176"/>
                <w:tab w:val="left" w:pos="6196"/>
                <w:tab w:val="left" w:pos="7330"/>
                <w:tab w:val="left" w:pos="79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napToGrid w:val="0"/>
              <w:spacing w:line="256" w:lineRule="auto"/>
              <w:jc w:val="center"/>
              <w:rPr>
                <w:b/>
                <w:sz w:val="20"/>
                <w:szCs w:val="20"/>
                <w:lang w:val="pt-BR"/>
              </w:rPr>
            </w:pPr>
            <w:r w:rsidRPr="00261846">
              <w:rPr>
                <w:b/>
                <w:sz w:val="20"/>
                <w:szCs w:val="20"/>
                <w:lang w:val="pt-BR"/>
              </w:rPr>
              <w:t>Baseline Equipment</w:t>
            </w:r>
          </w:p>
        </w:tc>
      </w:tr>
      <w:tr w:rsidR="00804127" w:rsidRPr="00261846" w14:paraId="2D1C5BF7" w14:textId="77777777" w:rsidTr="00F1245F">
        <w:tc>
          <w:tcPr>
            <w:tcW w:w="870" w:type="pct"/>
            <w:tcBorders>
              <w:top w:val="single" w:sz="4" w:space="0" w:color="000000"/>
              <w:left w:val="single" w:sz="4" w:space="0" w:color="auto"/>
              <w:bottom w:val="single" w:sz="4" w:space="0" w:color="000000"/>
              <w:right w:val="single" w:sz="4" w:space="0" w:color="000000"/>
            </w:tcBorders>
            <w:vAlign w:val="center"/>
            <w:hideMark/>
          </w:tcPr>
          <w:p w14:paraId="0B18CDBE" w14:textId="77777777" w:rsidR="00804127" w:rsidRPr="00261846" w:rsidRDefault="00804127" w:rsidP="00F1245F">
            <w:pPr>
              <w:tabs>
                <w:tab w:val="left" w:pos="1"/>
                <w:tab w:val="left" w:pos="3719"/>
                <w:tab w:val="left" w:pos="5176"/>
                <w:tab w:val="left" w:pos="6196"/>
                <w:tab w:val="left" w:pos="7330"/>
                <w:tab w:val="left" w:pos="79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napToGrid w:val="0"/>
              <w:spacing w:line="256" w:lineRule="auto"/>
              <w:jc w:val="center"/>
              <w:rPr>
                <w:b/>
                <w:sz w:val="20"/>
                <w:szCs w:val="20"/>
                <w:lang w:val="pt-BR"/>
              </w:rPr>
            </w:pPr>
            <w:r w:rsidRPr="00261846">
              <w:rPr>
                <w:b/>
                <w:sz w:val="20"/>
                <w:szCs w:val="20"/>
                <w:lang w:val="pt-BR"/>
              </w:rPr>
              <w:t>Equipment</w:t>
            </w:r>
          </w:p>
        </w:tc>
        <w:tc>
          <w:tcPr>
            <w:tcW w:w="477" w:type="pct"/>
            <w:tcBorders>
              <w:top w:val="single" w:sz="4" w:space="0" w:color="000000"/>
              <w:left w:val="single" w:sz="4" w:space="0" w:color="000000"/>
              <w:bottom w:val="single" w:sz="4" w:space="0" w:color="000000"/>
              <w:right w:val="single" w:sz="4" w:space="0" w:color="000000"/>
            </w:tcBorders>
            <w:vAlign w:val="center"/>
            <w:hideMark/>
          </w:tcPr>
          <w:p w14:paraId="5199BA1B" w14:textId="77777777" w:rsidR="00804127" w:rsidRPr="00261846" w:rsidRDefault="00804127" w:rsidP="00F1245F">
            <w:pPr>
              <w:tabs>
                <w:tab w:val="left" w:pos="1"/>
                <w:tab w:val="left" w:pos="3719"/>
                <w:tab w:val="left" w:pos="5176"/>
                <w:tab w:val="left" w:pos="6196"/>
                <w:tab w:val="left" w:pos="7330"/>
                <w:tab w:val="left" w:pos="79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napToGrid w:val="0"/>
              <w:spacing w:line="256" w:lineRule="auto"/>
              <w:jc w:val="center"/>
              <w:rPr>
                <w:b/>
                <w:sz w:val="20"/>
                <w:szCs w:val="20"/>
                <w:lang w:val="pt-BR"/>
              </w:rPr>
            </w:pPr>
            <w:r w:rsidRPr="00261846">
              <w:rPr>
                <w:b/>
                <w:sz w:val="20"/>
                <w:szCs w:val="20"/>
                <w:lang w:val="pt-BR"/>
              </w:rPr>
              <w:t>Type</w:t>
            </w:r>
          </w:p>
        </w:tc>
        <w:tc>
          <w:tcPr>
            <w:tcW w:w="795" w:type="pct"/>
            <w:tcBorders>
              <w:top w:val="single" w:sz="4" w:space="0" w:color="000000"/>
              <w:left w:val="single" w:sz="4" w:space="0" w:color="000000"/>
              <w:bottom w:val="single" w:sz="4" w:space="0" w:color="000000"/>
              <w:right w:val="single" w:sz="4" w:space="0" w:color="000000"/>
            </w:tcBorders>
            <w:hideMark/>
          </w:tcPr>
          <w:p w14:paraId="11856D9C" w14:textId="77777777" w:rsidR="00804127" w:rsidRPr="00261846" w:rsidRDefault="00804127" w:rsidP="00F1245F">
            <w:pPr>
              <w:tabs>
                <w:tab w:val="left" w:pos="1"/>
                <w:tab w:val="left" w:pos="3719"/>
                <w:tab w:val="left" w:pos="5176"/>
                <w:tab w:val="left" w:pos="6196"/>
                <w:tab w:val="left" w:pos="7330"/>
                <w:tab w:val="left" w:pos="79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napToGrid w:val="0"/>
              <w:spacing w:line="256" w:lineRule="auto"/>
              <w:jc w:val="center"/>
              <w:rPr>
                <w:b/>
                <w:sz w:val="20"/>
                <w:szCs w:val="20"/>
                <w:lang w:val="pt-BR"/>
              </w:rPr>
            </w:pPr>
            <w:r w:rsidRPr="00261846">
              <w:rPr>
                <w:b/>
                <w:sz w:val="20"/>
                <w:szCs w:val="20"/>
                <w:lang w:val="pt-BR"/>
              </w:rPr>
              <w:t>Capacity/Model</w:t>
            </w:r>
          </w:p>
        </w:tc>
        <w:tc>
          <w:tcPr>
            <w:tcW w:w="903" w:type="pct"/>
            <w:tcBorders>
              <w:top w:val="single" w:sz="4" w:space="0" w:color="000000"/>
              <w:left w:val="single" w:sz="4" w:space="0" w:color="000000"/>
              <w:bottom w:val="single" w:sz="4" w:space="0" w:color="000000"/>
              <w:right w:val="single" w:sz="4" w:space="0" w:color="000000"/>
            </w:tcBorders>
            <w:vAlign w:val="center"/>
          </w:tcPr>
          <w:p w14:paraId="46CABE4E" w14:textId="77777777" w:rsidR="00804127" w:rsidRPr="00261846" w:rsidRDefault="00804127" w:rsidP="00F1245F">
            <w:pPr>
              <w:tabs>
                <w:tab w:val="left" w:pos="1"/>
                <w:tab w:val="left" w:pos="3719"/>
                <w:tab w:val="left" w:pos="5176"/>
                <w:tab w:val="left" w:pos="6196"/>
                <w:tab w:val="left" w:pos="7330"/>
                <w:tab w:val="left" w:pos="79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napToGrid w:val="0"/>
              <w:spacing w:line="256" w:lineRule="auto"/>
              <w:jc w:val="center"/>
              <w:rPr>
                <w:b/>
                <w:sz w:val="20"/>
                <w:szCs w:val="20"/>
                <w:lang w:val="pt-BR"/>
              </w:rPr>
            </w:pPr>
            <w:r w:rsidRPr="00261846">
              <w:rPr>
                <w:b/>
                <w:sz w:val="20"/>
                <w:szCs w:val="20"/>
                <w:lang w:val="pt-BR"/>
              </w:rPr>
              <w:t>Manufacturer</w:t>
            </w:r>
          </w:p>
        </w:tc>
        <w:tc>
          <w:tcPr>
            <w:tcW w:w="573" w:type="pct"/>
            <w:tcBorders>
              <w:top w:val="single" w:sz="4" w:space="0" w:color="000000"/>
              <w:left w:val="single" w:sz="4" w:space="0" w:color="000000"/>
              <w:bottom w:val="single" w:sz="4" w:space="0" w:color="000000"/>
              <w:right w:val="single" w:sz="4" w:space="0" w:color="000000"/>
            </w:tcBorders>
            <w:vAlign w:val="center"/>
          </w:tcPr>
          <w:p w14:paraId="6AF39EDC" w14:textId="77777777" w:rsidR="00804127" w:rsidRPr="00261846" w:rsidRDefault="00804127" w:rsidP="00F1245F">
            <w:pPr>
              <w:tabs>
                <w:tab w:val="left" w:pos="1"/>
                <w:tab w:val="left" w:pos="3719"/>
                <w:tab w:val="left" w:pos="5176"/>
                <w:tab w:val="left" w:pos="6196"/>
                <w:tab w:val="left" w:pos="7330"/>
                <w:tab w:val="left" w:pos="79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napToGrid w:val="0"/>
              <w:spacing w:line="256" w:lineRule="auto"/>
              <w:jc w:val="center"/>
              <w:rPr>
                <w:b/>
                <w:sz w:val="20"/>
                <w:szCs w:val="20"/>
                <w:lang w:val="pt-BR"/>
              </w:rPr>
            </w:pPr>
            <w:r w:rsidRPr="00261846">
              <w:rPr>
                <w:b/>
                <w:sz w:val="20"/>
                <w:szCs w:val="20"/>
                <w:lang w:val="pt-BR"/>
              </w:rPr>
              <w:t>Serial #</w:t>
            </w:r>
          </w:p>
        </w:tc>
        <w:tc>
          <w:tcPr>
            <w:tcW w:w="477" w:type="pct"/>
            <w:tcBorders>
              <w:top w:val="single" w:sz="4" w:space="0" w:color="000000"/>
              <w:left w:val="single" w:sz="4" w:space="0" w:color="000000"/>
              <w:bottom w:val="single" w:sz="4" w:space="0" w:color="000000"/>
              <w:right w:val="single" w:sz="4" w:space="0" w:color="auto"/>
            </w:tcBorders>
            <w:vAlign w:val="center"/>
          </w:tcPr>
          <w:p w14:paraId="1F2246AD" w14:textId="77777777" w:rsidR="00804127" w:rsidRPr="00261846" w:rsidRDefault="00804127" w:rsidP="00F1245F">
            <w:pPr>
              <w:tabs>
                <w:tab w:val="left" w:pos="1"/>
                <w:tab w:val="left" w:pos="3719"/>
                <w:tab w:val="left" w:pos="5176"/>
                <w:tab w:val="left" w:pos="6196"/>
                <w:tab w:val="left" w:pos="7330"/>
                <w:tab w:val="left" w:pos="79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napToGrid w:val="0"/>
              <w:spacing w:line="256" w:lineRule="auto"/>
              <w:jc w:val="center"/>
              <w:rPr>
                <w:b/>
                <w:sz w:val="20"/>
                <w:szCs w:val="20"/>
                <w:lang w:val="pt-BR"/>
              </w:rPr>
            </w:pPr>
            <w:r w:rsidRPr="00261846">
              <w:rPr>
                <w:b/>
                <w:sz w:val="20"/>
                <w:szCs w:val="20"/>
                <w:lang w:val="pt-BR"/>
              </w:rPr>
              <w:t>Year</w:t>
            </w:r>
          </w:p>
        </w:tc>
        <w:tc>
          <w:tcPr>
            <w:tcW w:w="905" w:type="pct"/>
            <w:tcBorders>
              <w:top w:val="single" w:sz="4" w:space="0" w:color="000000"/>
              <w:left w:val="single" w:sz="4" w:space="0" w:color="000000"/>
              <w:bottom w:val="single" w:sz="4" w:space="0" w:color="000000"/>
              <w:right w:val="single" w:sz="4" w:space="0" w:color="auto"/>
            </w:tcBorders>
            <w:vAlign w:val="center"/>
          </w:tcPr>
          <w:p w14:paraId="00FE0BEE" w14:textId="77777777" w:rsidR="00804127" w:rsidRPr="00261846" w:rsidRDefault="00804127" w:rsidP="00F1245F">
            <w:pPr>
              <w:tabs>
                <w:tab w:val="left" w:pos="1"/>
                <w:tab w:val="left" w:pos="3719"/>
                <w:tab w:val="left" w:pos="5176"/>
                <w:tab w:val="left" w:pos="6196"/>
                <w:tab w:val="left" w:pos="7330"/>
                <w:tab w:val="left" w:pos="79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napToGrid w:val="0"/>
              <w:spacing w:line="256" w:lineRule="auto"/>
              <w:jc w:val="center"/>
              <w:rPr>
                <w:b/>
                <w:sz w:val="20"/>
                <w:szCs w:val="20"/>
                <w:lang w:val="pt-BR"/>
              </w:rPr>
            </w:pPr>
            <w:r w:rsidRPr="00261846">
              <w:rPr>
                <w:b/>
                <w:sz w:val="20"/>
                <w:szCs w:val="20"/>
                <w:lang w:val="pt-BR"/>
              </w:rPr>
              <w:t>Action needed</w:t>
            </w:r>
          </w:p>
        </w:tc>
      </w:tr>
      <w:tr w:rsidR="00804127" w:rsidRPr="00261846" w14:paraId="621878A5" w14:textId="77777777" w:rsidTr="00F1245F">
        <w:tc>
          <w:tcPr>
            <w:tcW w:w="870" w:type="pct"/>
            <w:tcBorders>
              <w:top w:val="single" w:sz="4" w:space="0" w:color="000000"/>
              <w:left w:val="single" w:sz="4" w:space="0" w:color="auto"/>
              <w:bottom w:val="single" w:sz="4" w:space="0" w:color="000000"/>
              <w:right w:val="single" w:sz="4" w:space="0" w:color="000000"/>
            </w:tcBorders>
            <w:vAlign w:val="center"/>
          </w:tcPr>
          <w:p w14:paraId="3400D68B" w14:textId="77777777" w:rsidR="00804127" w:rsidRPr="00261846" w:rsidRDefault="00804127" w:rsidP="00F1245F">
            <w:pPr>
              <w:tabs>
                <w:tab w:val="left" w:pos="1"/>
                <w:tab w:val="left" w:pos="3719"/>
                <w:tab w:val="left" w:pos="5176"/>
                <w:tab w:val="left" w:pos="6196"/>
                <w:tab w:val="left" w:pos="7330"/>
                <w:tab w:val="left" w:pos="79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napToGrid w:val="0"/>
              <w:spacing w:line="256" w:lineRule="auto"/>
              <w:rPr>
                <w:sz w:val="20"/>
                <w:szCs w:val="20"/>
                <w:lang w:val="pt-BR"/>
              </w:rPr>
            </w:pPr>
          </w:p>
        </w:tc>
        <w:tc>
          <w:tcPr>
            <w:tcW w:w="477" w:type="pct"/>
            <w:tcBorders>
              <w:top w:val="single" w:sz="4" w:space="0" w:color="000000"/>
              <w:left w:val="single" w:sz="4" w:space="0" w:color="000000"/>
              <w:bottom w:val="single" w:sz="4" w:space="0" w:color="000000"/>
              <w:right w:val="single" w:sz="4" w:space="0" w:color="000000"/>
            </w:tcBorders>
            <w:vAlign w:val="center"/>
          </w:tcPr>
          <w:p w14:paraId="1F33603D" w14:textId="77777777" w:rsidR="00804127" w:rsidRPr="00261846" w:rsidRDefault="00804127" w:rsidP="00F1245F">
            <w:pPr>
              <w:tabs>
                <w:tab w:val="left" w:pos="1"/>
                <w:tab w:val="left" w:pos="3719"/>
                <w:tab w:val="left" w:pos="5176"/>
                <w:tab w:val="left" w:pos="6196"/>
                <w:tab w:val="left" w:pos="7330"/>
                <w:tab w:val="left" w:pos="79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napToGrid w:val="0"/>
              <w:spacing w:line="256" w:lineRule="auto"/>
              <w:rPr>
                <w:sz w:val="20"/>
                <w:szCs w:val="20"/>
                <w:lang w:val="pt-BR"/>
              </w:rPr>
            </w:pPr>
          </w:p>
        </w:tc>
        <w:tc>
          <w:tcPr>
            <w:tcW w:w="795" w:type="pct"/>
            <w:tcBorders>
              <w:top w:val="single" w:sz="4" w:space="0" w:color="000000"/>
              <w:left w:val="single" w:sz="4" w:space="0" w:color="000000"/>
              <w:bottom w:val="single" w:sz="4" w:space="0" w:color="000000"/>
              <w:right w:val="single" w:sz="4" w:space="0" w:color="000000"/>
            </w:tcBorders>
            <w:vAlign w:val="center"/>
          </w:tcPr>
          <w:p w14:paraId="10FFB5CE" w14:textId="77777777" w:rsidR="00804127" w:rsidRPr="00261846" w:rsidRDefault="00804127" w:rsidP="00F1245F">
            <w:pPr>
              <w:tabs>
                <w:tab w:val="left" w:pos="1"/>
                <w:tab w:val="left" w:pos="3719"/>
                <w:tab w:val="left" w:pos="5176"/>
                <w:tab w:val="left" w:pos="6196"/>
                <w:tab w:val="left" w:pos="7330"/>
                <w:tab w:val="left" w:pos="79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napToGrid w:val="0"/>
              <w:spacing w:line="256" w:lineRule="auto"/>
              <w:rPr>
                <w:sz w:val="20"/>
                <w:szCs w:val="20"/>
                <w:lang w:val="pt-BR"/>
              </w:rPr>
            </w:pPr>
          </w:p>
        </w:tc>
        <w:tc>
          <w:tcPr>
            <w:tcW w:w="903" w:type="pct"/>
            <w:tcBorders>
              <w:top w:val="single" w:sz="4" w:space="0" w:color="000000"/>
              <w:left w:val="single" w:sz="4" w:space="0" w:color="000000"/>
              <w:bottom w:val="single" w:sz="4" w:space="0" w:color="000000"/>
              <w:right w:val="single" w:sz="4" w:space="0" w:color="000000"/>
            </w:tcBorders>
            <w:vAlign w:val="center"/>
          </w:tcPr>
          <w:p w14:paraId="3CEE4D0E" w14:textId="77777777" w:rsidR="00804127" w:rsidRPr="00261846" w:rsidRDefault="00804127" w:rsidP="00F1245F">
            <w:pPr>
              <w:tabs>
                <w:tab w:val="left" w:pos="1"/>
                <w:tab w:val="left" w:pos="3719"/>
                <w:tab w:val="left" w:pos="5176"/>
                <w:tab w:val="left" w:pos="6196"/>
                <w:tab w:val="left" w:pos="7330"/>
                <w:tab w:val="left" w:pos="79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napToGrid w:val="0"/>
              <w:spacing w:line="256" w:lineRule="auto"/>
              <w:rPr>
                <w:sz w:val="20"/>
                <w:szCs w:val="20"/>
                <w:lang w:val="pt-BR"/>
              </w:rPr>
            </w:pPr>
          </w:p>
        </w:tc>
        <w:tc>
          <w:tcPr>
            <w:tcW w:w="573" w:type="pct"/>
            <w:tcBorders>
              <w:top w:val="single" w:sz="4" w:space="0" w:color="000000"/>
              <w:left w:val="single" w:sz="4" w:space="0" w:color="000000"/>
              <w:bottom w:val="single" w:sz="4" w:space="0" w:color="000000"/>
              <w:right w:val="single" w:sz="4" w:space="0" w:color="000000"/>
            </w:tcBorders>
            <w:vAlign w:val="center"/>
          </w:tcPr>
          <w:p w14:paraId="1D0EF089" w14:textId="77777777" w:rsidR="00804127" w:rsidRPr="00261846" w:rsidRDefault="00804127" w:rsidP="00F1245F">
            <w:pPr>
              <w:tabs>
                <w:tab w:val="left" w:pos="1"/>
                <w:tab w:val="left" w:pos="3719"/>
                <w:tab w:val="left" w:pos="5176"/>
                <w:tab w:val="left" w:pos="6196"/>
                <w:tab w:val="left" w:pos="7330"/>
                <w:tab w:val="left" w:pos="79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napToGrid w:val="0"/>
              <w:spacing w:line="256" w:lineRule="auto"/>
              <w:rPr>
                <w:sz w:val="20"/>
                <w:szCs w:val="20"/>
                <w:lang w:val="pt-BR"/>
              </w:rPr>
            </w:pPr>
          </w:p>
        </w:tc>
        <w:tc>
          <w:tcPr>
            <w:tcW w:w="477" w:type="pct"/>
            <w:tcBorders>
              <w:top w:val="single" w:sz="4" w:space="0" w:color="000000"/>
              <w:left w:val="single" w:sz="4" w:space="0" w:color="000000"/>
              <w:bottom w:val="single" w:sz="4" w:space="0" w:color="000000"/>
              <w:right w:val="single" w:sz="4" w:space="0" w:color="auto"/>
            </w:tcBorders>
            <w:vAlign w:val="center"/>
          </w:tcPr>
          <w:p w14:paraId="612E7CDA" w14:textId="77777777" w:rsidR="00804127" w:rsidRPr="00261846" w:rsidRDefault="00804127" w:rsidP="00F1245F">
            <w:pPr>
              <w:tabs>
                <w:tab w:val="left" w:pos="1"/>
                <w:tab w:val="left" w:pos="3719"/>
                <w:tab w:val="left" w:pos="5176"/>
                <w:tab w:val="left" w:pos="6196"/>
                <w:tab w:val="left" w:pos="7330"/>
                <w:tab w:val="left" w:pos="79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napToGrid w:val="0"/>
              <w:spacing w:line="256" w:lineRule="auto"/>
              <w:rPr>
                <w:sz w:val="20"/>
                <w:szCs w:val="20"/>
                <w:lang w:val="pt-BR"/>
              </w:rPr>
            </w:pPr>
          </w:p>
        </w:tc>
        <w:tc>
          <w:tcPr>
            <w:tcW w:w="905" w:type="pct"/>
            <w:tcBorders>
              <w:top w:val="single" w:sz="4" w:space="0" w:color="000000"/>
              <w:left w:val="single" w:sz="4" w:space="0" w:color="000000"/>
              <w:bottom w:val="single" w:sz="4" w:space="0" w:color="000000"/>
              <w:right w:val="single" w:sz="4" w:space="0" w:color="auto"/>
            </w:tcBorders>
          </w:tcPr>
          <w:p w14:paraId="4F78A32B" w14:textId="77777777" w:rsidR="00804127" w:rsidRPr="00261846" w:rsidRDefault="00804127" w:rsidP="00F1245F">
            <w:pPr>
              <w:tabs>
                <w:tab w:val="left" w:pos="1"/>
                <w:tab w:val="left" w:pos="3719"/>
                <w:tab w:val="left" w:pos="5176"/>
                <w:tab w:val="left" w:pos="6196"/>
                <w:tab w:val="left" w:pos="7330"/>
                <w:tab w:val="left" w:pos="79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napToGrid w:val="0"/>
              <w:spacing w:line="256" w:lineRule="auto"/>
              <w:rPr>
                <w:sz w:val="20"/>
                <w:szCs w:val="20"/>
                <w:lang w:val="pt-BR"/>
              </w:rPr>
            </w:pPr>
          </w:p>
        </w:tc>
      </w:tr>
      <w:tr w:rsidR="00804127" w:rsidRPr="00261846" w14:paraId="7B04C931" w14:textId="77777777" w:rsidTr="00F1245F">
        <w:tc>
          <w:tcPr>
            <w:tcW w:w="870" w:type="pct"/>
            <w:tcBorders>
              <w:top w:val="single" w:sz="4" w:space="0" w:color="000000"/>
              <w:left w:val="single" w:sz="4" w:space="0" w:color="auto"/>
              <w:bottom w:val="single" w:sz="4" w:space="0" w:color="auto"/>
              <w:right w:val="single" w:sz="4" w:space="0" w:color="000000"/>
            </w:tcBorders>
            <w:vAlign w:val="center"/>
          </w:tcPr>
          <w:p w14:paraId="5FD92B7B" w14:textId="77777777" w:rsidR="00804127" w:rsidRPr="00261846" w:rsidRDefault="00804127" w:rsidP="00F1245F">
            <w:pPr>
              <w:tabs>
                <w:tab w:val="left" w:pos="1"/>
                <w:tab w:val="left" w:pos="3719"/>
                <w:tab w:val="left" w:pos="5176"/>
                <w:tab w:val="left" w:pos="6196"/>
                <w:tab w:val="left" w:pos="7330"/>
                <w:tab w:val="left" w:pos="79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napToGrid w:val="0"/>
              <w:spacing w:line="256" w:lineRule="auto"/>
              <w:rPr>
                <w:sz w:val="20"/>
                <w:szCs w:val="20"/>
                <w:lang w:val="pt-BR"/>
              </w:rPr>
            </w:pPr>
          </w:p>
        </w:tc>
        <w:tc>
          <w:tcPr>
            <w:tcW w:w="477" w:type="pct"/>
            <w:tcBorders>
              <w:top w:val="single" w:sz="4" w:space="0" w:color="000000"/>
              <w:left w:val="single" w:sz="4" w:space="0" w:color="000000"/>
              <w:bottom w:val="single" w:sz="4" w:space="0" w:color="auto"/>
              <w:right w:val="single" w:sz="4" w:space="0" w:color="000000"/>
            </w:tcBorders>
            <w:vAlign w:val="center"/>
          </w:tcPr>
          <w:p w14:paraId="2965E9D9" w14:textId="77777777" w:rsidR="00804127" w:rsidRPr="00261846" w:rsidRDefault="00804127" w:rsidP="00F1245F">
            <w:pPr>
              <w:tabs>
                <w:tab w:val="left" w:pos="1"/>
                <w:tab w:val="left" w:pos="3719"/>
                <w:tab w:val="left" w:pos="5176"/>
                <w:tab w:val="left" w:pos="6196"/>
                <w:tab w:val="left" w:pos="7330"/>
                <w:tab w:val="left" w:pos="79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napToGrid w:val="0"/>
              <w:spacing w:line="256" w:lineRule="auto"/>
              <w:rPr>
                <w:sz w:val="20"/>
                <w:szCs w:val="20"/>
                <w:lang w:val="pt-BR"/>
              </w:rPr>
            </w:pPr>
          </w:p>
        </w:tc>
        <w:tc>
          <w:tcPr>
            <w:tcW w:w="795" w:type="pct"/>
            <w:tcBorders>
              <w:top w:val="single" w:sz="4" w:space="0" w:color="000000"/>
              <w:left w:val="single" w:sz="4" w:space="0" w:color="000000"/>
              <w:bottom w:val="single" w:sz="4" w:space="0" w:color="auto"/>
              <w:right w:val="single" w:sz="4" w:space="0" w:color="000000"/>
            </w:tcBorders>
            <w:vAlign w:val="center"/>
          </w:tcPr>
          <w:p w14:paraId="45C8ED58" w14:textId="77777777" w:rsidR="00804127" w:rsidRPr="00261846" w:rsidRDefault="00804127" w:rsidP="00F1245F">
            <w:pPr>
              <w:tabs>
                <w:tab w:val="left" w:pos="1"/>
                <w:tab w:val="left" w:pos="3719"/>
                <w:tab w:val="left" w:pos="5176"/>
                <w:tab w:val="left" w:pos="6196"/>
                <w:tab w:val="left" w:pos="7330"/>
                <w:tab w:val="left" w:pos="79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napToGrid w:val="0"/>
              <w:spacing w:line="256" w:lineRule="auto"/>
              <w:rPr>
                <w:sz w:val="20"/>
                <w:szCs w:val="20"/>
                <w:lang w:val="pt-BR"/>
              </w:rPr>
            </w:pPr>
          </w:p>
        </w:tc>
        <w:tc>
          <w:tcPr>
            <w:tcW w:w="903" w:type="pct"/>
            <w:tcBorders>
              <w:top w:val="single" w:sz="4" w:space="0" w:color="000000"/>
              <w:left w:val="single" w:sz="4" w:space="0" w:color="000000"/>
              <w:bottom w:val="single" w:sz="4" w:space="0" w:color="auto"/>
              <w:right w:val="single" w:sz="4" w:space="0" w:color="000000"/>
            </w:tcBorders>
            <w:vAlign w:val="center"/>
          </w:tcPr>
          <w:p w14:paraId="484615B2" w14:textId="77777777" w:rsidR="00804127" w:rsidRPr="00261846" w:rsidRDefault="00804127" w:rsidP="00F1245F">
            <w:pPr>
              <w:tabs>
                <w:tab w:val="left" w:pos="1"/>
                <w:tab w:val="left" w:pos="3719"/>
                <w:tab w:val="left" w:pos="5176"/>
                <w:tab w:val="left" w:pos="6196"/>
                <w:tab w:val="left" w:pos="7330"/>
                <w:tab w:val="left" w:pos="79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napToGrid w:val="0"/>
              <w:spacing w:line="256" w:lineRule="auto"/>
              <w:rPr>
                <w:sz w:val="20"/>
                <w:szCs w:val="20"/>
                <w:lang w:val="pt-BR"/>
              </w:rPr>
            </w:pPr>
          </w:p>
        </w:tc>
        <w:tc>
          <w:tcPr>
            <w:tcW w:w="573" w:type="pct"/>
            <w:tcBorders>
              <w:top w:val="single" w:sz="4" w:space="0" w:color="000000"/>
              <w:left w:val="single" w:sz="4" w:space="0" w:color="000000"/>
              <w:bottom w:val="single" w:sz="4" w:space="0" w:color="auto"/>
              <w:right w:val="single" w:sz="4" w:space="0" w:color="000000"/>
            </w:tcBorders>
            <w:vAlign w:val="center"/>
          </w:tcPr>
          <w:p w14:paraId="43BB2781" w14:textId="77777777" w:rsidR="00804127" w:rsidRPr="00261846" w:rsidRDefault="00804127" w:rsidP="00F1245F">
            <w:pPr>
              <w:tabs>
                <w:tab w:val="left" w:pos="1"/>
                <w:tab w:val="left" w:pos="3719"/>
                <w:tab w:val="left" w:pos="5176"/>
                <w:tab w:val="left" w:pos="6196"/>
                <w:tab w:val="left" w:pos="7330"/>
                <w:tab w:val="left" w:pos="79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napToGrid w:val="0"/>
              <w:spacing w:line="256" w:lineRule="auto"/>
              <w:rPr>
                <w:sz w:val="20"/>
                <w:szCs w:val="20"/>
                <w:lang w:val="pt-BR"/>
              </w:rPr>
            </w:pPr>
          </w:p>
        </w:tc>
        <w:tc>
          <w:tcPr>
            <w:tcW w:w="477" w:type="pct"/>
            <w:tcBorders>
              <w:top w:val="single" w:sz="4" w:space="0" w:color="000000"/>
              <w:left w:val="single" w:sz="4" w:space="0" w:color="000000"/>
              <w:bottom w:val="single" w:sz="4" w:space="0" w:color="auto"/>
              <w:right w:val="single" w:sz="4" w:space="0" w:color="auto"/>
            </w:tcBorders>
            <w:vAlign w:val="center"/>
          </w:tcPr>
          <w:p w14:paraId="7DE75188" w14:textId="77777777" w:rsidR="00804127" w:rsidRPr="00261846" w:rsidRDefault="00804127" w:rsidP="00F1245F">
            <w:pPr>
              <w:tabs>
                <w:tab w:val="left" w:pos="1"/>
                <w:tab w:val="left" w:pos="3719"/>
                <w:tab w:val="left" w:pos="5176"/>
                <w:tab w:val="left" w:pos="6196"/>
                <w:tab w:val="left" w:pos="7330"/>
                <w:tab w:val="left" w:pos="79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napToGrid w:val="0"/>
              <w:spacing w:line="256" w:lineRule="auto"/>
              <w:rPr>
                <w:sz w:val="20"/>
                <w:szCs w:val="20"/>
                <w:lang w:val="pt-BR"/>
              </w:rPr>
            </w:pPr>
          </w:p>
        </w:tc>
        <w:tc>
          <w:tcPr>
            <w:tcW w:w="905" w:type="pct"/>
            <w:tcBorders>
              <w:top w:val="single" w:sz="4" w:space="0" w:color="000000"/>
              <w:left w:val="single" w:sz="4" w:space="0" w:color="000000"/>
              <w:bottom w:val="single" w:sz="4" w:space="0" w:color="auto"/>
              <w:right w:val="single" w:sz="4" w:space="0" w:color="auto"/>
            </w:tcBorders>
          </w:tcPr>
          <w:p w14:paraId="2E2FCE29" w14:textId="77777777" w:rsidR="00804127" w:rsidRPr="00261846" w:rsidRDefault="00804127" w:rsidP="00F1245F">
            <w:pPr>
              <w:tabs>
                <w:tab w:val="left" w:pos="1"/>
                <w:tab w:val="left" w:pos="3719"/>
                <w:tab w:val="left" w:pos="5176"/>
                <w:tab w:val="left" w:pos="6196"/>
                <w:tab w:val="left" w:pos="7330"/>
                <w:tab w:val="left" w:pos="79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napToGrid w:val="0"/>
              <w:spacing w:line="256" w:lineRule="auto"/>
              <w:rPr>
                <w:sz w:val="20"/>
                <w:szCs w:val="20"/>
                <w:lang w:val="pt-BR"/>
              </w:rPr>
            </w:pPr>
          </w:p>
        </w:tc>
      </w:tr>
    </w:tbl>
    <w:p w14:paraId="01A755E4" w14:textId="77777777" w:rsidR="00804127" w:rsidRPr="007F56E9" w:rsidRDefault="00804127" w:rsidP="00804127"/>
    <w:p w14:paraId="0B96AD53" w14:textId="77777777" w:rsidR="00804127" w:rsidRPr="007F56E9" w:rsidRDefault="00804127" w:rsidP="00804127">
      <w:pPr>
        <w:pStyle w:val="ListParagraph"/>
        <w:numPr>
          <w:ilvl w:val="0"/>
          <w:numId w:val="21"/>
        </w:numPr>
        <w:ind w:left="567" w:hanging="567"/>
      </w:pPr>
      <w:r w:rsidRPr="007F56E9">
        <w:t>TECHNOLOGY OVERVIEW (including a discussion on the alternatives available and considered; reason for the selection of the alternative; and analysis of the availability, price and existing conditions for the application of the technology selected)</w:t>
      </w:r>
    </w:p>
    <w:p w14:paraId="2E84040C" w14:textId="77777777" w:rsidR="00804127" w:rsidRPr="007F56E9" w:rsidRDefault="00804127" w:rsidP="00804127">
      <w:pPr>
        <w:pStyle w:val="ListParagraph"/>
      </w:pPr>
    </w:p>
    <w:p w14:paraId="199C1CDC" w14:textId="77777777" w:rsidR="00804127" w:rsidRPr="007F56E9" w:rsidRDefault="00804127" w:rsidP="00804127">
      <w:pPr>
        <w:pStyle w:val="ListParagraph"/>
        <w:numPr>
          <w:ilvl w:val="0"/>
          <w:numId w:val="21"/>
        </w:numPr>
        <w:ind w:left="567" w:hanging="567"/>
      </w:pPr>
      <w:r w:rsidRPr="007F56E9">
        <w:t>PROJECT DESCRIPTION (including production/equipment modifications proposed and their justification)</w:t>
      </w:r>
    </w:p>
    <w:p w14:paraId="150BF39C" w14:textId="77777777" w:rsidR="00804127" w:rsidRPr="007F56E9" w:rsidRDefault="00804127" w:rsidP="00804127">
      <w:pPr>
        <w:pStyle w:val="ListParagraph"/>
      </w:pPr>
    </w:p>
    <w:p w14:paraId="068D750A" w14:textId="77777777" w:rsidR="00804127" w:rsidRPr="007F56E9" w:rsidRDefault="00804127" w:rsidP="00804127">
      <w:pPr>
        <w:pStyle w:val="ListParagraph"/>
        <w:numPr>
          <w:ilvl w:val="0"/>
          <w:numId w:val="21"/>
        </w:numPr>
        <w:ind w:left="567" w:hanging="567"/>
      </w:pPr>
      <w:r w:rsidRPr="007F56E9">
        <w:t>PROJECT COSTS (including the overall cost differentiating between incremental and non</w:t>
      </w:r>
      <w:r w:rsidR="008439E6">
        <w:noBreakHyphen/>
      </w:r>
      <w:r w:rsidRPr="007F56E9">
        <w:t xml:space="preserve">incremental costs in cases when the conversion project is part of a larger project being considered by the enterprise – e.g., re-location, expansion) </w:t>
      </w:r>
    </w:p>
    <w:p w14:paraId="7BCFB5CB" w14:textId="77777777" w:rsidR="00804127" w:rsidRPr="007F56E9" w:rsidRDefault="00804127" w:rsidP="00804127">
      <w:pPr>
        <w:pStyle w:val="ListParagraph"/>
      </w:pPr>
    </w:p>
    <w:p w14:paraId="6A7E14EE" w14:textId="77777777" w:rsidR="00804127" w:rsidRPr="007F56E9" w:rsidRDefault="00804127" w:rsidP="00804127">
      <w:pPr>
        <w:ind w:left="1440" w:hanging="878"/>
      </w:pPr>
      <w:r w:rsidRPr="007F56E9">
        <w:t>6.1</w:t>
      </w:r>
      <w:r w:rsidRPr="007F56E9">
        <w:tab/>
        <w:t>INCREMENTAL CAPITAL COST (provide detailed table including all incremental items, unit cost, quantity required, total cost and source of the cost estimate. Capacity of equipment procured and any unavoidable technology upgrade should be included. For each item considered incremental by the project, please include an explanation why it is incremental and why the existing item in the baseline cannot be used with the new technology)</w:t>
      </w:r>
    </w:p>
    <w:p w14:paraId="01F5F184" w14:textId="77777777" w:rsidR="00804127" w:rsidRPr="007F56E9" w:rsidRDefault="00804127" w:rsidP="00804127">
      <w:pPr>
        <w:ind w:left="1440" w:hanging="873"/>
      </w:pPr>
      <w:r w:rsidRPr="007F56E9">
        <w:lastRenderedPageBreak/>
        <w:t>6.2</w:t>
      </w:r>
      <w:r w:rsidRPr="007F56E9">
        <w:tab/>
        <w:t>INCREMENTAL OPERATING COST (provide detailed table including all incremental items, unit cost, quantity required, total cost and source of the cost estimate. Any other element included in the IOC in addition to the difference in price in the cost of the baseline and alternative substance must be justified in the project proposal)</w:t>
      </w:r>
    </w:p>
    <w:p w14:paraId="533EFC84" w14:textId="77777777" w:rsidR="00804127" w:rsidRPr="007F56E9" w:rsidRDefault="00804127" w:rsidP="00804127">
      <w:pPr>
        <w:ind w:left="1440" w:hanging="873"/>
      </w:pPr>
    </w:p>
    <w:p w14:paraId="326A2A33" w14:textId="77777777" w:rsidR="00804127" w:rsidRPr="007F56E9" w:rsidRDefault="00804127" w:rsidP="00804127">
      <w:pPr>
        <w:ind w:left="1440" w:hanging="873"/>
      </w:pPr>
      <w:r w:rsidRPr="007F56E9">
        <w:t>6.3</w:t>
      </w:r>
      <w:r w:rsidRPr="007F56E9">
        <w:tab/>
        <w:t>CO-FINANCING (where applicable, include the amount of funds being provided by the beneficiary enterprise)</w:t>
      </w:r>
    </w:p>
    <w:p w14:paraId="2DE1B3A1" w14:textId="77777777" w:rsidR="00804127" w:rsidRPr="007F56E9" w:rsidRDefault="00804127" w:rsidP="00804127">
      <w:pPr>
        <w:ind w:left="1440" w:hanging="873"/>
      </w:pPr>
    </w:p>
    <w:p w14:paraId="46B4FDCE" w14:textId="77777777" w:rsidR="00804127" w:rsidRPr="007F56E9" w:rsidRDefault="00804127" w:rsidP="00804127">
      <w:pPr>
        <w:ind w:left="1440" w:hanging="873"/>
      </w:pPr>
      <w:r w:rsidRPr="007F56E9">
        <w:t>6.4</w:t>
      </w:r>
      <w:r w:rsidRPr="007F56E9">
        <w:tab/>
        <w:t>PROPOSED MULTILATERAL FUND GRANT</w:t>
      </w:r>
    </w:p>
    <w:p w14:paraId="2879AB44" w14:textId="77777777" w:rsidR="00804127" w:rsidRPr="007F56E9" w:rsidRDefault="00804127" w:rsidP="00804127">
      <w:pPr>
        <w:ind w:left="1440" w:hanging="873"/>
      </w:pPr>
    </w:p>
    <w:p w14:paraId="5EAC2AF7" w14:textId="77777777" w:rsidR="00804127" w:rsidRPr="007F56E9" w:rsidRDefault="00804127" w:rsidP="00804127">
      <w:pPr>
        <w:ind w:left="1440" w:hanging="873"/>
      </w:pPr>
      <w:r w:rsidRPr="007F56E9">
        <w:t>6.5</w:t>
      </w:r>
      <w:r w:rsidRPr="007F56E9">
        <w:tab/>
        <w:t>COST-EFFECTIVENESS (calculated based on the incremental cost and on the proposed Multilateral Fund grant requested, if the value is different)</w:t>
      </w:r>
    </w:p>
    <w:p w14:paraId="0DF928B7" w14:textId="77777777" w:rsidR="00804127" w:rsidRPr="007F56E9" w:rsidRDefault="00804127" w:rsidP="00804127">
      <w:pPr>
        <w:ind w:left="1440" w:hanging="873"/>
      </w:pPr>
    </w:p>
    <w:p w14:paraId="2A9BA5EF" w14:textId="77777777" w:rsidR="00804127" w:rsidRDefault="00804127" w:rsidP="00261846">
      <w:pPr>
        <w:pStyle w:val="Heading1"/>
        <w:numPr>
          <w:ilvl w:val="0"/>
          <w:numId w:val="21"/>
        </w:numPr>
        <w:spacing w:after="0"/>
        <w:ind w:left="567" w:hanging="567"/>
      </w:pPr>
      <w:r w:rsidRPr="007F56E9">
        <w:t>IMPLEMENTATION TIMELINE AND MILESTONES</w:t>
      </w:r>
    </w:p>
    <w:p w14:paraId="3039972B" w14:textId="77777777" w:rsidR="00261846" w:rsidRPr="00261846" w:rsidRDefault="00261846" w:rsidP="00261846">
      <w:pPr>
        <w:pStyle w:val="ListParagraph"/>
        <w:ind w:left="567" w:hanging="567"/>
      </w:pPr>
    </w:p>
    <w:p w14:paraId="2C692231" w14:textId="77777777" w:rsidR="00804127" w:rsidRPr="007F56E9" w:rsidRDefault="00804127" w:rsidP="00261846">
      <w:pPr>
        <w:ind w:left="567" w:hanging="567"/>
      </w:pPr>
      <w:r w:rsidRPr="007F56E9">
        <w:t>8.</w:t>
      </w:r>
      <w:r w:rsidRPr="007F56E9">
        <w:tab/>
        <w:t>PROJECT IMPLEMENTATION AND MONITORING (provide a description of the administrative and legal arrangements that will allow the implementation of the project in a period no longer than two years)</w:t>
      </w:r>
    </w:p>
    <w:p w14:paraId="585175E9" w14:textId="77777777" w:rsidR="00804127" w:rsidRPr="007F56E9" w:rsidRDefault="00804127" w:rsidP="00261846">
      <w:pPr>
        <w:pStyle w:val="ListParagraph"/>
        <w:ind w:left="567" w:hanging="567"/>
      </w:pPr>
    </w:p>
    <w:p w14:paraId="482549C1" w14:textId="40B3C800" w:rsidR="00804127" w:rsidRDefault="00804127" w:rsidP="00261846">
      <w:pPr>
        <w:ind w:left="567" w:hanging="567"/>
      </w:pPr>
      <w:r w:rsidRPr="007F56E9">
        <w:t>9.</w:t>
      </w:r>
      <w:r w:rsidRPr="007F56E9">
        <w:tab/>
        <w:t>PROJECT IMPACT (provide impact in terms of HFC phased-out, as well as other environmental or energy efficiency related impact and any other market and regulatory impact (e.g., if it is the only enterprise consuming HFC in the sector, a regulation will follow to avoid future use, or import of HFC-based equipment may be banned)</w:t>
      </w:r>
      <w:r w:rsidR="00261846">
        <w:t>.</w:t>
      </w:r>
    </w:p>
    <w:p w14:paraId="598B5059" w14:textId="56547B8A" w:rsidR="00B04161" w:rsidRDefault="00B04161" w:rsidP="004E7F9C">
      <w:pPr>
        <w:rPr>
          <w:lang w:val="en-CA"/>
        </w:rPr>
      </w:pPr>
    </w:p>
    <w:p w14:paraId="29117F00" w14:textId="51384F41" w:rsidR="0098672C" w:rsidRPr="0098672C" w:rsidRDefault="00DD2472" w:rsidP="0098672C">
      <w:pPr>
        <w:ind w:left="567" w:hanging="567"/>
        <w:rPr>
          <w:rFonts w:eastAsia="SimSun"/>
          <w:color w:val="000000"/>
          <w:highlight w:val="yellow"/>
          <w:lang w:val="en-CA" w:eastAsia="zh-CN"/>
        </w:rPr>
      </w:pPr>
      <w:r w:rsidRPr="0098672C">
        <w:rPr>
          <w:lang w:val="en-CA"/>
        </w:rPr>
        <w:t>10.</w:t>
      </w:r>
      <w:r w:rsidR="0098672C" w:rsidRPr="0098672C">
        <w:rPr>
          <w:lang w:val="en-CA"/>
        </w:rPr>
        <w:tab/>
      </w:r>
      <w:r w:rsidRPr="0098672C">
        <w:rPr>
          <w:highlight w:val="yellow"/>
          <w:lang w:val="en-CA"/>
        </w:rPr>
        <w:t xml:space="preserve">GENDER POLICY </w:t>
      </w:r>
      <w:r w:rsidR="0098672C" w:rsidRPr="0098672C">
        <w:rPr>
          <w:rFonts w:eastAsia="SimSun"/>
          <w:color w:val="000000"/>
          <w:highlight w:val="yellow"/>
          <w:lang w:val="en-CA" w:eastAsia="zh-CN"/>
        </w:rPr>
        <w:t>(apply the operational policy on gender mainstreaming throughout the project cycle, giving due attention to identifying entry points to promote gender equality and women’s empowerment</w:t>
      </w:r>
      <w:r w:rsidR="00F73EA0">
        <w:rPr>
          <w:rFonts w:eastAsia="SimSun"/>
          <w:color w:val="000000"/>
          <w:highlight w:val="yellow"/>
          <w:lang w:val="en-CA" w:eastAsia="zh-CN"/>
        </w:rPr>
        <w:t>)</w:t>
      </w:r>
      <w:r w:rsidR="0098672C" w:rsidRPr="0098672C">
        <w:rPr>
          <w:rFonts w:eastAsia="SimSun"/>
          <w:color w:val="000000"/>
          <w:highlight w:val="yellow"/>
          <w:lang w:val="en-CA" w:eastAsia="zh-CN"/>
        </w:rPr>
        <w:t>.</w:t>
      </w:r>
    </w:p>
    <w:p w14:paraId="26C580D5" w14:textId="77777777" w:rsidR="0098672C" w:rsidRDefault="0098672C" w:rsidP="0098672C">
      <w:pPr>
        <w:ind w:left="567" w:hanging="567"/>
        <w:rPr>
          <w:rFonts w:eastAsia="SimSun"/>
          <w:color w:val="000000"/>
          <w:highlight w:val="yellow"/>
          <w:lang w:val="en-CA" w:eastAsia="zh-CN"/>
        </w:rPr>
      </w:pPr>
    </w:p>
    <w:p w14:paraId="50963B00" w14:textId="7BF7F988" w:rsidR="00E85409" w:rsidRPr="0098672C" w:rsidRDefault="00E85409" w:rsidP="0098672C">
      <w:pPr>
        <w:ind w:left="567" w:hanging="567"/>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14:paraId="58E741E2" w14:textId="77777777" w:rsidTr="00FB077C">
        <w:tc>
          <w:tcPr>
            <w:tcW w:w="1915" w:type="dxa"/>
          </w:tcPr>
          <w:p w14:paraId="2E625295" w14:textId="77777777" w:rsidR="00E85409" w:rsidRDefault="00E85409" w:rsidP="00FB077C"/>
        </w:tc>
        <w:tc>
          <w:tcPr>
            <w:tcW w:w="1915" w:type="dxa"/>
          </w:tcPr>
          <w:p w14:paraId="0D06E0F8" w14:textId="77777777" w:rsidR="00E85409" w:rsidRDefault="00E85409" w:rsidP="00FB077C"/>
        </w:tc>
        <w:tc>
          <w:tcPr>
            <w:tcW w:w="1915" w:type="dxa"/>
            <w:tcBorders>
              <w:bottom w:val="single" w:sz="4" w:space="0" w:color="auto"/>
            </w:tcBorders>
          </w:tcPr>
          <w:p w14:paraId="5BF13E78" w14:textId="77777777" w:rsidR="00E85409" w:rsidRDefault="00E85409" w:rsidP="00FB077C"/>
        </w:tc>
        <w:tc>
          <w:tcPr>
            <w:tcW w:w="1915" w:type="dxa"/>
          </w:tcPr>
          <w:p w14:paraId="50F65A29" w14:textId="77777777" w:rsidR="00E85409" w:rsidRDefault="00E85409" w:rsidP="00FB077C"/>
        </w:tc>
        <w:tc>
          <w:tcPr>
            <w:tcW w:w="1916" w:type="dxa"/>
          </w:tcPr>
          <w:p w14:paraId="15EDA533" w14:textId="77777777" w:rsidR="00E85409" w:rsidRDefault="00E85409" w:rsidP="00FB077C"/>
        </w:tc>
      </w:tr>
    </w:tbl>
    <w:p w14:paraId="3AD76952" w14:textId="77777777" w:rsidR="00E85409" w:rsidRPr="00B04161" w:rsidRDefault="00E85409" w:rsidP="004E7F9C">
      <w:pPr>
        <w:rPr>
          <w:lang w:val="en-CA"/>
        </w:rPr>
      </w:pPr>
    </w:p>
    <w:sectPr w:rsidR="00E85409" w:rsidRPr="00B04161" w:rsidSect="00804127">
      <w:footerReference w:type="even" r:id="rId14"/>
      <w:headerReference w:type="first" r:id="rId15"/>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42E5C" w14:textId="77777777" w:rsidR="00A764EC" w:rsidRDefault="00A764EC" w:rsidP="004A504B">
      <w:r>
        <w:separator/>
      </w:r>
    </w:p>
  </w:endnote>
  <w:endnote w:type="continuationSeparator" w:id="0">
    <w:p w14:paraId="453BD7DE" w14:textId="77777777" w:rsidR="00A764EC" w:rsidRDefault="00A764EC"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159A0" w14:textId="77777777" w:rsidR="0018243A" w:rsidRDefault="0018243A" w:rsidP="0018243A">
    <w:pPr>
      <w:jc w:val="center"/>
      <w:rPr>
        <w:sz w:val="18"/>
        <w:szCs w:val="18"/>
      </w:rPr>
    </w:pPr>
  </w:p>
  <w:p w14:paraId="7078413D" w14:textId="09606051" w:rsidR="0018243A" w:rsidRDefault="0018243A" w:rsidP="0018243A">
    <w:pPr>
      <w:pStyle w:val="Footer"/>
      <w:pBdr>
        <w:top w:val="single" w:sz="4" w:space="1" w:color="auto"/>
      </w:pBdr>
      <w:tabs>
        <w:tab w:val="clear" w:pos="8640"/>
        <w:tab w:val="right" w:pos="9000"/>
      </w:tabs>
    </w:pPr>
    <w:r w:rsidRPr="004B59F1">
      <w:rPr>
        <w:i/>
        <w:sz w:val="19"/>
        <w:szCs w:val="19"/>
      </w:rPr>
      <w:t>The Multilateral Fund Secretariat</w:t>
    </w:r>
    <w:r w:rsidRPr="00C37579">
      <w:rPr>
        <w:i/>
        <w:sz w:val="20"/>
        <w:szCs w:val="20"/>
      </w:rPr>
      <w:tab/>
    </w:r>
    <w:r>
      <w:rPr>
        <w:i/>
        <w:sz w:val="20"/>
        <w:szCs w:val="20"/>
      </w:rPr>
      <w:tab/>
    </w:r>
    <w:r w:rsidRPr="004B59F1">
      <w:rPr>
        <w:rStyle w:val="PageNumber"/>
        <w:i/>
        <w:sz w:val="20"/>
        <w:szCs w:val="20"/>
      </w:rPr>
      <w:fldChar w:fldCharType="begin"/>
    </w:r>
    <w:r w:rsidRPr="004B59F1">
      <w:rPr>
        <w:rStyle w:val="PageNumber"/>
        <w:i/>
        <w:sz w:val="20"/>
        <w:szCs w:val="20"/>
      </w:rPr>
      <w:instrText xml:space="preserve"> PAGE </w:instrText>
    </w:r>
    <w:r w:rsidRPr="004B59F1">
      <w:rPr>
        <w:rStyle w:val="PageNumber"/>
        <w:i/>
        <w:sz w:val="20"/>
        <w:szCs w:val="20"/>
      </w:rPr>
      <w:fldChar w:fldCharType="separate"/>
    </w:r>
    <w:r w:rsidR="00407062">
      <w:rPr>
        <w:rStyle w:val="PageNumber"/>
        <w:i/>
        <w:noProof/>
        <w:sz w:val="20"/>
        <w:szCs w:val="20"/>
      </w:rPr>
      <w:t>2</w:t>
    </w:r>
    <w:r w:rsidRPr="004B59F1">
      <w:rPr>
        <w:rStyle w:val="PageNumber"/>
        <w:i/>
        <w:sz w:val="20"/>
        <w:szCs w:val="20"/>
      </w:rPr>
      <w:fldChar w:fldCharType="end"/>
    </w:r>
  </w:p>
  <w:p w14:paraId="506BB380" w14:textId="77777777" w:rsidR="0018243A" w:rsidRDefault="0018243A" w:rsidP="00E159E7">
    <w:pPr>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741DC" w14:textId="77777777" w:rsidR="00804127" w:rsidRDefault="00804127" w:rsidP="00804127">
    <w:pPr>
      <w:jc w:val="center"/>
      <w:rPr>
        <w:sz w:val="18"/>
        <w:szCs w:val="18"/>
      </w:rPr>
    </w:pPr>
  </w:p>
  <w:p w14:paraId="4D6688B0" w14:textId="462B7199" w:rsidR="00804127" w:rsidRDefault="00804127" w:rsidP="00804127">
    <w:pPr>
      <w:pStyle w:val="Footer"/>
      <w:pBdr>
        <w:top w:val="single" w:sz="4" w:space="1" w:color="auto"/>
      </w:pBdr>
      <w:tabs>
        <w:tab w:val="clear" w:pos="8640"/>
        <w:tab w:val="right" w:pos="9000"/>
      </w:tabs>
    </w:pPr>
    <w:r w:rsidRPr="004B59F1">
      <w:rPr>
        <w:i/>
        <w:sz w:val="19"/>
        <w:szCs w:val="19"/>
      </w:rPr>
      <w:t>The Multilateral Fund Secretariat</w:t>
    </w:r>
    <w:r w:rsidRPr="00C37579">
      <w:rPr>
        <w:i/>
        <w:sz w:val="20"/>
        <w:szCs w:val="20"/>
      </w:rPr>
      <w:tab/>
    </w:r>
    <w:r>
      <w:rPr>
        <w:i/>
        <w:sz w:val="20"/>
        <w:szCs w:val="20"/>
      </w:rPr>
      <w:tab/>
    </w:r>
    <w:r w:rsidRPr="004B59F1">
      <w:rPr>
        <w:rStyle w:val="PageNumber"/>
        <w:i/>
        <w:sz w:val="20"/>
        <w:szCs w:val="20"/>
      </w:rPr>
      <w:fldChar w:fldCharType="begin"/>
    </w:r>
    <w:r w:rsidRPr="004B59F1">
      <w:rPr>
        <w:rStyle w:val="PageNumber"/>
        <w:i/>
        <w:sz w:val="20"/>
        <w:szCs w:val="20"/>
      </w:rPr>
      <w:instrText xml:space="preserve"> PAGE </w:instrText>
    </w:r>
    <w:r w:rsidRPr="004B59F1">
      <w:rPr>
        <w:rStyle w:val="PageNumber"/>
        <w:i/>
        <w:sz w:val="20"/>
        <w:szCs w:val="20"/>
      </w:rPr>
      <w:fldChar w:fldCharType="separate"/>
    </w:r>
    <w:r w:rsidR="00407062">
      <w:rPr>
        <w:rStyle w:val="PageNumber"/>
        <w:i/>
        <w:noProof/>
        <w:sz w:val="20"/>
        <w:szCs w:val="20"/>
      </w:rPr>
      <w:t>3</w:t>
    </w:r>
    <w:r w:rsidRPr="004B59F1">
      <w:rPr>
        <w:rStyle w:val="PageNumber"/>
        <w:i/>
        <w:sz w:val="20"/>
        <w:szCs w:val="20"/>
      </w:rPr>
      <w:fldChar w:fldCharType="end"/>
    </w:r>
  </w:p>
  <w:p w14:paraId="719693D6" w14:textId="77777777" w:rsidR="00DC6A10" w:rsidRPr="00804127" w:rsidRDefault="00DC6A10" w:rsidP="0080412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AEE6B" w14:textId="77777777" w:rsidR="00F705CF" w:rsidRDefault="00F705C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98D75" w14:textId="77777777" w:rsidR="001D4715" w:rsidRDefault="001D4715" w:rsidP="0018243A">
    <w:pPr>
      <w:jc w:val="center"/>
      <w:rPr>
        <w:sz w:val="18"/>
        <w:szCs w:val="18"/>
      </w:rPr>
    </w:pPr>
  </w:p>
  <w:p w14:paraId="021496C7" w14:textId="3695664F" w:rsidR="001D4715" w:rsidRDefault="001D4715" w:rsidP="0018243A">
    <w:pPr>
      <w:pStyle w:val="Footer"/>
      <w:pBdr>
        <w:top w:val="single" w:sz="4" w:space="1" w:color="auto"/>
      </w:pBdr>
      <w:tabs>
        <w:tab w:val="clear" w:pos="8640"/>
        <w:tab w:val="right" w:pos="9000"/>
      </w:tabs>
    </w:pPr>
    <w:r w:rsidRPr="004B59F1">
      <w:rPr>
        <w:i/>
        <w:sz w:val="19"/>
        <w:szCs w:val="19"/>
      </w:rPr>
      <w:t>The Multilateral Fund Secretariat</w:t>
    </w:r>
    <w:r w:rsidRPr="00C37579">
      <w:rPr>
        <w:i/>
        <w:sz w:val="20"/>
        <w:szCs w:val="20"/>
      </w:rPr>
      <w:tab/>
    </w:r>
    <w:r>
      <w:rPr>
        <w:i/>
        <w:sz w:val="20"/>
        <w:szCs w:val="20"/>
      </w:rPr>
      <w:tab/>
    </w:r>
    <w:r w:rsidRPr="004B59F1">
      <w:rPr>
        <w:rStyle w:val="PageNumber"/>
        <w:i/>
        <w:sz w:val="20"/>
        <w:szCs w:val="20"/>
      </w:rPr>
      <w:fldChar w:fldCharType="begin"/>
    </w:r>
    <w:r w:rsidRPr="004B59F1">
      <w:rPr>
        <w:rStyle w:val="PageNumber"/>
        <w:i/>
        <w:sz w:val="20"/>
        <w:szCs w:val="20"/>
      </w:rPr>
      <w:instrText xml:space="preserve"> PAGE </w:instrText>
    </w:r>
    <w:r w:rsidRPr="004B59F1">
      <w:rPr>
        <w:rStyle w:val="PageNumber"/>
        <w:i/>
        <w:sz w:val="20"/>
        <w:szCs w:val="20"/>
      </w:rPr>
      <w:fldChar w:fldCharType="separate"/>
    </w:r>
    <w:r w:rsidR="005E4B8D">
      <w:rPr>
        <w:rStyle w:val="PageNumber"/>
        <w:i/>
        <w:noProof/>
        <w:sz w:val="20"/>
        <w:szCs w:val="20"/>
      </w:rPr>
      <w:t>2</w:t>
    </w:r>
    <w:r w:rsidRPr="004B59F1">
      <w:rPr>
        <w:rStyle w:val="PageNumber"/>
        <w:i/>
        <w:sz w:val="20"/>
        <w:szCs w:val="20"/>
      </w:rPr>
      <w:fldChar w:fldCharType="end"/>
    </w:r>
  </w:p>
  <w:p w14:paraId="6AE8F887" w14:textId="77777777" w:rsidR="001D4715" w:rsidRPr="0018243A" w:rsidRDefault="001D4715" w:rsidP="0018243A">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468DF" w14:textId="77777777" w:rsidR="001D4715" w:rsidRDefault="001D4715" w:rsidP="001D4715">
    <w:pPr>
      <w:jc w:val="center"/>
      <w:rPr>
        <w:sz w:val="18"/>
        <w:szCs w:val="18"/>
      </w:rPr>
    </w:pPr>
  </w:p>
  <w:p w14:paraId="3C57FCF7" w14:textId="21738042" w:rsidR="001D4715" w:rsidRDefault="001D4715" w:rsidP="001D4715">
    <w:pPr>
      <w:pStyle w:val="Footer"/>
      <w:pBdr>
        <w:top w:val="single" w:sz="4" w:space="1" w:color="auto"/>
      </w:pBdr>
      <w:tabs>
        <w:tab w:val="clear" w:pos="8640"/>
        <w:tab w:val="right" w:pos="9000"/>
      </w:tabs>
    </w:pPr>
    <w:r w:rsidRPr="004B59F1">
      <w:rPr>
        <w:i/>
        <w:sz w:val="19"/>
        <w:szCs w:val="19"/>
      </w:rPr>
      <w:t>The Multilateral Fund Secretariat</w:t>
    </w:r>
    <w:r w:rsidRPr="00C37579">
      <w:rPr>
        <w:i/>
        <w:sz w:val="20"/>
        <w:szCs w:val="20"/>
      </w:rPr>
      <w:tab/>
    </w:r>
    <w:r>
      <w:rPr>
        <w:i/>
        <w:sz w:val="20"/>
        <w:szCs w:val="20"/>
      </w:rPr>
      <w:tab/>
    </w:r>
    <w:r w:rsidRPr="004B59F1">
      <w:rPr>
        <w:rStyle w:val="PageNumber"/>
        <w:i/>
        <w:sz w:val="20"/>
        <w:szCs w:val="20"/>
      </w:rPr>
      <w:fldChar w:fldCharType="begin"/>
    </w:r>
    <w:r w:rsidRPr="004B59F1">
      <w:rPr>
        <w:rStyle w:val="PageNumber"/>
        <w:i/>
        <w:sz w:val="20"/>
        <w:szCs w:val="20"/>
      </w:rPr>
      <w:instrText xml:space="preserve"> PAGE </w:instrText>
    </w:r>
    <w:r w:rsidRPr="004B59F1">
      <w:rPr>
        <w:rStyle w:val="PageNumber"/>
        <w:i/>
        <w:sz w:val="20"/>
        <w:szCs w:val="20"/>
      </w:rPr>
      <w:fldChar w:fldCharType="separate"/>
    </w:r>
    <w:r w:rsidR="00407062">
      <w:rPr>
        <w:rStyle w:val="PageNumber"/>
        <w:i/>
        <w:noProof/>
        <w:sz w:val="20"/>
        <w:szCs w:val="20"/>
      </w:rPr>
      <w:t>1</w:t>
    </w:r>
    <w:r w:rsidRPr="004B59F1">
      <w:rPr>
        <w:rStyle w:val="PageNumber"/>
        <w:i/>
        <w:sz w:val="20"/>
        <w:szCs w:val="20"/>
      </w:rPr>
      <w:fldChar w:fldCharType="end"/>
    </w:r>
  </w:p>
  <w:p w14:paraId="16907449" w14:textId="77777777" w:rsidR="001D4715" w:rsidRDefault="001D47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C2348" w14:textId="77777777" w:rsidR="00A764EC" w:rsidRDefault="00A764EC" w:rsidP="004A504B">
      <w:r>
        <w:separator/>
      </w:r>
    </w:p>
  </w:footnote>
  <w:footnote w:type="continuationSeparator" w:id="0">
    <w:p w14:paraId="6C4400B7" w14:textId="77777777" w:rsidR="00A764EC" w:rsidRDefault="00A764EC" w:rsidP="004A504B">
      <w:r>
        <w:continuationSeparator/>
      </w:r>
    </w:p>
  </w:footnote>
  <w:footnote w:id="1">
    <w:p w14:paraId="4C702872" w14:textId="77777777" w:rsidR="00057CF6" w:rsidRPr="00057CF6" w:rsidRDefault="00057CF6">
      <w:pPr>
        <w:pStyle w:val="FootnoteText"/>
        <w:rPr>
          <w:lang w:val="en-US"/>
        </w:rPr>
      </w:pPr>
      <w:r>
        <w:rPr>
          <w:rStyle w:val="FootnoteReference"/>
        </w:rPr>
        <w:footnoteRef/>
      </w:r>
      <w:r>
        <w:t xml:space="preserve"> </w:t>
      </w:r>
      <w:r w:rsidRPr="00057CF6">
        <w:t>Such approvals would be on the understanding: that any Article 5 country submitting a project proposal should have ratified the Kigali Amendment or submitted a formal letter indicating the government’s intention to ratify the Amendment; that no further funding would be available until the instrument of ratification had been received by the depositary at the United Nations Headquarters in New York; and that any amount of HFC reduced as a result of the project would be deducted from the starting point.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6B72A" w14:textId="77777777" w:rsidR="00BF36B8" w:rsidRPr="00D217CB" w:rsidRDefault="00BF36B8" w:rsidP="00BF36B8">
    <w:pPr>
      <w:pBdr>
        <w:bottom w:val="single" w:sz="4" w:space="1" w:color="auto"/>
      </w:pBdr>
      <w:jc w:val="center"/>
      <w:rPr>
        <w:rFonts w:ascii="Times Roman" w:hAnsi="Times Roman"/>
        <w:i/>
        <w:spacing w:val="-2"/>
        <w:sz w:val="19"/>
      </w:rPr>
    </w:pPr>
    <w:r>
      <w:rPr>
        <w:rFonts w:ascii="Times Roman" w:hAnsi="Times Roman"/>
        <w:i/>
        <w:spacing w:val="-2"/>
        <w:sz w:val="19"/>
      </w:rPr>
      <w:t xml:space="preserve">Guide for </w:t>
    </w:r>
    <w:r w:rsidR="00CA4E20">
      <w:rPr>
        <w:rFonts w:ascii="Times Roman" w:hAnsi="Times Roman"/>
        <w:i/>
        <w:spacing w:val="-2"/>
        <w:sz w:val="19"/>
      </w:rPr>
      <w:t>the submission of</w:t>
    </w:r>
    <w:r>
      <w:rPr>
        <w:rFonts w:ascii="Times Roman" w:hAnsi="Times Roman"/>
        <w:i/>
        <w:spacing w:val="-2"/>
        <w:sz w:val="19"/>
      </w:rPr>
      <w:t xml:space="preserve"> stand-alone </w:t>
    </w:r>
    <w:r w:rsidR="00CA4E20">
      <w:rPr>
        <w:rFonts w:ascii="Times Roman" w:hAnsi="Times Roman"/>
        <w:i/>
        <w:spacing w:val="-2"/>
        <w:sz w:val="19"/>
      </w:rPr>
      <w:t xml:space="preserve">HFC </w:t>
    </w:r>
    <w:r>
      <w:rPr>
        <w:rFonts w:ascii="Times Roman" w:hAnsi="Times Roman"/>
        <w:i/>
        <w:spacing w:val="-2"/>
        <w:sz w:val="19"/>
      </w:rPr>
      <w:t>investment projects</w:t>
    </w:r>
  </w:p>
  <w:p w14:paraId="021D8CD8" w14:textId="77777777" w:rsidR="00DC6A10" w:rsidRPr="0033525D" w:rsidRDefault="00DC6A1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0679B" w14:textId="44A841E5" w:rsidR="00E616EE" w:rsidRPr="00D217CB" w:rsidRDefault="00E616EE" w:rsidP="00E616EE">
    <w:pPr>
      <w:pBdr>
        <w:bottom w:val="single" w:sz="4" w:space="1" w:color="auto"/>
      </w:pBdr>
      <w:jc w:val="center"/>
      <w:rPr>
        <w:rFonts w:ascii="Times Roman" w:hAnsi="Times Roman"/>
        <w:i/>
        <w:spacing w:val="-2"/>
        <w:sz w:val="19"/>
      </w:rPr>
    </w:pPr>
    <w:r>
      <w:rPr>
        <w:rFonts w:ascii="Times Roman" w:hAnsi="Times Roman"/>
        <w:i/>
        <w:spacing w:val="-2"/>
        <w:sz w:val="19"/>
      </w:rPr>
      <w:t>Guide for</w:t>
    </w:r>
    <w:r w:rsidR="00F705CF">
      <w:rPr>
        <w:rFonts w:ascii="Times Roman" w:hAnsi="Times Roman"/>
        <w:i/>
        <w:spacing w:val="-2"/>
        <w:sz w:val="19"/>
      </w:rPr>
      <w:t xml:space="preserve"> the submission of</w:t>
    </w:r>
    <w:r>
      <w:rPr>
        <w:rFonts w:ascii="Times Roman" w:hAnsi="Times Roman"/>
        <w:i/>
        <w:spacing w:val="-2"/>
        <w:sz w:val="19"/>
      </w:rPr>
      <w:t xml:space="preserve"> HFC stand-alone investment projects</w:t>
    </w:r>
  </w:p>
  <w:p w14:paraId="56D376FB" w14:textId="77777777" w:rsidR="00DC6A10" w:rsidRPr="0033525D" w:rsidRDefault="00DC6A1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9F68" w14:textId="77777777" w:rsidR="00F705CF" w:rsidRDefault="00F705C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9FF07" w14:textId="77777777" w:rsidR="001D4715" w:rsidRPr="00D217CB" w:rsidRDefault="001D4715" w:rsidP="001D4715">
    <w:pPr>
      <w:pBdr>
        <w:bottom w:val="single" w:sz="4" w:space="1" w:color="auto"/>
      </w:pBdr>
      <w:jc w:val="center"/>
      <w:rPr>
        <w:rFonts w:ascii="Times Roman" w:hAnsi="Times Roman"/>
        <w:i/>
        <w:spacing w:val="-2"/>
        <w:sz w:val="19"/>
      </w:rPr>
    </w:pPr>
    <w:r>
      <w:rPr>
        <w:rFonts w:ascii="Times Roman" w:hAnsi="Times Roman"/>
        <w:i/>
        <w:spacing w:val="-2"/>
        <w:sz w:val="19"/>
      </w:rPr>
      <w:t xml:space="preserve">Guide for </w:t>
    </w:r>
    <w:r w:rsidR="001E1D49">
      <w:rPr>
        <w:rFonts w:ascii="Times Roman" w:hAnsi="Times Roman"/>
        <w:i/>
        <w:spacing w:val="-2"/>
        <w:sz w:val="19"/>
      </w:rPr>
      <w:t>the submission of</w:t>
    </w:r>
    <w:r>
      <w:rPr>
        <w:rFonts w:ascii="Times Roman" w:hAnsi="Times Roman"/>
        <w:i/>
        <w:spacing w:val="-2"/>
        <w:sz w:val="19"/>
      </w:rPr>
      <w:t xml:space="preserve"> HFC stand-alone investment projects</w:t>
    </w:r>
  </w:p>
  <w:p w14:paraId="63C99033" w14:textId="77777777" w:rsidR="001D4715" w:rsidRDefault="001D4715" w:rsidP="001D47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E6F647E"/>
    <w:multiLevelType w:val="multilevel"/>
    <w:tmpl w:val="F76EBC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QUAcSO1VCwAAAA="/>
  </w:docVars>
  <w:rsids>
    <w:rsidRoot w:val="00057CF6"/>
    <w:rsid w:val="00000FED"/>
    <w:rsid w:val="0000434E"/>
    <w:rsid w:val="00007BBB"/>
    <w:rsid w:val="00016591"/>
    <w:rsid w:val="000211A9"/>
    <w:rsid w:val="00031260"/>
    <w:rsid w:val="00031E78"/>
    <w:rsid w:val="0003681A"/>
    <w:rsid w:val="00057CF6"/>
    <w:rsid w:val="00060AE1"/>
    <w:rsid w:val="00061EC2"/>
    <w:rsid w:val="00080ED0"/>
    <w:rsid w:val="00085B8F"/>
    <w:rsid w:val="00090481"/>
    <w:rsid w:val="000929CF"/>
    <w:rsid w:val="000A6C26"/>
    <w:rsid w:val="000E07BC"/>
    <w:rsid w:val="000F1CD4"/>
    <w:rsid w:val="000F4103"/>
    <w:rsid w:val="000F70A7"/>
    <w:rsid w:val="00122F25"/>
    <w:rsid w:val="00135980"/>
    <w:rsid w:val="00164719"/>
    <w:rsid w:val="00166FC4"/>
    <w:rsid w:val="001677AC"/>
    <w:rsid w:val="001804EA"/>
    <w:rsid w:val="0018243A"/>
    <w:rsid w:val="00190A61"/>
    <w:rsid w:val="001A3342"/>
    <w:rsid w:val="001A3E3D"/>
    <w:rsid w:val="001A7049"/>
    <w:rsid w:val="001B1E40"/>
    <w:rsid w:val="001C764E"/>
    <w:rsid w:val="001D4715"/>
    <w:rsid w:val="001E1052"/>
    <w:rsid w:val="001E1D49"/>
    <w:rsid w:val="001E21B1"/>
    <w:rsid w:val="001E2F93"/>
    <w:rsid w:val="001E61E5"/>
    <w:rsid w:val="001F2159"/>
    <w:rsid w:val="00214863"/>
    <w:rsid w:val="002156B4"/>
    <w:rsid w:val="00253222"/>
    <w:rsid w:val="00253F1A"/>
    <w:rsid w:val="00261846"/>
    <w:rsid w:val="00262847"/>
    <w:rsid w:val="00281BB2"/>
    <w:rsid w:val="00291B33"/>
    <w:rsid w:val="002B72E9"/>
    <w:rsid w:val="002C7998"/>
    <w:rsid w:val="002D42B3"/>
    <w:rsid w:val="002F1E53"/>
    <w:rsid w:val="002F2CAA"/>
    <w:rsid w:val="002F47A7"/>
    <w:rsid w:val="0030052C"/>
    <w:rsid w:val="003226CC"/>
    <w:rsid w:val="003306E1"/>
    <w:rsid w:val="003320E4"/>
    <w:rsid w:val="0033525D"/>
    <w:rsid w:val="003414F3"/>
    <w:rsid w:val="0035613E"/>
    <w:rsid w:val="00363EE9"/>
    <w:rsid w:val="00376128"/>
    <w:rsid w:val="0037742E"/>
    <w:rsid w:val="0038245A"/>
    <w:rsid w:val="00385CFC"/>
    <w:rsid w:val="0039337A"/>
    <w:rsid w:val="003A3189"/>
    <w:rsid w:val="003B33BD"/>
    <w:rsid w:val="003B569D"/>
    <w:rsid w:val="003C1EB5"/>
    <w:rsid w:val="003C3C0E"/>
    <w:rsid w:val="003D4FAC"/>
    <w:rsid w:val="003E7906"/>
    <w:rsid w:val="003F3C50"/>
    <w:rsid w:val="00406A6A"/>
    <w:rsid w:val="00406B22"/>
    <w:rsid w:val="00407062"/>
    <w:rsid w:val="004328A7"/>
    <w:rsid w:val="00434C74"/>
    <w:rsid w:val="00456EB4"/>
    <w:rsid w:val="004718F3"/>
    <w:rsid w:val="00475040"/>
    <w:rsid w:val="00490E68"/>
    <w:rsid w:val="00493D40"/>
    <w:rsid w:val="004967B6"/>
    <w:rsid w:val="004A504B"/>
    <w:rsid w:val="004A6911"/>
    <w:rsid w:val="004B54E0"/>
    <w:rsid w:val="004B7384"/>
    <w:rsid w:val="004C4269"/>
    <w:rsid w:val="004D2832"/>
    <w:rsid w:val="004D6236"/>
    <w:rsid w:val="004E4DBB"/>
    <w:rsid w:val="004E4E41"/>
    <w:rsid w:val="004E7F9C"/>
    <w:rsid w:val="004F3493"/>
    <w:rsid w:val="004F5143"/>
    <w:rsid w:val="00512B09"/>
    <w:rsid w:val="005443C2"/>
    <w:rsid w:val="00555D75"/>
    <w:rsid w:val="00560DF0"/>
    <w:rsid w:val="0056759C"/>
    <w:rsid w:val="0059513E"/>
    <w:rsid w:val="005B48FF"/>
    <w:rsid w:val="005E2C19"/>
    <w:rsid w:val="005E4B8D"/>
    <w:rsid w:val="005F2842"/>
    <w:rsid w:val="005F41B9"/>
    <w:rsid w:val="00604C15"/>
    <w:rsid w:val="006158D5"/>
    <w:rsid w:val="00625D83"/>
    <w:rsid w:val="006623E7"/>
    <w:rsid w:val="00662B80"/>
    <w:rsid w:val="006642AD"/>
    <w:rsid w:val="00670F6C"/>
    <w:rsid w:val="006852C7"/>
    <w:rsid w:val="00690342"/>
    <w:rsid w:val="006A257C"/>
    <w:rsid w:val="006C1727"/>
    <w:rsid w:val="006C32FD"/>
    <w:rsid w:val="006C39CE"/>
    <w:rsid w:val="006D0FCC"/>
    <w:rsid w:val="006E1FC3"/>
    <w:rsid w:val="0070616B"/>
    <w:rsid w:val="00706FDA"/>
    <w:rsid w:val="00711F9A"/>
    <w:rsid w:val="00713810"/>
    <w:rsid w:val="007303A5"/>
    <w:rsid w:val="00730B3E"/>
    <w:rsid w:val="0073420B"/>
    <w:rsid w:val="0074760E"/>
    <w:rsid w:val="00751B83"/>
    <w:rsid w:val="00754ABA"/>
    <w:rsid w:val="007A1546"/>
    <w:rsid w:val="007A228C"/>
    <w:rsid w:val="007A368E"/>
    <w:rsid w:val="007A4E2C"/>
    <w:rsid w:val="007A5868"/>
    <w:rsid w:val="007B04CE"/>
    <w:rsid w:val="007B6871"/>
    <w:rsid w:val="007B7A2F"/>
    <w:rsid w:val="007C3D33"/>
    <w:rsid w:val="007D294A"/>
    <w:rsid w:val="007D47D2"/>
    <w:rsid w:val="007D5685"/>
    <w:rsid w:val="007D6EC0"/>
    <w:rsid w:val="007D7E1D"/>
    <w:rsid w:val="00804127"/>
    <w:rsid w:val="0080694F"/>
    <w:rsid w:val="00831979"/>
    <w:rsid w:val="008439E6"/>
    <w:rsid w:val="00851352"/>
    <w:rsid w:val="00863230"/>
    <w:rsid w:val="008717D8"/>
    <w:rsid w:val="0087215C"/>
    <w:rsid w:val="008875FE"/>
    <w:rsid w:val="00887F8E"/>
    <w:rsid w:val="00896234"/>
    <w:rsid w:val="00897E43"/>
    <w:rsid w:val="008B3152"/>
    <w:rsid w:val="008C5738"/>
    <w:rsid w:val="008C7EAD"/>
    <w:rsid w:val="008D0CFE"/>
    <w:rsid w:val="008D6152"/>
    <w:rsid w:val="008F0F81"/>
    <w:rsid w:val="008F27BF"/>
    <w:rsid w:val="009142EC"/>
    <w:rsid w:val="009154C3"/>
    <w:rsid w:val="00923540"/>
    <w:rsid w:val="00926767"/>
    <w:rsid w:val="009361D5"/>
    <w:rsid w:val="009428A4"/>
    <w:rsid w:val="009659F4"/>
    <w:rsid w:val="00970D60"/>
    <w:rsid w:val="0098672C"/>
    <w:rsid w:val="009960E5"/>
    <w:rsid w:val="009A7ADC"/>
    <w:rsid w:val="009C19B7"/>
    <w:rsid w:val="009D7C51"/>
    <w:rsid w:val="009F25DB"/>
    <w:rsid w:val="009F36BF"/>
    <w:rsid w:val="00A111B6"/>
    <w:rsid w:val="00A26D27"/>
    <w:rsid w:val="00A314AD"/>
    <w:rsid w:val="00A376EE"/>
    <w:rsid w:val="00A42A99"/>
    <w:rsid w:val="00A43343"/>
    <w:rsid w:val="00A5151A"/>
    <w:rsid w:val="00A57E0A"/>
    <w:rsid w:val="00A764EC"/>
    <w:rsid w:val="00A823F6"/>
    <w:rsid w:val="00A93C80"/>
    <w:rsid w:val="00AA0A89"/>
    <w:rsid w:val="00AA6429"/>
    <w:rsid w:val="00AC01AA"/>
    <w:rsid w:val="00AC4F72"/>
    <w:rsid w:val="00AF741A"/>
    <w:rsid w:val="00B01ADB"/>
    <w:rsid w:val="00B04161"/>
    <w:rsid w:val="00B056F9"/>
    <w:rsid w:val="00B11E3D"/>
    <w:rsid w:val="00B17E82"/>
    <w:rsid w:val="00B4575A"/>
    <w:rsid w:val="00B575BA"/>
    <w:rsid w:val="00B76429"/>
    <w:rsid w:val="00B956D4"/>
    <w:rsid w:val="00B97446"/>
    <w:rsid w:val="00BA7432"/>
    <w:rsid w:val="00BC1AA0"/>
    <w:rsid w:val="00BC1CDA"/>
    <w:rsid w:val="00BC2495"/>
    <w:rsid w:val="00BC7EB9"/>
    <w:rsid w:val="00BD2643"/>
    <w:rsid w:val="00BD56B1"/>
    <w:rsid w:val="00BD6558"/>
    <w:rsid w:val="00BF2108"/>
    <w:rsid w:val="00BF3022"/>
    <w:rsid w:val="00BF3214"/>
    <w:rsid w:val="00BF36B8"/>
    <w:rsid w:val="00BF5573"/>
    <w:rsid w:val="00C15867"/>
    <w:rsid w:val="00C16AFB"/>
    <w:rsid w:val="00C2296D"/>
    <w:rsid w:val="00C23155"/>
    <w:rsid w:val="00C40C41"/>
    <w:rsid w:val="00C45885"/>
    <w:rsid w:val="00C50F22"/>
    <w:rsid w:val="00C57971"/>
    <w:rsid w:val="00C61044"/>
    <w:rsid w:val="00C76BA4"/>
    <w:rsid w:val="00C83A48"/>
    <w:rsid w:val="00C85865"/>
    <w:rsid w:val="00C85E85"/>
    <w:rsid w:val="00CA2EAE"/>
    <w:rsid w:val="00CA4AC1"/>
    <w:rsid w:val="00CA4E20"/>
    <w:rsid w:val="00CB0316"/>
    <w:rsid w:val="00CB0B11"/>
    <w:rsid w:val="00CB5354"/>
    <w:rsid w:val="00CC4B2A"/>
    <w:rsid w:val="00CC6A14"/>
    <w:rsid w:val="00CC70A3"/>
    <w:rsid w:val="00CD0D75"/>
    <w:rsid w:val="00CD4442"/>
    <w:rsid w:val="00CD53C3"/>
    <w:rsid w:val="00CD574E"/>
    <w:rsid w:val="00CE4C22"/>
    <w:rsid w:val="00CF41EC"/>
    <w:rsid w:val="00CF5D04"/>
    <w:rsid w:val="00D04DE4"/>
    <w:rsid w:val="00D063F1"/>
    <w:rsid w:val="00D14F22"/>
    <w:rsid w:val="00D57918"/>
    <w:rsid w:val="00D73DC6"/>
    <w:rsid w:val="00D74C1A"/>
    <w:rsid w:val="00D754C1"/>
    <w:rsid w:val="00D77393"/>
    <w:rsid w:val="00D77A35"/>
    <w:rsid w:val="00D81B3E"/>
    <w:rsid w:val="00D90C70"/>
    <w:rsid w:val="00D90E49"/>
    <w:rsid w:val="00D96ADE"/>
    <w:rsid w:val="00DC21F5"/>
    <w:rsid w:val="00DC6A10"/>
    <w:rsid w:val="00DD2472"/>
    <w:rsid w:val="00DE657E"/>
    <w:rsid w:val="00DF4704"/>
    <w:rsid w:val="00E024AA"/>
    <w:rsid w:val="00E14091"/>
    <w:rsid w:val="00E159E7"/>
    <w:rsid w:val="00E250F1"/>
    <w:rsid w:val="00E3550D"/>
    <w:rsid w:val="00E45E27"/>
    <w:rsid w:val="00E614E0"/>
    <w:rsid w:val="00E616EE"/>
    <w:rsid w:val="00E73F7F"/>
    <w:rsid w:val="00E85409"/>
    <w:rsid w:val="00EA429F"/>
    <w:rsid w:val="00EA4F9E"/>
    <w:rsid w:val="00EA63CA"/>
    <w:rsid w:val="00EA6D3B"/>
    <w:rsid w:val="00EB00AD"/>
    <w:rsid w:val="00EB136C"/>
    <w:rsid w:val="00EB480E"/>
    <w:rsid w:val="00EB5EC6"/>
    <w:rsid w:val="00EB6596"/>
    <w:rsid w:val="00EB7FC9"/>
    <w:rsid w:val="00ED27E8"/>
    <w:rsid w:val="00ED7137"/>
    <w:rsid w:val="00F04CDA"/>
    <w:rsid w:val="00F21088"/>
    <w:rsid w:val="00F327E7"/>
    <w:rsid w:val="00F35746"/>
    <w:rsid w:val="00F435FF"/>
    <w:rsid w:val="00F447C7"/>
    <w:rsid w:val="00F554A9"/>
    <w:rsid w:val="00F705CF"/>
    <w:rsid w:val="00F716FD"/>
    <w:rsid w:val="00F73EA0"/>
    <w:rsid w:val="00F80355"/>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7254D98"/>
  <w15:chartTrackingRefBased/>
  <w15:docId w15:val="{0DB4F7F6-4C57-450A-9D08-D43663CD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715"/>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aliases w:val="Ethy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uiPriority w:val="99"/>
    <w:semiHidden/>
    <w:unhideWhenUsed/>
    <w:rsid w:val="00057CF6"/>
    <w:rPr>
      <w:sz w:val="20"/>
      <w:szCs w:val="20"/>
    </w:rPr>
  </w:style>
  <w:style w:type="character" w:customStyle="1" w:styleId="FootnoteTextChar">
    <w:name w:val="Footnote Text Char"/>
    <w:basedOn w:val="DefaultParagraphFont"/>
    <w:link w:val="FootnoteText"/>
    <w:uiPriority w:val="99"/>
    <w:semiHidden/>
    <w:rsid w:val="00057CF6"/>
    <w:rPr>
      <w:lang w:val="en-GB"/>
    </w:rPr>
  </w:style>
  <w:style w:type="character" w:styleId="FootnoteReference">
    <w:name w:val="footnote reference"/>
    <w:basedOn w:val="DefaultParagraphFont"/>
    <w:uiPriority w:val="99"/>
    <w:semiHidden/>
    <w:unhideWhenUsed/>
    <w:rsid w:val="00057CF6"/>
    <w:rPr>
      <w:vertAlign w:val="superscript"/>
    </w:rPr>
  </w:style>
  <w:style w:type="character" w:styleId="PageNumber">
    <w:name w:val="page number"/>
    <w:basedOn w:val="DefaultParagraphFont"/>
    <w:rsid w:val="00BF36B8"/>
    <w:rPr>
      <w:sz w:val="22"/>
      <w:szCs w:val="22"/>
    </w:rPr>
  </w:style>
  <w:style w:type="character" w:customStyle="1" w:styleId="FooterChar">
    <w:name w:val="Footer Char"/>
    <w:basedOn w:val="DefaultParagraphFont"/>
    <w:link w:val="Footer"/>
    <w:uiPriority w:val="99"/>
    <w:rsid w:val="00BF36B8"/>
    <w:rPr>
      <w:sz w:val="22"/>
      <w:szCs w:val="22"/>
      <w:lang w:val="en-GB"/>
    </w:rPr>
  </w:style>
  <w:style w:type="character" w:customStyle="1" w:styleId="HeaderChar">
    <w:name w:val="Header Char"/>
    <w:aliases w:val="EthylHeader Char"/>
    <w:basedOn w:val="DefaultParagraphFont"/>
    <w:link w:val="Header"/>
    <w:rsid w:val="00BF36B8"/>
    <w:rPr>
      <w:sz w:val="22"/>
      <w:szCs w:val="22"/>
      <w:lang w:val="en-GB"/>
    </w:rPr>
  </w:style>
  <w:style w:type="paragraph" w:styleId="ListParagraph">
    <w:name w:val="List Paragraph"/>
    <w:basedOn w:val="Normal"/>
    <w:uiPriority w:val="34"/>
    <w:qFormat/>
    <w:rsid w:val="00804127"/>
    <w:pPr>
      <w:ind w:left="720"/>
      <w:contextualSpacing/>
    </w:pPr>
  </w:style>
  <w:style w:type="paragraph" w:customStyle="1" w:styleId="Footer1">
    <w:name w:val="Footer1"/>
    <w:basedOn w:val="Normal"/>
    <w:rsid w:val="00804127"/>
    <w:pPr>
      <w:widowControl w:val="0"/>
      <w:tabs>
        <w:tab w:val="center" w:pos="4320"/>
        <w:tab w:val="right" w:pos="8640"/>
        <w:tab w:val="left" w:pos="9000"/>
      </w:tabs>
    </w:pPr>
    <w:rPr>
      <w:snapToGrid w:val="0"/>
      <w:sz w:val="20"/>
      <w:szCs w:val="20"/>
      <w:lang w:val="en-U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E45E2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76852">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B43D1EA5348949AD1F63E4C38E72FA" ma:contentTypeVersion="1" ma:contentTypeDescription="Create a new document." ma:contentTypeScope="" ma:versionID="587d6cfbd4368ba919ece4aa4e723ddb">
  <xsd:schema xmlns:xsd="http://www.w3.org/2001/XMLSchema" xmlns:p="http://schemas.microsoft.com/office/2006/metadata/properties" xmlns:ns2="e6143881-1a2e-43a3-a5ae-f5514779ac6a" targetNamespace="http://schemas.microsoft.com/office/2006/metadata/properties" ma:root="true" ma:fieldsID="b6ab39cb5fa9dd6b23a20f357c0a163b" ns2:_="">
    <xsd:import namespace="e6143881-1a2e-43a3-a5ae-f5514779ac6a"/>
    <xsd:element name="properties">
      <xsd:complexType>
        <xsd:sequence>
          <xsd:element name="documentManagement">
            <xsd:complexType>
              <xsd:all>
                <xsd:element ref="ns2:Sort_x0020_number" minOccurs="0"/>
              </xsd:all>
            </xsd:complexType>
          </xsd:element>
        </xsd:sequence>
      </xsd:complexType>
    </xsd:element>
  </xsd:schema>
  <xsd:schema xmlns:xsd="http://www.w3.org/2001/XMLSchema" xmlns:dms="http://schemas.microsoft.com/office/2006/documentManagement/types" targetNamespace="e6143881-1a2e-43a3-a5ae-f5514779ac6a" elementFormDefault="qualified">
    <xsd:import namespace="http://schemas.microsoft.com/office/2006/documentManagement/types"/>
    <xsd:element name="Sort_x0020_number" ma:index="8" nillable="true" ma:displayName="Sort number" ma:internalName="Sort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ort_x0020_number xmlns="e6143881-1a2e-43a3-a5ae-f5514779ac6a">7</Sort_x0020_number>
  </documentManagement>
</p:properties>
</file>

<file path=customXml/itemProps1.xml><?xml version="1.0" encoding="utf-8"?>
<ds:datastoreItem xmlns:ds="http://schemas.openxmlformats.org/officeDocument/2006/customXml" ds:itemID="{884200AB-642C-4B3C-8700-F26501B02682}"/>
</file>

<file path=customXml/itemProps2.xml><?xml version="1.0" encoding="utf-8"?>
<ds:datastoreItem xmlns:ds="http://schemas.openxmlformats.org/officeDocument/2006/customXml" ds:itemID="{C22D5DC9-EEBD-49A7-A6D4-13CF72762604}"/>
</file>

<file path=customXml/itemProps3.xml><?xml version="1.0" encoding="utf-8"?>
<ds:datastoreItem xmlns:ds="http://schemas.openxmlformats.org/officeDocument/2006/customXml" ds:itemID="{14C3D5E3-6A96-4F52-9FFF-4DCD21B69065}"/>
</file>

<file path=customXml/itemProps4.xml><?xml version="1.0" encoding="utf-8"?>
<ds:datastoreItem xmlns:ds="http://schemas.openxmlformats.org/officeDocument/2006/customXml" ds:itemID="{CB5A0504-63DD-448C-9FE4-414E5D7F0FB4}"/>
</file>

<file path=docProps/app.xml><?xml version="1.0" encoding="utf-8"?>
<Properties xmlns="http://schemas.openxmlformats.org/officeDocument/2006/extended-properties" xmlns:vt="http://schemas.openxmlformats.org/officeDocument/2006/docPropsVTypes">
  <Template>normal</Template>
  <TotalTime>0</TotalTime>
  <Pages>7</Pages>
  <Words>1616</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Guide for the submission of stand-alone HFC investment projects</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the submission of stand-alone HFC investment projects (Updated, February 2020)</dc:title>
  <dc:subject/>
  <dc:creator>Alejandro Ramirez Pabon</dc:creator>
  <cp:keywords>IACM</cp:keywords>
  <dc:description/>
  <cp:lastModifiedBy>Dominika Anna Suwik</cp:lastModifiedBy>
  <cp:revision>2</cp:revision>
  <cp:lastPrinted>2020-02-19T16:26:00Z</cp:lastPrinted>
  <dcterms:created xsi:type="dcterms:W3CDTF">2020-02-19T17:05:00Z</dcterms:created>
  <dcterms:modified xsi:type="dcterms:W3CDTF">2020-02-19T17:05:00Z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MLF/IACM.2020/1/18</vt:lpwstr>
  </property>
  <property fmtid="{D5CDD505-2E9C-101B-9397-08002B2CF9AE}" pid="3" name="Revision date">
    <vt:lpwstr>2020-02-12</vt:lpwstr>
  </property>
  <property fmtid="{D5CDD505-2E9C-101B-9397-08002B2CF9AE}" pid="4" name="ContentTypeId">
    <vt:lpwstr>0x0101008BB43D1EA5348949AD1F63E4C38E72FA</vt:lpwstr>
  </property>
</Properties>
</file>