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D45AD5" w14:paraId="5CA9ED17" w14:textId="77777777" w:rsidTr="006C2155">
        <w:trPr>
          <w:trHeight w:val="720"/>
        </w:trPr>
        <w:tc>
          <w:tcPr>
            <w:tcW w:w="2723" w:type="pct"/>
            <w:gridSpan w:val="2"/>
            <w:tcBorders>
              <w:bottom w:val="single" w:sz="18" w:space="0" w:color="auto"/>
            </w:tcBorders>
          </w:tcPr>
          <w:p w14:paraId="262B88FC" w14:textId="77777777" w:rsidR="00972F23" w:rsidRPr="00D45AD5" w:rsidRDefault="00972F23" w:rsidP="00972F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D45AD5">
              <w:rPr>
                <w:rFonts w:ascii="Univers" w:hAnsi="Univers"/>
                <w:b/>
                <w:sz w:val="28"/>
                <w:szCs w:val="28"/>
                <w:lang w:val="fr-FR"/>
              </w:rPr>
              <w:t>NATIONS</w:t>
            </w:r>
          </w:p>
          <w:p w14:paraId="7E8720C9" w14:textId="6F32E9CF" w:rsidR="00C15867" w:rsidRPr="00D45AD5" w:rsidRDefault="00972F23" w:rsidP="00972F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D45AD5">
              <w:rPr>
                <w:rFonts w:ascii="Univers" w:hAnsi="Univers"/>
                <w:b/>
                <w:sz w:val="28"/>
                <w:szCs w:val="28"/>
                <w:lang w:val="fr-FR"/>
              </w:rPr>
              <w:t>UNIES</w:t>
            </w:r>
          </w:p>
        </w:tc>
        <w:tc>
          <w:tcPr>
            <w:tcW w:w="2277" w:type="pct"/>
            <w:tcBorders>
              <w:bottom w:val="single" w:sz="18" w:space="0" w:color="auto"/>
            </w:tcBorders>
          </w:tcPr>
          <w:p w14:paraId="2101C9DD" w14:textId="77777777" w:rsidR="00C15867" w:rsidRPr="00D45AD5" w:rsidRDefault="00C15867">
            <w:pPr>
              <w:jc w:val="right"/>
              <w:rPr>
                <w:sz w:val="52"/>
                <w:szCs w:val="52"/>
                <w:lang w:val="fr-FR"/>
              </w:rPr>
            </w:pPr>
            <w:r w:rsidRPr="00D45AD5">
              <w:rPr>
                <w:rFonts w:ascii="Univers Bold" w:hAnsi="Univers Bold"/>
                <w:b/>
                <w:sz w:val="72"/>
                <w:lang w:val="fr-FR"/>
              </w:rPr>
              <w:t>EP</w:t>
            </w:r>
          </w:p>
        </w:tc>
      </w:tr>
      <w:tr w:rsidR="00C15867" w:rsidRPr="00D45AD5" w14:paraId="30547AE3" w14:textId="77777777" w:rsidTr="006C2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DF961F8" w14:textId="77777777" w:rsidR="00C15867" w:rsidRPr="00D45AD5" w:rsidRDefault="00E52838">
            <w:pPr>
              <w:spacing w:before="120"/>
              <w:rPr>
                <w:lang w:val="fr-FR"/>
              </w:rPr>
            </w:pPr>
            <w:r w:rsidRPr="00D45AD5">
              <w:rPr>
                <w:noProof/>
                <w:lang w:val="fr-FR" w:eastAsia="zh-CN"/>
              </w:rPr>
              <mc:AlternateContent>
                <mc:Choice Requires="wpg">
                  <w:drawing>
                    <wp:anchor distT="0" distB="0" distL="114300" distR="114300" simplePos="0" relativeHeight="251658240" behindDoc="0" locked="0" layoutInCell="1" allowOverlap="1" wp14:anchorId="6032FADC" wp14:editId="1ECEA4E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B5BFF10"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79B1BE19" w14:textId="77777777" w:rsidR="001A1B4C" w:rsidRDefault="001A1B4C" w:rsidP="00972F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09A61DDB" w14:textId="3F0D3B89" w:rsidR="00972F23" w:rsidRPr="00D45AD5" w:rsidRDefault="00972F23" w:rsidP="00972F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D45AD5">
              <w:rPr>
                <w:rFonts w:ascii="Univers" w:hAnsi="Univers"/>
                <w:b/>
                <w:sz w:val="32"/>
                <w:lang w:val="fr-FR"/>
              </w:rPr>
              <w:t>Programme des</w:t>
            </w:r>
          </w:p>
          <w:p w14:paraId="44D41D65" w14:textId="77777777" w:rsidR="00972F23" w:rsidRPr="00D45AD5" w:rsidRDefault="00972F23" w:rsidP="00972F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D45AD5">
              <w:rPr>
                <w:rFonts w:ascii="Univers" w:hAnsi="Univers"/>
                <w:b/>
                <w:sz w:val="32"/>
                <w:lang w:val="fr-FR"/>
              </w:rPr>
              <w:t>Nations Unies pour</w:t>
            </w:r>
          </w:p>
          <w:p w14:paraId="1878866F" w14:textId="166242D1" w:rsidR="00972F23" w:rsidRPr="00D45AD5" w:rsidRDefault="00972F23" w:rsidP="00972F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D45AD5">
              <w:rPr>
                <w:rFonts w:ascii="Univers" w:hAnsi="Univers"/>
                <w:b/>
                <w:sz w:val="32"/>
                <w:lang w:val="fr-FR"/>
              </w:rPr>
              <w:t>l</w:t>
            </w:r>
            <w:r w:rsidR="005C435F">
              <w:rPr>
                <w:rFonts w:ascii="Univers" w:hAnsi="Univers"/>
                <w:b/>
                <w:sz w:val="32"/>
                <w:lang w:val="fr-FR"/>
              </w:rPr>
              <w:t>’</w:t>
            </w:r>
            <w:r w:rsidRPr="00D45AD5">
              <w:rPr>
                <w:rFonts w:ascii="Univers" w:hAnsi="Univers"/>
                <w:b/>
                <w:sz w:val="32"/>
                <w:lang w:val="fr-FR"/>
              </w:rPr>
              <w:t>environnement</w:t>
            </w:r>
          </w:p>
          <w:p w14:paraId="1129478C" w14:textId="0B16EC70" w:rsidR="00C15867" w:rsidRPr="00D45AD5" w:rsidRDefault="00C15867" w:rsidP="006C21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fr-FR"/>
              </w:rPr>
            </w:pPr>
          </w:p>
        </w:tc>
        <w:tc>
          <w:tcPr>
            <w:tcW w:w="2277" w:type="pct"/>
            <w:tcBorders>
              <w:top w:val="nil"/>
              <w:left w:val="nil"/>
              <w:bottom w:val="single" w:sz="36" w:space="0" w:color="auto"/>
              <w:right w:val="nil"/>
            </w:tcBorders>
          </w:tcPr>
          <w:p w14:paraId="73E85870" w14:textId="77777777" w:rsidR="001A1B4C" w:rsidRDefault="001A1B4C" w:rsidP="00972F23">
            <w:pPr>
              <w:ind w:left="749"/>
              <w:rPr>
                <w:lang w:val="fr-FR"/>
              </w:rPr>
            </w:pPr>
          </w:p>
          <w:p w14:paraId="6C72F5C1" w14:textId="32D6C24A" w:rsidR="00972F23" w:rsidRPr="00D45AD5" w:rsidRDefault="00972F23" w:rsidP="00972F23">
            <w:pPr>
              <w:ind w:left="749"/>
              <w:rPr>
                <w:lang w:val="fr-FR"/>
              </w:rPr>
            </w:pPr>
            <w:proofErr w:type="spellStart"/>
            <w:r w:rsidRPr="00D45AD5">
              <w:rPr>
                <w:lang w:val="fr-FR"/>
              </w:rPr>
              <w:t>Distr</w:t>
            </w:r>
            <w:proofErr w:type="spellEnd"/>
            <w:r w:rsidRPr="00D45AD5">
              <w:rPr>
                <w:lang w:val="fr-FR"/>
              </w:rPr>
              <w:t>.</w:t>
            </w:r>
          </w:p>
          <w:p w14:paraId="114AEB12" w14:textId="77777777" w:rsidR="00972F23" w:rsidRPr="00D45AD5" w:rsidRDefault="00972F23" w:rsidP="00972F23">
            <w:pPr>
              <w:ind w:left="749"/>
              <w:rPr>
                <w:lang w:val="fr-FR"/>
              </w:rPr>
            </w:pPr>
            <w:r w:rsidRPr="00D45AD5">
              <w:rPr>
                <w:lang w:val="fr-FR"/>
              </w:rPr>
              <w:t>GÉNÉRALE</w:t>
            </w:r>
          </w:p>
          <w:p w14:paraId="35249F97" w14:textId="77777777" w:rsidR="00C15867" w:rsidRPr="00D45AD5" w:rsidRDefault="00C15867" w:rsidP="00972F23">
            <w:pPr>
              <w:ind w:left="749"/>
              <w:rPr>
                <w:lang w:val="fr-FR"/>
              </w:rPr>
            </w:pPr>
          </w:p>
          <w:p w14:paraId="590B2C9C" w14:textId="1004FFF6" w:rsidR="00C15867" w:rsidRPr="001A1B4C" w:rsidRDefault="00000000" w:rsidP="00972F23">
            <w:pPr>
              <w:ind w:left="749"/>
              <w:rPr>
                <w:lang w:val="fr-CA"/>
              </w:rPr>
            </w:pPr>
            <w:r w:rsidRPr="00D45AD5">
              <w:rPr>
                <w:lang w:val="fr-FR"/>
              </w:rPr>
              <w:fldChar w:fldCharType="begin"/>
            </w:r>
            <w:r w:rsidRPr="001A1B4C">
              <w:rPr>
                <w:lang w:val="fr-CA"/>
              </w:rPr>
              <w:instrText xml:space="preserve"> DOCPROPERTY "Document number"  \* MERGEFORMAT </w:instrText>
            </w:r>
            <w:r w:rsidRPr="00D45AD5">
              <w:rPr>
                <w:lang w:val="fr-FR"/>
              </w:rPr>
              <w:fldChar w:fldCharType="separate"/>
            </w:r>
            <w:r w:rsidR="001A1B4C" w:rsidRPr="001A1B4C">
              <w:rPr>
                <w:lang w:val="fr-CA"/>
              </w:rPr>
              <w:t>UNEP/</w:t>
            </w:r>
            <w:proofErr w:type="spellStart"/>
            <w:r w:rsidR="001A1B4C" w:rsidRPr="001A1B4C">
              <w:rPr>
                <w:lang w:val="fr-CA"/>
              </w:rPr>
              <w:t>OzL.Pro</w:t>
            </w:r>
            <w:proofErr w:type="spellEnd"/>
            <w:r w:rsidR="001A1B4C" w:rsidRPr="001A1B4C">
              <w:rPr>
                <w:lang w:val="fr-CA"/>
              </w:rPr>
              <w:t>/</w:t>
            </w:r>
            <w:proofErr w:type="spellStart"/>
            <w:r w:rsidR="001A1B4C" w:rsidRPr="001A1B4C">
              <w:rPr>
                <w:lang w:val="fr-CA"/>
              </w:rPr>
              <w:t>ExCom</w:t>
            </w:r>
            <w:proofErr w:type="spellEnd"/>
            <w:r w:rsidR="001A1B4C" w:rsidRPr="001A1B4C">
              <w:rPr>
                <w:lang w:val="fr-CA"/>
              </w:rPr>
              <w:t>/92/21</w:t>
            </w:r>
            <w:r w:rsidRPr="00D45AD5">
              <w:rPr>
                <w:lang w:val="fr-FR"/>
              </w:rPr>
              <w:fldChar w:fldCharType="end"/>
            </w:r>
          </w:p>
          <w:p w14:paraId="1CBB44D3" w14:textId="7F4AD7D3" w:rsidR="00C15867" w:rsidRPr="00D43C11" w:rsidRDefault="00BC2495" w:rsidP="00972F23">
            <w:pPr>
              <w:ind w:left="749"/>
            </w:pPr>
            <w:r w:rsidRPr="00D45AD5">
              <w:rPr>
                <w:lang w:val="fr-FR"/>
              </w:rPr>
              <w:fldChar w:fldCharType="begin"/>
            </w:r>
            <w:r w:rsidR="00851352" w:rsidRPr="00D43C11">
              <w:instrText xml:space="preserve"> DOCPROPERTY "Revision date" \@ "d MMMM YYYY"  \* MERGEFORMAT </w:instrText>
            </w:r>
            <w:r w:rsidRPr="00D45AD5">
              <w:rPr>
                <w:lang w:val="fr-FR"/>
              </w:rPr>
              <w:fldChar w:fldCharType="separate"/>
            </w:r>
            <w:r w:rsidR="001A1B4C">
              <w:t xml:space="preserve">7 </w:t>
            </w:r>
            <w:proofErr w:type="spellStart"/>
            <w:r w:rsidR="001A1B4C">
              <w:t>m</w:t>
            </w:r>
            <w:r w:rsidR="001A1B4C">
              <w:t>a</w:t>
            </w:r>
            <w:r w:rsidR="001A1B4C">
              <w:t>i</w:t>
            </w:r>
            <w:proofErr w:type="spellEnd"/>
            <w:r w:rsidR="001A1B4C">
              <w:t xml:space="preserve"> 2023</w:t>
            </w:r>
            <w:r w:rsidRPr="00D45AD5">
              <w:rPr>
                <w:lang w:val="fr-FR"/>
              </w:rPr>
              <w:fldChar w:fldCharType="end"/>
            </w:r>
          </w:p>
          <w:p w14:paraId="574C188F" w14:textId="77777777" w:rsidR="00C15867" w:rsidRPr="00D43C11" w:rsidRDefault="00C15867" w:rsidP="00972F23">
            <w:pPr>
              <w:ind w:left="749"/>
              <w:rPr>
                <w:caps/>
              </w:rPr>
            </w:pPr>
          </w:p>
          <w:p w14:paraId="3E17DA8E" w14:textId="2E1B524D" w:rsidR="006D12D0" w:rsidRPr="00D45AD5" w:rsidRDefault="006D12D0" w:rsidP="00972F23">
            <w:pPr>
              <w:ind w:left="749"/>
              <w:rPr>
                <w:caps/>
                <w:lang w:val="fr-FR"/>
              </w:rPr>
            </w:pPr>
            <w:r w:rsidRPr="00D45AD5">
              <w:rPr>
                <w:caps/>
                <w:lang w:val="fr-FR"/>
              </w:rPr>
              <w:t>FRANÇAIS</w:t>
            </w:r>
          </w:p>
          <w:p w14:paraId="1D5711D9" w14:textId="0D87B331" w:rsidR="00C15867" w:rsidRPr="00D45AD5" w:rsidRDefault="00C15867" w:rsidP="00972F23">
            <w:pPr>
              <w:ind w:left="749"/>
              <w:rPr>
                <w:lang w:val="fr-FR"/>
              </w:rPr>
            </w:pPr>
            <w:proofErr w:type="gramStart"/>
            <w:r w:rsidRPr="00D45AD5">
              <w:rPr>
                <w:lang w:val="fr-FR"/>
              </w:rPr>
              <w:t>ORIGINAL:</w:t>
            </w:r>
            <w:proofErr w:type="gramEnd"/>
            <w:r w:rsidRPr="00D45AD5">
              <w:rPr>
                <w:lang w:val="fr-FR"/>
              </w:rPr>
              <w:t xml:space="preserve"> </w:t>
            </w:r>
            <w:r w:rsidR="00635ACB" w:rsidRPr="00D45AD5">
              <w:rPr>
                <w:lang w:val="fr-FR"/>
              </w:rPr>
              <w:t>ANGLAIS</w:t>
            </w:r>
          </w:p>
        </w:tc>
      </w:tr>
    </w:tbl>
    <w:p w14:paraId="66AA0A06" w14:textId="62529A93" w:rsidR="00972F23" w:rsidRPr="00D45AD5" w:rsidRDefault="00972F23" w:rsidP="00972F23">
      <w:pPr>
        <w:jc w:val="left"/>
        <w:rPr>
          <w:lang w:val="fr-FR"/>
        </w:rPr>
      </w:pPr>
      <w:r w:rsidRPr="00D45AD5">
        <w:rPr>
          <w:lang w:val="fr-FR"/>
        </w:rPr>
        <w:t xml:space="preserve">COMITÉ EXÉCUTIF </w:t>
      </w:r>
      <w:r w:rsidRPr="00D45AD5">
        <w:rPr>
          <w:lang w:val="fr-FR"/>
        </w:rPr>
        <w:br/>
        <w:t xml:space="preserve">  DU FONDS MULTILATÉRAL AUX FINS </w:t>
      </w:r>
      <w:r w:rsidRPr="00D45AD5">
        <w:rPr>
          <w:lang w:val="fr-FR"/>
        </w:rPr>
        <w:br/>
        <w:t xml:space="preserve">  D</w:t>
      </w:r>
      <w:r w:rsidR="005C435F">
        <w:rPr>
          <w:lang w:val="fr-FR"/>
        </w:rPr>
        <w:t>’</w:t>
      </w:r>
      <w:r w:rsidRPr="00D45AD5">
        <w:rPr>
          <w:lang w:val="fr-FR"/>
        </w:rPr>
        <w:t>APPLICATION DU PROTOCOLE DE MONTRÉAL</w:t>
      </w:r>
      <w:r w:rsidRPr="00D45AD5">
        <w:rPr>
          <w:lang w:val="fr-FR"/>
        </w:rPr>
        <w:br/>
        <w:t>Quatre-vingt-douzième réunion</w:t>
      </w:r>
    </w:p>
    <w:p w14:paraId="244F7C3F" w14:textId="77777777" w:rsidR="00972F23" w:rsidRPr="00D45AD5" w:rsidRDefault="00972F23" w:rsidP="00972F23">
      <w:pPr>
        <w:jc w:val="left"/>
        <w:rPr>
          <w:lang w:val="fr-FR"/>
        </w:rPr>
      </w:pPr>
      <w:r w:rsidRPr="00D45AD5">
        <w:rPr>
          <w:lang w:val="fr-FR"/>
        </w:rPr>
        <w:t>Montréal, 29 mai – 2 juin 2023</w:t>
      </w:r>
    </w:p>
    <w:p w14:paraId="0642C73D" w14:textId="3B9D41B3" w:rsidR="006C2155" w:rsidRPr="00D45AD5" w:rsidRDefault="00972F23">
      <w:pPr>
        <w:jc w:val="left"/>
        <w:rPr>
          <w:lang w:val="fr-FR"/>
        </w:rPr>
      </w:pPr>
      <w:r w:rsidRPr="00D45AD5">
        <w:rPr>
          <w:lang w:val="fr-FR"/>
        </w:rPr>
        <w:t>Point</w:t>
      </w:r>
      <w:r w:rsidR="006C2155" w:rsidRPr="00D45AD5">
        <w:rPr>
          <w:lang w:val="fr-FR"/>
        </w:rPr>
        <w:t xml:space="preserve"> 9</w:t>
      </w:r>
      <w:r w:rsidRPr="00D45AD5">
        <w:rPr>
          <w:lang w:val="fr-FR"/>
        </w:rPr>
        <w:t> </w:t>
      </w:r>
      <w:r w:rsidR="006C2155" w:rsidRPr="00D45AD5">
        <w:rPr>
          <w:lang w:val="fr-FR"/>
        </w:rPr>
        <w:t xml:space="preserve">d) </w:t>
      </w:r>
      <w:r w:rsidRPr="00D45AD5">
        <w:rPr>
          <w:lang w:val="fr-FR"/>
        </w:rPr>
        <w:t>de l</w:t>
      </w:r>
      <w:r w:rsidR="005C435F">
        <w:rPr>
          <w:lang w:val="fr-FR"/>
        </w:rPr>
        <w:t>’</w:t>
      </w:r>
      <w:r w:rsidRPr="00D45AD5">
        <w:rPr>
          <w:lang w:val="fr-FR"/>
        </w:rPr>
        <w:t>ordre du jour provisoire</w:t>
      </w:r>
      <w:r w:rsidR="006C2155" w:rsidRPr="00D45AD5">
        <w:rPr>
          <w:rStyle w:val="FootnoteReference"/>
          <w:lang w:val="fr-FR"/>
        </w:rPr>
        <w:footnoteReference w:id="2"/>
      </w:r>
    </w:p>
    <w:p w14:paraId="4AE22A34" w14:textId="77777777" w:rsidR="006C2155" w:rsidRPr="00D45AD5" w:rsidRDefault="006C2155" w:rsidP="004E73DB">
      <w:pPr>
        <w:jc w:val="left"/>
        <w:rPr>
          <w:lang w:val="fr-FR"/>
        </w:rPr>
      </w:pPr>
    </w:p>
    <w:p w14:paraId="6179EBD3" w14:textId="77777777" w:rsidR="006C2155" w:rsidRPr="00D45AD5" w:rsidRDefault="006C2155" w:rsidP="00857077">
      <w:pPr>
        <w:jc w:val="left"/>
        <w:rPr>
          <w:lang w:val="fr-FR"/>
        </w:rPr>
      </w:pPr>
    </w:p>
    <w:p w14:paraId="1D58DCD0" w14:textId="77777777" w:rsidR="006C2155" w:rsidRPr="00D45AD5" w:rsidRDefault="006C2155">
      <w:pPr>
        <w:rPr>
          <w:lang w:val="fr-FR"/>
        </w:rPr>
      </w:pPr>
    </w:p>
    <w:p w14:paraId="751BE543" w14:textId="45E0168B" w:rsidR="006C2155" w:rsidRDefault="00D43C11">
      <w:pPr>
        <w:jc w:val="center"/>
        <w:rPr>
          <w:b/>
          <w:lang w:val="fr-FR"/>
        </w:rPr>
      </w:pPr>
      <w:r w:rsidRPr="00D45AD5">
        <w:rPr>
          <w:b/>
          <w:lang w:val="fr-FR"/>
        </w:rPr>
        <w:t>PROPOSITION DE PROJET : ARGENTINE</w:t>
      </w:r>
    </w:p>
    <w:p w14:paraId="3EB17A8F" w14:textId="77777777" w:rsidR="001A1B4C" w:rsidRDefault="001A1B4C">
      <w:pPr>
        <w:jc w:val="center"/>
        <w:rPr>
          <w:b/>
          <w:lang w:val="fr-FR"/>
        </w:rPr>
      </w:pPr>
    </w:p>
    <w:p w14:paraId="55205A35" w14:textId="77777777" w:rsidR="001A1B4C" w:rsidRPr="00D45AD5" w:rsidRDefault="001A1B4C">
      <w:pPr>
        <w:jc w:val="center"/>
        <w:rPr>
          <w:lang w:val="fr-FR"/>
        </w:rPr>
      </w:pPr>
    </w:p>
    <w:p w14:paraId="4A37230A" w14:textId="77777777" w:rsidR="006C2155" w:rsidRPr="00D45AD5" w:rsidRDefault="006C2155">
      <w:pPr>
        <w:rPr>
          <w:lang w:val="fr-FR"/>
        </w:rPr>
      </w:pPr>
    </w:p>
    <w:p w14:paraId="0C18016C" w14:textId="77777777" w:rsidR="00B15927" w:rsidRPr="00D45AD5" w:rsidRDefault="00B15927" w:rsidP="00B15927">
      <w:pPr>
        <w:ind w:firstLine="720"/>
        <w:rPr>
          <w:lang w:val="fr-FR"/>
        </w:rPr>
      </w:pPr>
      <w:r w:rsidRPr="00D45AD5">
        <w:rPr>
          <w:lang w:val="fr-FR"/>
        </w:rPr>
        <w:t xml:space="preserve">Le présent document contient les observations et recommandation du Secrétariat sur la proposition de projet ci-après : </w:t>
      </w:r>
    </w:p>
    <w:p w14:paraId="29EBA9C4" w14:textId="77777777" w:rsidR="006C2155" w:rsidRPr="00D45AD5" w:rsidRDefault="006C2155">
      <w:pPr>
        <w:rPr>
          <w:lang w:val="fr-FR"/>
        </w:rPr>
      </w:pPr>
    </w:p>
    <w:p w14:paraId="33BE8A08" w14:textId="77777777" w:rsidR="00B15927" w:rsidRPr="00D45AD5" w:rsidRDefault="00B15927" w:rsidP="00B15927">
      <w:pPr>
        <w:rPr>
          <w:u w:val="single"/>
          <w:lang w:val="fr-FR"/>
        </w:rPr>
      </w:pPr>
      <w:r w:rsidRPr="00D45AD5">
        <w:rPr>
          <w:u w:val="single"/>
          <w:lang w:val="fr-FR"/>
        </w:rPr>
        <w:t>Élimination</w:t>
      </w:r>
    </w:p>
    <w:p w14:paraId="37CDBE84" w14:textId="77777777" w:rsidR="006C2155" w:rsidRPr="00D45AD5" w:rsidRDefault="006C2155">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C2155" w:rsidRPr="00D45AD5" w14:paraId="1EB3B6B2" w14:textId="77777777">
        <w:trPr>
          <w:trHeight w:val="520"/>
        </w:trPr>
        <w:tc>
          <w:tcPr>
            <w:tcW w:w="6941" w:type="dxa"/>
            <w:vMerge w:val="restart"/>
          </w:tcPr>
          <w:p w14:paraId="6B12B248" w14:textId="4388F054" w:rsidR="006C2155" w:rsidRPr="00D45AD5" w:rsidRDefault="00B15927">
            <w:pPr>
              <w:pStyle w:val="ListParagraph"/>
              <w:numPr>
                <w:ilvl w:val="0"/>
                <w:numId w:val="22"/>
              </w:numPr>
              <w:ind w:hanging="830"/>
              <w:rPr>
                <w:lang w:val="fr-FR"/>
              </w:rPr>
            </w:pPr>
            <w:r w:rsidRPr="00D45AD5">
              <w:rPr>
                <w:lang w:val="fr-FR"/>
              </w:rPr>
              <w:t>Plan de gestion de l</w:t>
            </w:r>
            <w:r w:rsidR="005C435F">
              <w:rPr>
                <w:lang w:val="fr-FR"/>
              </w:rPr>
              <w:t>’</w:t>
            </w:r>
            <w:r w:rsidRPr="00D45AD5">
              <w:rPr>
                <w:lang w:val="fr-FR"/>
              </w:rPr>
              <w:t>élimination des HCFC (phase II, troisième tranche</w:t>
            </w:r>
            <w:r w:rsidR="006C2155" w:rsidRPr="00D45AD5">
              <w:rPr>
                <w:lang w:val="fr-FR"/>
              </w:rPr>
              <w:t>)</w:t>
            </w:r>
          </w:p>
          <w:p w14:paraId="474E5650" w14:textId="77777777" w:rsidR="006C2155" w:rsidRPr="00D45AD5" w:rsidRDefault="006C2155">
            <w:pPr>
              <w:jc w:val="left"/>
              <w:rPr>
                <w:lang w:val="fr-FR"/>
              </w:rPr>
            </w:pPr>
          </w:p>
        </w:tc>
        <w:tc>
          <w:tcPr>
            <w:tcW w:w="2409" w:type="dxa"/>
          </w:tcPr>
          <w:p w14:paraId="2352131B" w14:textId="3159D8B0" w:rsidR="006C2155" w:rsidRPr="00D45AD5" w:rsidRDefault="00AE2594">
            <w:pPr>
              <w:jc w:val="right"/>
              <w:rPr>
                <w:lang w:val="fr-FR"/>
              </w:rPr>
            </w:pPr>
            <w:r w:rsidRPr="00D45AD5">
              <w:rPr>
                <w:lang w:val="fr-FR"/>
              </w:rPr>
              <w:t>ONUDI et Italie</w:t>
            </w:r>
          </w:p>
        </w:tc>
      </w:tr>
      <w:tr w:rsidR="006C2155" w:rsidRPr="00D45AD5" w14:paraId="160C1F6F" w14:textId="77777777">
        <w:trPr>
          <w:trHeight w:val="520"/>
        </w:trPr>
        <w:tc>
          <w:tcPr>
            <w:tcW w:w="6941" w:type="dxa"/>
            <w:vMerge/>
          </w:tcPr>
          <w:p w14:paraId="6F7493DE" w14:textId="77777777" w:rsidR="006C2155" w:rsidRPr="00D45AD5" w:rsidRDefault="006C2155">
            <w:pPr>
              <w:pStyle w:val="ListParagraph"/>
              <w:numPr>
                <w:ilvl w:val="0"/>
                <w:numId w:val="22"/>
              </w:numPr>
              <w:ind w:hanging="830"/>
              <w:rPr>
                <w:lang w:val="fr-FR"/>
              </w:rPr>
            </w:pPr>
          </w:p>
        </w:tc>
        <w:tc>
          <w:tcPr>
            <w:tcW w:w="2409" w:type="dxa"/>
          </w:tcPr>
          <w:p w14:paraId="6659973E" w14:textId="77777777" w:rsidR="006C2155" w:rsidRPr="00D45AD5" w:rsidRDefault="006C2155">
            <w:pPr>
              <w:jc w:val="right"/>
              <w:rPr>
                <w:lang w:val="fr-FR"/>
              </w:rPr>
            </w:pPr>
          </w:p>
        </w:tc>
      </w:tr>
      <w:tr w:rsidR="006C2155" w:rsidRPr="00D45AD5" w14:paraId="7D26F732" w14:textId="77777777">
        <w:trPr>
          <w:trHeight w:val="520"/>
        </w:trPr>
        <w:tc>
          <w:tcPr>
            <w:tcW w:w="6941" w:type="dxa"/>
            <w:vMerge/>
          </w:tcPr>
          <w:p w14:paraId="6A1EAD1A" w14:textId="77777777" w:rsidR="006C2155" w:rsidRPr="00D45AD5" w:rsidRDefault="006C2155">
            <w:pPr>
              <w:pStyle w:val="ListParagraph"/>
              <w:numPr>
                <w:ilvl w:val="0"/>
                <w:numId w:val="22"/>
              </w:numPr>
              <w:ind w:hanging="830"/>
              <w:rPr>
                <w:lang w:val="fr-FR"/>
              </w:rPr>
            </w:pPr>
          </w:p>
        </w:tc>
        <w:tc>
          <w:tcPr>
            <w:tcW w:w="2409" w:type="dxa"/>
          </w:tcPr>
          <w:p w14:paraId="35E3BF19" w14:textId="77777777" w:rsidR="006C2155" w:rsidRPr="00D45AD5" w:rsidRDefault="006C2155">
            <w:pPr>
              <w:jc w:val="right"/>
              <w:rPr>
                <w:lang w:val="fr-FR"/>
              </w:rPr>
            </w:pPr>
          </w:p>
        </w:tc>
      </w:tr>
    </w:tbl>
    <w:p w14:paraId="207FAA4F" w14:textId="77777777" w:rsidR="006C2155" w:rsidRPr="00D45AD5" w:rsidRDefault="006C2155">
      <w:pPr>
        <w:rPr>
          <w:lang w:val="fr-FR"/>
        </w:rPr>
      </w:pPr>
      <w:r w:rsidRPr="00D45AD5">
        <w:rPr>
          <w:lang w:val="fr-FR"/>
        </w:rPr>
        <w:br w:type="page"/>
      </w:r>
    </w:p>
    <w:p w14:paraId="26D2C2B6" w14:textId="68DABE2B" w:rsidR="001A6AB0" w:rsidRPr="00D45AD5" w:rsidRDefault="001A6AB0" w:rsidP="001A6AB0">
      <w:pPr>
        <w:ind w:right="-705"/>
        <w:jc w:val="center"/>
        <w:rPr>
          <w:b/>
          <w:lang w:val="fr-FR"/>
        </w:rPr>
      </w:pPr>
      <w:r w:rsidRPr="00D45AD5">
        <w:rPr>
          <w:b/>
          <w:lang w:val="fr-FR"/>
        </w:rPr>
        <w:lastRenderedPageBreak/>
        <w:t>FICHE D</w:t>
      </w:r>
      <w:r w:rsidR="005C435F">
        <w:rPr>
          <w:b/>
          <w:lang w:val="fr-FR"/>
        </w:rPr>
        <w:t>’</w:t>
      </w:r>
      <w:r w:rsidRPr="00D45AD5">
        <w:rPr>
          <w:b/>
          <w:lang w:val="fr-FR"/>
        </w:rPr>
        <w:t>ÉVALUATION DU PROJET – PROJETS PLURIANNUELS</w:t>
      </w:r>
    </w:p>
    <w:p w14:paraId="33FE5796" w14:textId="77777777" w:rsidR="006C2155" w:rsidRPr="00D45AD5" w:rsidRDefault="006C2155">
      <w:pPr>
        <w:ind w:right="-705"/>
        <w:jc w:val="center"/>
        <w:rPr>
          <w:sz w:val="16"/>
          <w:szCs w:val="16"/>
          <w:lang w:val="fr-FR"/>
        </w:rPr>
      </w:pPr>
    </w:p>
    <w:p w14:paraId="3F72EFEE" w14:textId="5AD1F9D7" w:rsidR="006C2155" w:rsidRPr="00D45AD5" w:rsidRDefault="006C2155">
      <w:pPr>
        <w:spacing w:after="120"/>
        <w:ind w:right="-705"/>
        <w:jc w:val="center"/>
        <w:rPr>
          <w:b/>
          <w:lang w:val="fr-FR"/>
        </w:rPr>
      </w:pPr>
      <w:r w:rsidRPr="00D45AD5">
        <w:rPr>
          <w:b/>
          <w:lang w:val="fr-FR"/>
        </w:rPr>
        <w:t>Argentin</w:t>
      </w:r>
      <w:r w:rsidR="001A6AB0" w:rsidRPr="00D45AD5">
        <w:rPr>
          <w:b/>
          <w:lang w:val="fr-FR"/>
        </w:rPr>
        <w:t>e</w:t>
      </w:r>
    </w:p>
    <w:tbl>
      <w:tblPr>
        <w:tblStyle w:val="TableGrid"/>
        <w:tblW w:w="538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5"/>
        <w:gridCol w:w="2455"/>
        <w:gridCol w:w="2412"/>
        <w:gridCol w:w="2424"/>
      </w:tblGrid>
      <w:tr w:rsidR="001A6AB0" w:rsidRPr="00D45AD5" w14:paraId="067E09F4" w14:textId="77777777" w:rsidTr="00D43C11">
        <w:trPr>
          <w:trHeight w:val="240"/>
        </w:trPr>
        <w:tc>
          <w:tcPr>
            <w:tcW w:w="1382" w:type="pct"/>
            <w:shd w:val="clear" w:color="auto" w:fill="auto"/>
          </w:tcPr>
          <w:p w14:paraId="376B6084" w14:textId="5FC596CC" w:rsidR="001A6AB0" w:rsidRPr="00D45AD5" w:rsidRDefault="001A6AB0" w:rsidP="001A6AB0">
            <w:pPr>
              <w:pStyle w:val="StyleHeader4Para4Left0Firstline0"/>
              <w:numPr>
                <w:ilvl w:val="0"/>
                <w:numId w:val="0"/>
              </w:numPr>
              <w:spacing w:after="80"/>
              <w:jc w:val="left"/>
              <w:rPr>
                <w:b/>
                <w:sz w:val="18"/>
                <w:szCs w:val="18"/>
                <w:lang w:val="fr-FR"/>
              </w:rPr>
            </w:pPr>
            <w:r w:rsidRPr="00D45AD5">
              <w:rPr>
                <w:b/>
                <w:sz w:val="16"/>
                <w:szCs w:val="16"/>
                <w:lang w:val="fr-FR"/>
              </w:rPr>
              <w:t xml:space="preserve">(I) TITRE DU PROJET </w:t>
            </w:r>
          </w:p>
        </w:tc>
        <w:tc>
          <w:tcPr>
            <w:tcW w:w="1218" w:type="pct"/>
            <w:shd w:val="clear" w:color="auto" w:fill="auto"/>
          </w:tcPr>
          <w:p w14:paraId="2D6286BD" w14:textId="677AA3CB" w:rsidR="001A6AB0" w:rsidRPr="00D45AD5" w:rsidRDefault="001A6AB0" w:rsidP="001A6AB0">
            <w:pPr>
              <w:pStyle w:val="StyleHeader4Para4Left0Firstline0"/>
              <w:numPr>
                <w:ilvl w:val="0"/>
                <w:numId w:val="0"/>
              </w:numPr>
              <w:spacing w:after="80"/>
              <w:jc w:val="center"/>
              <w:rPr>
                <w:b/>
                <w:sz w:val="18"/>
                <w:szCs w:val="18"/>
                <w:lang w:val="fr-FR"/>
              </w:rPr>
            </w:pPr>
            <w:r w:rsidRPr="00D45AD5">
              <w:rPr>
                <w:b/>
                <w:sz w:val="16"/>
                <w:szCs w:val="16"/>
                <w:lang w:val="fr-FR"/>
              </w:rPr>
              <w:t xml:space="preserve">AGENCE </w:t>
            </w:r>
          </w:p>
        </w:tc>
        <w:tc>
          <w:tcPr>
            <w:tcW w:w="1197" w:type="pct"/>
            <w:shd w:val="clear" w:color="auto" w:fill="auto"/>
          </w:tcPr>
          <w:p w14:paraId="37D7D1E2" w14:textId="67107672" w:rsidR="001A6AB0" w:rsidRPr="00D45AD5" w:rsidRDefault="001A6AB0" w:rsidP="001A6AB0">
            <w:pPr>
              <w:pStyle w:val="StyleHeader4Para4Left0Firstline0"/>
              <w:numPr>
                <w:ilvl w:val="0"/>
                <w:numId w:val="0"/>
              </w:numPr>
              <w:spacing w:after="80"/>
              <w:jc w:val="center"/>
              <w:rPr>
                <w:b/>
                <w:sz w:val="18"/>
                <w:szCs w:val="18"/>
                <w:lang w:val="fr-FR"/>
              </w:rPr>
            </w:pPr>
            <w:r w:rsidRPr="00D45AD5">
              <w:rPr>
                <w:b/>
                <w:sz w:val="16"/>
                <w:szCs w:val="16"/>
                <w:lang w:val="fr-FR"/>
              </w:rPr>
              <w:t>RÉUNION D</w:t>
            </w:r>
            <w:r w:rsidR="005C435F">
              <w:rPr>
                <w:b/>
                <w:sz w:val="16"/>
                <w:szCs w:val="16"/>
                <w:lang w:val="fr-FR"/>
              </w:rPr>
              <w:t>’</w:t>
            </w:r>
            <w:r w:rsidRPr="00D45AD5">
              <w:rPr>
                <w:b/>
                <w:sz w:val="16"/>
                <w:szCs w:val="16"/>
                <w:lang w:val="fr-FR"/>
              </w:rPr>
              <w:t>APPROBATION</w:t>
            </w:r>
          </w:p>
        </w:tc>
        <w:tc>
          <w:tcPr>
            <w:tcW w:w="1203" w:type="pct"/>
            <w:shd w:val="clear" w:color="auto" w:fill="auto"/>
          </w:tcPr>
          <w:p w14:paraId="6D9BA10B" w14:textId="13613F08" w:rsidR="001A6AB0" w:rsidRPr="00D45AD5" w:rsidRDefault="001A6AB0" w:rsidP="001A6AB0">
            <w:pPr>
              <w:pStyle w:val="StyleHeader4Para4Left0Firstline0"/>
              <w:numPr>
                <w:ilvl w:val="0"/>
                <w:numId w:val="0"/>
              </w:numPr>
              <w:spacing w:after="80"/>
              <w:jc w:val="center"/>
              <w:rPr>
                <w:b/>
                <w:sz w:val="18"/>
                <w:szCs w:val="18"/>
                <w:lang w:val="fr-FR"/>
              </w:rPr>
            </w:pPr>
            <w:r w:rsidRPr="00D45AD5">
              <w:rPr>
                <w:b/>
                <w:sz w:val="16"/>
                <w:szCs w:val="16"/>
                <w:lang w:val="fr-FR"/>
              </w:rPr>
              <w:t>MESURE DE CONTRÔLE</w:t>
            </w:r>
          </w:p>
        </w:tc>
      </w:tr>
      <w:tr w:rsidR="006C2155" w:rsidRPr="00D45AD5" w14:paraId="20499A7D" w14:textId="77777777" w:rsidTr="00D43C11">
        <w:trPr>
          <w:trHeight w:val="240"/>
        </w:trPr>
        <w:tc>
          <w:tcPr>
            <w:tcW w:w="1382" w:type="pct"/>
            <w:shd w:val="clear" w:color="auto" w:fill="auto"/>
          </w:tcPr>
          <w:p w14:paraId="2C5078EF" w14:textId="04C8794A" w:rsidR="006C2155" w:rsidRPr="00D45AD5" w:rsidRDefault="00AA5EFC">
            <w:pPr>
              <w:pStyle w:val="StyleHeader4Para4Left0Firstline0"/>
              <w:numPr>
                <w:ilvl w:val="0"/>
                <w:numId w:val="0"/>
              </w:numPr>
              <w:spacing w:after="80"/>
              <w:jc w:val="center"/>
              <w:rPr>
                <w:sz w:val="18"/>
                <w:szCs w:val="18"/>
                <w:lang w:val="fr-FR"/>
              </w:rPr>
            </w:pPr>
            <w:r w:rsidRPr="00D45AD5">
              <w:rPr>
                <w:sz w:val="18"/>
                <w:szCs w:val="18"/>
                <w:lang w:val="fr-FR"/>
              </w:rPr>
              <w:t>Plan d</w:t>
            </w:r>
            <w:r w:rsidR="005C435F">
              <w:rPr>
                <w:sz w:val="18"/>
                <w:szCs w:val="18"/>
                <w:lang w:val="fr-FR"/>
              </w:rPr>
              <w:t>’</w:t>
            </w:r>
            <w:r w:rsidRPr="00D45AD5">
              <w:rPr>
                <w:sz w:val="18"/>
                <w:szCs w:val="18"/>
                <w:lang w:val="fr-FR"/>
              </w:rPr>
              <w:t>élimination de HCFC</w:t>
            </w:r>
            <w:r w:rsidR="006C2155" w:rsidRPr="00D45AD5">
              <w:rPr>
                <w:sz w:val="18"/>
                <w:szCs w:val="18"/>
                <w:lang w:val="fr-FR"/>
              </w:rPr>
              <w:t xml:space="preserve"> (</w:t>
            </w:r>
            <w:r w:rsidRPr="00D45AD5">
              <w:rPr>
                <w:sz w:val="18"/>
                <w:szCs w:val="18"/>
                <w:lang w:val="fr-FR"/>
              </w:rPr>
              <w:t>Phase </w:t>
            </w:r>
            <w:r w:rsidR="006C2155" w:rsidRPr="00D45AD5">
              <w:rPr>
                <w:sz w:val="18"/>
                <w:szCs w:val="18"/>
                <w:lang w:val="fr-FR"/>
              </w:rPr>
              <w:t>II)</w:t>
            </w:r>
          </w:p>
        </w:tc>
        <w:tc>
          <w:tcPr>
            <w:tcW w:w="1218" w:type="pct"/>
            <w:shd w:val="clear" w:color="auto" w:fill="auto"/>
          </w:tcPr>
          <w:p w14:paraId="263C3182" w14:textId="2CCB9336" w:rsidR="006C2155" w:rsidRPr="00D45AD5" w:rsidRDefault="00AA5EFC">
            <w:pPr>
              <w:pStyle w:val="StyleHeader4Para4Left0Firstline0"/>
              <w:numPr>
                <w:ilvl w:val="0"/>
                <w:numId w:val="0"/>
              </w:numPr>
              <w:spacing w:after="80"/>
              <w:jc w:val="center"/>
              <w:rPr>
                <w:sz w:val="18"/>
                <w:szCs w:val="18"/>
                <w:lang w:val="fr-FR"/>
              </w:rPr>
            </w:pPr>
            <w:r w:rsidRPr="00D45AD5">
              <w:rPr>
                <w:sz w:val="18"/>
                <w:szCs w:val="18"/>
                <w:lang w:val="fr-FR"/>
              </w:rPr>
              <w:t xml:space="preserve">ONUDI </w:t>
            </w:r>
            <w:r w:rsidR="006C2155" w:rsidRPr="00D45AD5">
              <w:rPr>
                <w:sz w:val="18"/>
                <w:szCs w:val="18"/>
                <w:lang w:val="fr-FR"/>
              </w:rPr>
              <w:t>(</w:t>
            </w:r>
            <w:r w:rsidRPr="00D45AD5">
              <w:rPr>
                <w:sz w:val="18"/>
                <w:szCs w:val="18"/>
                <w:lang w:val="fr-FR"/>
              </w:rPr>
              <w:t>principale</w:t>
            </w:r>
            <w:r w:rsidR="006C2155" w:rsidRPr="00D45AD5">
              <w:rPr>
                <w:sz w:val="18"/>
                <w:szCs w:val="18"/>
                <w:lang w:val="fr-FR"/>
              </w:rPr>
              <w:t>), Ital</w:t>
            </w:r>
            <w:r w:rsidRPr="00D45AD5">
              <w:rPr>
                <w:sz w:val="18"/>
                <w:szCs w:val="18"/>
                <w:lang w:val="fr-FR"/>
              </w:rPr>
              <w:t>ie</w:t>
            </w:r>
          </w:p>
        </w:tc>
        <w:tc>
          <w:tcPr>
            <w:tcW w:w="1197" w:type="pct"/>
            <w:shd w:val="clear" w:color="auto" w:fill="auto"/>
          </w:tcPr>
          <w:p w14:paraId="6E44030B" w14:textId="11182741" w:rsidR="006C2155" w:rsidRPr="00D45AD5" w:rsidRDefault="006C2155">
            <w:pPr>
              <w:pStyle w:val="StyleHeader4Para4Left0Firstline0"/>
              <w:numPr>
                <w:ilvl w:val="0"/>
                <w:numId w:val="0"/>
              </w:numPr>
              <w:spacing w:after="80"/>
              <w:jc w:val="center"/>
              <w:rPr>
                <w:sz w:val="18"/>
                <w:szCs w:val="18"/>
                <w:lang w:val="fr-FR"/>
              </w:rPr>
            </w:pPr>
            <w:r w:rsidRPr="00D45AD5">
              <w:rPr>
                <w:sz w:val="18"/>
                <w:szCs w:val="18"/>
                <w:lang w:val="fr-FR"/>
              </w:rPr>
              <w:t>79</w:t>
            </w:r>
            <w:r w:rsidR="00AA5EFC" w:rsidRPr="00D45AD5">
              <w:rPr>
                <w:sz w:val="18"/>
                <w:szCs w:val="18"/>
                <w:vertAlign w:val="superscript"/>
                <w:lang w:val="fr-FR"/>
              </w:rPr>
              <w:t>e</w:t>
            </w:r>
            <w:r w:rsidR="00AA5EFC" w:rsidRPr="00D45AD5">
              <w:rPr>
                <w:sz w:val="18"/>
                <w:szCs w:val="18"/>
                <w:lang w:val="fr-FR"/>
              </w:rPr>
              <w:t xml:space="preserve"> </w:t>
            </w:r>
          </w:p>
        </w:tc>
        <w:tc>
          <w:tcPr>
            <w:tcW w:w="1203" w:type="pct"/>
            <w:shd w:val="clear" w:color="auto" w:fill="auto"/>
          </w:tcPr>
          <w:p w14:paraId="4235AD64" w14:textId="41A0358E" w:rsidR="006C2155" w:rsidRPr="00D45AD5" w:rsidRDefault="006C2155">
            <w:pPr>
              <w:pStyle w:val="StyleHeader4Para4Left0Firstline0"/>
              <w:numPr>
                <w:ilvl w:val="0"/>
                <w:numId w:val="0"/>
              </w:numPr>
              <w:spacing w:after="80"/>
              <w:jc w:val="center"/>
              <w:rPr>
                <w:sz w:val="18"/>
                <w:szCs w:val="18"/>
                <w:lang w:val="fr-FR"/>
              </w:rPr>
            </w:pPr>
            <w:r w:rsidRPr="00D45AD5">
              <w:rPr>
                <w:sz w:val="18"/>
                <w:szCs w:val="18"/>
                <w:lang w:val="fr-FR"/>
              </w:rPr>
              <w:t>50</w:t>
            </w:r>
            <w:r w:rsidR="00EE4491">
              <w:rPr>
                <w:sz w:val="18"/>
                <w:szCs w:val="18"/>
                <w:lang w:val="fr-FR"/>
              </w:rPr>
              <w:t> </w:t>
            </w:r>
            <w:r w:rsidRPr="00D45AD5">
              <w:rPr>
                <w:sz w:val="18"/>
                <w:szCs w:val="18"/>
                <w:lang w:val="fr-FR"/>
              </w:rPr>
              <w:t xml:space="preserve">% </w:t>
            </w:r>
            <w:r w:rsidR="00623B2E" w:rsidRPr="00D45AD5">
              <w:rPr>
                <w:sz w:val="18"/>
                <w:szCs w:val="18"/>
                <w:lang w:val="fr-FR"/>
              </w:rPr>
              <w:t>d</w:t>
            </w:r>
            <w:r w:rsidR="005C435F">
              <w:rPr>
                <w:sz w:val="18"/>
                <w:szCs w:val="18"/>
                <w:lang w:val="fr-FR"/>
              </w:rPr>
              <w:t>’</w:t>
            </w:r>
            <w:r w:rsidR="00623B2E" w:rsidRPr="00D45AD5">
              <w:rPr>
                <w:sz w:val="18"/>
                <w:szCs w:val="18"/>
                <w:lang w:val="fr-FR"/>
              </w:rPr>
              <w:t>ici à</w:t>
            </w:r>
            <w:r w:rsidRPr="00D45AD5">
              <w:rPr>
                <w:sz w:val="18"/>
                <w:szCs w:val="18"/>
                <w:lang w:val="fr-FR"/>
              </w:rPr>
              <w:t xml:space="preserve"> 2022</w:t>
            </w:r>
          </w:p>
        </w:tc>
      </w:tr>
    </w:tbl>
    <w:p w14:paraId="42B879FD" w14:textId="77777777" w:rsidR="006C2155" w:rsidRPr="00D45AD5" w:rsidRDefault="006C2155">
      <w:pPr>
        <w:pStyle w:val="StyleHeader4Para4Left0Firstline0"/>
        <w:numPr>
          <w:ilvl w:val="0"/>
          <w:numId w:val="0"/>
        </w:numPr>
        <w:spacing w:after="60"/>
        <w:jc w:val="center"/>
        <w:rPr>
          <w:sz w:val="14"/>
          <w:szCs w:val="14"/>
          <w:lang w:val="fr-FR"/>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99"/>
        <w:gridCol w:w="2411"/>
        <w:gridCol w:w="2551"/>
      </w:tblGrid>
      <w:tr w:rsidR="006C2155" w:rsidRPr="00D45AD5" w14:paraId="4A3091A3" w14:textId="77777777">
        <w:trPr>
          <w:trHeight w:val="281"/>
        </w:trPr>
        <w:tc>
          <w:tcPr>
            <w:tcW w:w="2534" w:type="pct"/>
            <w:shd w:val="clear" w:color="auto" w:fill="auto"/>
          </w:tcPr>
          <w:p w14:paraId="3A2CAAD0" w14:textId="265EA7BD" w:rsidR="006C2155" w:rsidRPr="00D45AD5" w:rsidRDefault="006C2155">
            <w:pPr>
              <w:pStyle w:val="StyleHeader4Para4Left0Firstline0"/>
              <w:numPr>
                <w:ilvl w:val="0"/>
                <w:numId w:val="0"/>
              </w:numPr>
              <w:spacing w:after="60"/>
              <w:jc w:val="left"/>
              <w:rPr>
                <w:b/>
                <w:sz w:val="18"/>
                <w:szCs w:val="18"/>
                <w:lang w:val="fr-FR"/>
              </w:rPr>
            </w:pPr>
            <w:r w:rsidRPr="00D45AD5">
              <w:rPr>
                <w:b/>
                <w:sz w:val="18"/>
                <w:szCs w:val="18"/>
                <w:lang w:val="fr-FR"/>
              </w:rPr>
              <w:t>(II</w:t>
            </w:r>
            <w:r w:rsidR="001A6AB0" w:rsidRPr="00D45AD5">
              <w:rPr>
                <w:b/>
                <w:sz w:val="18"/>
                <w:szCs w:val="18"/>
                <w:lang w:val="fr-FR"/>
              </w:rPr>
              <w:t>) DONNÉES VISÉES À L</w:t>
            </w:r>
            <w:r w:rsidR="005C435F">
              <w:rPr>
                <w:b/>
                <w:sz w:val="18"/>
                <w:szCs w:val="18"/>
                <w:lang w:val="fr-FR"/>
              </w:rPr>
              <w:t>’</w:t>
            </w:r>
            <w:r w:rsidR="001A6AB0" w:rsidRPr="00D45AD5">
              <w:rPr>
                <w:b/>
                <w:sz w:val="18"/>
                <w:szCs w:val="18"/>
                <w:lang w:val="fr-FR"/>
              </w:rPr>
              <w:t>ARTICLE 7 LES PLUS RÉCENTES (Annexe C Groupe l)</w:t>
            </w:r>
          </w:p>
        </w:tc>
        <w:tc>
          <w:tcPr>
            <w:tcW w:w="1198" w:type="pct"/>
            <w:shd w:val="clear" w:color="auto" w:fill="auto"/>
          </w:tcPr>
          <w:p w14:paraId="5EA1C77A" w14:textId="491A55DC" w:rsidR="006C2155" w:rsidRPr="00D45AD5" w:rsidRDefault="001A6AB0">
            <w:pPr>
              <w:pStyle w:val="StyleHeader4Para4Left0Firstline0"/>
              <w:numPr>
                <w:ilvl w:val="0"/>
                <w:numId w:val="0"/>
              </w:numPr>
              <w:spacing w:after="60"/>
              <w:jc w:val="center"/>
              <w:rPr>
                <w:sz w:val="18"/>
                <w:szCs w:val="18"/>
                <w:lang w:val="fr-FR"/>
              </w:rPr>
            </w:pPr>
            <w:proofErr w:type="gramStart"/>
            <w:r w:rsidRPr="00D45AD5">
              <w:rPr>
                <w:sz w:val="18"/>
                <w:szCs w:val="18"/>
                <w:lang w:val="fr-FR"/>
              </w:rPr>
              <w:t>Année</w:t>
            </w:r>
            <w:r w:rsidR="006C2155" w:rsidRPr="00D45AD5">
              <w:rPr>
                <w:sz w:val="18"/>
                <w:szCs w:val="18"/>
                <w:lang w:val="fr-FR"/>
              </w:rPr>
              <w:t>:</w:t>
            </w:r>
            <w:proofErr w:type="gramEnd"/>
            <w:r w:rsidR="006C2155" w:rsidRPr="00D45AD5">
              <w:rPr>
                <w:sz w:val="18"/>
                <w:szCs w:val="18"/>
                <w:lang w:val="fr-FR"/>
              </w:rPr>
              <w:t xml:space="preserve"> 2021</w:t>
            </w:r>
          </w:p>
        </w:tc>
        <w:tc>
          <w:tcPr>
            <w:tcW w:w="1269" w:type="pct"/>
            <w:shd w:val="clear" w:color="auto" w:fill="auto"/>
          </w:tcPr>
          <w:p w14:paraId="7F6E6BF5" w14:textId="66775723" w:rsidR="006C2155" w:rsidRPr="00D45AD5" w:rsidRDefault="006C2155">
            <w:pPr>
              <w:pStyle w:val="StyleHeader4Para4Left0Firstline0"/>
              <w:numPr>
                <w:ilvl w:val="0"/>
                <w:numId w:val="0"/>
              </w:numPr>
              <w:spacing w:after="60"/>
              <w:jc w:val="right"/>
              <w:rPr>
                <w:sz w:val="18"/>
                <w:szCs w:val="18"/>
                <w:lang w:val="fr-FR"/>
              </w:rPr>
            </w:pPr>
            <w:r w:rsidRPr="00D45AD5">
              <w:rPr>
                <w:sz w:val="18"/>
                <w:szCs w:val="18"/>
                <w:lang w:val="fr-FR"/>
              </w:rPr>
              <w:t>164</w:t>
            </w:r>
            <w:r w:rsidR="0080041A" w:rsidRPr="00D45AD5">
              <w:rPr>
                <w:sz w:val="18"/>
                <w:szCs w:val="18"/>
                <w:lang w:val="fr-FR"/>
              </w:rPr>
              <w:t>,</w:t>
            </w:r>
            <w:r w:rsidRPr="00D45AD5">
              <w:rPr>
                <w:sz w:val="18"/>
                <w:szCs w:val="18"/>
                <w:lang w:val="fr-FR"/>
              </w:rPr>
              <w:t>23</w:t>
            </w:r>
            <w:r w:rsidR="00B77AB1" w:rsidRPr="00D45AD5">
              <w:rPr>
                <w:sz w:val="18"/>
                <w:szCs w:val="18"/>
                <w:lang w:val="fr-FR"/>
              </w:rPr>
              <w:t> tonnes</w:t>
            </w:r>
            <w:r w:rsidR="0080041A" w:rsidRPr="00D45AD5">
              <w:rPr>
                <w:sz w:val="18"/>
                <w:szCs w:val="18"/>
                <w:lang w:val="fr-FR"/>
              </w:rPr>
              <w:t xml:space="preserve"> PAO</w:t>
            </w:r>
          </w:p>
        </w:tc>
      </w:tr>
    </w:tbl>
    <w:tbl>
      <w:tblPr>
        <w:tblStyle w:val="TableGrid"/>
        <w:tblpPr w:leftFromText="180" w:rightFromText="180" w:vertAnchor="text" w:horzAnchor="margin" w:tblpY="260"/>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85" w:type="dxa"/>
          <w:right w:w="0" w:type="dxa"/>
        </w:tblCellMar>
        <w:tblLook w:val="04A0" w:firstRow="1" w:lastRow="0" w:firstColumn="1" w:lastColumn="0" w:noHBand="0" w:noVBand="1"/>
      </w:tblPr>
      <w:tblGrid>
        <w:gridCol w:w="2263"/>
        <w:gridCol w:w="851"/>
        <w:gridCol w:w="850"/>
        <w:gridCol w:w="709"/>
        <w:gridCol w:w="1134"/>
        <w:gridCol w:w="992"/>
        <w:gridCol w:w="709"/>
        <w:gridCol w:w="709"/>
        <w:gridCol w:w="567"/>
        <w:gridCol w:w="1276"/>
      </w:tblGrid>
      <w:tr w:rsidR="006C2155" w:rsidRPr="00D45AD5" w14:paraId="1B864A0D" w14:textId="77777777">
        <w:trPr>
          <w:trHeight w:val="250"/>
        </w:trPr>
        <w:tc>
          <w:tcPr>
            <w:tcW w:w="8217" w:type="dxa"/>
            <w:gridSpan w:val="8"/>
            <w:shd w:val="clear" w:color="auto" w:fill="auto"/>
          </w:tcPr>
          <w:p w14:paraId="444FE8F7" w14:textId="12784F51" w:rsidR="006C2155" w:rsidRPr="00D45AD5" w:rsidRDefault="00C450BF">
            <w:pPr>
              <w:pStyle w:val="StyleHeader4Para4Left0Firstline0"/>
              <w:numPr>
                <w:ilvl w:val="0"/>
                <w:numId w:val="0"/>
              </w:numPr>
              <w:spacing w:after="60"/>
              <w:jc w:val="left"/>
              <w:rPr>
                <w:b/>
                <w:sz w:val="18"/>
                <w:szCs w:val="18"/>
                <w:lang w:val="fr-FR"/>
              </w:rPr>
            </w:pPr>
            <w:r w:rsidRPr="00D45AD5">
              <w:rPr>
                <w:b/>
                <w:sz w:val="18"/>
                <w:szCs w:val="18"/>
                <w:lang w:val="fr-FR"/>
              </w:rPr>
              <w:t>(III) DONNÉES SECTORIELLES LES PLUS RÉCENTES DU PROGRAMME DE PAYS (tonnes PAO)</w:t>
            </w:r>
          </w:p>
        </w:tc>
        <w:tc>
          <w:tcPr>
            <w:tcW w:w="1843" w:type="dxa"/>
            <w:gridSpan w:val="2"/>
            <w:shd w:val="clear" w:color="auto" w:fill="auto"/>
            <w:tcMar>
              <w:right w:w="113" w:type="dxa"/>
            </w:tcMar>
          </w:tcPr>
          <w:p w14:paraId="48A921E6" w14:textId="3F10C23A" w:rsidR="006C2155" w:rsidRPr="00D45AD5" w:rsidRDefault="00C057CA">
            <w:pPr>
              <w:pStyle w:val="StyleHeader4Para4Left0Firstline0"/>
              <w:numPr>
                <w:ilvl w:val="0"/>
                <w:numId w:val="0"/>
              </w:numPr>
              <w:spacing w:after="60"/>
              <w:jc w:val="right"/>
              <w:rPr>
                <w:b/>
                <w:sz w:val="18"/>
                <w:szCs w:val="18"/>
                <w:lang w:val="fr-FR"/>
              </w:rPr>
            </w:pPr>
            <w:proofErr w:type="gramStart"/>
            <w:r w:rsidRPr="00D45AD5">
              <w:rPr>
                <w:b/>
                <w:sz w:val="18"/>
                <w:szCs w:val="18"/>
                <w:lang w:val="fr-FR"/>
              </w:rPr>
              <w:t>Année</w:t>
            </w:r>
            <w:r w:rsidR="006C2155" w:rsidRPr="00D45AD5">
              <w:rPr>
                <w:b/>
                <w:sz w:val="18"/>
                <w:szCs w:val="18"/>
                <w:lang w:val="fr-FR"/>
              </w:rPr>
              <w:t>:</w:t>
            </w:r>
            <w:proofErr w:type="gramEnd"/>
            <w:r w:rsidR="006C2155" w:rsidRPr="00D45AD5">
              <w:rPr>
                <w:b/>
                <w:sz w:val="18"/>
                <w:szCs w:val="18"/>
                <w:lang w:val="fr-FR"/>
              </w:rPr>
              <w:t xml:space="preserve"> 2022</w:t>
            </w:r>
          </w:p>
        </w:tc>
      </w:tr>
      <w:tr w:rsidR="00C450BF" w:rsidRPr="00D45AD5" w14:paraId="68942FEB" w14:textId="77777777" w:rsidTr="004E0ABD">
        <w:trPr>
          <w:trHeight w:val="397"/>
        </w:trPr>
        <w:tc>
          <w:tcPr>
            <w:tcW w:w="2263" w:type="dxa"/>
            <w:shd w:val="clear" w:color="auto" w:fill="auto"/>
          </w:tcPr>
          <w:p w14:paraId="09D391DE" w14:textId="0E0601BE" w:rsidR="00C450BF" w:rsidRPr="00D45AD5" w:rsidRDefault="00C450BF" w:rsidP="00C450BF">
            <w:pPr>
              <w:pStyle w:val="StyleHeader4Para4Left0Firstline0"/>
              <w:numPr>
                <w:ilvl w:val="0"/>
                <w:numId w:val="0"/>
              </w:numPr>
              <w:spacing w:after="60"/>
              <w:jc w:val="center"/>
              <w:rPr>
                <w:sz w:val="18"/>
                <w:szCs w:val="18"/>
                <w:lang w:val="fr-FR"/>
              </w:rPr>
            </w:pPr>
            <w:r w:rsidRPr="00D45AD5">
              <w:rPr>
                <w:sz w:val="18"/>
                <w:szCs w:val="18"/>
                <w:lang w:val="fr-FR"/>
              </w:rPr>
              <w:t>Produits chimiques</w:t>
            </w:r>
          </w:p>
        </w:tc>
        <w:tc>
          <w:tcPr>
            <w:tcW w:w="851" w:type="dxa"/>
            <w:shd w:val="clear" w:color="auto" w:fill="auto"/>
          </w:tcPr>
          <w:p w14:paraId="148FAD85" w14:textId="477DD4BF" w:rsidR="00C450BF" w:rsidRPr="00D45AD5" w:rsidRDefault="00C450BF" w:rsidP="00C450BF">
            <w:pPr>
              <w:pStyle w:val="StyleHeader4Para4Left0Firstline0"/>
              <w:numPr>
                <w:ilvl w:val="0"/>
                <w:numId w:val="0"/>
              </w:numPr>
              <w:spacing w:after="60"/>
              <w:jc w:val="center"/>
              <w:rPr>
                <w:sz w:val="18"/>
                <w:szCs w:val="18"/>
                <w:lang w:val="fr-FR"/>
              </w:rPr>
            </w:pPr>
            <w:r w:rsidRPr="00D45AD5">
              <w:rPr>
                <w:sz w:val="18"/>
                <w:szCs w:val="18"/>
                <w:lang w:val="fr-FR"/>
              </w:rPr>
              <w:t>Aérosols</w:t>
            </w:r>
          </w:p>
        </w:tc>
        <w:tc>
          <w:tcPr>
            <w:tcW w:w="850" w:type="dxa"/>
            <w:shd w:val="clear" w:color="auto" w:fill="auto"/>
          </w:tcPr>
          <w:p w14:paraId="67007FCF" w14:textId="5668B4DA" w:rsidR="00C450BF" w:rsidRPr="00D45AD5" w:rsidRDefault="00C450BF" w:rsidP="00C450BF">
            <w:pPr>
              <w:pStyle w:val="StyleHeader4Para4Left0Firstline0"/>
              <w:numPr>
                <w:ilvl w:val="0"/>
                <w:numId w:val="0"/>
              </w:numPr>
              <w:spacing w:after="60"/>
              <w:jc w:val="center"/>
              <w:rPr>
                <w:sz w:val="18"/>
                <w:szCs w:val="18"/>
                <w:lang w:val="fr-FR"/>
              </w:rPr>
            </w:pPr>
            <w:r w:rsidRPr="00D45AD5">
              <w:rPr>
                <w:sz w:val="18"/>
                <w:szCs w:val="18"/>
                <w:lang w:val="fr-FR"/>
              </w:rPr>
              <w:t>Mousses</w:t>
            </w:r>
          </w:p>
        </w:tc>
        <w:tc>
          <w:tcPr>
            <w:tcW w:w="709" w:type="dxa"/>
            <w:shd w:val="clear" w:color="auto" w:fill="auto"/>
          </w:tcPr>
          <w:p w14:paraId="193426C1" w14:textId="2D4971A0" w:rsidR="00C450BF" w:rsidRPr="00D45AD5" w:rsidRDefault="00C450BF" w:rsidP="00C450BF">
            <w:pPr>
              <w:pStyle w:val="StyleHeader4Para4Left0Firstline0"/>
              <w:numPr>
                <w:ilvl w:val="0"/>
                <w:numId w:val="0"/>
              </w:numPr>
              <w:spacing w:after="60"/>
              <w:ind w:left="-84"/>
              <w:jc w:val="center"/>
              <w:rPr>
                <w:sz w:val="18"/>
                <w:szCs w:val="18"/>
                <w:lang w:val="fr-FR"/>
              </w:rPr>
            </w:pPr>
            <w:r w:rsidRPr="00D45AD5">
              <w:rPr>
                <w:sz w:val="18"/>
                <w:szCs w:val="18"/>
                <w:lang w:val="fr-FR"/>
              </w:rPr>
              <w:t>Lutte contre incendie</w:t>
            </w:r>
          </w:p>
        </w:tc>
        <w:tc>
          <w:tcPr>
            <w:tcW w:w="2126" w:type="dxa"/>
            <w:gridSpan w:val="2"/>
            <w:shd w:val="clear" w:color="auto" w:fill="auto"/>
          </w:tcPr>
          <w:p w14:paraId="00BF8BF0" w14:textId="0171BE25" w:rsidR="00C450BF" w:rsidRPr="00D45AD5" w:rsidRDefault="00C450BF" w:rsidP="00C450BF">
            <w:pPr>
              <w:pStyle w:val="StyleHeader4Para4Left0Firstline0"/>
              <w:numPr>
                <w:ilvl w:val="0"/>
                <w:numId w:val="0"/>
              </w:numPr>
              <w:spacing w:after="60"/>
              <w:jc w:val="center"/>
              <w:rPr>
                <w:sz w:val="18"/>
                <w:szCs w:val="18"/>
                <w:lang w:val="fr-FR"/>
              </w:rPr>
            </w:pPr>
            <w:r w:rsidRPr="00D45AD5">
              <w:rPr>
                <w:sz w:val="18"/>
                <w:szCs w:val="18"/>
                <w:lang w:val="fr-FR"/>
              </w:rPr>
              <w:t>Réfrigération</w:t>
            </w:r>
          </w:p>
        </w:tc>
        <w:tc>
          <w:tcPr>
            <w:tcW w:w="709" w:type="dxa"/>
            <w:shd w:val="clear" w:color="auto" w:fill="auto"/>
          </w:tcPr>
          <w:p w14:paraId="4F683726" w14:textId="029BC86E" w:rsidR="00C450BF" w:rsidRPr="00D45AD5" w:rsidRDefault="00C450BF" w:rsidP="00C450BF">
            <w:pPr>
              <w:pStyle w:val="StyleHeader4Para4Left0Firstline0"/>
              <w:numPr>
                <w:ilvl w:val="0"/>
                <w:numId w:val="0"/>
              </w:numPr>
              <w:spacing w:after="60"/>
              <w:ind w:left="-84"/>
              <w:jc w:val="center"/>
              <w:rPr>
                <w:sz w:val="18"/>
                <w:szCs w:val="18"/>
                <w:lang w:val="fr-FR"/>
              </w:rPr>
            </w:pPr>
            <w:r w:rsidRPr="00D45AD5">
              <w:rPr>
                <w:sz w:val="18"/>
                <w:szCs w:val="18"/>
                <w:lang w:val="fr-FR"/>
              </w:rPr>
              <w:t>Solvants</w:t>
            </w:r>
          </w:p>
        </w:tc>
        <w:tc>
          <w:tcPr>
            <w:tcW w:w="709" w:type="dxa"/>
            <w:shd w:val="clear" w:color="auto" w:fill="auto"/>
          </w:tcPr>
          <w:p w14:paraId="6C189926" w14:textId="0F2CA882" w:rsidR="00C450BF" w:rsidRPr="00D45AD5" w:rsidRDefault="00C450BF" w:rsidP="00C450BF">
            <w:pPr>
              <w:pStyle w:val="StyleHeader4Para4Left0Firstline0"/>
              <w:numPr>
                <w:ilvl w:val="0"/>
                <w:numId w:val="0"/>
              </w:numPr>
              <w:spacing w:after="60"/>
              <w:ind w:left="-85"/>
              <w:jc w:val="center"/>
              <w:rPr>
                <w:sz w:val="18"/>
                <w:szCs w:val="18"/>
                <w:lang w:val="fr-FR"/>
              </w:rPr>
            </w:pPr>
            <w:r w:rsidRPr="00D45AD5">
              <w:rPr>
                <w:sz w:val="18"/>
                <w:szCs w:val="18"/>
                <w:lang w:val="fr-FR"/>
              </w:rPr>
              <w:t xml:space="preserve">Agent de transformation </w:t>
            </w:r>
          </w:p>
        </w:tc>
        <w:tc>
          <w:tcPr>
            <w:tcW w:w="567" w:type="dxa"/>
            <w:shd w:val="clear" w:color="auto" w:fill="auto"/>
          </w:tcPr>
          <w:p w14:paraId="06B84523" w14:textId="79034F32" w:rsidR="00C450BF" w:rsidRPr="00D45AD5" w:rsidRDefault="00C450BF" w:rsidP="00C450BF">
            <w:pPr>
              <w:pStyle w:val="StyleHeader4Para4Left0Firstline0"/>
              <w:numPr>
                <w:ilvl w:val="0"/>
                <w:numId w:val="0"/>
              </w:numPr>
              <w:spacing w:after="60"/>
              <w:ind w:left="-88"/>
              <w:jc w:val="center"/>
              <w:rPr>
                <w:sz w:val="18"/>
                <w:szCs w:val="18"/>
                <w:lang w:val="fr-FR"/>
              </w:rPr>
            </w:pPr>
            <w:r w:rsidRPr="00D45AD5">
              <w:rPr>
                <w:sz w:val="18"/>
                <w:szCs w:val="18"/>
                <w:lang w:val="fr-FR"/>
              </w:rPr>
              <w:t>Laboratoire</w:t>
            </w:r>
          </w:p>
        </w:tc>
        <w:tc>
          <w:tcPr>
            <w:tcW w:w="1276" w:type="dxa"/>
            <w:shd w:val="clear" w:color="auto" w:fill="auto"/>
            <w:tcMar>
              <w:left w:w="57" w:type="dxa"/>
              <w:right w:w="57" w:type="dxa"/>
            </w:tcMar>
          </w:tcPr>
          <w:p w14:paraId="66410CC8" w14:textId="5F5295BE" w:rsidR="00C450BF" w:rsidRPr="00D45AD5" w:rsidRDefault="00C450BF" w:rsidP="00C450BF">
            <w:pPr>
              <w:pStyle w:val="StyleHeader4Para4Left0Firstline0"/>
              <w:numPr>
                <w:ilvl w:val="0"/>
                <w:numId w:val="0"/>
              </w:numPr>
              <w:spacing w:after="60"/>
              <w:jc w:val="center"/>
              <w:rPr>
                <w:sz w:val="18"/>
                <w:szCs w:val="18"/>
                <w:lang w:val="fr-FR"/>
              </w:rPr>
            </w:pPr>
            <w:r w:rsidRPr="00D45AD5">
              <w:rPr>
                <w:sz w:val="18"/>
                <w:szCs w:val="18"/>
                <w:lang w:val="fr-FR"/>
              </w:rPr>
              <w:t>Consommation sectorielle totale</w:t>
            </w:r>
          </w:p>
        </w:tc>
      </w:tr>
      <w:tr w:rsidR="00C450BF" w:rsidRPr="00D45AD5" w14:paraId="39993BCD" w14:textId="77777777" w:rsidTr="00C450BF">
        <w:trPr>
          <w:trHeight w:val="250"/>
        </w:trPr>
        <w:tc>
          <w:tcPr>
            <w:tcW w:w="4673" w:type="dxa"/>
            <w:gridSpan w:val="4"/>
            <w:shd w:val="clear" w:color="auto" w:fill="auto"/>
          </w:tcPr>
          <w:p w14:paraId="17FF2D5B" w14:textId="77777777" w:rsidR="00C450BF" w:rsidRPr="00D45AD5" w:rsidRDefault="00C450BF" w:rsidP="00C450BF">
            <w:pPr>
              <w:pStyle w:val="StyleHeader4Para4Left0Firstline0"/>
              <w:numPr>
                <w:ilvl w:val="0"/>
                <w:numId w:val="0"/>
              </w:numPr>
              <w:spacing w:after="60"/>
              <w:jc w:val="center"/>
              <w:rPr>
                <w:sz w:val="18"/>
                <w:szCs w:val="18"/>
                <w:lang w:val="fr-FR"/>
              </w:rPr>
            </w:pPr>
          </w:p>
        </w:tc>
        <w:tc>
          <w:tcPr>
            <w:tcW w:w="1134" w:type="dxa"/>
            <w:shd w:val="clear" w:color="auto" w:fill="auto"/>
            <w:tcMar>
              <w:left w:w="28" w:type="dxa"/>
              <w:right w:w="28" w:type="dxa"/>
            </w:tcMar>
          </w:tcPr>
          <w:p w14:paraId="337BAD83" w14:textId="7547C6F4" w:rsidR="00C450BF" w:rsidRPr="00D45AD5" w:rsidRDefault="00C450BF" w:rsidP="00C450BF">
            <w:pPr>
              <w:pStyle w:val="StyleHeader4Para4Left0Firstline0"/>
              <w:numPr>
                <w:ilvl w:val="0"/>
                <w:numId w:val="0"/>
              </w:numPr>
              <w:spacing w:after="60"/>
              <w:jc w:val="center"/>
              <w:rPr>
                <w:sz w:val="18"/>
                <w:szCs w:val="18"/>
                <w:lang w:val="fr-FR"/>
              </w:rPr>
            </w:pPr>
            <w:r w:rsidRPr="00D45AD5">
              <w:rPr>
                <w:sz w:val="18"/>
                <w:szCs w:val="18"/>
                <w:lang w:val="fr-FR"/>
              </w:rPr>
              <w:t>Fabrication</w:t>
            </w:r>
          </w:p>
        </w:tc>
        <w:tc>
          <w:tcPr>
            <w:tcW w:w="992" w:type="dxa"/>
            <w:shd w:val="clear" w:color="auto" w:fill="auto"/>
            <w:tcMar>
              <w:left w:w="28" w:type="dxa"/>
              <w:right w:w="28" w:type="dxa"/>
            </w:tcMar>
          </w:tcPr>
          <w:p w14:paraId="2ABC4FEF" w14:textId="21ACF1F3" w:rsidR="00C450BF" w:rsidRPr="00D45AD5" w:rsidRDefault="00C450BF" w:rsidP="00C450BF">
            <w:pPr>
              <w:pStyle w:val="StyleHeader4Para4Left0Firstline0"/>
              <w:numPr>
                <w:ilvl w:val="0"/>
                <w:numId w:val="0"/>
              </w:numPr>
              <w:spacing w:after="60"/>
              <w:jc w:val="center"/>
              <w:rPr>
                <w:sz w:val="18"/>
                <w:szCs w:val="18"/>
                <w:lang w:val="fr-FR"/>
              </w:rPr>
            </w:pPr>
            <w:r w:rsidRPr="00D45AD5">
              <w:rPr>
                <w:sz w:val="18"/>
                <w:szCs w:val="18"/>
                <w:lang w:val="fr-FR"/>
              </w:rPr>
              <w:t>Entretien</w:t>
            </w:r>
          </w:p>
        </w:tc>
        <w:tc>
          <w:tcPr>
            <w:tcW w:w="3261" w:type="dxa"/>
            <w:gridSpan w:val="4"/>
            <w:shd w:val="clear" w:color="auto" w:fill="auto"/>
            <w:tcMar>
              <w:right w:w="85" w:type="dxa"/>
            </w:tcMar>
          </w:tcPr>
          <w:p w14:paraId="15535965" w14:textId="77777777" w:rsidR="00C450BF" w:rsidRPr="00D45AD5" w:rsidRDefault="00C450BF" w:rsidP="00C450BF">
            <w:pPr>
              <w:pStyle w:val="StyleHeader4Para4Left0Firstline0"/>
              <w:numPr>
                <w:ilvl w:val="0"/>
                <w:numId w:val="0"/>
              </w:numPr>
              <w:spacing w:after="60"/>
              <w:jc w:val="center"/>
              <w:rPr>
                <w:sz w:val="18"/>
                <w:szCs w:val="18"/>
                <w:lang w:val="fr-FR"/>
              </w:rPr>
            </w:pPr>
          </w:p>
        </w:tc>
      </w:tr>
      <w:tr w:rsidR="006C2155" w:rsidRPr="00D45AD5" w14:paraId="4C299600" w14:textId="77777777" w:rsidTr="004E0ABD">
        <w:trPr>
          <w:trHeight w:val="250"/>
        </w:trPr>
        <w:tc>
          <w:tcPr>
            <w:tcW w:w="2263" w:type="dxa"/>
            <w:shd w:val="clear" w:color="auto" w:fill="auto"/>
            <w:tcMar>
              <w:left w:w="85" w:type="dxa"/>
              <w:right w:w="85" w:type="dxa"/>
            </w:tcMar>
          </w:tcPr>
          <w:p w14:paraId="46980595" w14:textId="77777777" w:rsidR="006C2155" w:rsidRPr="00D45AD5" w:rsidRDefault="006C2155">
            <w:pPr>
              <w:pStyle w:val="StyleHeader4Para4Left0Firstline0"/>
              <w:numPr>
                <w:ilvl w:val="0"/>
                <w:numId w:val="0"/>
              </w:numPr>
              <w:spacing w:after="60"/>
              <w:ind w:left="134" w:hanging="134"/>
              <w:jc w:val="left"/>
              <w:rPr>
                <w:sz w:val="18"/>
                <w:szCs w:val="18"/>
                <w:lang w:val="fr-FR"/>
              </w:rPr>
            </w:pPr>
            <w:r w:rsidRPr="00D45AD5">
              <w:rPr>
                <w:sz w:val="18"/>
                <w:szCs w:val="18"/>
                <w:lang w:val="fr-FR"/>
              </w:rPr>
              <w:t>HCFC-22</w:t>
            </w:r>
          </w:p>
        </w:tc>
        <w:tc>
          <w:tcPr>
            <w:tcW w:w="851" w:type="dxa"/>
            <w:shd w:val="clear" w:color="auto" w:fill="auto"/>
            <w:tcMar>
              <w:left w:w="85" w:type="dxa"/>
              <w:right w:w="85" w:type="dxa"/>
            </w:tcMar>
          </w:tcPr>
          <w:p w14:paraId="511B045D" w14:textId="5C4D20A8" w:rsidR="006C2155" w:rsidRPr="00D45AD5" w:rsidRDefault="006C2155">
            <w:pPr>
              <w:pStyle w:val="StyleHeader4Para4Left0Firstline0"/>
              <w:numPr>
                <w:ilvl w:val="0"/>
                <w:numId w:val="0"/>
              </w:numPr>
              <w:spacing w:after="60"/>
              <w:jc w:val="right"/>
              <w:rPr>
                <w:sz w:val="18"/>
                <w:szCs w:val="18"/>
                <w:lang w:val="fr-FR"/>
              </w:rPr>
            </w:pPr>
            <w:r w:rsidRPr="00D45AD5">
              <w:rPr>
                <w:sz w:val="18"/>
                <w:szCs w:val="18"/>
                <w:lang w:val="fr-FR"/>
              </w:rPr>
              <w:t>0</w:t>
            </w:r>
            <w:r w:rsidR="00D4157C" w:rsidRPr="00D45AD5">
              <w:rPr>
                <w:sz w:val="18"/>
                <w:szCs w:val="18"/>
                <w:lang w:val="fr-FR"/>
              </w:rPr>
              <w:t>,</w:t>
            </w:r>
            <w:r w:rsidRPr="00D45AD5">
              <w:rPr>
                <w:sz w:val="18"/>
                <w:szCs w:val="18"/>
                <w:lang w:val="fr-FR"/>
              </w:rPr>
              <w:t>04</w:t>
            </w:r>
          </w:p>
        </w:tc>
        <w:tc>
          <w:tcPr>
            <w:tcW w:w="850" w:type="dxa"/>
            <w:shd w:val="clear" w:color="auto" w:fill="auto"/>
            <w:tcMar>
              <w:left w:w="85" w:type="dxa"/>
              <w:right w:w="85" w:type="dxa"/>
            </w:tcMar>
          </w:tcPr>
          <w:p w14:paraId="14833875" w14:textId="67A5D872" w:rsidR="006C2155" w:rsidRPr="00D45AD5" w:rsidRDefault="006C2155">
            <w:pPr>
              <w:pStyle w:val="StyleHeader4Para4Left0Firstline0"/>
              <w:numPr>
                <w:ilvl w:val="0"/>
                <w:numId w:val="0"/>
              </w:numPr>
              <w:spacing w:after="60"/>
              <w:jc w:val="right"/>
              <w:rPr>
                <w:sz w:val="18"/>
                <w:szCs w:val="18"/>
                <w:lang w:val="fr-FR"/>
              </w:rPr>
            </w:pPr>
            <w:r w:rsidRPr="00D45AD5">
              <w:rPr>
                <w:sz w:val="18"/>
                <w:szCs w:val="18"/>
                <w:lang w:val="fr-FR"/>
              </w:rPr>
              <w:t>0</w:t>
            </w:r>
            <w:r w:rsidR="00D4157C" w:rsidRPr="00D45AD5">
              <w:rPr>
                <w:sz w:val="18"/>
                <w:szCs w:val="18"/>
                <w:lang w:val="fr-FR"/>
              </w:rPr>
              <w:t>,</w:t>
            </w:r>
            <w:r w:rsidRPr="00D45AD5">
              <w:rPr>
                <w:sz w:val="18"/>
                <w:szCs w:val="18"/>
                <w:lang w:val="fr-FR"/>
              </w:rPr>
              <w:t>92</w:t>
            </w:r>
          </w:p>
        </w:tc>
        <w:tc>
          <w:tcPr>
            <w:tcW w:w="709" w:type="dxa"/>
            <w:shd w:val="clear" w:color="auto" w:fill="auto"/>
            <w:tcMar>
              <w:left w:w="85" w:type="dxa"/>
              <w:right w:w="85" w:type="dxa"/>
            </w:tcMar>
          </w:tcPr>
          <w:p w14:paraId="09199DB9" w14:textId="77777777" w:rsidR="006C2155" w:rsidRPr="00D45AD5" w:rsidRDefault="006C2155">
            <w:pPr>
              <w:pStyle w:val="StyleHeader4Para4Left0Firstline0"/>
              <w:numPr>
                <w:ilvl w:val="0"/>
                <w:numId w:val="0"/>
              </w:numPr>
              <w:spacing w:after="60"/>
              <w:jc w:val="right"/>
              <w:rPr>
                <w:sz w:val="18"/>
                <w:szCs w:val="18"/>
                <w:lang w:val="fr-FR"/>
              </w:rPr>
            </w:pPr>
          </w:p>
        </w:tc>
        <w:tc>
          <w:tcPr>
            <w:tcW w:w="1134" w:type="dxa"/>
            <w:shd w:val="clear" w:color="auto" w:fill="auto"/>
            <w:tcMar>
              <w:left w:w="85" w:type="dxa"/>
              <w:right w:w="85" w:type="dxa"/>
            </w:tcMar>
          </w:tcPr>
          <w:p w14:paraId="36C4850B" w14:textId="64F5E28B" w:rsidR="006C2155" w:rsidRPr="00D45AD5" w:rsidRDefault="006C2155">
            <w:pPr>
              <w:pStyle w:val="StyleHeader4Para4Left0Firstline0"/>
              <w:numPr>
                <w:ilvl w:val="0"/>
                <w:numId w:val="0"/>
              </w:numPr>
              <w:spacing w:after="60"/>
              <w:jc w:val="right"/>
              <w:rPr>
                <w:sz w:val="18"/>
                <w:szCs w:val="18"/>
                <w:lang w:val="fr-FR"/>
              </w:rPr>
            </w:pPr>
            <w:r w:rsidRPr="00D45AD5">
              <w:rPr>
                <w:sz w:val="18"/>
                <w:szCs w:val="18"/>
                <w:lang w:val="fr-FR"/>
              </w:rPr>
              <w:t>5</w:t>
            </w:r>
            <w:r w:rsidR="00D4157C" w:rsidRPr="00D45AD5">
              <w:rPr>
                <w:sz w:val="18"/>
                <w:szCs w:val="18"/>
                <w:lang w:val="fr-FR"/>
              </w:rPr>
              <w:t>,</w:t>
            </w:r>
            <w:r w:rsidRPr="00D45AD5">
              <w:rPr>
                <w:sz w:val="18"/>
                <w:szCs w:val="18"/>
                <w:lang w:val="fr-FR"/>
              </w:rPr>
              <w:t>23</w:t>
            </w:r>
          </w:p>
        </w:tc>
        <w:tc>
          <w:tcPr>
            <w:tcW w:w="992" w:type="dxa"/>
            <w:shd w:val="clear" w:color="auto" w:fill="auto"/>
            <w:tcMar>
              <w:left w:w="85" w:type="dxa"/>
              <w:right w:w="85" w:type="dxa"/>
            </w:tcMar>
          </w:tcPr>
          <w:p w14:paraId="2C30D1BC" w14:textId="65090F43" w:rsidR="006C2155" w:rsidRPr="00D45AD5" w:rsidRDefault="006C2155">
            <w:pPr>
              <w:pStyle w:val="StyleHeader4Para4Left0Firstline0"/>
              <w:numPr>
                <w:ilvl w:val="0"/>
                <w:numId w:val="0"/>
              </w:numPr>
              <w:spacing w:after="60"/>
              <w:jc w:val="right"/>
              <w:rPr>
                <w:sz w:val="18"/>
                <w:szCs w:val="18"/>
                <w:lang w:val="fr-FR"/>
              </w:rPr>
            </w:pPr>
            <w:r w:rsidRPr="00D45AD5">
              <w:rPr>
                <w:sz w:val="18"/>
                <w:szCs w:val="18"/>
                <w:lang w:val="fr-FR"/>
              </w:rPr>
              <w:t>103</w:t>
            </w:r>
            <w:r w:rsidR="00D4157C" w:rsidRPr="00D45AD5">
              <w:rPr>
                <w:sz w:val="18"/>
                <w:szCs w:val="18"/>
                <w:lang w:val="fr-FR"/>
              </w:rPr>
              <w:t>,</w:t>
            </w:r>
            <w:r w:rsidRPr="00D45AD5">
              <w:rPr>
                <w:sz w:val="18"/>
                <w:szCs w:val="18"/>
                <w:lang w:val="fr-FR"/>
              </w:rPr>
              <w:t>91</w:t>
            </w:r>
          </w:p>
        </w:tc>
        <w:tc>
          <w:tcPr>
            <w:tcW w:w="709" w:type="dxa"/>
            <w:shd w:val="clear" w:color="auto" w:fill="auto"/>
            <w:tcMar>
              <w:left w:w="85" w:type="dxa"/>
              <w:right w:w="85" w:type="dxa"/>
            </w:tcMar>
          </w:tcPr>
          <w:p w14:paraId="67EAF1DC" w14:textId="77777777" w:rsidR="006C2155" w:rsidRPr="00D45AD5" w:rsidRDefault="006C2155">
            <w:pPr>
              <w:jc w:val="right"/>
              <w:rPr>
                <w:sz w:val="18"/>
                <w:szCs w:val="18"/>
                <w:lang w:val="fr-FR"/>
              </w:rPr>
            </w:pPr>
          </w:p>
        </w:tc>
        <w:tc>
          <w:tcPr>
            <w:tcW w:w="709" w:type="dxa"/>
            <w:shd w:val="clear" w:color="auto" w:fill="auto"/>
            <w:tcMar>
              <w:left w:w="85" w:type="dxa"/>
              <w:right w:w="85" w:type="dxa"/>
            </w:tcMar>
          </w:tcPr>
          <w:p w14:paraId="3B4D7996" w14:textId="77777777" w:rsidR="006C2155" w:rsidRPr="00D45AD5" w:rsidRDefault="006C2155">
            <w:pPr>
              <w:jc w:val="right"/>
              <w:rPr>
                <w:sz w:val="18"/>
                <w:szCs w:val="18"/>
                <w:lang w:val="fr-FR"/>
              </w:rPr>
            </w:pPr>
          </w:p>
        </w:tc>
        <w:tc>
          <w:tcPr>
            <w:tcW w:w="567" w:type="dxa"/>
            <w:shd w:val="clear" w:color="auto" w:fill="auto"/>
            <w:tcMar>
              <w:left w:w="85" w:type="dxa"/>
              <w:right w:w="85" w:type="dxa"/>
            </w:tcMar>
          </w:tcPr>
          <w:p w14:paraId="263E4237" w14:textId="77777777" w:rsidR="006C2155" w:rsidRPr="00D45AD5" w:rsidRDefault="006C2155">
            <w:pPr>
              <w:jc w:val="right"/>
              <w:rPr>
                <w:sz w:val="18"/>
                <w:szCs w:val="18"/>
                <w:lang w:val="fr-FR"/>
              </w:rPr>
            </w:pPr>
          </w:p>
        </w:tc>
        <w:tc>
          <w:tcPr>
            <w:tcW w:w="1276" w:type="dxa"/>
            <w:shd w:val="clear" w:color="auto" w:fill="auto"/>
            <w:tcMar>
              <w:left w:w="85" w:type="dxa"/>
              <w:right w:w="85" w:type="dxa"/>
            </w:tcMar>
          </w:tcPr>
          <w:p w14:paraId="3D7EFFD6" w14:textId="0DD0ECDC" w:rsidR="006C2155" w:rsidRPr="00D45AD5" w:rsidRDefault="006C2155">
            <w:pPr>
              <w:pStyle w:val="StyleHeader4Para4Left0Firstline0"/>
              <w:numPr>
                <w:ilvl w:val="0"/>
                <w:numId w:val="0"/>
              </w:numPr>
              <w:spacing w:after="60"/>
              <w:jc w:val="right"/>
              <w:rPr>
                <w:sz w:val="18"/>
                <w:szCs w:val="18"/>
                <w:lang w:val="fr-FR"/>
              </w:rPr>
            </w:pPr>
            <w:r w:rsidRPr="00D45AD5">
              <w:rPr>
                <w:sz w:val="18"/>
                <w:szCs w:val="18"/>
                <w:lang w:val="fr-FR"/>
              </w:rPr>
              <w:t>110</w:t>
            </w:r>
            <w:r w:rsidR="00D4157C" w:rsidRPr="00D45AD5">
              <w:rPr>
                <w:sz w:val="18"/>
                <w:szCs w:val="18"/>
                <w:lang w:val="fr-FR"/>
              </w:rPr>
              <w:t>,</w:t>
            </w:r>
            <w:r w:rsidRPr="00D45AD5">
              <w:rPr>
                <w:sz w:val="18"/>
                <w:szCs w:val="18"/>
                <w:lang w:val="fr-FR"/>
              </w:rPr>
              <w:t>09</w:t>
            </w:r>
          </w:p>
        </w:tc>
      </w:tr>
      <w:tr w:rsidR="006C2155" w:rsidRPr="00D45AD5" w14:paraId="6974402A" w14:textId="77777777" w:rsidTr="004E0ABD">
        <w:trPr>
          <w:trHeight w:val="250"/>
        </w:trPr>
        <w:tc>
          <w:tcPr>
            <w:tcW w:w="2263" w:type="dxa"/>
            <w:shd w:val="clear" w:color="auto" w:fill="auto"/>
            <w:tcMar>
              <w:left w:w="85" w:type="dxa"/>
              <w:right w:w="85" w:type="dxa"/>
            </w:tcMar>
          </w:tcPr>
          <w:p w14:paraId="726C4EFF" w14:textId="77777777" w:rsidR="006C2155" w:rsidRPr="00D45AD5" w:rsidRDefault="006C2155">
            <w:pPr>
              <w:pStyle w:val="StyleHeader4Para4Left0Firstline0"/>
              <w:numPr>
                <w:ilvl w:val="0"/>
                <w:numId w:val="0"/>
              </w:numPr>
              <w:spacing w:after="60"/>
              <w:ind w:left="134" w:hanging="134"/>
              <w:jc w:val="left"/>
              <w:rPr>
                <w:sz w:val="18"/>
                <w:szCs w:val="18"/>
                <w:lang w:val="fr-FR"/>
              </w:rPr>
            </w:pPr>
            <w:r w:rsidRPr="00D45AD5">
              <w:rPr>
                <w:sz w:val="18"/>
                <w:szCs w:val="18"/>
                <w:lang w:val="fr-FR"/>
              </w:rPr>
              <w:t>HCFC-123</w:t>
            </w:r>
          </w:p>
        </w:tc>
        <w:tc>
          <w:tcPr>
            <w:tcW w:w="851" w:type="dxa"/>
            <w:shd w:val="clear" w:color="auto" w:fill="auto"/>
            <w:tcMar>
              <w:left w:w="85" w:type="dxa"/>
              <w:right w:w="85" w:type="dxa"/>
            </w:tcMar>
          </w:tcPr>
          <w:p w14:paraId="401F740A" w14:textId="77777777" w:rsidR="006C2155" w:rsidRPr="00D45AD5" w:rsidRDefault="006C2155">
            <w:pPr>
              <w:pStyle w:val="StyleHeader4Para4Left0Firstline0"/>
              <w:numPr>
                <w:ilvl w:val="0"/>
                <w:numId w:val="0"/>
              </w:numPr>
              <w:spacing w:after="60"/>
              <w:jc w:val="right"/>
              <w:rPr>
                <w:sz w:val="18"/>
                <w:szCs w:val="18"/>
                <w:lang w:val="fr-FR"/>
              </w:rPr>
            </w:pPr>
          </w:p>
        </w:tc>
        <w:tc>
          <w:tcPr>
            <w:tcW w:w="850" w:type="dxa"/>
            <w:shd w:val="clear" w:color="auto" w:fill="auto"/>
            <w:tcMar>
              <w:left w:w="85" w:type="dxa"/>
              <w:right w:w="85" w:type="dxa"/>
            </w:tcMar>
          </w:tcPr>
          <w:p w14:paraId="11B37096" w14:textId="77777777" w:rsidR="006C2155" w:rsidRPr="00D45AD5" w:rsidRDefault="006C2155">
            <w:pPr>
              <w:pStyle w:val="StyleHeader4Para4Left0Firstline0"/>
              <w:numPr>
                <w:ilvl w:val="0"/>
                <w:numId w:val="0"/>
              </w:numPr>
              <w:spacing w:after="60"/>
              <w:jc w:val="right"/>
              <w:rPr>
                <w:sz w:val="18"/>
                <w:szCs w:val="18"/>
                <w:lang w:val="fr-FR"/>
              </w:rPr>
            </w:pPr>
          </w:p>
        </w:tc>
        <w:tc>
          <w:tcPr>
            <w:tcW w:w="709" w:type="dxa"/>
            <w:shd w:val="clear" w:color="auto" w:fill="auto"/>
            <w:tcMar>
              <w:left w:w="85" w:type="dxa"/>
              <w:right w:w="85" w:type="dxa"/>
            </w:tcMar>
          </w:tcPr>
          <w:p w14:paraId="2BF2F2E0" w14:textId="6EAAD698" w:rsidR="006C2155" w:rsidRPr="00D45AD5" w:rsidRDefault="006C2155">
            <w:pPr>
              <w:pStyle w:val="StyleHeader4Para4Left0Firstline0"/>
              <w:numPr>
                <w:ilvl w:val="0"/>
                <w:numId w:val="0"/>
              </w:numPr>
              <w:spacing w:after="60"/>
              <w:jc w:val="right"/>
              <w:rPr>
                <w:sz w:val="18"/>
                <w:szCs w:val="18"/>
                <w:lang w:val="fr-FR"/>
              </w:rPr>
            </w:pPr>
            <w:r w:rsidRPr="00D45AD5">
              <w:rPr>
                <w:sz w:val="18"/>
                <w:szCs w:val="18"/>
                <w:lang w:val="fr-FR"/>
              </w:rPr>
              <w:t>1</w:t>
            </w:r>
            <w:r w:rsidR="00D4157C" w:rsidRPr="00D45AD5">
              <w:rPr>
                <w:sz w:val="18"/>
                <w:szCs w:val="18"/>
                <w:lang w:val="fr-FR"/>
              </w:rPr>
              <w:t>,</w:t>
            </w:r>
            <w:r w:rsidRPr="00D45AD5">
              <w:rPr>
                <w:sz w:val="18"/>
                <w:szCs w:val="18"/>
                <w:lang w:val="fr-FR"/>
              </w:rPr>
              <w:t>27</w:t>
            </w:r>
          </w:p>
        </w:tc>
        <w:tc>
          <w:tcPr>
            <w:tcW w:w="1134" w:type="dxa"/>
            <w:shd w:val="clear" w:color="auto" w:fill="auto"/>
            <w:tcMar>
              <w:left w:w="85" w:type="dxa"/>
              <w:right w:w="85" w:type="dxa"/>
            </w:tcMar>
          </w:tcPr>
          <w:p w14:paraId="225C40B0" w14:textId="77777777" w:rsidR="006C2155" w:rsidRPr="00D45AD5" w:rsidRDefault="006C2155">
            <w:pPr>
              <w:pStyle w:val="StyleHeader4Para4Left0Firstline0"/>
              <w:numPr>
                <w:ilvl w:val="0"/>
                <w:numId w:val="0"/>
              </w:numPr>
              <w:spacing w:after="60"/>
              <w:jc w:val="right"/>
              <w:rPr>
                <w:sz w:val="18"/>
                <w:szCs w:val="18"/>
                <w:lang w:val="fr-FR"/>
              </w:rPr>
            </w:pPr>
          </w:p>
        </w:tc>
        <w:tc>
          <w:tcPr>
            <w:tcW w:w="992" w:type="dxa"/>
            <w:shd w:val="clear" w:color="auto" w:fill="auto"/>
            <w:tcMar>
              <w:left w:w="85" w:type="dxa"/>
              <w:right w:w="85" w:type="dxa"/>
            </w:tcMar>
          </w:tcPr>
          <w:p w14:paraId="482A5416" w14:textId="71709877" w:rsidR="006C2155" w:rsidRPr="00D45AD5" w:rsidRDefault="006C2155">
            <w:pPr>
              <w:pStyle w:val="StyleHeader4Para4Left0Firstline0"/>
              <w:numPr>
                <w:ilvl w:val="0"/>
                <w:numId w:val="0"/>
              </w:numPr>
              <w:spacing w:after="60"/>
              <w:jc w:val="right"/>
              <w:rPr>
                <w:sz w:val="18"/>
                <w:szCs w:val="18"/>
                <w:lang w:val="fr-FR"/>
              </w:rPr>
            </w:pPr>
            <w:r w:rsidRPr="00D45AD5">
              <w:rPr>
                <w:sz w:val="18"/>
                <w:szCs w:val="18"/>
                <w:lang w:val="fr-FR"/>
              </w:rPr>
              <w:t>0</w:t>
            </w:r>
            <w:r w:rsidR="00D4157C" w:rsidRPr="00D45AD5">
              <w:rPr>
                <w:sz w:val="18"/>
                <w:szCs w:val="18"/>
                <w:lang w:val="fr-FR"/>
              </w:rPr>
              <w:t>,</w:t>
            </w:r>
            <w:r w:rsidRPr="00D45AD5">
              <w:rPr>
                <w:sz w:val="18"/>
                <w:szCs w:val="18"/>
                <w:lang w:val="fr-FR"/>
              </w:rPr>
              <w:t>03</w:t>
            </w:r>
          </w:p>
        </w:tc>
        <w:tc>
          <w:tcPr>
            <w:tcW w:w="709" w:type="dxa"/>
            <w:shd w:val="clear" w:color="auto" w:fill="auto"/>
            <w:tcMar>
              <w:left w:w="85" w:type="dxa"/>
              <w:right w:w="85" w:type="dxa"/>
            </w:tcMar>
          </w:tcPr>
          <w:p w14:paraId="1AE8BA05" w14:textId="77777777" w:rsidR="006C2155" w:rsidRPr="00D45AD5" w:rsidRDefault="006C2155">
            <w:pPr>
              <w:pStyle w:val="StyleHeader4Para4Left0Firstline0"/>
              <w:numPr>
                <w:ilvl w:val="0"/>
                <w:numId w:val="0"/>
              </w:numPr>
              <w:spacing w:after="60"/>
              <w:jc w:val="right"/>
              <w:rPr>
                <w:sz w:val="18"/>
                <w:szCs w:val="18"/>
                <w:lang w:val="fr-FR"/>
              </w:rPr>
            </w:pPr>
          </w:p>
        </w:tc>
        <w:tc>
          <w:tcPr>
            <w:tcW w:w="709" w:type="dxa"/>
            <w:shd w:val="clear" w:color="auto" w:fill="auto"/>
            <w:tcMar>
              <w:left w:w="85" w:type="dxa"/>
              <w:right w:w="85" w:type="dxa"/>
            </w:tcMar>
          </w:tcPr>
          <w:p w14:paraId="6D35061D" w14:textId="77777777" w:rsidR="006C2155" w:rsidRPr="00D45AD5" w:rsidRDefault="006C2155">
            <w:pPr>
              <w:pStyle w:val="StyleHeader4Para4Left0Firstline0"/>
              <w:numPr>
                <w:ilvl w:val="0"/>
                <w:numId w:val="0"/>
              </w:numPr>
              <w:spacing w:after="60"/>
              <w:jc w:val="right"/>
              <w:rPr>
                <w:sz w:val="18"/>
                <w:szCs w:val="18"/>
                <w:lang w:val="fr-FR"/>
              </w:rPr>
            </w:pPr>
          </w:p>
        </w:tc>
        <w:tc>
          <w:tcPr>
            <w:tcW w:w="567" w:type="dxa"/>
            <w:shd w:val="clear" w:color="auto" w:fill="auto"/>
            <w:tcMar>
              <w:left w:w="85" w:type="dxa"/>
              <w:right w:w="85" w:type="dxa"/>
            </w:tcMar>
          </w:tcPr>
          <w:p w14:paraId="26387E7F" w14:textId="77777777" w:rsidR="006C2155" w:rsidRPr="00D45AD5" w:rsidRDefault="006C2155">
            <w:pPr>
              <w:pStyle w:val="StyleHeader4Para4Left0Firstline0"/>
              <w:numPr>
                <w:ilvl w:val="0"/>
                <w:numId w:val="0"/>
              </w:numPr>
              <w:spacing w:after="60"/>
              <w:jc w:val="right"/>
              <w:rPr>
                <w:sz w:val="18"/>
                <w:szCs w:val="18"/>
                <w:lang w:val="fr-FR"/>
              </w:rPr>
            </w:pPr>
          </w:p>
        </w:tc>
        <w:tc>
          <w:tcPr>
            <w:tcW w:w="1276" w:type="dxa"/>
            <w:shd w:val="clear" w:color="auto" w:fill="auto"/>
            <w:tcMar>
              <w:left w:w="85" w:type="dxa"/>
              <w:right w:w="85" w:type="dxa"/>
            </w:tcMar>
          </w:tcPr>
          <w:p w14:paraId="6059A0A2" w14:textId="1E46FE6C" w:rsidR="006C2155" w:rsidRPr="00D45AD5" w:rsidRDefault="006C2155">
            <w:pPr>
              <w:pStyle w:val="StyleHeader4Para4Left0Firstline0"/>
              <w:numPr>
                <w:ilvl w:val="0"/>
                <w:numId w:val="0"/>
              </w:numPr>
              <w:spacing w:after="60"/>
              <w:jc w:val="right"/>
              <w:rPr>
                <w:sz w:val="18"/>
                <w:szCs w:val="18"/>
                <w:lang w:val="fr-FR"/>
              </w:rPr>
            </w:pPr>
            <w:r w:rsidRPr="00D45AD5">
              <w:rPr>
                <w:sz w:val="18"/>
                <w:szCs w:val="18"/>
                <w:lang w:val="fr-FR"/>
              </w:rPr>
              <w:t>1</w:t>
            </w:r>
            <w:r w:rsidR="00D4157C" w:rsidRPr="00D45AD5">
              <w:rPr>
                <w:sz w:val="18"/>
                <w:szCs w:val="18"/>
                <w:lang w:val="fr-FR"/>
              </w:rPr>
              <w:t>,</w:t>
            </w:r>
            <w:r w:rsidRPr="00D45AD5">
              <w:rPr>
                <w:sz w:val="18"/>
                <w:szCs w:val="18"/>
                <w:lang w:val="fr-FR"/>
              </w:rPr>
              <w:t>30</w:t>
            </w:r>
          </w:p>
        </w:tc>
      </w:tr>
      <w:tr w:rsidR="006C2155" w:rsidRPr="00D45AD5" w14:paraId="110D46DD" w14:textId="77777777" w:rsidTr="004E0ABD">
        <w:trPr>
          <w:trHeight w:val="250"/>
        </w:trPr>
        <w:tc>
          <w:tcPr>
            <w:tcW w:w="2263" w:type="dxa"/>
            <w:shd w:val="clear" w:color="auto" w:fill="FFFFFF" w:themeFill="background1"/>
            <w:tcMar>
              <w:left w:w="85" w:type="dxa"/>
              <w:right w:w="85" w:type="dxa"/>
            </w:tcMar>
          </w:tcPr>
          <w:p w14:paraId="2BCE78E1" w14:textId="77777777" w:rsidR="006C2155" w:rsidRPr="00D45AD5" w:rsidRDefault="006C2155">
            <w:pPr>
              <w:pStyle w:val="StyleHeader4Para4Left0Firstline0"/>
              <w:numPr>
                <w:ilvl w:val="0"/>
                <w:numId w:val="0"/>
              </w:numPr>
              <w:spacing w:after="60"/>
              <w:ind w:left="134" w:hanging="134"/>
              <w:jc w:val="left"/>
              <w:rPr>
                <w:sz w:val="18"/>
                <w:szCs w:val="18"/>
                <w:lang w:val="fr-FR"/>
              </w:rPr>
            </w:pPr>
            <w:r w:rsidRPr="00D45AD5">
              <w:rPr>
                <w:sz w:val="18"/>
                <w:szCs w:val="18"/>
                <w:lang w:val="fr-FR"/>
              </w:rPr>
              <w:t>HCFC-141b</w:t>
            </w:r>
          </w:p>
        </w:tc>
        <w:tc>
          <w:tcPr>
            <w:tcW w:w="851" w:type="dxa"/>
            <w:shd w:val="clear" w:color="auto" w:fill="auto"/>
            <w:tcMar>
              <w:left w:w="85" w:type="dxa"/>
              <w:right w:w="85" w:type="dxa"/>
            </w:tcMar>
          </w:tcPr>
          <w:p w14:paraId="2B001F9D" w14:textId="7110AD4B" w:rsidR="006C2155" w:rsidRPr="00D45AD5" w:rsidRDefault="006C2155">
            <w:pPr>
              <w:pStyle w:val="StyleHeader4Para4Left0Firstline0"/>
              <w:numPr>
                <w:ilvl w:val="0"/>
                <w:numId w:val="0"/>
              </w:numPr>
              <w:spacing w:after="60"/>
              <w:jc w:val="right"/>
              <w:rPr>
                <w:sz w:val="18"/>
                <w:szCs w:val="18"/>
                <w:lang w:val="fr-FR"/>
              </w:rPr>
            </w:pPr>
            <w:r w:rsidRPr="00D45AD5">
              <w:rPr>
                <w:sz w:val="18"/>
                <w:szCs w:val="18"/>
                <w:lang w:val="fr-FR"/>
              </w:rPr>
              <w:t>2</w:t>
            </w:r>
            <w:r w:rsidR="00D4157C" w:rsidRPr="00D45AD5">
              <w:rPr>
                <w:sz w:val="18"/>
                <w:szCs w:val="18"/>
                <w:lang w:val="fr-FR"/>
              </w:rPr>
              <w:t>,</w:t>
            </w:r>
            <w:r w:rsidRPr="00D45AD5">
              <w:rPr>
                <w:sz w:val="18"/>
                <w:szCs w:val="18"/>
                <w:lang w:val="fr-FR"/>
              </w:rPr>
              <w:t>92</w:t>
            </w:r>
          </w:p>
        </w:tc>
        <w:tc>
          <w:tcPr>
            <w:tcW w:w="850" w:type="dxa"/>
            <w:shd w:val="clear" w:color="auto" w:fill="auto"/>
            <w:tcMar>
              <w:left w:w="85" w:type="dxa"/>
              <w:right w:w="85" w:type="dxa"/>
            </w:tcMar>
          </w:tcPr>
          <w:p w14:paraId="3EC995A3" w14:textId="32A60427" w:rsidR="006C2155" w:rsidRPr="00D45AD5" w:rsidRDefault="006C2155">
            <w:pPr>
              <w:pStyle w:val="StyleHeader4Para4Left0Firstline0"/>
              <w:numPr>
                <w:ilvl w:val="0"/>
                <w:numId w:val="0"/>
              </w:numPr>
              <w:spacing w:after="60"/>
              <w:jc w:val="right"/>
              <w:rPr>
                <w:sz w:val="18"/>
                <w:szCs w:val="18"/>
                <w:lang w:val="fr-FR"/>
              </w:rPr>
            </w:pPr>
            <w:r w:rsidRPr="00D45AD5">
              <w:rPr>
                <w:sz w:val="18"/>
                <w:szCs w:val="18"/>
                <w:lang w:val="fr-FR"/>
              </w:rPr>
              <w:t>52</w:t>
            </w:r>
            <w:r w:rsidR="00D4157C" w:rsidRPr="00D45AD5">
              <w:rPr>
                <w:sz w:val="18"/>
                <w:szCs w:val="18"/>
                <w:lang w:val="fr-FR"/>
              </w:rPr>
              <w:t>,</w:t>
            </w:r>
            <w:r w:rsidRPr="00D45AD5">
              <w:rPr>
                <w:sz w:val="18"/>
                <w:szCs w:val="18"/>
                <w:lang w:val="fr-FR"/>
              </w:rPr>
              <w:t>89</w:t>
            </w:r>
          </w:p>
        </w:tc>
        <w:tc>
          <w:tcPr>
            <w:tcW w:w="709" w:type="dxa"/>
            <w:shd w:val="clear" w:color="auto" w:fill="auto"/>
            <w:tcMar>
              <w:left w:w="85" w:type="dxa"/>
              <w:right w:w="85" w:type="dxa"/>
            </w:tcMar>
          </w:tcPr>
          <w:p w14:paraId="567E729E" w14:textId="77777777" w:rsidR="006C2155" w:rsidRPr="00D45AD5" w:rsidRDefault="006C2155">
            <w:pPr>
              <w:pStyle w:val="StyleHeader4Para4Left0Firstline0"/>
              <w:numPr>
                <w:ilvl w:val="0"/>
                <w:numId w:val="0"/>
              </w:numPr>
              <w:spacing w:after="60"/>
              <w:jc w:val="right"/>
              <w:rPr>
                <w:sz w:val="18"/>
                <w:szCs w:val="18"/>
                <w:lang w:val="fr-FR"/>
              </w:rPr>
            </w:pPr>
          </w:p>
        </w:tc>
        <w:tc>
          <w:tcPr>
            <w:tcW w:w="1134" w:type="dxa"/>
            <w:shd w:val="clear" w:color="auto" w:fill="auto"/>
            <w:tcMar>
              <w:left w:w="85" w:type="dxa"/>
              <w:right w:w="85" w:type="dxa"/>
            </w:tcMar>
          </w:tcPr>
          <w:p w14:paraId="4C000086" w14:textId="77777777" w:rsidR="006C2155" w:rsidRPr="00D45AD5" w:rsidRDefault="006C2155">
            <w:pPr>
              <w:pStyle w:val="StyleHeader4Para4Left0Firstline0"/>
              <w:numPr>
                <w:ilvl w:val="0"/>
                <w:numId w:val="0"/>
              </w:numPr>
              <w:spacing w:after="60"/>
              <w:jc w:val="right"/>
              <w:rPr>
                <w:sz w:val="18"/>
                <w:szCs w:val="18"/>
                <w:lang w:val="fr-FR"/>
              </w:rPr>
            </w:pPr>
          </w:p>
        </w:tc>
        <w:tc>
          <w:tcPr>
            <w:tcW w:w="992" w:type="dxa"/>
            <w:shd w:val="clear" w:color="auto" w:fill="auto"/>
            <w:tcMar>
              <w:left w:w="85" w:type="dxa"/>
              <w:right w:w="85" w:type="dxa"/>
            </w:tcMar>
          </w:tcPr>
          <w:p w14:paraId="3720E873" w14:textId="05B9AD1F" w:rsidR="006C2155" w:rsidRPr="00D45AD5" w:rsidRDefault="006C2155">
            <w:pPr>
              <w:pStyle w:val="StyleHeader4Para4Left0Firstline0"/>
              <w:numPr>
                <w:ilvl w:val="0"/>
                <w:numId w:val="0"/>
              </w:numPr>
              <w:spacing w:after="60"/>
              <w:jc w:val="right"/>
              <w:rPr>
                <w:sz w:val="18"/>
                <w:szCs w:val="18"/>
                <w:lang w:val="fr-FR"/>
              </w:rPr>
            </w:pPr>
            <w:r w:rsidRPr="00D45AD5">
              <w:rPr>
                <w:sz w:val="18"/>
                <w:szCs w:val="18"/>
                <w:lang w:val="fr-FR"/>
              </w:rPr>
              <w:t>11</w:t>
            </w:r>
            <w:r w:rsidR="00D4157C" w:rsidRPr="00D45AD5">
              <w:rPr>
                <w:sz w:val="18"/>
                <w:szCs w:val="18"/>
                <w:lang w:val="fr-FR"/>
              </w:rPr>
              <w:t>,</w:t>
            </w:r>
            <w:r w:rsidRPr="00D45AD5">
              <w:rPr>
                <w:sz w:val="18"/>
                <w:szCs w:val="18"/>
                <w:lang w:val="fr-FR"/>
              </w:rPr>
              <w:t>56</w:t>
            </w:r>
          </w:p>
        </w:tc>
        <w:tc>
          <w:tcPr>
            <w:tcW w:w="709" w:type="dxa"/>
            <w:shd w:val="clear" w:color="auto" w:fill="auto"/>
            <w:tcMar>
              <w:left w:w="85" w:type="dxa"/>
              <w:right w:w="85" w:type="dxa"/>
            </w:tcMar>
          </w:tcPr>
          <w:p w14:paraId="04826078" w14:textId="77777777" w:rsidR="006C2155" w:rsidRPr="00D45AD5" w:rsidRDefault="006C2155">
            <w:pPr>
              <w:pStyle w:val="StyleHeader4Para4Left0Firstline0"/>
              <w:numPr>
                <w:ilvl w:val="0"/>
                <w:numId w:val="0"/>
              </w:numPr>
              <w:spacing w:after="60"/>
              <w:jc w:val="right"/>
              <w:rPr>
                <w:sz w:val="18"/>
                <w:szCs w:val="18"/>
                <w:lang w:val="fr-FR"/>
              </w:rPr>
            </w:pPr>
          </w:p>
        </w:tc>
        <w:tc>
          <w:tcPr>
            <w:tcW w:w="709" w:type="dxa"/>
            <w:shd w:val="clear" w:color="auto" w:fill="auto"/>
            <w:tcMar>
              <w:left w:w="85" w:type="dxa"/>
              <w:right w:w="85" w:type="dxa"/>
            </w:tcMar>
          </w:tcPr>
          <w:p w14:paraId="18BB8329" w14:textId="77777777" w:rsidR="006C2155" w:rsidRPr="00D45AD5" w:rsidRDefault="006C2155">
            <w:pPr>
              <w:pStyle w:val="StyleHeader4Para4Left0Firstline0"/>
              <w:numPr>
                <w:ilvl w:val="0"/>
                <w:numId w:val="0"/>
              </w:numPr>
              <w:spacing w:after="60"/>
              <w:jc w:val="right"/>
              <w:rPr>
                <w:sz w:val="18"/>
                <w:szCs w:val="18"/>
                <w:lang w:val="fr-FR"/>
              </w:rPr>
            </w:pPr>
          </w:p>
        </w:tc>
        <w:tc>
          <w:tcPr>
            <w:tcW w:w="567" w:type="dxa"/>
            <w:shd w:val="clear" w:color="auto" w:fill="auto"/>
            <w:tcMar>
              <w:left w:w="85" w:type="dxa"/>
              <w:right w:w="85" w:type="dxa"/>
            </w:tcMar>
          </w:tcPr>
          <w:p w14:paraId="6CA36BC5" w14:textId="77777777" w:rsidR="006C2155" w:rsidRPr="00D45AD5" w:rsidRDefault="006C2155">
            <w:pPr>
              <w:pStyle w:val="StyleHeader4Para4Left0Firstline0"/>
              <w:numPr>
                <w:ilvl w:val="0"/>
                <w:numId w:val="0"/>
              </w:numPr>
              <w:spacing w:after="60"/>
              <w:jc w:val="right"/>
              <w:rPr>
                <w:sz w:val="18"/>
                <w:szCs w:val="18"/>
                <w:lang w:val="fr-FR"/>
              </w:rPr>
            </w:pPr>
          </w:p>
        </w:tc>
        <w:tc>
          <w:tcPr>
            <w:tcW w:w="1276" w:type="dxa"/>
            <w:shd w:val="clear" w:color="auto" w:fill="auto"/>
            <w:tcMar>
              <w:left w:w="85" w:type="dxa"/>
              <w:right w:w="85" w:type="dxa"/>
            </w:tcMar>
          </w:tcPr>
          <w:p w14:paraId="546A6764" w14:textId="2AFC4657" w:rsidR="006C2155" w:rsidRPr="00D45AD5" w:rsidRDefault="006C2155">
            <w:pPr>
              <w:pStyle w:val="StyleHeader4Para4Left0Firstline0"/>
              <w:numPr>
                <w:ilvl w:val="0"/>
                <w:numId w:val="0"/>
              </w:numPr>
              <w:spacing w:after="60"/>
              <w:jc w:val="right"/>
              <w:rPr>
                <w:sz w:val="18"/>
                <w:szCs w:val="18"/>
                <w:lang w:val="fr-FR"/>
              </w:rPr>
            </w:pPr>
            <w:r w:rsidRPr="00D45AD5">
              <w:rPr>
                <w:sz w:val="18"/>
                <w:szCs w:val="18"/>
                <w:lang w:val="fr-FR"/>
              </w:rPr>
              <w:t>67</w:t>
            </w:r>
            <w:r w:rsidR="00D4157C" w:rsidRPr="00D45AD5">
              <w:rPr>
                <w:sz w:val="18"/>
                <w:szCs w:val="18"/>
                <w:lang w:val="fr-FR"/>
              </w:rPr>
              <w:t>,</w:t>
            </w:r>
            <w:r w:rsidRPr="00D45AD5">
              <w:rPr>
                <w:sz w:val="18"/>
                <w:szCs w:val="18"/>
                <w:lang w:val="fr-FR"/>
              </w:rPr>
              <w:t>38</w:t>
            </w:r>
          </w:p>
        </w:tc>
      </w:tr>
      <w:tr w:rsidR="006C2155" w:rsidRPr="00D45AD5" w14:paraId="21DBA36C" w14:textId="77777777" w:rsidTr="004E0ABD">
        <w:trPr>
          <w:trHeight w:val="227"/>
        </w:trPr>
        <w:tc>
          <w:tcPr>
            <w:tcW w:w="2263" w:type="dxa"/>
            <w:shd w:val="clear" w:color="auto" w:fill="auto"/>
            <w:tcMar>
              <w:left w:w="85" w:type="dxa"/>
              <w:right w:w="85" w:type="dxa"/>
            </w:tcMar>
          </w:tcPr>
          <w:p w14:paraId="45645677" w14:textId="0515E0B7" w:rsidR="006C2155" w:rsidRPr="00D45AD5" w:rsidRDefault="006C2155">
            <w:pPr>
              <w:pStyle w:val="StyleHeader4Para4Left0Firstline0"/>
              <w:numPr>
                <w:ilvl w:val="0"/>
                <w:numId w:val="0"/>
              </w:numPr>
              <w:spacing w:after="60"/>
              <w:jc w:val="left"/>
              <w:rPr>
                <w:sz w:val="18"/>
                <w:szCs w:val="18"/>
                <w:lang w:val="fr-FR"/>
              </w:rPr>
            </w:pPr>
            <w:r w:rsidRPr="00D45AD5">
              <w:rPr>
                <w:sz w:val="18"/>
                <w:szCs w:val="18"/>
                <w:lang w:val="fr-FR"/>
              </w:rPr>
              <w:t xml:space="preserve">HCFC-141b </w:t>
            </w:r>
            <w:r w:rsidR="004E0ABD" w:rsidRPr="00D45AD5">
              <w:rPr>
                <w:sz w:val="18"/>
                <w:szCs w:val="18"/>
                <w:lang w:val="fr-FR"/>
              </w:rPr>
              <w:t xml:space="preserve">dans des polyols </w:t>
            </w:r>
            <w:proofErr w:type="spellStart"/>
            <w:r w:rsidR="004E0ABD" w:rsidRPr="00D45AD5">
              <w:rPr>
                <w:sz w:val="18"/>
                <w:szCs w:val="18"/>
                <w:lang w:val="fr-FR"/>
              </w:rPr>
              <w:t>prémélangés</w:t>
            </w:r>
            <w:proofErr w:type="spellEnd"/>
            <w:r w:rsidR="004E0ABD" w:rsidRPr="00D45AD5">
              <w:rPr>
                <w:sz w:val="18"/>
                <w:szCs w:val="18"/>
                <w:lang w:val="fr-FR"/>
              </w:rPr>
              <w:t xml:space="preserve"> importés</w:t>
            </w:r>
          </w:p>
        </w:tc>
        <w:tc>
          <w:tcPr>
            <w:tcW w:w="851" w:type="dxa"/>
            <w:shd w:val="clear" w:color="auto" w:fill="auto"/>
            <w:tcMar>
              <w:left w:w="85" w:type="dxa"/>
              <w:right w:w="85" w:type="dxa"/>
            </w:tcMar>
          </w:tcPr>
          <w:p w14:paraId="3555E654" w14:textId="77777777" w:rsidR="006C2155" w:rsidRPr="00D45AD5" w:rsidRDefault="006C2155">
            <w:pPr>
              <w:pStyle w:val="StyleHeader4Para4Left0Firstline0"/>
              <w:numPr>
                <w:ilvl w:val="0"/>
                <w:numId w:val="0"/>
              </w:numPr>
              <w:spacing w:after="60"/>
              <w:jc w:val="right"/>
              <w:rPr>
                <w:sz w:val="18"/>
                <w:szCs w:val="18"/>
                <w:lang w:val="fr-FR"/>
              </w:rPr>
            </w:pPr>
          </w:p>
        </w:tc>
        <w:tc>
          <w:tcPr>
            <w:tcW w:w="850" w:type="dxa"/>
            <w:shd w:val="clear" w:color="auto" w:fill="auto"/>
            <w:tcMar>
              <w:left w:w="85" w:type="dxa"/>
              <w:right w:w="85" w:type="dxa"/>
            </w:tcMar>
          </w:tcPr>
          <w:p w14:paraId="3B71E8DA" w14:textId="04267D88" w:rsidR="006C2155" w:rsidRPr="00D45AD5" w:rsidRDefault="006C2155">
            <w:pPr>
              <w:pStyle w:val="StyleHeader4Para4Left0Firstline0"/>
              <w:numPr>
                <w:ilvl w:val="0"/>
                <w:numId w:val="0"/>
              </w:numPr>
              <w:spacing w:after="60"/>
              <w:jc w:val="right"/>
              <w:rPr>
                <w:sz w:val="18"/>
                <w:szCs w:val="18"/>
                <w:lang w:val="fr-FR"/>
              </w:rPr>
            </w:pPr>
            <w:r w:rsidRPr="00D45AD5">
              <w:rPr>
                <w:sz w:val="18"/>
                <w:szCs w:val="18"/>
                <w:lang w:val="fr-FR"/>
              </w:rPr>
              <w:t>7</w:t>
            </w:r>
            <w:r w:rsidR="00D4157C" w:rsidRPr="00D45AD5">
              <w:rPr>
                <w:sz w:val="18"/>
                <w:szCs w:val="18"/>
                <w:lang w:val="fr-FR"/>
              </w:rPr>
              <w:t>,</w:t>
            </w:r>
            <w:r w:rsidRPr="00D45AD5">
              <w:rPr>
                <w:sz w:val="18"/>
                <w:szCs w:val="18"/>
                <w:lang w:val="fr-FR"/>
              </w:rPr>
              <w:t>40</w:t>
            </w:r>
          </w:p>
        </w:tc>
        <w:tc>
          <w:tcPr>
            <w:tcW w:w="709" w:type="dxa"/>
            <w:shd w:val="clear" w:color="auto" w:fill="auto"/>
            <w:tcMar>
              <w:left w:w="85" w:type="dxa"/>
              <w:right w:w="85" w:type="dxa"/>
            </w:tcMar>
          </w:tcPr>
          <w:p w14:paraId="1BFEBFD9" w14:textId="77777777" w:rsidR="006C2155" w:rsidRPr="00D45AD5" w:rsidRDefault="006C2155">
            <w:pPr>
              <w:pStyle w:val="StyleHeader4Para4Left0Firstline0"/>
              <w:numPr>
                <w:ilvl w:val="0"/>
                <w:numId w:val="0"/>
              </w:numPr>
              <w:spacing w:after="60"/>
              <w:jc w:val="right"/>
              <w:rPr>
                <w:sz w:val="18"/>
                <w:szCs w:val="18"/>
                <w:lang w:val="fr-FR"/>
              </w:rPr>
            </w:pPr>
          </w:p>
        </w:tc>
        <w:tc>
          <w:tcPr>
            <w:tcW w:w="1134" w:type="dxa"/>
            <w:shd w:val="clear" w:color="auto" w:fill="auto"/>
            <w:tcMar>
              <w:left w:w="85" w:type="dxa"/>
              <w:right w:w="85" w:type="dxa"/>
            </w:tcMar>
          </w:tcPr>
          <w:p w14:paraId="1712BAB5" w14:textId="77777777" w:rsidR="006C2155" w:rsidRPr="00D45AD5" w:rsidRDefault="006C2155">
            <w:pPr>
              <w:pStyle w:val="StyleHeader4Para4Left0Firstline0"/>
              <w:numPr>
                <w:ilvl w:val="0"/>
                <w:numId w:val="0"/>
              </w:numPr>
              <w:spacing w:after="60"/>
              <w:jc w:val="right"/>
              <w:rPr>
                <w:sz w:val="18"/>
                <w:szCs w:val="18"/>
                <w:lang w:val="fr-FR"/>
              </w:rPr>
            </w:pPr>
          </w:p>
        </w:tc>
        <w:tc>
          <w:tcPr>
            <w:tcW w:w="992" w:type="dxa"/>
            <w:shd w:val="clear" w:color="auto" w:fill="auto"/>
            <w:tcMar>
              <w:left w:w="85" w:type="dxa"/>
              <w:right w:w="85" w:type="dxa"/>
            </w:tcMar>
          </w:tcPr>
          <w:p w14:paraId="4491612F" w14:textId="77777777" w:rsidR="006C2155" w:rsidRPr="00D45AD5" w:rsidRDefault="006C2155">
            <w:pPr>
              <w:pStyle w:val="StyleHeader4Para4Left0Firstline0"/>
              <w:numPr>
                <w:ilvl w:val="0"/>
                <w:numId w:val="0"/>
              </w:numPr>
              <w:spacing w:after="60"/>
              <w:jc w:val="right"/>
              <w:rPr>
                <w:sz w:val="18"/>
                <w:szCs w:val="18"/>
                <w:lang w:val="fr-FR"/>
              </w:rPr>
            </w:pPr>
          </w:p>
        </w:tc>
        <w:tc>
          <w:tcPr>
            <w:tcW w:w="709" w:type="dxa"/>
            <w:shd w:val="clear" w:color="auto" w:fill="auto"/>
            <w:tcMar>
              <w:left w:w="85" w:type="dxa"/>
              <w:right w:w="85" w:type="dxa"/>
            </w:tcMar>
          </w:tcPr>
          <w:p w14:paraId="184A2117" w14:textId="77777777" w:rsidR="006C2155" w:rsidRPr="00D45AD5" w:rsidRDefault="006C2155">
            <w:pPr>
              <w:pStyle w:val="StyleHeader4Para4Left0Firstline0"/>
              <w:numPr>
                <w:ilvl w:val="0"/>
                <w:numId w:val="0"/>
              </w:numPr>
              <w:spacing w:after="60"/>
              <w:jc w:val="right"/>
              <w:rPr>
                <w:sz w:val="18"/>
                <w:szCs w:val="18"/>
                <w:lang w:val="fr-FR"/>
              </w:rPr>
            </w:pPr>
          </w:p>
        </w:tc>
        <w:tc>
          <w:tcPr>
            <w:tcW w:w="709" w:type="dxa"/>
            <w:shd w:val="clear" w:color="auto" w:fill="auto"/>
            <w:tcMar>
              <w:left w:w="85" w:type="dxa"/>
              <w:right w:w="85" w:type="dxa"/>
            </w:tcMar>
          </w:tcPr>
          <w:p w14:paraId="6EE4411A" w14:textId="77777777" w:rsidR="006C2155" w:rsidRPr="00D45AD5" w:rsidRDefault="006C2155">
            <w:pPr>
              <w:pStyle w:val="StyleHeader4Para4Left0Firstline0"/>
              <w:numPr>
                <w:ilvl w:val="0"/>
                <w:numId w:val="0"/>
              </w:numPr>
              <w:spacing w:after="60"/>
              <w:jc w:val="right"/>
              <w:rPr>
                <w:sz w:val="18"/>
                <w:szCs w:val="18"/>
                <w:lang w:val="fr-FR"/>
              </w:rPr>
            </w:pPr>
          </w:p>
        </w:tc>
        <w:tc>
          <w:tcPr>
            <w:tcW w:w="567" w:type="dxa"/>
            <w:shd w:val="clear" w:color="auto" w:fill="auto"/>
            <w:tcMar>
              <w:left w:w="85" w:type="dxa"/>
              <w:right w:w="85" w:type="dxa"/>
            </w:tcMar>
          </w:tcPr>
          <w:p w14:paraId="45A262CE" w14:textId="77777777" w:rsidR="006C2155" w:rsidRPr="00D45AD5" w:rsidRDefault="006C2155">
            <w:pPr>
              <w:pStyle w:val="StyleHeader4Para4Left0Firstline0"/>
              <w:numPr>
                <w:ilvl w:val="0"/>
                <w:numId w:val="0"/>
              </w:numPr>
              <w:spacing w:after="60"/>
              <w:jc w:val="right"/>
              <w:rPr>
                <w:sz w:val="18"/>
                <w:szCs w:val="18"/>
                <w:lang w:val="fr-FR"/>
              </w:rPr>
            </w:pPr>
          </w:p>
        </w:tc>
        <w:tc>
          <w:tcPr>
            <w:tcW w:w="1276" w:type="dxa"/>
            <w:shd w:val="clear" w:color="auto" w:fill="auto"/>
            <w:tcMar>
              <w:left w:w="85" w:type="dxa"/>
              <w:right w:w="85" w:type="dxa"/>
            </w:tcMar>
          </w:tcPr>
          <w:p w14:paraId="01B54318" w14:textId="4DB20406" w:rsidR="006C2155" w:rsidRPr="00D45AD5" w:rsidRDefault="006C2155">
            <w:pPr>
              <w:pStyle w:val="StyleHeader4Para4Left0Firstline0"/>
              <w:numPr>
                <w:ilvl w:val="0"/>
                <w:numId w:val="0"/>
              </w:numPr>
              <w:spacing w:after="60"/>
              <w:jc w:val="right"/>
              <w:rPr>
                <w:sz w:val="18"/>
                <w:szCs w:val="18"/>
                <w:lang w:val="fr-FR"/>
              </w:rPr>
            </w:pPr>
            <w:r w:rsidRPr="00D45AD5">
              <w:rPr>
                <w:sz w:val="18"/>
                <w:szCs w:val="18"/>
                <w:lang w:val="fr-FR"/>
              </w:rPr>
              <w:t>7</w:t>
            </w:r>
            <w:r w:rsidR="00D4157C" w:rsidRPr="00D45AD5">
              <w:rPr>
                <w:sz w:val="18"/>
                <w:szCs w:val="18"/>
                <w:lang w:val="fr-FR"/>
              </w:rPr>
              <w:t>,</w:t>
            </w:r>
            <w:r w:rsidRPr="00D45AD5">
              <w:rPr>
                <w:sz w:val="18"/>
                <w:szCs w:val="18"/>
                <w:lang w:val="fr-FR"/>
              </w:rPr>
              <w:t>40</w:t>
            </w:r>
          </w:p>
        </w:tc>
      </w:tr>
      <w:tr w:rsidR="006C2155" w:rsidRPr="00D45AD5" w14:paraId="0423F79D" w14:textId="77777777" w:rsidTr="004E0ABD">
        <w:trPr>
          <w:trHeight w:val="250"/>
        </w:trPr>
        <w:tc>
          <w:tcPr>
            <w:tcW w:w="2263" w:type="dxa"/>
            <w:shd w:val="clear" w:color="auto" w:fill="auto"/>
            <w:tcMar>
              <w:left w:w="85" w:type="dxa"/>
              <w:right w:w="85" w:type="dxa"/>
            </w:tcMar>
          </w:tcPr>
          <w:p w14:paraId="02192674" w14:textId="77777777" w:rsidR="006C2155" w:rsidRPr="00D45AD5" w:rsidRDefault="006C2155">
            <w:pPr>
              <w:pStyle w:val="StyleHeader4Para4Left0Firstline0"/>
              <w:numPr>
                <w:ilvl w:val="0"/>
                <w:numId w:val="0"/>
              </w:numPr>
              <w:spacing w:after="60"/>
              <w:ind w:left="134" w:hanging="134"/>
              <w:jc w:val="left"/>
              <w:rPr>
                <w:sz w:val="18"/>
                <w:szCs w:val="18"/>
                <w:lang w:val="fr-FR"/>
              </w:rPr>
            </w:pPr>
            <w:r w:rsidRPr="00D45AD5">
              <w:rPr>
                <w:sz w:val="18"/>
                <w:szCs w:val="18"/>
                <w:lang w:val="fr-FR"/>
              </w:rPr>
              <w:t>HCFC-142b</w:t>
            </w:r>
          </w:p>
        </w:tc>
        <w:tc>
          <w:tcPr>
            <w:tcW w:w="851" w:type="dxa"/>
            <w:shd w:val="clear" w:color="auto" w:fill="auto"/>
            <w:tcMar>
              <w:left w:w="85" w:type="dxa"/>
              <w:right w:w="85" w:type="dxa"/>
            </w:tcMar>
          </w:tcPr>
          <w:p w14:paraId="19E4EDCF" w14:textId="77777777" w:rsidR="006C2155" w:rsidRPr="00D45AD5" w:rsidRDefault="006C2155">
            <w:pPr>
              <w:pStyle w:val="StyleHeader4Para4Left0Firstline0"/>
              <w:numPr>
                <w:ilvl w:val="0"/>
                <w:numId w:val="0"/>
              </w:numPr>
              <w:spacing w:after="60"/>
              <w:jc w:val="right"/>
              <w:rPr>
                <w:sz w:val="18"/>
                <w:szCs w:val="18"/>
                <w:lang w:val="fr-FR"/>
              </w:rPr>
            </w:pPr>
          </w:p>
        </w:tc>
        <w:tc>
          <w:tcPr>
            <w:tcW w:w="850" w:type="dxa"/>
            <w:shd w:val="clear" w:color="auto" w:fill="auto"/>
            <w:tcMar>
              <w:left w:w="85" w:type="dxa"/>
              <w:right w:w="85" w:type="dxa"/>
            </w:tcMar>
          </w:tcPr>
          <w:p w14:paraId="7E83E47B" w14:textId="77777777" w:rsidR="006C2155" w:rsidRPr="00D45AD5" w:rsidRDefault="006C2155">
            <w:pPr>
              <w:pStyle w:val="StyleHeader4Para4Left0Firstline0"/>
              <w:numPr>
                <w:ilvl w:val="0"/>
                <w:numId w:val="0"/>
              </w:numPr>
              <w:spacing w:after="60"/>
              <w:jc w:val="right"/>
              <w:rPr>
                <w:sz w:val="18"/>
                <w:szCs w:val="18"/>
                <w:lang w:val="fr-FR"/>
              </w:rPr>
            </w:pPr>
          </w:p>
        </w:tc>
        <w:tc>
          <w:tcPr>
            <w:tcW w:w="709" w:type="dxa"/>
            <w:shd w:val="clear" w:color="auto" w:fill="auto"/>
            <w:tcMar>
              <w:left w:w="85" w:type="dxa"/>
              <w:right w:w="85" w:type="dxa"/>
            </w:tcMar>
          </w:tcPr>
          <w:p w14:paraId="24E14210" w14:textId="77777777" w:rsidR="006C2155" w:rsidRPr="00D45AD5" w:rsidRDefault="006C2155">
            <w:pPr>
              <w:pStyle w:val="StyleHeader4Para4Left0Firstline0"/>
              <w:numPr>
                <w:ilvl w:val="0"/>
                <w:numId w:val="0"/>
              </w:numPr>
              <w:spacing w:after="60"/>
              <w:jc w:val="right"/>
              <w:rPr>
                <w:sz w:val="18"/>
                <w:szCs w:val="18"/>
                <w:lang w:val="fr-FR"/>
              </w:rPr>
            </w:pPr>
          </w:p>
        </w:tc>
        <w:tc>
          <w:tcPr>
            <w:tcW w:w="1134" w:type="dxa"/>
            <w:shd w:val="clear" w:color="auto" w:fill="auto"/>
            <w:tcMar>
              <w:left w:w="85" w:type="dxa"/>
              <w:right w:w="85" w:type="dxa"/>
            </w:tcMar>
          </w:tcPr>
          <w:p w14:paraId="70B0318E" w14:textId="6530FF5F" w:rsidR="006C2155" w:rsidRPr="00D45AD5" w:rsidRDefault="006C2155">
            <w:pPr>
              <w:pStyle w:val="StyleHeader4Para4Left0Firstline0"/>
              <w:numPr>
                <w:ilvl w:val="0"/>
                <w:numId w:val="0"/>
              </w:numPr>
              <w:spacing w:after="60"/>
              <w:jc w:val="right"/>
              <w:rPr>
                <w:sz w:val="18"/>
                <w:szCs w:val="18"/>
                <w:lang w:val="fr-FR"/>
              </w:rPr>
            </w:pPr>
            <w:r w:rsidRPr="00D45AD5">
              <w:rPr>
                <w:sz w:val="18"/>
                <w:szCs w:val="18"/>
                <w:lang w:val="fr-FR"/>
              </w:rPr>
              <w:t>0</w:t>
            </w:r>
            <w:r w:rsidR="00D4157C" w:rsidRPr="00D45AD5">
              <w:rPr>
                <w:sz w:val="18"/>
                <w:szCs w:val="18"/>
                <w:lang w:val="fr-FR"/>
              </w:rPr>
              <w:t>,</w:t>
            </w:r>
            <w:r w:rsidRPr="00D45AD5">
              <w:rPr>
                <w:sz w:val="18"/>
                <w:szCs w:val="18"/>
                <w:lang w:val="fr-FR"/>
              </w:rPr>
              <w:t>12</w:t>
            </w:r>
          </w:p>
        </w:tc>
        <w:tc>
          <w:tcPr>
            <w:tcW w:w="992" w:type="dxa"/>
            <w:shd w:val="clear" w:color="auto" w:fill="auto"/>
            <w:tcMar>
              <w:left w:w="85" w:type="dxa"/>
              <w:right w:w="85" w:type="dxa"/>
            </w:tcMar>
          </w:tcPr>
          <w:p w14:paraId="326A1B4F" w14:textId="77777777" w:rsidR="006C2155" w:rsidRPr="00D45AD5" w:rsidRDefault="006C2155">
            <w:pPr>
              <w:pStyle w:val="StyleHeader4Para4Left0Firstline0"/>
              <w:numPr>
                <w:ilvl w:val="0"/>
                <w:numId w:val="0"/>
              </w:numPr>
              <w:spacing w:after="60"/>
              <w:jc w:val="right"/>
              <w:rPr>
                <w:sz w:val="18"/>
                <w:szCs w:val="18"/>
                <w:lang w:val="fr-FR"/>
              </w:rPr>
            </w:pPr>
          </w:p>
        </w:tc>
        <w:tc>
          <w:tcPr>
            <w:tcW w:w="709" w:type="dxa"/>
            <w:shd w:val="clear" w:color="auto" w:fill="auto"/>
            <w:tcMar>
              <w:left w:w="85" w:type="dxa"/>
              <w:right w:w="85" w:type="dxa"/>
            </w:tcMar>
          </w:tcPr>
          <w:p w14:paraId="2BA66FF4" w14:textId="77777777" w:rsidR="006C2155" w:rsidRPr="00D45AD5" w:rsidRDefault="006C2155">
            <w:pPr>
              <w:pStyle w:val="StyleHeader4Para4Left0Firstline0"/>
              <w:numPr>
                <w:ilvl w:val="0"/>
                <w:numId w:val="0"/>
              </w:numPr>
              <w:spacing w:after="60"/>
              <w:jc w:val="right"/>
              <w:rPr>
                <w:sz w:val="18"/>
                <w:szCs w:val="18"/>
                <w:lang w:val="fr-FR"/>
              </w:rPr>
            </w:pPr>
          </w:p>
        </w:tc>
        <w:tc>
          <w:tcPr>
            <w:tcW w:w="709" w:type="dxa"/>
            <w:shd w:val="clear" w:color="auto" w:fill="auto"/>
            <w:tcMar>
              <w:left w:w="85" w:type="dxa"/>
              <w:right w:w="85" w:type="dxa"/>
            </w:tcMar>
          </w:tcPr>
          <w:p w14:paraId="2B21BDB5" w14:textId="77777777" w:rsidR="006C2155" w:rsidRPr="00D45AD5" w:rsidRDefault="006C2155">
            <w:pPr>
              <w:pStyle w:val="StyleHeader4Para4Left0Firstline0"/>
              <w:numPr>
                <w:ilvl w:val="0"/>
                <w:numId w:val="0"/>
              </w:numPr>
              <w:spacing w:after="60"/>
              <w:jc w:val="right"/>
              <w:rPr>
                <w:sz w:val="18"/>
                <w:szCs w:val="18"/>
                <w:lang w:val="fr-FR"/>
              </w:rPr>
            </w:pPr>
          </w:p>
        </w:tc>
        <w:tc>
          <w:tcPr>
            <w:tcW w:w="567" w:type="dxa"/>
            <w:shd w:val="clear" w:color="auto" w:fill="auto"/>
            <w:tcMar>
              <w:left w:w="85" w:type="dxa"/>
              <w:right w:w="85" w:type="dxa"/>
            </w:tcMar>
          </w:tcPr>
          <w:p w14:paraId="487788F8" w14:textId="77777777" w:rsidR="006C2155" w:rsidRPr="00D45AD5" w:rsidRDefault="006C2155">
            <w:pPr>
              <w:pStyle w:val="StyleHeader4Para4Left0Firstline0"/>
              <w:numPr>
                <w:ilvl w:val="0"/>
                <w:numId w:val="0"/>
              </w:numPr>
              <w:spacing w:after="60"/>
              <w:jc w:val="right"/>
              <w:rPr>
                <w:sz w:val="18"/>
                <w:szCs w:val="18"/>
                <w:lang w:val="fr-FR"/>
              </w:rPr>
            </w:pPr>
          </w:p>
        </w:tc>
        <w:tc>
          <w:tcPr>
            <w:tcW w:w="1276" w:type="dxa"/>
            <w:shd w:val="clear" w:color="auto" w:fill="auto"/>
            <w:tcMar>
              <w:left w:w="85" w:type="dxa"/>
              <w:right w:w="85" w:type="dxa"/>
            </w:tcMar>
          </w:tcPr>
          <w:p w14:paraId="2CCE5F1F" w14:textId="5D7FBA5F" w:rsidR="006C2155" w:rsidRPr="00D45AD5" w:rsidRDefault="006C2155">
            <w:pPr>
              <w:pStyle w:val="StyleHeader4Para4Left0Firstline0"/>
              <w:numPr>
                <w:ilvl w:val="0"/>
                <w:numId w:val="0"/>
              </w:numPr>
              <w:spacing w:after="60"/>
              <w:jc w:val="right"/>
              <w:rPr>
                <w:sz w:val="18"/>
                <w:szCs w:val="18"/>
                <w:lang w:val="fr-FR"/>
              </w:rPr>
            </w:pPr>
            <w:r w:rsidRPr="00D45AD5">
              <w:rPr>
                <w:sz w:val="18"/>
                <w:szCs w:val="18"/>
                <w:lang w:val="fr-FR"/>
              </w:rPr>
              <w:t>0</w:t>
            </w:r>
            <w:r w:rsidR="00D4157C" w:rsidRPr="00D45AD5">
              <w:rPr>
                <w:sz w:val="18"/>
                <w:szCs w:val="18"/>
                <w:lang w:val="fr-FR"/>
              </w:rPr>
              <w:t>,</w:t>
            </w:r>
            <w:r w:rsidRPr="00D45AD5">
              <w:rPr>
                <w:sz w:val="18"/>
                <w:szCs w:val="18"/>
                <w:lang w:val="fr-FR"/>
              </w:rPr>
              <w:t>12</w:t>
            </w:r>
          </w:p>
        </w:tc>
      </w:tr>
    </w:tbl>
    <w:p w14:paraId="72DF0338" w14:textId="77777777" w:rsidR="006C2155" w:rsidRPr="00D45AD5" w:rsidRDefault="006C2155">
      <w:pPr>
        <w:pStyle w:val="StyleHeader4Para4Left0Firstline0"/>
        <w:numPr>
          <w:ilvl w:val="0"/>
          <w:numId w:val="0"/>
        </w:numPr>
        <w:spacing w:after="60"/>
        <w:jc w:val="center"/>
        <w:rPr>
          <w:sz w:val="14"/>
          <w:szCs w:val="14"/>
          <w:lang w:val="fr-FR"/>
        </w:rPr>
      </w:pPr>
    </w:p>
    <w:p w14:paraId="708B7C98" w14:textId="77777777" w:rsidR="006C2155" w:rsidRPr="00D45AD5" w:rsidRDefault="006C2155">
      <w:pPr>
        <w:pStyle w:val="StyleHeader4Para4Left0Firstline0"/>
        <w:numPr>
          <w:ilvl w:val="0"/>
          <w:numId w:val="0"/>
        </w:numPr>
        <w:spacing w:after="60"/>
        <w:jc w:val="center"/>
        <w:rPr>
          <w:sz w:val="14"/>
          <w:szCs w:val="14"/>
          <w:lang w:val="fr-FR"/>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63"/>
        <w:gridCol w:w="2268"/>
        <w:gridCol w:w="4252"/>
        <w:gridCol w:w="1278"/>
      </w:tblGrid>
      <w:tr w:rsidR="006C2155" w:rsidRPr="001A1B4C" w14:paraId="1EDF9437" w14:textId="77777777">
        <w:trPr>
          <w:trHeight w:val="252"/>
        </w:trPr>
        <w:tc>
          <w:tcPr>
            <w:tcW w:w="5000" w:type="pct"/>
            <w:gridSpan w:val="4"/>
            <w:shd w:val="clear" w:color="auto" w:fill="auto"/>
          </w:tcPr>
          <w:p w14:paraId="3237B9CC" w14:textId="2169254D" w:rsidR="006C2155" w:rsidRPr="00D45AD5" w:rsidRDefault="006C2155">
            <w:pPr>
              <w:pStyle w:val="StyleHeader4Para4Left0Firstline0"/>
              <w:numPr>
                <w:ilvl w:val="0"/>
                <w:numId w:val="0"/>
              </w:numPr>
              <w:spacing w:after="60"/>
              <w:jc w:val="left"/>
              <w:rPr>
                <w:b/>
                <w:sz w:val="18"/>
                <w:szCs w:val="18"/>
                <w:lang w:val="fr-FR"/>
              </w:rPr>
            </w:pPr>
            <w:r w:rsidRPr="00D45AD5">
              <w:rPr>
                <w:b/>
                <w:sz w:val="18"/>
                <w:szCs w:val="18"/>
                <w:lang w:val="fr-FR"/>
              </w:rPr>
              <w:t xml:space="preserve">(IV) </w:t>
            </w:r>
            <w:r w:rsidR="00C450BF" w:rsidRPr="00D45AD5">
              <w:rPr>
                <w:b/>
                <w:sz w:val="18"/>
                <w:szCs w:val="18"/>
                <w:lang w:val="fr-FR"/>
              </w:rPr>
              <w:t>DONNÉES DE CONSOMMATION (tonnes PAO)</w:t>
            </w:r>
          </w:p>
        </w:tc>
      </w:tr>
      <w:tr w:rsidR="00C450BF" w:rsidRPr="00D45AD5" w14:paraId="344A742D" w14:textId="77777777">
        <w:trPr>
          <w:trHeight w:val="252"/>
        </w:trPr>
        <w:tc>
          <w:tcPr>
            <w:tcW w:w="1125" w:type="pct"/>
            <w:shd w:val="clear" w:color="auto" w:fill="auto"/>
          </w:tcPr>
          <w:p w14:paraId="0245B1F0" w14:textId="25A7C04F" w:rsidR="00C450BF" w:rsidRPr="00D45AD5" w:rsidRDefault="00C450BF" w:rsidP="00C450BF">
            <w:pPr>
              <w:pStyle w:val="StyleHeader4Para4Left0Firstline0"/>
              <w:numPr>
                <w:ilvl w:val="0"/>
                <w:numId w:val="0"/>
              </w:numPr>
              <w:spacing w:after="60"/>
              <w:jc w:val="center"/>
              <w:rPr>
                <w:sz w:val="18"/>
                <w:szCs w:val="18"/>
                <w:lang w:val="fr-FR"/>
              </w:rPr>
            </w:pPr>
            <w:r w:rsidRPr="00D45AD5">
              <w:rPr>
                <w:sz w:val="18"/>
                <w:szCs w:val="18"/>
                <w:lang w:val="fr-FR"/>
              </w:rPr>
              <w:t xml:space="preserve">Référence 2009 </w:t>
            </w:r>
            <w:r w:rsidRPr="00D45AD5">
              <w:rPr>
                <w:sz w:val="18"/>
                <w:szCs w:val="18"/>
                <w:lang w:val="fr-FR"/>
              </w:rPr>
              <w:noBreakHyphen/>
              <w:t xml:space="preserve"> </w:t>
            </w:r>
            <w:proofErr w:type="gramStart"/>
            <w:r w:rsidRPr="00D45AD5">
              <w:rPr>
                <w:sz w:val="18"/>
                <w:szCs w:val="18"/>
                <w:lang w:val="fr-FR"/>
              </w:rPr>
              <w:t>2010:</w:t>
            </w:r>
            <w:proofErr w:type="gramEnd"/>
          </w:p>
        </w:tc>
        <w:tc>
          <w:tcPr>
            <w:tcW w:w="1127" w:type="pct"/>
            <w:shd w:val="clear" w:color="auto" w:fill="auto"/>
          </w:tcPr>
          <w:p w14:paraId="46C80141" w14:textId="74717AA2" w:rsidR="00C450BF" w:rsidRPr="00D45AD5" w:rsidRDefault="00C450BF" w:rsidP="00C450BF">
            <w:pPr>
              <w:pStyle w:val="StyleHeader4Para4Left0Firstline0"/>
              <w:numPr>
                <w:ilvl w:val="0"/>
                <w:numId w:val="0"/>
              </w:numPr>
              <w:spacing w:after="60"/>
              <w:jc w:val="right"/>
              <w:rPr>
                <w:sz w:val="18"/>
                <w:szCs w:val="18"/>
                <w:lang w:val="fr-FR"/>
              </w:rPr>
            </w:pPr>
            <w:r w:rsidRPr="00D45AD5">
              <w:rPr>
                <w:sz w:val="18"/>
                <w:szCs w:val="18"/>
                <w:lang w:val="fr-FR"/>
              </w:rPr>
              <w:t>400</w:t>
            </w:r>
            <w:r w:rsidR="00D4157C" w:rsidRPr="00D45AD5">
              <w:rPr>
                <w:sz w:val="18"/>
                <w:szCs w:val="18"/>
                <w:lang w:val="fr-FR"/>
              </w:rPr>
              <w:t>,</w:t>
            </w:r>
            <w:r w:rsidRPr="00D45AD5">
              <w:rPr>
                <w:sz w:val="18"/>
                <w:szCs w:val="18"/>
                <w:lang w:val="fr-FR"/>
              </w:rPr>
              <w:t>70</w:t>
            </w:r>
          </w:p>
        </w:tc>
        <w:tc>
          <w:tcPr>
            <w:tcW w:w="2113" w:type="pct"/>
            <w:shd w:val="clear" w:color="auto" w:fill="auto"/>
          </w:tcPr>
          <w:p w14:paraId="01E4F5E2" w14:textId="5BD07466" w:rsidR="00C450BF" w:rsidRPr="00D45AD5" w:rsidRDefault="00C450BF" w:rsidP="00C450BF">
            <w:pPr>
              <w:pStyle w:val="StyleHeader4Para4Left0Firstline0"/>
              <w:numPr>
                <w:ilvl w:val="0"/>
                <w:numId w:val="0"/>
              </w:numPr>
              <w:spacing w:after="60"/>
              <w:ind w:left="-112" w:right="-107"/>
              <w:jc w:val="center"/>
              <w:rPr>
                <w:sz w:val="18"/>
                <w:szCs w:val="18"/>
                <w:lang w:val="fr-FR"/>
              </w:rPr>
            </w:pPr>
            <w:r w:rsidRPr="00D45AD5">
              <w:rPr>
                <w:sz w:val="18"/>
                <w:szCs w:val="18"/>
                <w:lang w:val="fr-FR"/>
              </w:rPr>
              <w:t xml:space="preserve">Point de départ pour des réductions combinées </w:t>
            </w:r>
            <w:proofErr w:type="gramStart"/>
            <w:r w:rsidRPr="00D45AD5">
              <w:rPr>
                <w:sz w:val="18"/>
                <w:szCs w:val="18"/>
                <w:lang w:val="fr-FR"/>
              </w:rPr>
              <w:t>durables:</w:t>
            </w:r>
            <w:proofErr w:type="gramEnd"/>
          </w:p>
        </w:tc>
        <w:tc>
          <w:tcPr>
            <w:tcW w:w="635" w:type="pct"/>
            <w:shd w:val="clear" w:color="auto" w:fill="auto"/>
          </w:tcPr>
          <w:p w14:paraId="47B98C5C" w14:textId="379F7EAB" w:rsidR="00C450BF" w:rsidRPr="00D45AD5" w:rsidRDefault="00C450BF" w:rsidP="00C450BF">
            <w:pPr>
              <w:pStyle w:val="StyleHeader4Para4Left0Firstline0"/>
              <w:numPr>
                <w:ilvl w:val="0"/>
                <w:numId w:val="0"/>
              </w:numPr>
              <w:spacing w:after="60"/>
              <w:jc w:val="right"/>
              <w:rPr>
                <w:sz w:val="18"/>
                <w:szCs w:val="18"/>
                <w:lang w:val="fr-FR"/>
              </w:rPr>
            </w:pPr>
            <w:r w:rsidRPr="00D45AD5">
              <w:rPr>
                <w:sz w:val="18"/>
                <w:szCs w:val="18"/>
                <w:lang w:val="fr-FR"/>
              </w:rPr>
              <w:t>377</w:t>
            </w:r>
            <w:r w:rsidR="00D4157C" w:rsidRPr="00D45AD5">
              <w:rPr>
                <w:sz w:val="18"/>
                <w:szCs w:val="18"/>
                <w:lang w:val="fr-FR"/>
              </w:rPr>
              <w:t>,</w:t>
            </w:r>
            <w:r w:rsidRPr="00D45AD5">
              <w:rPr>
                <w:sz w:val="18"/>
                <w:szCs w:val="18"/>
                <w:lang w:val="fr-FR"/>
              </w:rPr>
              <w:t>51</w:t>
            </w:r>
          </w:p>
        </w:tc>
      </w:tr>
      <w:tr w:rsidR="00C450BF" w:rsidRPr="001A1B4C" w14:paraId="69012FF5" w14:textId="77777777">
        <w:trPr>
          <w:trHeight w:val="252"/>
        </w:trPr>
        <w:tc>
          <w:tcPr>
            <w:tcW w:w="5000" w:type="pct"/>
            <w:gridSpan w:val="4"/>
            <w:shd w:val="clear" w:color="auto" w:fill="auto"/>
          </w:tcPr>
          <w:p w14:paraId="2757A928" w14:textId="3AA60F03" w:rsidR="00C450BF" w:rsidRPr="00D45AD5" w:rsidRDefault="00C450BF" w:rsidP="00C450BF">
            <w:pPr>
              <w:pStyle w:val="StyleHeader4Para4Left0Firstline0"/>
              <w:numPr>
                <w:ilvl w:val="0"/>
                <w:numId w:val="0"/>
              </w:numPr>
              <w:tabs>
                <w:tab w:val="clear" w:pos="2880"/>
                <w:tab w:val="left" w:pos="1024"/>
              </w:tabs>
              <w:spacing w:after="60"/>
              <w:ind w:left="316"/>
              <w:jc w:val="center"/>
              <w:rPr>
                <w:b/>
                <w:sz w:val="18"/>
                <w:szCs w:val="18"/>
                <w:lang w:val="fr-FR"/>
              </w:rPr>
            </w:pPr>
            <w:r w:rsidRPr="00D45AD5">
              <w:rPr>
                <w:b/>
                <w:sz w:val="18"/>
                <w:szCs w:val="18"/>
                <w:lang w:val="fr-FR"/>
              </w:rPr>
              <w:t>CONSOMMATION ADMISSIBLE AUX FINS DE FINANCEMENT (tonnes PAO)</w:t>
            </w:r>
          </w:p>
        </w:tc>
      </w:tr>
      <w:tr w:rsidR="00C450BF" w:rsidRPr="00D45AD5" w14:paraId="0F31957C" w14:textId="77777777">
        <w:trPr>
          <w:trHeight w:val="252"/>
        </w:trPr>
        <w:tc>
          <w:tcPr>
            <w:tcW w:w="1125" w:type="pct"/>
            <w:shd w:val="clear" w:color="auto" w:fill="auto"/>
          </w:tcPr>
          <w:p w14:paraId="6D99AE55" w14:textId="13E422C2" w:rsidR="00C450BF" w:rsidRPr="00D45AD5" w:rsidRDefault="00C450BF" w:rsidP="00C450BF">
            <w:pPr>
              <w:pStyle w:val="StyleHeader4Para4Left0Firstline0"/>
              <w:numPr>
                <w:ilvl w:val="0"/>
                <w:numId w:val="0"/>
              </w:numPr>
              <w:spacing w:after="60"/>
              <w:jc w:val="center"/>
              <w:rPr>
                <w:sz w:val="18"/>
                <w:szCs w:val="18"/>
                <w:lang w:val="fr-FR"/>
              </w:rPr>
            </w:pPr>
            <w:r w:rsidRPr="00D45AD5">
              <w:rPr>
                <w:sz w:val="18"/>
                <w:szCs w:val="18"/>
                <w:lang w:val="fr-FR"/>
              </w:rPr>
              <w:t xml:space="preserve">Déjà </w:t>
            </w:r>
            <w:proofErr w:type="gramStart"/>
            <w:r w:rsidRPr="00D45AD5">
              <w:rPr>
                <w:sz w:val="18"/>
                <w:szCs w:val="18"/>
                <w:lang w:val="fr-FR"/>
              </w:rPr>
              <w:t>approuvée:</w:t>
            </w:r>
            <w:proofErr w:type="gramEnd"/>
          </w:p>
        </w:tc>
        <w:tc>
          <w:tcPr>
            <w:tcW w:w="1127" w:type="pct"/>
            <w:shd w:val="clear" w:color="auto" w:fill="auto"/>
          </w:tcPr>
          <w:p w14:paraId="3BC1D509" w14:textId="1A70486A" w:rsidR="00C450BF" w:rsidRPr="00D45AD5" w:rsidRDefault="00C450BF" w:rsidP="00C450BF">
            <w:pPr>
              <w:pStyle w:val="StyleHeader4Para4Left0Firstline0"/>
              <w:numPr>
                <w:ilvl w:val="0"/>
                <w:numId w:val="0"/>
              </w:numPr>
              <w:spacing w:after="60"/>
              <w:jc w:val="right"/>
              <w:rPr>
                <w:sz w:val="18"/>
                <w:szCs w:val="18"/>
                <w:lang w:val="fr-FR"/>
              </w:rPr>
            </w:pPr>
            <w:r w:rsidRPr="00D45AD5">
              <w:rPr>
                <w:sz w:val="18"/>
                <w:szCs w:val="18"/>
                <w:lang w:val="fr-FR"/>
              </w:rPr>
              <w:t>198</w:t>
            </w:r>
            <w:r w:rsidR="00D4157C" w:rsidRPr="00D45AD5">
              <w:rPr>
                <w:sz w:val="18"/>
                <w:szCs w:val="18"/>
                <w:lang w:val="fr-FR"/>
              </w:rPr>
              <w:t>,</w:t>
            </w:r>
            <w:r w:rsidRPr="00D45AD5">
              <w:rPr>
                <w:sz w:val="18"/>
                <w:szCs w:val="18"/>
                <w:lang w:val="fr-FR"/>
              </w:rPr>
              <w:t>72</w:t>
            </w:r>
          </w:p>
        </w:tc>
        <w:tc>
          <w:tcPr>
            <w:tcW w:w="2113" w:type="pct"/>
            <w:shd w:val="clear" w:color="auto" w:fill="auto"/>
          </w:tcPr>
          <w:p w14:paraId="16169250" w14:textId="2D1F678B" w:rsidR="00C450BF" w:rsidRPr="00D45AD5" w:rsidRDefault="00C450BF" w:rsidP="00C450BF">
            <w:pPr>
              <w:pStyle w:val="StyleHeader4Para4Left0Firstline0"/>
              <w:numPr>
                <w:ilvl w:val="0"/>
                <w:numId w:val="0"/>
              </w:numPr>
              <w:spacing w:after="60"/>
              <w:jc w:val="center"/>
              <w:rPr>
                <w:sz w:val="18"/>
                <w:szCs w:val="18"/>
                <w:lang w:val="fr-FR"/>
              </w:rPr>
            </w:pPr>
            <w:proofErr w:type="gramStart"/>
            <w:r w:rsidRPr="00D45AD5">
              <w:rPr>
                <w:sz w:val="18"/>
                <w:szCs w:val="18"/>
                <w:lang w:val="fr-FR"/>
              </w:rPr>
              <w:t>Restante:</w:t>
            </w:r>
            <w:proofErr w:type="gramEnd"/>
          </w:p>
        </w:tc>
        <w:tc>
          <w:tcPr>
            <w:tcW w:w="635" w:type="pct"/>
            <w:shd w:val="clear" w:color="auto" w:fill="auto"/>
          </w:tcPr>
          <w:p w14:paraId="7AF7CAF2" w14:textId="15505833" w:rsidR="00C450BF" w:rsidRPr="00D45AD5" w:rsidRDefault="00C450BF" w:rsidP="00C450BF">
            <w:pPr>
              <w:pStyle w:val="StyleHeader4Para4Left0Firstline0"/>
              <w:numPr>
                <w:ilvl w:val="0"/>
                <w:numId w:val="0"/>
              </w:numPr>
              <w:spacing w:after="60"/>
              <w:jc w:val="right"/>
              <w:rPr>
                <w:sz w:val="18"/>
                <w:szCs w:val="18"/>
                <w:lang w:val="fr-FR"/>
              </w:rPr>
            </w:pPr>
            <w:r w:rsidRPr="00D45AD5">
              <w:rPr>
                <w:sz w:val="18"/>
                <w:szCs w:val="18"/>
                <w:lang w:val="fr-FR"/>
              </w:rPr>
              <w:t>178</w:t>
            </w:r>
            <w:r w:rsidR="00D4157C" w:rsidRPr="00D45AD5">
              <w:rPr>
                <w:sz w:val="18"/>
                <w:szCs w:val="18"/>
                <w:lang w:val="fr-FR"/>
              </w:rPr>
              <w:t>,</w:t>
            </w:r>
            <w:r w:rsidRPr="00D45AD5">
              <w:rPr>
                <w:sz w:val="18"/>
                <w:szCs w:val="18"/>
                <w:lang w:val="fr-FR"/>
              </w:rPr>
              <w:t>79</w:t>
            </w:r>
          </w:p>
        </w:tc>
      </w:tr>
    </w:tbl>
    <w:p w14:paraId="7C407B5A" w14:textId="77777777" w:rsidR="006C2155" w:rsidRPr="00D45AD5" w:rsidRDefault="006C2155">
      <w:pPr>
        <w:pStyle w:val="StyleHeader4Para4Left0Firstline0"/>
        <w:numPr>
          <w:ilvl w:val="0"/>
          <w:numId w:val="0"/>
        </w:numPr>
        <w:spacing w:after="60"/>
        <w:jc w:val="center"/>
        <w:rPr>
          <w:sz w:val="14"/>
          <w:szCs w:val="14"/>
          <w:lang w:val="fr-FR"/>
        </w:rPr>
      </w:pPr>
    </w:p>
    <w:tbl>
      <w:tblPr>
        <w:tblStyle w:val="TableGrid"/>
        <w:tblW w:w="5387"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102" w:type="dxa"/>
          <w:right w:w="85" w:type="dxa"/>
        </w:tblCellMar>
        <w:tblLook w:val="04A0" w:firstRow="1" w:lastRow="0" w:firstColumn="1" w:lastColumn="0" w:noHBand="0" w:noVBand="1"/>
      </w:tblPr>
      <w:tblGrid>
        <w:gridCol w:w="1129"/>
        <w:gridCol w:w="2699"/>
        <w:gridCol w:w="1563"/>
        <w:gridCol w:w="1563"/>
        <w:gridCol w:w="1563"/>
        <w:gridCol w:w="1557"/>
      </w:tblGrid>
      <w:tr w:rsidR="00C450BF" w:rsidRPr="00D45AD5" w14:paraId="2BC2DB18" w14:textId="77777777" w:rsidTr="00B763C5">
        <w:trPr>
          <w:trHeight w:val="271"/>
        </w:trPr>
        <w:tc>
          <w:tcPr>
            <w:tcW w:w="1899" w:type="pct"/>
            <w:gridSpan w:val="2"/>
            <w:shd w:val="clear" w:color="auto" w:fill="auto"/>
          </w:tcPr>
          <w:p w14:paraId="50C92C92" w14:textId="2BFD3DEC" w:rsidR="00C450BF" w:rsidRPr="00D45AD5" w:rsidRDefault="00C450BF" w:rsidP="00C450BF">
            <w:pPr>
              <w:pStyle w:val="StyleHeader4Para4Left0Firstline0"/>
              <w:numPr>
                <w:ilvl w:val="0"/>
                <w:numId w:val="0"/>
              </w:numPr>
              <w:spacing w:after="60"/>
              <w:ind w:left="-11"/>
              <w:jc w:val="left"/>
              <w:rPr>
                <w:b/>
                <w:sz w:val="18"/>
                <w:szCs w:val="18"/>
                <w:lang w:val="fr-FR"/>
              </w:rPr>
            </w:pPr>
            <w:r w:rsidRPr="00D45AD5">
              <w:rPr>
                <w:b/>
                <w:sz w:val="18"/>
                <w:szCs w:val="18"/>
                <w:lang w:val="fr-FR"/>
              </w:rPr>
              <w:t>(V) PLAN D</w:t>
            </w:r>
            <w:r w:rsidR="005C435F">
              <w:rPr>
                <w:b/>
                <w:sz w:val="18"/>
                <w:szCs w:val="18"/>
                <w:lang w:val="fr-FR"/>
              </w:rPr>
              <w:t>’</w:t>
            </w:r>
            <w:r w:rsidRPr="00D45AD5">
              <w:rPr>
                <w:b/>
                <w:sz w:val="18"/>
                <w:szCs w:val="18"/>
                <w:lang w:val="fr-FR"/>
              </w:rPr>
              <w:t>ACTIVITÉS</w:t>
            </w:r>
          </w:p>
        </w:tc>
        <w:tc>
          <w:tcPr>
            <w:tcW w:w="776" w:type="pct"/>
            <w:shd w:val="clear" w:color="auto" w:fill="auto"/>
          </w:tcPr>
          <w:p w14:paraId="50BFC710" w14:textId="77777777" w:rsidR="00C450BF" w:rsidRPr="00D45AD5" w:rsidRDefault="00C450BF" w:rsidP="00C450BF">
            <w:pPr>
              <w:pStyle w:val="StyleHeader4Para4Left0Firstline0"/>
              <w:numPr>
                <w:ilvl w:val="0"/>
                <w:numId w:val="0"/>
              </w:numPr>
              <w:spacing w:after="60"/>
              <w:ind w:left="-11"/>
              <w:jc w:val="center"/>
              <w:rPr>
                <w:b/>
                <w:sz w:val="18"/>
                <w:szCs w:val="18"/>
                <w:lang w:val="fr-FR"/>
              </w:rPr>
            </w:pPr>
            <w:r w:rsidRPr="00D45AD5">
              <w:rPr>
                <w:b/>
                <w:sz w:val="18"/>
                <w:szCs w:val="18"/>
                <w:lang w:val="fr-FR"/>
              </w:rPr>
              <w:t>2023</w:t>
            </w:r>
          </w:p>
        </w:tc>
        <w:tc>
          <w:tcPr>
            <w:tcW w:w="776" w:type="pct"/>
            <w:shd w:val="clear" w:color="auto" w:fill="auto"/>
          </w:tcPr>
          <w:p w14:paraId="68448B79" w14:textId="77777777" w:rsidR="00C450BF" w:rsidRPr="00D45AD5" w:rsidRDefault="00C450BF" w:rsidP="00C450BF">
            <w:pPr>
              <w:pStyle w:val="StyleHeader4Para4Left0Firstline0"/>
              <w:numPr>
                <w:ilvl w:val="0"/>
                <w:numId w:val="0"/>
              </w:numPr>
              <w:spacing w:after="60"/>
              <w:ind w:left="-11"/>
              <w:jc w:val="center"/>
              <w:rPr>
                <w:b/>
                <w:sz w:val="18"/>
                <w:szCs w:val="18"/>
                <w:lang w:val="fr-FR"/>
              </w:rPr>
            </w:pPr>
            <w:r w:rsidRPr="00D45AD5">
              <w:rPr>
                <w:b/>
                <w:sz w:val="18"/>
                <w:szCs w:val="18"/>
                <w:lang w:val="fr-FR"/>
              </w:rPr>
              <w:t>2024</w:t>
            </w:r>
          </w:p>
        </w:tc>
        <w:tc>
          <w:tcPr>
            <w:tcW w:w="776" w:type="pct"/>
            <w:shd w:val="clear" w:color="auto" w:fill="auto"/>
          </w:tcPr>
          <w:p w14:paraId="28A798EB" w14:textId="77777777" w:rsidR="00C450BF" w:rsidRPr="00D45AD5" w:rsidRDefault="00C450BF" w:rsidP="00C450BF">
            <w:pPr>
              <w:pStyle w:val="StyleHeader4Para4Left0Firstline0"/>
              <w:numPr>
                <w:ilvl w:val="0"/>
                <w:numId w:val="0"/>
              </w:numPr>
              <w:spacing w:after="60"/>
              <w:ind w:left="-11"/>
              <w:jc w:val="center"/>
              <w:rPr>
                <w:b/>
                <w:sz w:val="18"/>
                <w:szCs w:val="18"/>
                <w:lang w:val="fr-FR"/>
              </w:rPr>
            </w:pPr>
            <w:r w:rsidRPr="00D45AD5">
              <w:rPr>
                <w:b/>
                <w:sz w:val="18"/>
                <w:szCs w:val="18"/>
                <w:lang w:val="fr-FR"/>
              </w:rPr>
              <w:t>2025</w:t>
            </w:r>
          </w:p>
        </w:tc>
        <w:tc>
          <w:tcPr>
            <w:tcW w:w="774" w:type="pct"/>
            <w:shd w:val="clear" w:color="auto" w:fill="auto"/>
          </w:tcPr>
          <w:p w14:paraId="40A241CB" w14:textId="77777777" w:rsidR="00C450BF" w:rsidRPr="00D45AD5" w:rsidRDefault="00C450BF" w:rsidP="00C450BF">
            <w:pPr>
              <w:pStyle w:val="StyleHeader4Para4Left0Firstline0"/>
              <w:numPr>
                <w:ilvl w:val="0"/>
                <w:numId w:val="0"/>
              </w:numPr>
              <w:spacing w:after="60"/>
              <w:ind w:left="-11"/>
              <w:jc w:val="center"/>
              <w:rPr>
                <w:b/>
                <w:sz w:val="18"/>
                <w:szCs w:val="18"/>
                <w:lang w:val="fr-FR"/>
              </w:rPr>
            </w:pPr>
            <w:r w:rsidRPr="00D45AD5">
              <w:rPr>
                <w:b/>
                <w:sz w:val="18"/>
                <w:szCs w:val="18"/>
                <w:lang w:val="fr-FR"/>
              </w:rPr>
              <w:t>Total</w:t>
            </w:r>
          </w:p>
        </w:tc>
      </w:tr>
      <w:tr w:rsidR="00B763C5" w:rsidRPr="00D45AD5" w14:paraId="0BED12DE" w14:textId="77777777" w:rsidTr="00B763C5">
        <w:trPr>
          <w:trHeight w:val="271"/>
        </w:trPr>
        <w:tc>
          <w:tcPr>
            <w:tcW w:w="560" w:type="pct"/>
            <w:vMerge w:val="restart"/>
            <w:shd w:val="clear" w:color="auto" w:fill="auto"/>
          </w:tcPr>
          <w:p w14:paraId="6D5BF318" w14:textId="461083C9" w:rsidR="00B763C5" w:rsidRPr="00D45AD5" w:rsidRDefault="00B763C5" w:rsidP="00B763C5">
            <w:pPr>
              <w:pStyle w:val="StyleHeader4Para4Left0Firstline0"/>
              <w:numPr>
                <w:ilvl w:val="0"/>
                <w:numId w:val="0"/>
              </w:numPr>
              <w:spacing w:after="60"/>
              <w:ind w:left="-11"/>
              <w:jc w:val="center"/>
              <w:rPr>
                <w:sz w:val="18"/>
                <w:szCs w:val="18"/>
                <w:lang w:val="fr-FR"/>
              </w:rPr>
            </w:pPr>
            <w:r w:rsidRPr="00D45AD5">
              <w:rPr>
                <w:sz w:val="18"/>
                <w:szCs w:val="18"/>
                <w:lang w:val="fr-FR"/>
              </w:rPr>
              <w:t>ONUDI</w:t>
            </w:r>
          </w:p>
        </w:tc>
        <w:tc>
          <w:tcPr>
            <w:tcW w:w="1339" w:type="pct"/>
            <w:shd w:val="clear" w:color="auto" w:fill="auto"/>
          </w:tcPr>
          <w:p w14:paraId="7B89D594" w14:textId="5DE5F9F8" w:rsidR="00B763C5" w:rsidRPr="00D45AD5" w:rsidRDefault="00B763C5" w:rsidP="00B763C5">
            <w:pPr>
              <w:pStyle w:val="StyleHeader4Para4Left0Firstline0"/>
              <w:numPr>
                <w:ilvl w:val="0"/>
                <w:numId w:val="0"/>
              </w:numPr>
              <w:spacing w:after="60"/>
              <w:ind w:left="-11"/>
              <w:jc w:val="left"/>
              <w:rPr>
                <w:sz w:val="18"/>
                <w:szCs w:val="18"/>
                <w:lang w:val="fr-FR"/>
              </w:rPr>
            </w:pPr>
            <w:r w:rsidRPr="00D45AD5">
              <w:rPr>
                <w:sz w:val="18"/>
                <w:szCs w:val="18"/>
                <w:lang w:val="fr-FR"/>
              </w:rPr>
              <w:t>Élimination de SAO (tonnes PAO)</w:t>
            </w:r>
          </w:p>
        </w:tc>
        <w:tc>
          <w:tcPr>
            <w:tcW w:w="776" w:type="pct"/>
            <w:shd w:val="clear" w:color="auto" w:fill="auto"/>
          </w:tcPr>
          <w:p w14:paraId="71D38453" w14:textId="2DE3ED23" w:rsidR="00B763C5" w:rsidRPr="00D45AD5" w:rsidRDefault="00B763C5" w:rsidP="00B763C5">
            <w:pPr>
              <w:pStyle w:val="StyleHeader4Para4Left0Firstline0"/>
              <w:numPr>
                <w:ilvl w:val="0"/>
                <w:numId w:val="0"/>
              </w:numPr>
              <w:spacing w:after="60"/>
              <w:ind w:left="-11"/>
              <w:jc w:val="right"/>
              <w:rPr>
                <w:sz w:val="18"/>
                <w:szCs w:val="18"/>
                <w:lang w:val="fr-FR"/>
              </w:rPr>
            </w:pPr>
            <w:r w:rsidRPr="00D45AD5">
              <w:rPr>
                <w:sz w:val="18"/>
                <w:szCs w:val="18"/>
                <w:lang w:val="fr-FR"/>
              </w:rPr>
              <w:t>45</w:t>
            </w:r>
            <w:r w:rsidR="00D4157C" w:rsidRPr="00D45AD5">
              <w:rPr>
                <w:sz w:val="18"/>
                <w:szCs w:val="18"/>
                <w:lang w:val="fr-FR"/>
              </w:rPr>
              <w:t>,</w:t>
            </w:r>
            <w:r w:rsidRPr="00D45AD5">
              <w:rPr>
                <w:sz w:val="18"/>
                <w:szCs w:val="18"/>
                <w:lang w:val="fr-FR"/>
              </w:rPr>
              <w:t>05</w:t>
            </w:r>
          </w:p>
        </w:tc>
        <w:tc>
          <w:tcPr>
            <w:tcW w:w="776" w:type="pct"/>
            <w:shd w:val="clear" w:color="auto" w:fill="auto"/>
          </w:tcPr>
          <w:p w14:paraId="5A886434" w14:textId="3F27BDCC" w:rsidR="00B763C5" w:rsidRPr="00D45AD5" w:rsidRDefault="00B763C5" w:rsidP="00B763C5">
            <w:pPr>
              <w:pStyle w:val="StyleHeader4Para4Left0Firstline0"/>
              <w:numPr>
                <w:ilvl w:val="0"/>
                <w:numId w:val="0"/>
              </w:numPr>
              <w:spacing w:after="60"/>
              <w:ind w:left="-11"/>
              <w:jc w:val="right"/>
              <w:rPr>
                <w:sz w:val="18"/>
                <w:szCs w:val="18"/>
                <w:lang w:val="fr-FR"/>
              </w:rPr>
            </w:pPr>
            <w:r w:rsidRPr="00D45AD5">
              <w:rPr>
                <w:sz w:val="18"/>
                <w:szCs w:val="18"/>
                <w:lang w:val="fr-FR"/>
              </w:rPr>
              <w:t>11</w:t>
            </w:r>
            <w:r w:rsidR="00D4157C" w:rsidRPr="00D45AD5">
              <w:rPr>
                <w:sz w:val="18"/>
                <w:szCs w:val="18"/>
                <w:lang w:val="fr-FR"/>
              </w:rPr>
              <w:t>,</w:t>
            </w:r>
            <w:r w:rsidRPr="00D45AD5">
              <w:rPr>
                <w:sz w:val="18"/>
                <w:szCs w:val="18"/>
                <w:lang w:val="fr-FR"/>
              </w:rPr>
              <w:t>23</w:t>
            </w:r>
          </w:p>
        </w:tc>
        <w:tc>
          <w:tcPr>
            <w:tcW w:w="776" w:type="pct"/>
            <w:shd w:val="clear" w:color="auto" w:fill="auto"/>
          </w:tcPr>
          <w:p w14:paraId="3D790911" w14:textId="58EF1E78" w:rsidR="00B763C5" w:rsidRPr="00D45AD5" w:rsidRDefault="00B763C5" w:rsidP="00B763C5">
            <w:pPr>
              <w:pStyle w:val="StyleHeader4Para4Left0Firstline0"/>
              <w:numPr>
                <w:ilvl w:val="0"/>
                <w:numId w:val="0"/>
              </w:numPr>
              <w:spacing w:after="60"/>
              <w:ind w:left="-11"/>
              <w:jc w:val="right"/>
              <w:rPr>
                <w:sz w:val="18"/>
                <w:szCs w:val="18"/>
                <w:lang w:val="fr-FR"/>
              </w:rPr>
            </w:pPr>
            <w:r w:rsidRPr="00D45AD5">
              <w:rPr>
                <w:sz w:val="18"/>
                <w:szCs w:val="18"/>
                <w:lang w:val="fr-FR"/>
              </w:rPr>
              <w:t>0</w:t>
            </w:r>
            <w:r w:rsidR="00D4157C" w:rsidRPr="00D45AD5">
              <w:rPr>
                <w:sz w:val="18"/>
                <w:szCs w:val="18"/>
                <w:lang w:val="fr-FR"/>
              </w:rPr>
              <w:t>,</w:t>
            </w:r>
            <w:r w:rsidRPr="00D45AD5">
              <w:rPr>
                <w:sz w:val="18"/>
                <w:szCs w:val="18"/>
                <w:lang w:val="fr-FR"/>
              </w:rPr>
              <w:t>0</w:t>
            </w:r>
          </w:p>
        </w:tc>
        <w:tc>
          <w:tcPr>
            <w:tcW w:w="774" w:type="pct"/>
            <w:shd w:val="clear" w:color="auto" w:fill="auto"/>
          </w:tcPr>
          <w:p w14:paraId="675D9369" w14:textId="49CD4C3C" w:rsidR="00B763C5" w:rsidRPr="00D45AD5" w:rsidRDefault="00B763C5" w:rsidP="00B763C5">
            <w:pPr>
              <w:pStyle w:val="StyleHeader4Para4Left0Firstline0"/>
              <w:numPr>
                <w:ilvl w:val="0"/>
                <w:numId w:val="0"/>
              </w:numPr>
              <w:spacing w:after="60"/>
              <w:ind w:left="-11"/>
              <w:jc w:val="right"/>
              <w:rPr>
                <w:sz w:val="18"/>
                <w:szCs w:val="18"/>
                <w:lang w:val="fr-FR"/>
              </w:rPr>
            </w:pPr>
            <w:r w:rsidRPr="00D45AD5">
              <w:rPr>
                <w:sz w:val="18"/>
                <w:szCs w:val="18"/>
                <w:lang w:val="fr-FR"/>
              </w:rPr>
              <w:t>56</w:t>
            </w:r>
            <w:r w:rsidR="00D4157C" w:rsidRPr="00D45AD5">
              <w:rPr>
                <w:sz w:val="18"/>
                <w:szCs w:val="18"/>
                <w:lang w:val="fr-FR"/>
              </w:rPr>
              <w:t>,</w:t>
            </w:r>
            <w:r w:rsidRPr="00D45AD5">
              <w:rPr>
                <w:sz w:val="18"/>
                <w:szCs w:val="18"/>
                <w:lang w:val="fr-FR"/>
              </w:rPr>
              <w:t>28</w:t>
            </w:r>
          </w:p>
        </w:tc>
      </w:tr>
      <w:tr w:rsidR="00B763C5" w:rsidRPr="00D45AD5" w14:paraId="6E53EFB2" w14:textId="77777777" w:rsidTr="00B763C5">
        <w:trPr>
          <w:trHeight w:val="271"/>
        </w:trPr>
        <w:tc>
          <w:tcPr>
            <w:tcW w:w="560" w:type="pct"/>
            <w:vMerge/>
            <w:shd w:val="clear" w:color="auto" w:fill="auto"/>
          </w:tcPr>
          <w:p w14:paraId="20F97B75" w14:textId="77777777" w:rsidR="00B763C5" w:rsidRPr="00D45AD5" w:rsidRDefault="00B763C5" w:rsidP="00B763C5">
            <w:pPr>
              <w:pStyle w:val="StyleHeader4Para4Left0Firstline0"/>
              <w:numPr>
                <w:ilvl w:val="0"/>
                <w:numId w:val="0"/>
              </w:numPr>
              <w:spacing w:after="60"/>
              <w:ind w:left="-11"/>
              <w:jc w:val="center"/>
              <w:rPr>
                <w:sz w:val="18"/>
                <w:szCs w:val="18"/>
                <w:lang w:val="fr-FR"/>
              </w:rPr>
            </w:pPr>
          </w:p>
        </w:tc>
        <w:tc>
          <w:tcPr>
            <w:tcW w:w="1339" w:type="pct"/>
            <w:shd w:val="clear" w:color="auto" w:fill="auto"/>
          </w:tcPr>
          <w:p w14:paraId="1E0202CF" w14:textId="31A940B4" w:rsidR="00B763C5" w:rsidRPr="00D45AD5" w:rsidRDefault="00B763C5" w:rsidP="00B763C5">
            <w:pPr>
              <w:pStyle w:val="StyleHeader4Para4Left0Firstline0"/>
              <w:numPr>
                <w:ilvl w:val="0"/>
                <w:numId w:val="0"/>
              </w:numPr>
              <w:spacing w:after="60"/>
              <w:ind w:left="-11"/>
              <w:jc w:val="left"/>
              <w:rPr>
                <w:sz w:val="18"/>
                <w:szCs w:val="18"/>
                <w:lang w:val="fr-FR"/>
              </w:rPr>
            </w:pPr>
            <w:r w:rsidRPr="00D45AD5">
              <w:rPr>
                <w:sz w:val="18"/>
                <w:szCs w:val="18"/>
                <w:lang w:val="fr-FR"/>
              </w:rPr>
              <w:t>Financement ($US)</w:t>
            </w:r>
          </w:p>
        </w:tc>
        <w:tc>
          <w:tcPr>
            <w:tcW w:w="776" w:type="pct"/>
            <w:shd w:val="clear" w:color="auto" w:fill="auto"/>
          </w:tcPr>
          <w:p w14:paraId="4E3287BB" w14:textId="33DD06F6" w:rsidR="00B763C5" w:rsidRPr="00D45AD5" w:rsidRDefault="00B763C5" w:rsidP="00B763C5">
            <w:pPr>
              <w:pStyle w:val="StyleHeader4Para4Left0Firstline0"/>
              <w:numPr>
                <w:ilvl w:val="0"/>
                <w:numId w:val="0"/>
              </w:numPr>
              <w:spacing w:after="60"/>
              <w:ind w:left="-11"/>
              <w:jc w:val="right"/>
              <w:rPr>
                <w:sz w:val="18"/>
                <w:szCs w:val="18"/>
                <w:lang w:val="fr-FR"/>
              </w:rPr>
            </w:pPr>
            <w:r w:rsidRPr="00D45AD5">
              <w:rPr>
                <w:sz w:val="18"/>
                <w:szCs w:val="18"/>
                <w:lang w:val="fr-FR"/>
              </w:rPr>
              <w:t>4</w:t>
            </w:r>
            <w:r w:rsidR="00D4157C" w:rsidRPr="00D45AD5">
              <w:rPr>
                <w:sz w:val="18"/>
                <w:szCs w:val="18"/>
                <w:lang w:val="fr-FR"/>
              </w:rPr>
              <w:t> </w:t>
            </w:r>
            <w:r w:rsidRPr="00D45AD5">
              <w:rPr>
                <w:sz w:val="18"/>
                <w:szCs w:val="18"/>
                <w:lang w:val="fr-FR"/>
              </w:rPr>
              <w:t>160</w:t>
            </w:r>
            <w:r w:rsidR="00D4157C" w:rsidRPr="00D45AD5">
              <w:rPr>
                <w:sz w:val="18"/>
                <w:szCs w:val="18"/>
                <w:lang w:val="fr-FR"/>
              </w:rPr>
              <w:t> </w:t>
            </w:r>
            <w:r w:rsidRPr="00D45AD5">
              <w:rPr>
                <w:sz w:val="18"/>
                <w:szCs w:val="18"/>
                <w:lang w:val="fr-FR"/>
              </w:rPr>
              <w:t>214</w:t>
            </w:r>
          </w:p>
        </w:tc>
        <w:tc>
          <w:tcPr>
            <w:tcW w:w="776" w:type="pct"/>
            <w:shd w:val="clear" w:color="auto" w:fill="auto"/>
          </w:tcPr>
          <w:p w14:paraId="038DE42F" w14:textId="53407FA5" w:rsidR="00B763C5" w:rsidRPr="00D45AD5" w:rsidRDefault="00B763C5" w:rsidP="00B763C5">
            <w:pPr>
              <w:pStyle w:val="StyleHeader4Para4Left0Firstline0"/>
              <w:numPr>
                <w:ilvl w:val="0"/>
                <w:numId w:val="0"/>
              </w:numPr>
              <w:spacing w:after="60"/>
              <w:ind w:left="-11"/>
              <w:jc w:val="right"/>
              <w:rPr>
                <w:sz w:val="18"/>
                <w:szCs w:val="18"/>
                <w:lang w:val="fr-FR"/>
              </w:rPr>
            </w:pPr>
            <w:r w:rsidRPr="00D45AD5">
              <w:rPr>
                <w:sz w:val="18"/>
                <w:szCs w:val="18"/>
                <w:lang w:val="fr-FR"/>
              </w:rPr>
              <w:t>1</w:t>
            </w:r>
            <w:r w:rsidR="00D4157C" w:rsidRPr="00D45AD5">
              <w:rPr>
                <w:sz w:val="18"/>
                <w:szCs w:val="18"/>
                <w:lang w:val="fr-FR"/>
              </w:rPr>
              <w:t> </w:t>
            </w:r>
            <w:r w:rsidRPr="00D45AD5">
              <w:rPr>
                <w:sz w:val="18"/>
                <w:szCs w:val="18"/>
                <w:lang w:val="fr-FR"/>
              </w:rPr>
              <w:t>036</w:t>
            </w:r>
            <w:r w:rsidR="00D4157C" w:rsidRPr="00D45AD5">
              <w:rPr>
                <w:sz w:val="18"/>
                <w:szCs w:val="18"/>
                <w:lang w:val="fr-FR"/>
              </w:rPr>
              <w:t> </w:t>
            </w:r>
            <w:r w:rsidRPr="00D45AD5">
              <w:rPr>
                <w:sz w:val="18"/>
                <w:szCs w:val="18"/>
                <w:lang w:val="fr-FR"/>
              </w:rPr>
              <w:t>963</w:t>
            </w:r>
          </w:p>
        </w:tc>
        <w:tc>
          <w:tcPr>
            <w:tcW w:w="776" w:type="pct"/>
            <w:shd w:val="clear" w:color="auto" w:fill="auto"/>
          </w:tcPr>
          <w:p w14:paraId="75778AFB" w14:textId="77777777" w:rsidR="00B763C5" w:rsidRPr="00D45AD5" w:rsidRDefault="00B763C5" w:rsidP="00B763C5">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774" w:type="pct"/>
            <w:shd w:val="clear" w:color="auto" w:fill="auto"/>
          </w:tcPr>
          <w:p w14:paraId="061BA9F6" w14:textId="79E799ED" w:rsidR="00B763C5" w:rsidRPr="00D45AD5" w:rsidRDefault="00B763C5" w:rsidP="00B763C5">
            <w:pPr>
              <w:pStyle w:val="StyleHeader4Para4Left0Firstline0"/>
              <w:numPr>
                <w:ilvl w:val="0"/>
                <w:numId w:val="0"/>
              </w:numPr>
              <w:spacing w:after="60"/>
              <w:ind w:left="-11"/>
              <w:jc w:val="right"/>
              <w:rPr>
                <w:sz w:val="18"/>
                <w:szCs w:val="18"/>
                <w:lang w:val="fr-FR"/>
              </w:rPr>
            </w:pPr>
            <w:r w:rsidRPr="00D45AD5">
              <w:rPr>
                <w:sz w:val="18"/>
                <w:szCs w:val="18"/>
                <w:lang w:val="fr-FR"/>
              </w:rPr>
              <w:t>5</w:t>
            </w:r>
            <w:r w:rsidR="00D4157C" w:rsidRPr="00D45AD5">
              <w:rPr>
                <w:sz w:val="18"/>
                <w:szCs w:val="18"/>
                <w:lang w:val="fr-FR"/>
              </w:rPr>
              <w:t> </w:t>
            </w:r>
            <w:r w:rsidRPr="00D45AD5">
              <w:rPr>
                <w:sz w:val="18"/>
                <w:szCs w:val="18"/>
                <w:lang w:val="fr-FR"/>
              </w:rPr>
              <w:t>197</w:t>
            </w:r>
            <w:r w:rsidR="00D4157C" w:rsidRPr="00D45AD5">
              <w:rPr>
                <w:sz w:val="18"/>
                <w:szCs w:val="18"/>
                <w:lang w:val="fr-FR"/>
              </w:rPr>
              <w:t> </w:t>
            </w:r>
            <w:r w:rsidRPr="00D45AD5">
              <w:rPr>
                <w:sz w:val="18"/>
                <w:szCs w:val="18"/>
                <w:lang w:val="fr-FR"/>
              </w:rPr>
              <w:t>177</w:t>
            </w:r>
          </w:p>
        </w:tc>
      </w:tr>
    </w:tbl>
    <w:p w14:paraId="251F7BBF" w14:textId="77777777" w:rsidR="006C2155" w:rsidRPr="00D45AD5" w:rsidRDefault="006C2155">
      <w:pPr>
        <w:pStyle w:val="StyleHeader4Para4Left0Firstline0"/>
        <w:numPr>
          <w:ilvl w:val="0"/>
          <w:numId w:val="0"/>
        </w:numPr>
        <w:spacing w:after="0"/>
        <w:jc w:val="center"/>
        <w:rPr>
          <w:sz w:val="14"/>
          <w:szCs w:val="14"/>
          <w:lang w:val="fr-FR"/>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846"/>
        <w:gridCol w:w="992"/>
        <w:gridCol w:w="1282"/>
        <w:gridCol w:w="847"/>
        <w:gridCol w:w="708"/>
        <w:gridCol w:w="869"/>
        <w:gridCol w:w="702"/>
        <w:gridCol w:w="849"/>
        <w:gridCol w:w="992"/>
        <w:gridCol w:w="990"/>
        <w:gridCol w:w="984"/>
      </w:tblGrid>
      <w:tr w:rsidR="00ED5E16" w:rsidRPr="00D45AD5" w14:paraId="2EB657A1" w14:textId="77777777" w:rsidTr="009F5B60">
        <w:trPr>
          <w:trHeight w:val="274"/>
        </w:trPr>
        <w:tc>
          <w:tcPr>
            <w:tcW w:w="1550" w:type="pct"/>
            <w:gridSpan w:val="3"/>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DB206F" w14:textId="58C73B95" w:rsidR="006C2155" w:rsidRPr="00D45AD5" w:rsidRDefault="009D26A8">
            <w:pPr>
              <w:pStyle w:val="StyleHeader4Para4Left0Firstline0"/>
              <w:numPr>
                <w:ilvl w:val="0"/>
                <w:numId w:val="0"/>
              </w:numPr>
              <w:spacing w:after="60"/>
              <w:ind w:left="-11"/>
              <w:jc w:val="left"/>
              <w:rPr>
                <w:b/>
                <w:sz w:val="18"/>
                <w:szCs w:val="18"/>
                <w:lang w:val="fr-FR"/>
              </w:rPr>
            </w:pPr>
            <w:r w:rsidRPr="00D45AD5">
              <w:rPr>
                <w:b/>
                <w:sz w:val="18"/>
                <w:szCs w:val="18"/>
                <w:lang w:val="fr-FR"/>
              </w:rPr>
              <w:t>(VI) DONNÉES DU PROJET</w:t>
            </w: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48781831" w14:textId="77777777" w:rsidR="006C2155" w:rsidRPr="00D45AD5" w:rsidRDefault="006C2155">
            <w:pPr>
              <w:pStyle w:val="StyleHeader4Para4Left0Firstline0"/>
              <w:numPr>
                <w:ilvl w:val="0"/>
                <w:numId w:val="0"/>
              </w:numPr>
              <w:spacing w:after="60"/>
              <w:ind w:left="-11"/>
              <w:jc w:val="center"/>
              <w:rPr>
                <w:b/>
                <w:sz w:val="18"/>
                <w:szCs w:val="18"/>
                <w:lang w:val="fr-FR"/>
              </w:rPr>
            </w:pPr>
            <w:r w:rsidRPr="00D45AD5">
              <w:rPr>
                <w:b/>
                <w:sz w:val="18"/>
                <w:szCs w:val="18"/>
                <w:lang w:val="fr-FR"/>
              </w:rPr>
              <w:t>2017</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4244EFC9" w14:textId="77777777" w:rsidR="006C2155" w:rsidRPr="00D45AD5" w:rsidRDefault="006C2155">
            <w:pPr>
              <w:pStyle w:val="StyleHeader4Para4Left0Firstline0"/>
              <w:numPr>
                <w:ilvl w:val="0"/>
                <w:numId w:val="0"/>
              </w:numPr>
              <w:spacing w:after="60"/>
              <w:ind w:left="-11"/>
              <w:jc w:val="center"/>
              <w:rPr>
                <w:b/>
                <w:sz w:val="18"/>
                <w:szCs w:val="18"/>
                <w:lang w:val="fr-FR"/>
              </w:rPr>
            </w:pPr>
            <w:r w:rsidRPr="00D45AD5">
              <w:rPr>
                <w:b/>
                <w:sz w:val="18"/>
                <w:szCs w:val="18"/>
                <w:lang w:val="fr-FR"/>
              </w:rPr>
              <w:t>2018</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69AFBFA5" w14:textId="77777777" w:rsidR="006C2155" w:rsidRPr="00D45AD5" w:rsidRDefault="006C2155">
            <w:pPr>
              <w:pStyle w:val="StyleHeader4Para4Left0Firstline0"/>
              <w:numPr>
                <w:ilvl w:val="0"/>
                <w:numId w:val="0"/>
              </w:numPr>
              <w:spacing w:after="60"/>
              <w:ind w:left="-11"/>
              <w:jc w:val="center"/>
              <w:rPr>
                <w:b/>
                <w:sz w:val="18"/>
                <w:szCs w:val="18"/>
                <w:lang w:val="fr-FR"/>
              </w:rPr>
            </w:pPr>
            <w:r w:rsidRPr="00D45AD5">
              <w:rPr>
                <w:b/>
                <w:sz w:val="18"/>
                <w:szCs w:val="18"/>
                <w:lang w:val="fr-FR"/>
              </w:rPr>
              <w:t>2019</w:t>
            </w:r>
          </w:p>
        </w:tc>
        <w:tc>
          <w:tcPr>
            <w:tcW w:w="349" w:type="pct"/>
            <w:tcBorders>
              <w:top w:val="single" w:sz="4" w:space="0" w:color="auto"/>
              <w:left w:val="single" w:sz="4" w:space="0" w:color="auto"/>
              <w:bottom w:val="single" w:sz="4" w:space="0" w:color="auto"/>
              <w:right w:val="single" w:sz="4" w:space="0" w:color="auto"/>
            </w:tcBorders>
            <w:shd w:val="clear" w:color="auto" w:fill="auto"/>
          </w:tcPr>
          <w:p w14:paraId="48AB9C6E" w14:textId="33883745" w:rsidR="006C2155" w:rsidRPr="00D45AD5" w:rsidRDefault="005F1079">
            <w:pPr>
              <w:pStyle w:val="StyleHeader4Para4Left0Firstline0"/>
              <w:numPr>
                <w:ilvl w:val="0"/>
                <w:numId w:val="0"/>
              </w:numPr>
              <w:spacing w:after="60"/>
              <w:ind w:left="-11"/>
              <w:jc w:val="center"/>
              <w:rPr>
                <w:b/>
                <w:sz w:val="18"/>
                <w:szCs w:val="18"/>
                <w:lang w:val="fr-FR"/>
              </w:rPr>
            </w:pPr>
            <w:r w:rsidRPr="00D45AD5">
              <w:rPr>
                <w:b/>
                <w:sz w:val="18"/>
                <w:szCs w:val="18"/>
                <w:lang w:val="fr-FR"/>
              </w:rPr>
              <w:t>2020</w:t>
            </w:r>
            <w:r w:rsidR="00C6751A" w:rsidRPr="00D45AD5">
              <w:rPr>
                <w:b/>
                <w:sz w:val="18"/>
                <w:szCs w:val="18"/>
                <w:lang w:val="fr-FR"/>
              </w:rPr>
              <w:t>-</w:t>
            </w:r>
            <w:r w:rsidR="006C2155" w:rsidRPr="00D45AD5">
              <w:rPr>
                <w:b/>
                <w:sz w:val="18"/>
                <w:szCs w:val="18"/>
                <w:lang w:val="fr-FR"/>
              </w:rPr>
              <w:t>2021</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7A9D05D8" w14:textId="7788B607" w:rsidR="006C2155" w:rsidRPr="00D45AD5" w:rsidRDefault="006C2155">
            <w:pPr>
              <w:pStyle w:val="StyleHeader4Para4Left0Firstline0"/>
              <w:numPr>
                <w:ilvl w:val="0"/>
                <w:numId w:val="0"/>
              </w:numPr>
              <w:spacing w:after="60"/>
              <w:ind w:left="-11"/>
              <w:jc w:val="center"/>
              <w:rPr>
                <w:b/>
                <w:sz w:val="18"/>
                <w:szCs w:val="18"/>
                <w:lang w:val="fr-FR"/>
              </w:rPr>
            </w:pPr>
            <w:r w:rsidRPr="00D45AD5">
              <w:rPr>
                <w:b/>
                <w:sz w:val="18"/>
                <w:szCs w:val="18"/>
                <w:lang w:val="fr-FR"/>
              </w:rPr>
              <w:t>2022</w:t>
            </w:r>
          </w:p>
        </w:tc>
        <w:tc>
          <w:tcPr>
            <w:tcW w:w="493" w:type="pct"/>
            <w:tcBorders>
              <w:top w:val="single" w:sz="4" w:space="0" w:color="auto"/>
              <w:left w:val="single" w:sz="4" w:space="0" w:color="auto"/>
              <w:bottom w:val="single" w:sz="4" w:space="0" w:color="auto"/>
              <w:right w:val="single" w:sz="4" w:space="0" w:color="auto"/>
            </w:tcBorders>
          </w:tcPr>
          <w:p w14:paraId="74F62028" w14:textId="77777777" w:rsidR="006C2155" w:rsidRPr="00D45AD5" w:rsidRDefault="006C2155">
            <w:pPr>
              <w:pStyle w:val="StyleHeader4Para4Left0Firstline0"/>
              <w:numPr>
                <w:ilvl w:val="0"/>
                <w:numId w:val="0"/>
              </w:numPr>
              <w:spacing w:after="60"/>
              <w:ind w:left="-11"/>
              <w:jc w:val="center"/>
              <w:rPr>
                <w:b/>
                <w:sz w:val="18"/>
                <w:szCs w:val="18"/>
                <w:lang w:val="fr-FR"/>
              </w:rPr>
            </w:pPr>
            <w:r w:rsidRPr="00D45AD5">
              <w:rPr>
                <w:b/>
                <w:sz w:val="18"/>
                <w:szCs w:val="18"/>
                <w:lang w:val="fr-FR"/>
              </w:rPr>
              <w:t>2023</w:t>
            </w:r>
          </w:p>
        </w:tc>
        <w:tc>
          <w:tcPr>
            <w:tcW w:w="492" w:type="pct"/>
            <w:tcBorders>
              <w:top w:val="single" w:sz="4" w:space="0" w:color="auto"/>
              <w:left w:val="single" w:sz="4" w:space="0" w:color="auto"/>
              <w:bottom w:val="single" w:sz="4" w:space="0" w:color="auto"/>
              <w:right w:val="single" w:sz="4" w:space="0" w:color="auto"/>
            </w:tcBorders>
          </w:tcPr>
          <w:p w14:paraId="7ED95B3D" w14:textId="4E8C4A45" w:rsidR="00BE39A3" w:rsidRPr="00D45AD5" w:rsidRDefault="00BE39A3" w:rsidP="00497E8F">
            <w:pPr>
              <w:pStyle w:val="StyleHeader4Para4Left0Firstline0"/>
              <w:numPr>
                <w:ilvl w:val="0"/>
                <w:numId w:val="0"/>
              </w:numPr>
              <w:spacing w:after="60"/>
              <w:ind w:left="-11"/>
              <w:jc w:val="center"/>
              <w:rPr>
                <w:b/>
                <w:sz w:val="18"/>
                <w:szCs w:val="18"/>
                <w:lang w:val="fr-FR"/>
              </w:rPr>
            </w:pPr>
            <w:r w:rsidRPr="00D45AD5">
              <w:rPr>
                <w:b/>
                <w:sz w:val="18"/>
                <w:szCs w:val="18"/>
                <w:lang w:val="fr-FR"/>
              </w:rPr>
              <w:t>2024</w:t>
            </w: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213CA5EE" w14:textId="77777777" w:rsidR="006C2155" w:rsidRPr="00D45AD5" w:rsidRDefault="006C2155">
            <w:pPr>
              <w:pStyle w:val="StyleHeader4Para4Left0Firstline0"/>
              <w:numPr>
                <w:ilvl w:val="0"/>
                <w:numId w:val="0"/>
              </w:numPr>
              <w:spacing w:after="60"/>
              <w:ind w:left="-11"/>
              <w:jc w:val="center"/>
              <w:rPr>
                <w:b/>
                <w:sz w:val="18"/>
                <w:szCs w:val="18"/>
                <w:lang w:val="fr-FR"/>
              </w:rPr>
            </w:pPr>
            <w:r w:rsidRPr="00D45AD5">
              <w:rPr>
                <w:b/>
                <w:sz w:val="18"/>
                <w:szCs w:val="18"/>
                <w:lang w:val="fr-FR"/>
              </w:rPr>
              <w:t>Total</w:t>
            </w:r>
          </w:p>
        </w:tc>
      </w:tr>
      <w:tr w:rsidR="009D26A8" w:rsidRPr="00D45AD5" w14:paraId="1322EA44" w14:textId="77777777" w:rsidTr="009F5B60">
        <w:trPr>
          <w:trHeight w:val="54"/>
        </w:trPr>
        <w:tc>
          <w:tcPr>
            <w:tcW w:w="1550" w:type="pct"/>
            <w:gridSpan w:val="3"/>
            <w:tcBorders>
              <w:top w:val="single" w:sz="4" w:space="0" w:color="auto"/>
            </w:tcBorders>
            <w:shd w:val="clear" w:color="auto" w:fill="auto"/>
            <w:tcMar>
              <w:left w:w="85" w:type="dxa"/>
              <w:right w:w="85" w:type="dxa"/>
            </w:tcMar>
          </w:tcPr>
          <w:p w14:paraId="244C8FDC" w14:textId="7BF9B4AA" w:rsidR="009D26A8" w:rsidRPr="00D45AD5" w:rsidRDefault="009D26A8" w:rsidP="009D26A8">
            <w:pPr>
              <w:pStyle w:val="StyleHeader4Para4Left0Firstline0"/>
              <w:numPr>
                <w:ilvl w:val="0"/>
                <w:numId w:val="0"/>
              </w:numPr>
              <w:spacing w:after="60"/>
              <w:ind w:left="-11"/>
              <w:jc w:val="left"/>
              <w:rPr>
                <w:sz w:val="18"/>
                <w:szCs w:val="18"/>
                <w:lang w:val="fr-FR"/>
              </w:rPr>
            </w:pPr>
            <w:r w:rsidRPr="00D45AD5">
              <w:rPr>
                <w:sz w:val="17"/>
                <w:szCs w:val="17"/>
                <w:lang w:val="fr-FR"/>
              </w:rPr>
              <w:t xml:space="preserve">Limites de consommation du Protocole de Montréal </w:t>
            </w:r>
          </w:p>
        </w:tc>
        <w:tc>
          <w:tcPr>
            <w:tcW w:w="421" w:type="pct"/>
            <w:tcBorders>
              <w:top w:val="single" w:sz="4" w:space="0" w:color="auto"/>
            </w:tcBorders>
            <w:shd w:val="clear" w:color="auto" w:fill="auto"/>
            <w:tcMar>
              <w:right w:w="85" w:type="dxa"/>
            </w:tcMar>
          </w:tcPr>
          <w:p w14:paraId="2837B2A1" w14:textId="67C3C074"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360</w:t>
            </w:r>
            <w:r w:rsidR="00D4157C" w:rsidRPr="00D45AD5">
              <w:rPr>
                <w:sz w:val="18"/>
                <w:szCs w:val="18"/>
                <w:lang w:val="fr-FR"/>
              </w:rPr>
              <w:t>,</w:t>
            </w:r>
            <w:r w:rsidRPr="00D45AD5">
              <w:rPr>
                <w:sz w:val="18"/>
                <w:szCs w:val="18"/>
                <w:lang w:val="fr-FR"/>
              </w:rPr>
              <w:t>63</w:t>
            </w:r>
          </w:p>
        </w:tc>
        <w:tc>
          <w:tcPr>
            <w:tcW w:w="352" w:type="pct"/>
            <w:tcBorders>
              <w:top w:val="single" w:sz="4" w:space="0" w:color="auto"/>
            </w:tcBorders>
            <w:shd w:val="clear" w:color="auto" w:fill="auto"/>
            <w:tcMar>
              <w:right w:w="85" w:type="dxa"/>
            </w:tcMar>
          </w:tcPr>
          <w:p w14:paraId="7BCC9DCE" w14:textId="321EFE4D"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360</w:t>
            </w:r>
            <w:r w:rsidR="00D4157C" w:rsidRPr="00D45AD5">
              <w:rPr>
                <w:sz w:val="18"/>
                <w:szCs w:val="18"/>
                <w:lang w:val="fr-FR"/>
              </w:rPr>
              <w:t>,</w:t>
            </w:r>
            <w:r w:rsidRPr="00D45AD5">
              <w:rPr>
                <w:sz w:val="18"/>
                <w:szCs w:val="18"/>
                <w:lang w:val="fr-FR"/>
              </w:rPr>
              <w:t>63</w:t>
            </w:r>
          </w:p>
        </w:tc>
        <w:tc>
          <w:tcPr>
            <w:tcW w:w="432" w:type="pct"/>
            <w:tcBorders>
              <w:top w:val="single" w:sz="4" w:space="0" w:color="auto"/>
            </w:tcBorders>
            <w:shd w:val="clear" w:color="auto" w:fill="auto"/>
            <w:tcMar>
              <w:right w:w="85" w:type="dxa"/>
            </w:tcMar>
          </w:tcPr>
          <w:p w14:paraId="73CEE770" w14:textId="4E4DB0FA"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360</w:t>
            </w:r>
            <w:r w:rsidR="00D4157C" w:rsidRPr="00D45AD5">
              <w:rPr>
                <w:sz w:val="18"/>
                <w:szCs w:val="18"/>
                <w:lang w:val="fr-FR"/>
              </w:rPr>
              <w:t>,</w:t>
            </w:r>
            <w:r w:rsidRPr="00D45AD5">
              <w:rPr>
                <w:sz w:val="18"/>
                <w:szCs w:val="18"/>
                <w:lang w:val="fr-FR"/>
              </w:rPr>
              <w:t>63</w:t>
            </w:r>
          </w:p>
        </w:tc>
        <w:tc>
          <w:tcPr>
            <w:tcW w:w="349" w:type="pct"/>
            <w:tcBorders>
              <w:top w:val="single" w:sz="4" w:space="0" w:color="auto"/>
            </w:tcBorders>
            <w:shd w:val="clear" w:color="auto" w:fill="auto"/>
            <w:tcMar>
              <w:right w:w="85" w:type="dxa"/>
            </w:tcMar>
          </w:tcPr>
          <w:p w14:paraId="63DDAF8B" w14:textId="1B95558D"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260</w:t>
            </w:r>
            <w:r w:rsidR="00D4157C" w:rsidRPr="00D45AD5">
              <w:rPr>
                <w:sz w:val="18"/>
                <w:szCs w:val="18"/>
                <w:lang w:val="fr-FR"/>
              </w:rPr>
              <w:t>,</w:t>
            </w:r>
            <w:r w:rsidRPr="00D45AD5">
              <w:rPr>
                <w:sz w:val="18"/>
                <w:szCs w:val="18"/>
                <w:lang w:val="fr-FR"/>
              </w:rPr>
              <w:t>45</w:t>
            </w:r>
          </w:p>
        </w:tc>
        <w:tc>
          <w:tcPr>
            <w:tcW w:w="422" w:type="pct"/>
            <w:tcBorders>
              <w:top w:val="single" w:sz="4" w:space="0" w:color="auto"/>
            </w:tcBorders>
            <w:shd w:val="clear" w:color="auto" w:fill="auto"/>
            <w:tcMar>
              <w:right w:w="85" w:type="dxa"/>
            </w:tcMar>
          </w:tcPr>
          <w:p w14:paraId="4AA45BEF" w14:textId="4F7A1F3B"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260</w:t>
            </w:r>
            <w:r w:rsidR="00D4157C" w:rsidRPr="00D45AD5">
              <w:rPr>
                <w:sz w:val="18"/>
                <w:szCs w:val="18"/>
                <w:lang w:val="fr-FR"/>
              </w:rPr>
              <w:t>,</w:t>
            </w:r>
            <w:r w:rsidRPr="00D45AD5">
              <w:rPr>
                <w:sz w:val="18"/>
                <w:szCs w:val="18"/>
                <w:lang w:val="fr-FR"/>
              </w:rPr>
              <w:t>45</w:t>
            </w:r>
          </w:p>
        </w:tc>
        <w:tc>
          <w:tcPr>
            <w:tcW w:w="493" w:type="pct"/>
            <w:tcBorders>
              <w:top w:val="single" w:sz="4" w:space="0" w:color="auto"/>
            </w:tcBorders>
            <w:shd w:val="clear" w:color="auto" w:fill="auto"/>
            <w:tcMar>
              <w:right w:w="85" w:type="dxa"/>
            </w:tcMar>
          </w:tcPr>
          <w:p w14:paraId="1E67C401" w14:textId="5E904A3C"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260</w:t>
            </w:r>
            <w:r w:rsidR="00D4157C" w:rsidRPr="00D45AD5">
              <w:rPr>
                <w:sz w:val="18"/>
                <w:szCs w:val="18"/>
                <w:lang w:val="fr-FR"/>
              </w:rPr>
              <w:t>,</w:t>
            </w:r>
            <w:r w:rsidRPr="00D45AD5">
              <w:rPr>
                <w:sz w:val="18"/>
                <w:szCs w:val="18"/>
                <w:lang w:val="fr-FR"/>
              </w:rPr>
              <w:t>45</w:t>
            </w:r>
          </w:p>
        </w:tc>
        <w:tc>
          <w:tcPr>
            <w:tcW w:w="492" w:type="pct"/>
            <w:tcBorders>
              <w:top w:val="single" w:sz="4" w:space="0" w:color="auto"/>
            </w:tcBorders>
          </w:tcPr>
          <w:p w14:paraId="612D5EDC" w14:textId="2C29B10B" w:rsidR="009D26A8" w:rsidRPr="00D45AD5" w:rsidRDefault="009D26A8"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260</w:t>
            </w:r>
            <w:r w:rsidR="00D4157C" w:rsidRPr="00D45AD5">
              <w:rPr>
                <w:sz w:val="18"/>
                <w:szCs w:val="18"/>
                <w:lang w:val="fr-FR"/>
              </w:rPr>
              <w:t>,</w:t>
            </w:r>
            <w:r w:rsidRPr="00D45AD5">
              <w:rPr>
                <w:sz w:val="18"/>
                <w:szCs w:val="18"/>
                <w:lang w:val="fr-FR"/>
              </w:rPr>
              <w:t>45</w:t>
            </w:r>
          </w:p>
        </w:tc>
        <w:tc>
          <w:tcPr>
            <w:tcW w:w="490" w:type="pct"/>
            <w:tcBorders>
              <w:top w:val="single" w:sz="4" w:space="0" w:color="auto"/>
            </w:tcBorders>
            <w:shd w:val="clear" w:color="auto" w:fill="auto"/>
            <w:tcMar>
              <w:right w:w="85" w:type="dxa"/>
            </w:tcMar>
          </w:tcPr>
          <w:p w14:paraId="0DD72E96" w14:textId="515C5EC6" w:rsidR="009D26A8" w:rsidRPr="00D45AD5" w:rsidRDefault="00D4157C"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n/d</w:t>
            </w:r>
          </w:p>
        </w:tc>
      </w:tr>
      <w:tr w:rsidR="009D26A8" w:rsidRPr="00D45AD5" w14:paraId="54706812" w14:textId="77777777" w:rsidTr="009F5B60">
        <w:trPr>
          <w:trHeight w:val="140"/>
        </w:trPr>
        <w:tc>
          <w:tcPr>
            <w:tcW w:w="1550" w:type="pct"/>
            <w:gridSpan w:val="3"/>
            <w:shd w:val="clear" w:color="auto" w:fill="auto"/>
            <w:tcMar>
              <w:left w:w="85" w:type="dxa"/>
              <w:right w:w="85" w:type="dxa"/>
            </w:tcMar>
          </w:tcPr>
          <w:p w14:paraId="3D81E7E7" w14:textId="277381D0" w:rsidR="009D26A8" w:rsidRPr="00D45AD5" w:rsidRDefault="009D26A8" w:rsidP="009D26A8">
            <w:pPr>
              <w:pStyle w:val="StyleHeader4Para4Left0Firstline0"/>
              <w:numPr>
                <w:ilvl w:val="0"/>
                <w:numId w:val="0"/>
              </w:numPr>
              <w:spacing w:after="60"/>
              <w:ind w:left="-11"/>
              <w:jc w:val="left"/>
              <w:rPr>
                <w:sz w:val="18"/>
                <w:szCs w:val="18"/>
                <w:lang w:val="fr-FR"/>
              </w:rPr>
            </w:pPr>
            <w:r w:rsidRPr="00D45AD5">
              <w:rPr>
                <w:sz w:val="17"/>
                <w:szCs w:val="17"/>
                <w:lang w:val="fr-FR"/>
              </w:rPr>
              <w:t xml:space="preserve">Consommation maximale autorisée (tonnes PAO) </w:t>
            </w:r>
          </w:p>
        </w:tc>
        <w:tc>
          <w:tcPr>
            <w:tcW w:w="421" w:type="pct"/>
            <w:shd w:val="clear" w:color="auto" w:fill="auto"/>
            <w:tcMar>
              <w:right w:w="85" w:type="dxa"/>
            </w:tcMar>
          </w:tcPr>
          <w:p w14:paraId="3BAA6169" w14:textId="178C183F"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330</w:t>
            </w:r>
            <w:r w:rsidR="00D4157C" w:rsidRPr="00D45AD5">
              <w:rPr>
                <w:sz w:val="18"/>
                <w:szCs w:val="18"/>
                <w:lang w:val="fr-FR"/>
              </w:rPr>
              <w:t>,</w:t>
            </w:r>
            <w:r w:rsidRPr="00D45AD5">
              <w:rPr>
                <w:sz w:val="18"/>
                <w:szCs w:val="18"/>
                <w:lang w:val="fr-FR"/>
              </w:rPr>
              <w:t>58</w:t>
            </w:r>
          </w:p>
        </w:tc>
        <w:tc>
          <w:tcPr>
            <w:tcW w:w="352" w:type="pct"/>
            <w:shd w:val="clear" w:color="auto" w:fill="auto"/>
            <w:tcMar>
              <w:right w:w="85" w:type="dxa"/>
            </w:tcMar>
          </w:tcPr>
          <w:p w14:paraId="1267C07B" w14:textId="11BB44DA"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330</w:t>
            </w:r>
            <w:r w:rsidR="00D4157C" w:rsidRPr="00D45AD5">
              <w:rPr>
                <w:sz w:val="18"/>
                <w:szCs w:val="18"/>
                <w:lang w:val="fr-FR"/>
              </w:rPr>
              <w:t>,</w:t>
            </w:r>
            <w:r w:rsidRPr="00D45AD5">
              <w:rPr>
                <w:sz w:val="18"/>
                <w:szCs w:val="18"/>
                <w:lang w:val="fr-FR"/>
              </w:rPr>
              <w:t>58</w:t>
            </w:r>
          </w:p>
        </w:tc>
        <w:tc>
          <w:tcPr>
            <w:tcW w:w="432" w:type="pct"/>
            <w:shd w:val="clear" w:color="auto" w:fill="auto"/>
            <w:tcMar>
              <w:right w:w="85" w:type="dxa"/>
            </w:tcMar>
          </w:tcPr>
          <w:p w14:paraId="314FDF2A" w14:textId="214D9116"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330</w:t>
            </w:r>
            <w:r w:rsidR="00D4157C" w:rsidRPr="00D45AD5">
              <w:rPr>
                <w:sz w:val="18"/>
                <w:szCs w:val="18"/>
                <w:lang w:val="fr-FR"/>
              </w:rPr>
              <w:t>,</w:t>
            </w:r>
            <w:r w:rsidRPr="00D45AD5">
              <w:rPr>
                <w:sz w:val="18"/>
                <w:szCs w:val="18"/>
                <w:lang w:val="fr-FR"/>
              </w:rPr>
              <w:t>58</w:t>
            </w:r>
          </w:p>
        </w:tc>
        <w:tc>
          <w:tcPr>
            <w:tcW w:w="349" w:type="pct"/>
            <w:shd w:val="clear" w:color="auto" w:fill="auto"/>
            <w:tcMar>
              <w:right w:w="85" w:type="dxa"/>
            </w:tcMar>
          </w:tcPr>
          <w:p w14:paraId="561BD870" w14:textId="6D6253B9"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260</w:t>
            </w:r>
            <w:r w:rsidR="00D4157C" w:rsidRPr="00D45AD5">
              <w:rPr>
                <w:sz w:val="18"/>
                <w:szCs w:val="18"/>
                <w:lang w:val="fr-FR"/>
              </w:rPr>
              <w:t>,</w:t>
            </w:r>
            <w:r w:rsidRPr="00D45AD5">
              <w:rPr>
                <w:sz w:val="18"/>
                <w:szCs w:val="18"/>
                <w:lang w:val="fr-FR"/>
              </w:rPr>
              <w:t>45</w:t>
            </w:r>
          </w:p>
        </w:tc>
        <w:tc>
          <w:tcPr>
            <w:tcW w:w="422" w:type="pct"/>
            <w:shd w:val="clear" w:color="auto" w:fill="auto"/>
            <w:tcMar>
              <w:right w:w="85" w:type="dxa"/>
            </w:tcMar>
          </w:tcPr>
          <w:p w14:paraId="054B264B" w14:textId="680F0DF6"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200</w:t>
            </w:r>
            <w:r w:rsidR="00D4157C" w:rsidRPr="00D45AD5">
              <w:rPr>
                <w:sz w:val="18"/>
                <w:szCs w:val="18"/>
                <w:lang w:val="fr-FR"/>
              </w:rPr>
              <w:t>,</w:t>
            </w:r>
            <w:r w:rsidRPr="00D45AD5">
              <w:rPr>
                <w:sz w:val="18"/>
                <w:szCs w:val="18"/>
                <w:lang w:val="fr-FR"/>
              </w:rPr>
              <w:t>35</w:t>
            </w:r>
          </w:p>
        </w:tc>
        <w:tc>
          <w:tcPr>
            <w:tcW w:w="493" w:type="pct"/>
            <w:shd w:val="clear" w:color="auto" w:fill="auto"/>
            <w:tcMar>
              <w:right w:w="85" w:type="dxa"/>
            </w:tcMar>
          </w:tcPr>
          <w:p w14:paraId="2F08CA69" w14:textId="65643D20"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200</w:t>
            </w:r>
            <w:r w:rsidR="00D4157C" w:rsidRPr="00D45AD5">
              <w:rPr>
                <w:sz w:val="18"/>
                <w:szCs w:val="18"/>
                <w:lang w:val="fr-FR"/>
              </w:rPr>
              <w:t>,</w:t>
            </w:r>
            <w:r w:rsidRPr="00D45AD5">
              <w:rPr>
                <w:sz w:val="18"/>
                <w:szCs w:val="18"/>
                <w:lang w:val="fr-FR"/>
              </w:rPr>
              <w:t>35</w:t>
            </w:r>
          </w:p>
        </w:tc>
        <w:tc>
          <w:tcPr>
            <w:tcW w:w="492" w:type="pct"/>
          </w:tcPr>
          <w:p w14:paraId="12B6219A" w14:textId="307D28FD" w:rsidR="009D26A8" w:rsidRPr="00D45AD5" w:rsidRDefault="009D26A8"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200</w:t>
            </w:r>
            <w:r w:rsidR="00D4157C" w:rsidRPr="00D45AD5">
              <w:rPr>
                <w:sz w:val="18"/>
                <w:szCs w:val="18"/>
                <w:lang w:val="fr-FR"/>
              </w:rPr>
              <w:t>,</w:t>
            </w:r>
            <w:r w:rsidRPr="00D45AD5">
              <w:rPr>
                <w:sz w:val="18"/>
                <w:szCs w:val="18"/>
                <w:lang w:val="fr-FR"/>
              </w:rPr>
              <w:t>35</w:t>
            </w:r>
          </w:p>
        </w:tc>
        <w:tc>
          <w:tcPr>
            <w:tcW w:w="490" w:type="pct"/>
            <w:shd w:val="clear" w:color="auto" w:fill="auto"/>
            <w:tcMar>
              <w:right w:w="85" w:type="dxa"/>
            </w:tcMar>
          </w:tcPr>
          <w:p w14:paraId="7F49FCB3" w14:textId="75BEBF90" w:rsidR="009D26A8" w:rsidRPr="00D45AD5" w:rsidRDefault="00D4157C"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n/d</w:t>
            </w:r>
          </w:p>
        </w:tc>
      </w:tr>
      <w:tr w:rsidR="009D26A8" w:rsidRPr="00D45AD5" w14:paraId="010EF821" w14:textId="77777777" w:rsidTr="00B004D5">
        <w:trPr>
          <w:trHeight w:val="101"/>
        </w:trPr>
        <w:tc>
          <w:tcPr>
            <w:tcW w:w="420" w:type="pct"/>
            <w:vMerge w:val="restart"/>
            <w:shd w:val="clear" w:color="auto" w:fill="auto"/>
            <w:tcMar>
              <w:left w:w="85" w:type="dxa"/>
              <w:right w:w="85" w:type="dxa"/>
            </w:tcMar>
            <w:vAlign w:val="center"/>
          </w:tcPr>
          <w:p w14:paraId="77555CEB" w14:textId="1B4BABB1" w:rsidR="009D26A8" w:rsidRPr="00D45AD5" w:rsidRDefault="009D26A8" w:rsidP="009D26A8">
            <w:pPr>
              <w:pStyle w:val="StyleHeader4Para4Left0Firstline0"/>
              <w:numPr>
                <w:ilvl w:val="0"/>
                <w:numId w:val="0"/>
              </w:numPr>
              <w:spacing w:after="60"/>
              <w:ind w:left="-11"/>
              <w:jc w:val="left"/>
              <w:rPr>
                <w:sz w:val="18"/>
                <w:szCs w:val="18"/>
                <w:lang w:val="fr-FR"/>
              </w:rPr>
            </w:pPr>
            <w:r w:rsidRPr="00D45AD5">
              <w:rPr>
                <w:sz w:val="18"/>
                <w:szCs w:val="18"/>
                <w:lang w:val="fr-FR"/>
              </w:rPr>
              <w:t>Financement convenu ($US)</w:t>
            </w:r>
          </w:p>
        </w:tc>
        <w:tc>
          <w:tcPr>
            <w:tcW w:w="493" w:type="pct"/>
            <w:vMerge w:val="restart"/>
            <w:shd w:val="clear" w:color="auto" w:fill="auto"/>
            <w:tcMar>
              <w:left w:w="85" w:type="dxa"/>
              <w:right w:w="85" w:type="dxa"/>
            </w:tcMar>
          </w:tcPr>
          <w:p w14:paraId="20DA902B" w14:textId="3321A186" w:rsidR="009D26A8" w:rsidRPr="00D45AD5" w:rsidRDefault="00B004D5" w:rsidP="009D26A8">
            <w:pPr>
              <w:pStyle w:val="StyleHeader4Para4Left0Firstline0"/>
              <w:numPr>
                <w:ilvl w:val="0"/>
                <w:numId w:val="0"/>
              </w:numPr>
              <w:spacing w:after="60"/>
              <w:ind w:left="-11"/>
              <w:jc w:val="left"/>
              <w:rPr>
                <w:sz w:val="16"/>
                <w:szCs w:val="16"/>
                <w:lang w:val="fr-FR"/>
              </w:rPr>
            </w:pPr>
            <w:r w:rsidRPr="00D45AD5">
              <w:rPr>
                <w:sz w:val="16"/>
                <w:szCs w:val="16"/>
                <w:lang w:val="fr-FR"/>
              </w:rPr>
              <w:t>ONUDI</w:t>
            </w:r>
          </w:p>
        </w:tc>
        <w:tc>
          <w:tcPr>
            <w:tcW w:w="636" w:type="pct"/>
            <w:shd w:val="clear" w:color="auto" w:fill="auto"/>
            <w:tcMar>
              <w:left w:w="85" w:type="dxa"/>
              <w:right w:w="85" w:type="dxa"/>
            </w:tcMar>
          </w:tcPr>
          <w:p w14:paraId="7BD99191" w14:textId="58CBB18B" w:rsidR="009D26A8" w:rsidRPr="00D45AD5" w:rsidRDefault="009D26A8" w:rsidP="009D26A8">
            <w:pPr>
              <w:pStyle w:val="StyleHeader4Para4Left0Firstline0"/>
              <w:numPr>
                <w:ilvl w:val="0"/>
                <w:numId w:val="0"/>
              </w:numPr>
              <w:spacing w:after="60"/>
              <w:ind w:left="-11"/>
              <w:jc w:val="left"/>
              <w:rPr>
                <w:sz w:val="18"/>
                <w:szCs w:val="18"/>
                <w:lang w:val="fr-FR"/>
              </w:rPr>
            </w:pPr>
            <w:r w:rsidRPr="00D45AD5">
              <w:rPr>
                <w:sz w:val="17"/>
                <w:szCs w:val="17"/>
                <w:lang w:val="fr-FR"/>
              </w:rPr>
              <w:t>Coûts du projet</w:t>
            </w:r>
          </w:p>
        </w:tc>
        <w:tc>
          <w:tcPr>
            <w:tcW w:w="421" w:type="pct"/>
            <w:shd w:val="clear" w:color="auto" w:fill="auto"/>
            <w:tcMar>
              <w:right w:w="85" w:type="dxa"/>
            </w:tcMar>
          </w:tcPr>
          <w:p w14:paraId="64B2609C" w14:textId="40FA14EB"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bCs/>
                <w:color w:val="000000"/>
                <w:sz w:val="18"/>
                <w:szCs w:val="18"/>
                <w:lang w:val="fr-FR"/>
              </w:rPr>
              <w:t>1</w:t>
            </w:r>
            <w:r w:rsidR="00D4157C" w:rsidRPr="00D45AD5">
              <w:rPr>
                <w:bCs/>
                <w:color w:val="000000"/>
                <w:sz w:val="18"/>
                <w:szCs w:val="18"/>
                <w:lang w:val="fr-FR"/>
              </w:rPr>
              <w:t> </w:t>
            </w:r>
            <w:r w:rsidRPr="00D45AD5">
              <w:rPr>
                <w:bCs/>
                <w:color w:val="000000"/>
                <w:sz w:val="18"/>
                <w:szCs w:val="18"/>
                <w:lang w:val="fr-FR"/>
              </w:rPr>
              <w:t>553</w:t>
            </w:r>
            <w:r w:rsidR="00D4157C" w:rsidRPr="00D45AD5">
              <w:rPr>
                <w:bCs/>
                <w:color w:val="000000"/>
                <w:sz w:val="18"/>
                <w:szCs w:val="18"/>
                <w:lang w:val="fr-FR"/>
              </w:rPr>
              <w:t> </w:t>
            </w:r>
            <w:r w:rsidRPr="00D45AD5">
              <w:rPr>
                <w:bCs/>
                <w:color w:val="000000"/>
                <w:sz w:val="18"/>
                <w:szCs w:val="18"/>
                <w:lang w:val="fr-FR"/>
              </w:rPr>
              <w:t>271</w:t>
            </w:r>
          </w:p>
        </w:tc>
        <w:tc>
          <w:tcPr>
            <w:tcW w:w="352" w:type="pct"/>
            <w:shd w:val="clear" w:color="auto" w:fill="auto"/>
            <w:tcMar>
              <w:right w:w="85" w:type="dxa"/>
            </w:tcMar>
          </w:tcPr>
          <w:p w14:paraId="2A31211B"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32" w:type="pct"/>
            <w:shd w:val="clear" w:color="auto" w:fill="auto"/>
            <w:tcMar>
              <w:right w:w="85" w:type="dxa"/>
            </w:tcMar>
          </w:tcPr>
          <w:p w14:paraId="39CFD9E2" w14:textId="2FC47C7F"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3</w:t>
            </w:r>
            <w:r w:rsidR="00D4157C" w:rsidRPr="00D45AD5">
              <w:rPr>
                <w:sz w:val="18"/>
                <w:szCs w:val="18"/>
                <w:lang w:val="fr-FR"/>
              </w:rPr>
              <w:t> </w:t>
            </w:r>
            <w:r w:rsidRPr="00D45AD5">
              <w:rPr>
                <w:sz w:val="18"/>
                <w:szCs w:val="18"/>
                <w:lang w:val="fr-FR"/>
              </w:rPr>
              <w:t>280</w:t>
            </w:r>
            <w:r w:rsidR="00D4157C" w:rsidRPr="00D45AD5">
              <w:rPr>
                <w:sz w:val="18"/>
                <w:szCs w:val="18"/>
                <w:lang w:val="fr-FR"/>
              </w:rPr>
              <w:t> </w:t>
            </w:r>
            <w:r w:rsidRPr="00D45AD5">
              <w:rPr>
                <w:sz w:val="18"/>
                <w:szCs w:val="18"/>
                <w:lang w:val="fr-FR"/>
              </w:rPr>
              <w:t>793</w:t>
            </w:r>
          </w:p>
        </w:tc>
        <w:tc>
          <w:tcPr>
            <w:tcW w:w="349" w:type="pct"/>
            <w:shd w:val="clear" w:color="auto" w:fill="auto"/>
            <w:tcMar>
              <w:right w:w="85" w:type="dxa"/>
            </w:tcMar>
          </w:tcPr>
          <w:p w14:paraId="260DAA01" w14:textId="2E145549"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22" w:type="pct"/>
            <w:shd w:val="clear" w:color="auto" w:fill="auto"/>
            <w:tcMar>
              <w:right w:w="85" w:type="dxa"/>
            </w:tcMar>
          </w:tcPr>
          <w:p w14:paraId="753FB11E" w14:textId="1228AB80"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93" w:type="pct"/>
            <w:shd w:val="clear" w:color="auto" w:fill="auto"/>
            <w:tcMar>
              <w:right w:w="85" w:type="dxa"/>
            </w:tcMar>
          </w:tcPr>
          <w:p w14:paraId="277AB40D" w14:textId="77E9B571"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3</w:t>
            </w:r>
            <w:r w:rsidR="00D4157C" w:rsidRPr="00D45AD5">
              <w:rPr>
                <w:sz w:val="18"/>
                <w:szCs w:val="18"/>
                <w:lang w:val="fr-FR"/>
              </w:rPr>
              <w:t> </w:t>
            </w:r>
            <w:r w:rsidRPr="00D45AD5">
              <w:rPr>
                <w:sz w:val="18"/>
                <w:szCs w:val="18"/>
                <w:lang w:val="fr-FR"/>
              </w:rPr>
              <w:t>888</w:t>
            </w:r>
            <w:r w:rsidR="00D4157C" w:rsidRPr="00D45AD5">
              <w:rPr>
                <w:sz w:val="18"/>
                <w:szCs w:val="18"/>
                <w:lang w:val="fr-FR"/>
              </w:rPr>
              <w:t> </w:t>
            </w:r>
            <w:r w:rsidRPr="00D45AD5">
              <w:rPr>
                <w:sz w:val="18"/>
                <w:szCs w:val="18"/>
                <w:lang w:val="fr-FR"/>
              </w:rPr>
              <w:t>050</w:t>
            </w:r>
          </w:p>
        </w:tc>
        <w:tc>
          <w:tcPr>
            <w:tcW w:w="492" w:type="pct"/>
          </w:tcPr>
          <w:p w14:paraId="7C1A2255" w14:textId="22E3DB89" w:rsidR="009D26A8" w:rsidRPr="00D45AD5" w:rsidRDefault="009D26A8"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969</w:t>
            </w:r>
            <w:r w:rsidR="00D4157C" w:rsidRPr="00D45AD5">
              <w:rPr>
                <w:sz w:val="18"/>
                <w:szCs w:val="18"/>
                <w:lang w:val="fr-FR"/>
              </w:rPr>
              <w:t> </w:t>
            </w:r>
            <w:r w:rsidRPr="00D45AD5">
              <w:rPr>
                <w:sz w:val="18"/>
                <w:szCs w:val="18"/>
                <w:lang w:val="fr-FR"/>
              </w:rPr>
              <w:t>124</w:t>
            </w:r>
          </w:p>
        </w:tc>
        <w:tc>
          <w:tcPr>
            <w:tcW w:w="490" w:type="pct"/>
            <w:shd w:val="clear" w:color="auto" w:fill="auto"/>
            <w:tcMar>
              <w:right w:w="85" w:type="dxa"/>
            </w:tcMar>
          </w:tcPr>
          <w:p w14:paraId="295A1CC8" w14:textId="686C7177" w:rsidR="009D26A8" w:rsidRPr="00D45AD5" w:rsidRDefault="009D26A8"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9</w:t>
            </w:r>
            <w:r w:rsidR="00D4157C" w:rsidRPr="00D45AD5">
              <w:rPr>
                <w:sz w:val="18"/>
                <w:szCs w:val="18"/>
                <w:lang w:val="fr-FR"/>
              </w:rPr>
              <w:t> </w:t>
            </w:r>
            <w:r w:rsidRPr="00D45AD5">
              <w:rPr>
                <w:sz w:val="18"/>
                <w:szCs w:val="18"/>
                <w:lang w:val="fr-FR"/>
              </w:rPr>
              <w:t>691</w:t>
            </w:r>
            <w:r w:rsidR="00D4157C" w:rsidRPr="00D45AD5">
              <w:rPr>
                <w:sz w:val="18"/>
                <w:szCs w:val="18"/>
                <w:lang w:val="fr-FR"/>
              </w:rPr>
              <w:t> </w:t>
            </w:r>
            <w:r w:rsidRPr="00D45AD5">
              <w:rPr>
                <w:sz w:val="18"/>
                <w:szCs w:val="18"/>
                <w:lang w:val="fr-FR"/>
              </w:rPr>
              <w:t>238</w:t>
            </w:r>
          </w:p>
        </w:tc>
      </w:tr>
      <w:tr w:rsidR="009D26A8" w:rsidRPr="00D45AD5" w14:paraId="44B4F409" w14:textId="77777777" w:rsidTr="00B004D5">
        <w:trPr>
          <w:trHeight w:val="101"/>
        </w:trPr>
        <w:tc>
          <w:tcPr>
            <w:tcW w:w="420" w:type="pct"/>
            <w:vMerge/>
            <w:shd w:val="clear" w:color="auto" w:fill="auto"/>
            <w:tcMar>
              <w:left w:w="85" w:type="dxa"/>
              <w:right w:w="85" w:type="dxa"/>
            </w:tcMar>
          </w:tcPr>
          <w:p w14:paraId="3651CACD" w14:textId="77777777" w:rsidR="009D26A8" w:rsidRPr="00D45AD5" w:rsidRDefault="009D26A8" w:rsidP="009D26A8">
            <w:pPr>
              <w:pStyle w:val="StyleHeader4Para4Left0Firstline0"/>
              <w:spacing w:after="60"/>
              <w:ind w:left="-11"/>
              <w:jc w:val="left"/>
              <w:rPr>
                <w:sz w:val="18"/>
                <w:szCs w:val="18"/>
                <w:lang w:val="fr-FR"/>
              </w:rPr>
            </w:pPr>
          </w:p>
        </w:tc>
        <w:tc>
          <w:tcPr>
            <w:tcW w:w="493" w:type="pct"/>
            <w:vMerge/>
            <w:shd w:val="clear" w:color="auto" w:fill="auto"/>
            <w:tcMar>
              <w:left w:w="85" w:type="dxa"/>
              <w:right w:w="85" w:type="dxa"/>
            </w:tcMar>
          </w:tcPr>
          <w:p w14:paraId="7ADDF8E1" w14:textId="77777777" w:rsidR="009D26A8" w:rsidRPr="00D45AD5" w:rsidRDefault="009D26A8" w:rsidP="009D26A8">
            <w:pPr>
              <w:pStyle w:val="StyleHeader4Para4Left0Firstline0"/>
              <w:numPr>
                <w:ilvl w:val="0"/>
                <w:numId w:val="0"/>
              </w:numPr>
              <w:spacing w:after="60"/>
              <w:ind w:left="-11"/>
              <w:jc w:val="left"/>
              <w:rPr>
                <w:sz w:val="16"/>
                <w:szCs w:val="16"/>
                <w:lang w:val="fr-FR"/>
              </w:rPr>
            </w:pPr>
          </w:p>
        </w:tc>
        <w:tc>
          <w:tcPr>
            <w:tcW w:w="636" w:type="pct"/>
            <w:shd w:val="clear" w:color="auto" w:fill="auto"/>
            <w:tcMar>
              <w:left w:w="85" w:type="dxa"/>
              <w:right w:w="85" w:type="dxa"/>
            </w:tcMar>
          </w:tcPr>
          <w:p w14:paraId="30A1D650" w14:textId="26725BCB" w:rsidR="009D26A8" w:rsidRPr="00D45AD5" w:rsidRDefault="009D26A8" w:rsidP="009D26A8">
            <w:pPr>
              <w:pStyle w:val="StyleHeader4Para4Left0Firstline0"/>
              <w:numPr>
                <w:ilvl w:val="0"/>
                <w:numId w:val="0"/>
              </w:numPr>
              <w:spacing w:after="60"/>
              <w:ind w:left="-11"/>
              <w:jc w:val="left"/>
              <w:rPr>
                <w:sz w:val="18"/>
                <w:szCs w:val="18"/>
                <w:lang w:val="fr-FR"/>
              </w:rPr>
            </w:pPr>
            <w:r w:rsidRPr="00D45AD5">
              <w:rPr>
                <w:sz w:val="17"/>
                <w:szCs w:val="17"/>
                <w:lang w:val="fr-FR"/>
              </w:rPr>
              <w:t>Coûts d</w:t>
            </w:r>
            <w:r w:rsidR="005C435F">
              <w:rPr>
                <w:sz w:val="17"/>
                <w:szCs w:val="17"/>
                <w:lang w:val="fr-FR"/>
              </w:rPr>
              <w:t>’</w:t>
            </w:r>
            <w:r w:rsidRPr="00D45AD5">
              <w:rPr>
                <w:sz w:val="17"/>
                <w:szCs w:val="17"/>
                <w:lang w:val="fr-FR"/>
              </w:rPr>
              <w:t>appui</w:t>
            </w:r>
          </w:p>
        </w:tc>
        <w:tc>
          <w:tcPr>
            <w:tcW w:w="421" w:type="pct"/>
            <w:shd w:val="clear" w:color="auto" w:fill="auto"/>
            <w:tcMar>
              <w:right w:w="85" w:type="dxa"/>
            </w:tcMar>
          </w:tcPr>
          <w:p w14:paraId="4BA7773B" w14:textId="62334882"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bCs/>
                <w:color w:val="000000"/>
                <w:sz w:val="18"/>
                <w:szCs w:val="18"/>
                <w:lang w:val="fr-FR"/>
              </w:rPr>
              <w:t>108</w:t>
            </w:r>
            <w:r w:rsidR="00D4157C" w:rsidRPr="00D45AD5">
              <w:rPr>
                <w:bCs/>
                <w:color w:val="000000"/>
                <w:sz w:val="18"/>
                <w:szCs w:val="18"/>
                <w:lang w:val="fr-FR"/>
              </w:rPr>
              <w:t> </w:t>
            </w:r>
            <w:r w:rsidRPr="00D45AD5">
              <w:rPr>
                <w:bCs/>
                <w:color w:val="000000"/>
                <w:sz w:val="18"/>
                <w:szCs w:val="18"/>
                <w:lang w:val="fr-FR"/>
              </w:rPr>
              <w:t>729</w:t>
            </w:r>
          </w:p>
        </w:tc>
        <w:tc>
          <w:tcPr>
            <w:tcW w:w="352" w:type="pct"/>
            <w:shd w:val="clear" w:color="auto" w:fill="auto"/>
            <w:tcMar>
              <w:right w:w="85" w:type="dxa"/>
            </w:tcMar>
          </w:tcPr>
          <w:p w14:paraId="7295E6CD"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32" w:type="pct"/>
            <w:shd w:val="clear" w:color="auto" w:fill="auto"/>
            <w:tcMar>
              <w:right w:w="85" w:type="dxa"/>
            </w:tcMar>
          </w:tcPr>
          <w:p w14:paraId="7BC4348A" w14:textId="70E62633"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229</w:t>
            </w:r>
            <w:r w:rsidR="00D4157C" w:rsidRPr="00D45AD5">
              <w:rPr>
                <w:sz w:val="18"/>
                <w:szCs w:val="18"/>
                <w:lang w:val="fr-FR"/>
              </w:rPr>
              <w:t> </w:t>
            </w:r>
            <w:r w:rsidRPr="00D45AD5">
              <w:rPr>
                <w:sz w:val="18"/>
                <w:szCs w:val="18"/>
                <w:lang w:val="fr-FR"/>
              </w:rPr>
              <w:t>656</w:t>
            </w:r>
          </w:p>
        </w:tc>
        <w:tc>
          <w:tcPr>
            <w:tcW w:w="349" w:type="pct"/>
            <w:shd w:val="clear" w:color="auto" w:fill="auto"/>
            <w:tcMar>
              <w:right w:w="85" w:type="dxa"/>
            </w:tcMar>
          </w:tcPr>
          <w:p w14:paraId="48A38A1C" w14:textId="5D188EBC"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22" w:type="pct"/>
            <w:shd w:val="clear" w:color="auto" w:fill="auto"/>
            <w:tcMar>
              <w:right w:w="85" w:type="dxa"/>
            </w:tcMar>
          </w:tcPr>
          <w:p w14:paraId="44F63DAC" w14:textId="5DABBD31"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93" w:type="pct"/>
            <w:shd w:val="clear" w:color="auto" w:fill="auto"/>
            <w:tcMar>
              <w:right w:w="85" w:type="dxa"/>
            </w:tcMar>
          </w:tcPr>
          <w:p w14:paraId="35A8BFBC" w14:textId="679A8618"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272</w:t>
            </w:r>
            <w:r w:rsidR="00D4157C" w:rsidRPr="00D45AD5">
              <w:rPr>
                <w:sz w:val="18"/>
                <w:szCs w:val="18"/>
                <w:lang w:val="fr-FR"/>
              </w:rPr>
              <w:t> </w:t>
            </w:r>
            <w:r w:rsidRPr="00D45AD5">
              <w:rPr>
                <w:sz w:val="18"/>
                <w:szCs w:val="18"/>
                <w:lang w:val="fr-FR"/>
              </w:rPr>
              <w:t>164</w:t>
            </w:r>
          </w:p>
        </w:tc>
        <w:tc>
          <w:tcPr>
            <w:tcW w:w="492" w:type="pct"/>
          </w:tcPr>
          <w:p w14:paraId="03186BDB" w14:textId="4B5F5C0E" w:rsidR="009D26A8" w:rsidRPr="00D45AD5" w:rsidRDefault="009D26A8"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67</w:t>
            </w:r>
            <w:r w:rsidR="00D4157C" w:rsidRPr="00D45AD5">
              <w:rPr>
                <w:sz w:val="18"/>
                <w:szCs w:val="18"/>
                <w:lang w:val="fr-FR"/>
              </w:rPr>
              <w:t> </w:t>
            </w:r>
            <w:r w:rsidRPr="00D45AD5">
              <w:rPr>
                <w:sz w:val="18"/>
                <w:szCs w:val="18"/>
                <w:lang w:val="fr-FR"/>
              </w:rPr>
              <w:t>839</w:t>
            </w:r>
          </w:p>
        </w:tc>
        <w:tc>
          <w:tcPr>
            <w:tcW w:w="490" w:type="pct"/>
            <w:shd w:val="clear" w:color="auto" w:fill="auto"/>
            <w:tcMar>
              <w:right w:w="85" w:type="dxa"/>
            </w:tcMar>
          </w:tcPr>
          <w:p w14:paraId="25D05761" w14:textId="62E7BE27" w:rsidR="009D26A8" w:rsidRPr="00D45AD5" w:rsidRDefault="009D26A8"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678</w:t>
            </w:r>
            <w:r w:rsidR="00D4157C" w:rsidRPr="00D45AD5">
              <w:rPr>
                <w:sz w:val="18"/>
                <w:szCs w:val="18"/>
                <w:lang w:val="fr-FR"/>
              </w:rPr>
              <w:t> </w:t>
            </w:r>
            <w:r w:rsidRPr="00D45AD5">
              <w:rPr>
                <w:sz w:val="18"/>
                <w:szCs w:val="18"/>
                <w:lang w:val="fr-FR"/>
              </w:rPr>
              <w:t>388</w:t>
            </w:r>
          </w:p>
        </w:tc>
      </w:tr>
      <w:tr w:rsidR="009D26A8" w:rsidRPr="00D45AD5" w14:paraId="3F90DFE6" w14:textId="77777777" w:rsidTr="00B004D5">
        <w:trPr>
          <w:trHeight w:val="172"/>
        </w:trPr>
        <w:tc>
          <w:tcPr>
            <w:tcW w:w="420" w:type="pct"/>
            <w:vMerge/>
            <w:shd w:val="clear" w:color="auto" w:fill="auto"/>
            <w:tcMar>
              <w:left w:w="85" w:type="dxa"/>
              <w:right w:w="85" w:type="dxa"/>
            </w:tcMar>
          </w:tcPr>
          <w:p w14:paraId="6D02E844" w14:textId="77777777" w:rsidR="009D26A8" w:rsidRPr="00D45AD5" w:rsidRDefault="009D26A8" w:rsidP="009D26A8">
            <w:pPr>
              <w:pStyle w:val="StyleHeader4Para4Left0Firstline0"/>
              <w:numPr>
                <w:ilvl w:val="0"/>
                <w:numId w:val="0"/>
              </w:numPr>
              <w:spacing w:after="60"/>
              <w:ind w:left="-11"/>
              <w:jc w:val="left"/>
              <w:rPr>
                <w:sz w:val="18"/>
                <w:szCs w:val="18"/>
                <w:lang w:val="fr-FR"/>
              </w:rPr>
            </w:pPr>
          </w:p>
        </w:tc>
        <w:tc>
          <w:tcPr>
            <w:tcW w:w="493" w:type="pct"/>
            <w:vMerge w:val="restart"/>
            <w:shd w:val="clear" w:color="auto" w:fill="auto"/>
            <w:tcMar>
              <w:left w:w="85" w:type="dxa"/>
              <w:right w:w="85" w:type="dxa"/>
            </w:tcMar>
          </w:tcPr>
          <w:p w14:paraId="2395613B" w14:textId="7268CD53" w:rsidR="009D26A8" w:rsidRPr="00D45AD5" w:rsidRDefault="00B004D5" w:rsidP="009D26A8">
            <w:pPr>
              <w:pStyle w:val="StyleHeader4Para4Left0Firstline0"/>
              <w:numPr>
                <w:ilvl w:val="0"/>
                <w:numId w:val="0"/>
              </w:numPr>
              <w:spacing w:after="60"/>
              <w:ind w:left="-11"/>
              <w:jc w:val="left"/>
              <w:rPr>
                <w:sz w:val="16"/>
                <w:szCs w:val="16"/>
                <w:lang w:val="fr-FR"/>
              </w:rPr>
            </w:pPr>
            <w:r w:rsidRPr="00D45AD5">
              <w:rPr>
                <w:sz w:val="16"/>
                <w:szCs w:val="16"/>
                <w:lang w:val="fr-FR"/>
              </w:rPr>
              <w:t>Italie</w:t>
            </w:r>
          </w:p>
        </w:tc>
        <w:tc>
          <w:tcPr>
            <w:tcW w:w="636" w:type="pct"/>
            <w:shd w:val="clear" w:color="auto" w:fill="auto"/>
            <w:tcMar>
              <w:left w:w="85" w:type="dxa"/>
              <w:right w:w="85" w:type="dxa"/>
            </w:tcMar>
          </w:tcPr>
          <w:p w14:paraId="34BFD6E5" w14:textId="5FA712DA" w:rsidR="009D26A8" w:rsidRPr="00D45AD5" w:rsidRDefault="009D26A8" w:rsidP="009D26A8">
            <w:pPr>
              <w:pStyle w:val="StyleHeader4Para4Left0Firstline0"/>
              <w:numPr>
                <w:ilvl w:val="0"/>
                <w:numId w:val="0"/>
              </w:numPr>
              <w:spacing w:after="60"/>
              <w:ind w:left="-11"/>
              <w:jc w:val="left"/>
              <w:rPr>
                <w:sz w:val="18"/>
                <w:szCs w:val="18"/>
                <w:lang w:val="fr-FR"/>
              </w:rPr>
            </w:pPr>
            <w:r w:rsidRPr="00D45AD5">
              <w:rPr>
                <w:sz w:val="17"/>
                <w:szCs w:val="17"/>
                <w:lang w:val="fr-FR"/>
              </w:rPr>
              <w:t>Coûts du projet</w:t>
            </w:r>
          </w:p>
        </w:tc>
        <w:tc>
          <w:tcPr>
            <w:tcW w:w="421" w:type="pct"/>
            <w:tcBorders>
              <w:top w:val="nil"/>
              <w:left w:val="nil"/>
              <w:bottom w:val="single" w:sz="4" w:space="0" w:color="auto"/>
              <w:right w:val="single" w:sz="4" w:space="0" w:color="auto"/>
            </w:tcBorders>
            <w:shd w:val="clear" w:color="auto" w:fill="auto"/>
            <w:tcMar>
              <w:right w:w="85" w:type="dxa"/>
            </w:tcMar>
          </w:tcPr>
          <w:p w14:paraId="3EA3ED74" w14:textId="3AB9FCAA"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250</w:t>
            </w:r>
            <w:r w:rsidR="00D4157C" w:rsidRPr="00D45AD5">
              <w:rPr>
                <w:sz w:val="18"/>
                <w:szCs w:val="18"/>
                <w:lang w:val="fr-FR"/>
              </w:rPr>
              <w:t> </w:t>
            </w:r>
            <w:r w:rsidRPr="00D45AD5">
              <w:rPr>
                <w:sz w:val="18"/>
                <w:szCs w:val="18"/>
                <w:lang w:val="fr-FR"/>
              </w:rPr>
              <w:t>000</w:t>
            </w:r>
          </w:p>
        </w:tc>
        <w:tc>
          <w:tcPr>
            <w:tcW w:w="352" w:type="pct"/>
            <w:shd w:val="clear" w:color="auto" w:fill="auto"/>
            <w:tcMar>
              <w:right w:w="85" w:type="dxa"/>
            </w:tcMar>
          </w:tcPr>
          <w:p w14:paraId="31D941F3"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32" w:type="pct"/>
            <w:shd w:val="clear" w:color="auto" w:fill="FFFFFF" w:themeFill="background1"/>
            <w:tcMar>
              <w:right w:w="85" w:type="dxa"/>
            </w:tcMar>
          </w:tcPr>
          <w:p w14:paraId="76C3D3B4"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349" w:type="pct"/>
            <w:shd w:val="clear" w:color="auto" w:fill="FFFFFF" w:themeFill="background1"/>
            <w:tcMar>
              <w:right w:w="85" w:type="dxa"/>
            </w:tcMar>
          </w:tcPr>
          <w:p w14:paraId="22F96914"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22" w:type="pct"/>
            <w:shd w:val="clear" w:color="auto" w:fill="FFFFFF" w:themeFill="background1"/>
            <w:tcMar>
              <w:right w:w="85" w:type="dxa"/>
            </w:tcMar>
          </w:tcPr>
          <w:p w14:paraId="5540DCC3"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93" w:type="pct"/>
            <w:tcMar>
              <w:right w:w="85" w:type="dxa"/>
            </w:tcMar>
          </w:tcPr>
          <w:p w14:paraId="3461FD08"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92" w:type="pct"/>
          </w:tcPr>
          <w:p w14:paraId="2ADB3F6E" w14:textId="2623D49A" w:rsidR="009D26A8" w:rsidRPr="00D45AD5" w:rsidRDefault="009D26A8"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0</w:t>
            </w:r>
          </w:p>
        </w:tc>
        <w:tc>
          <w:tcPr>
            <w:tcW w:w="490" w:type="pct"/>
            <w:shd w:val="clear" w:color="auto" w:fill="auto"/>
            <w:tcMar>
              <w:right w:w="85" w:type="dxa"/>
            </w:tcMar>
          </w:tcPr>
          <w:p w14:paraId="2E34EDBB" w14:textId="153B9BDD" w:rsidR="009D26A8" w:rsidRPr="00D45AD5" w:rsidRDefault="009D26A8"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250</w:t>
            </w:r>
            <w:r w:rsidR="00D4157C" w:rsidRPr="00D45AD5">
              <w:rPr>
                <w:sz w:val="18"/>
                <w:szCs w:val="18"/>
                <w:lang w:val="fr-FR"/>
              </w:rPr>
              <w:t> </w:t>
            </w:r>
            <w:r w:rsidRPr="00D45AD5">
              <w:rPr>
                <w:sz w:val="18"/>
                <w:szCs w:val="18"/>
                <w:lang w:val="fr-FR"/>
              </w:rPr>
              <w:t>000</w:t>
            </w:r>
          </w:p>
        </w:tc>
      </w:tr>
      <w:tr w:rsidR="009D26A8" w:rsidRPr="00D45AD5" w14:paraId="0A34C7E0" w14:textId="77777777" w:rsidTr="00B004D5">
        <w:trPr>
          <w:trHeight w:val="51"/>
        </w:trPr>
        <w:tc>
          <w:tcPr>
            <w:tcW w:w="420" w:type="pct"/>
            <w:vMerge/>
            <w:shd w:val="clear" w:color="auto" w:fill="auto"/>
            <w:tcMar>
              <w:left w:w="85" w:type="dxa"/>
              <w:right w:w="85" w:type="dxa"/>
            </w:tcMar>
          </w:tcPr>
          <w:p w14:paraId="33EA408A" w14:textId="77777777" w:rsidR="009D26A8" w:rsidRPr="00D45AD5" w:rsidRDefault="009D26A8" w:rsidP="009D26A8">
            <w:pPr>
              <w:pStyle w:val="StyleHeader4Para4Left0Firstline0"/>
              <w:numPr>
                <w:ilvl w:val="0"/>
                <w:numId w:val="0"/>
              </w:numPr>
              <w:spacing w:after="60"/>
              <w:ind w:left="-11"/>
              <w:jc w:val="center"/>
              <w:rPr>
                <w:sz w:val="18"/>
                <w:szCs w:val="18"/>
                <w:lang w:val="fr-FR"/>
              </w:rPr>
            </w:pPr>
          </w:p>
        </w:tc>
        <w:tc>
          <w:tcPr>
            <w:tcW w:w="493" w:type="pct"/>
            <w:vMerge/>
            <w:shd w:val="clear" w:color="auto" w:fill="auto"/>
            <w:tcMar>
              <w:left w:w="85" w:type="dxa"/>
              <w:right w:w="85" w:type="dxa"/>
            </w:tcMar>
          </w:tcPr>
          <w:p w14:paraId="3CBABAA3" w14:textId="77777777" w:rsidR="009D26A8" w:rsidRPr="00D45AD5" w:rsidRDefault="009D26A8" w:rsidP="009D26A8">
            <w:pPr>
              <w:pStyle w:val="StyleHeader4Para4Left0Firstline0"/>
              <w:numPr>
                <w:ilvl w:val="0"/>
                <w:numId w:val="0"/>
              </w:numPr>
              <w:spacing w:after="60"/>
              <w:ind w:left="-11"/>
              <w:jc w:val="left"/>
              <w:rPr>
                <w:sz w:val="16"/>
                <w:szCs w:val="16"/>
                <w:lang w:val="fr-FR"/>
              </w:rPr>
            </w:pPr>
          </w:p>
        </w:tc>
        <w:tc>
          <w:tcPr>
            <w:tcW w:w="636" w:type="pct"/>
            <w:shd w:val="clear" w:color="auto" w:fill="auto"/>
            <w:tcMar>
              <w:left w:w="85" w:type="dxa"/>
              <w:right w:w="85" w:type="dxa"/>
            </w:tcMar>
          </w:tcPr>
          <w:p w14:paraId="6296C426" w14:textId="63B96236" w:rsidR="009D26A8" w:rsidRPr="00D45AD5" w:rsidRDefault="009D26A8" w:rsidP="009D26A8">
            <w:pPr>
              <w:pStyle w:val="StyleHeader4Para4Left0Firstline0"/>
              <w:numPr>
                <w:ilvl w:val="0"/>
                <w:numId w:val="0"/>
              </w:numPr>
              <w:spacing w:after="60"/>
              <w:ind w:left="-11"/>
              <w:jc w:val="left"/>
              <w:rPr>
                <w:sz w:val="18"/>
                <w:szCs w:val="18"/>
                <w:lang w:val="fr-FR"/>
              </w:rPr>
            </w:pPr>
            <w:r w:rsidRPr="00D45AD5">
              <w:rPr>
                <w:sz w:val="17"/>
                <w:szCs w:val="17"/>
                <w:lang w:val="fr-FR"/>
              </w:rPr>
              <w:t>Coûts d</w:t>
            </w:r>
            <w:r w:rsidR="005C435F">
              <w:rPr>
                <w:sz w:val="17"/>
                <w:szCs w:val="17"/>
                <w:lang w:val="fr-FR"/>
              </w:rPr>
              <w:t>’</w:t>
            </w:r>
            <w:r w:rsidRPr="00D45AD5">
              <w:rPr>
                <w:sz w:val="17"/>
                <w:szCs w:val="17"/>
                <w:lang w:val="fr-FR"/>
              </w:rPr>
              <w:t>appui</w:t>
            </w:r>
          </w:p>
        </w:tc>
        <w:tc>
          <w:tcPr>
            <w:tcW w:w="421" w:type="pct"/>
            <w:tcBorders>
              <w:top w:val="nil"/>
              <w:left w:val="nil"/>
              <w:bottom w:val="single" w:sz="4" w:space="0" w:color="auto"/>
              <w:right w:val="single" w:sz="4" w:space="0" w:color="auto"/>
            </w:tcBorders>
            <w:shd w:val="clear" w:color="auto" w:fill="auto"/>
            <w:tcMar>
              <w:right w:w="85" w:type="dxa"/>
            </w:tcMar>
          </w:tcPr>
          <w:p w14:paraId="4CEFC3D7" w14:textId="1B8C1971"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32</w:t>
            </w:r>
            <w:r w:rsidR="00D4157C" w:rsidRPr="00D45AD5">
              <w:rPr>
                <w:sz w:val="18"/>
                <w:szCs w:val="18"/>
                <w:lang w:val="fr-FR"/>
              </w:rPr>
              <w:t> </w:t>
            </w:r>
            <w:r w:rsidRPr="00D45AD5">
              <w:rPr>
                <w:sz w:val="18"/>
                <w:szCs w:val="18"/>
                <w:lang w:val="fr-FR"/>
              </w:rPr>
              <w:t>500</w:t>
            </w:r>
          </w:p>
        </w:tc>
        <w:tc>
          <w:tcPr>
            <w:tcW w:w="352" w:type="pct"/>
            <w:shd w:val="clear" w:color="auto" w:fill="auto"/>
            <w:tcMar>
              <w:right w:w="85" w:type="dxa"/>
            </w:tcMar>
          </w:tcPr>
          <w:p w14:paraId="2538E75F"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32" w:type="pct"/>
            <w:shd w:val="clear" w:color="auto" w:fill="FFFFFF" w:themeFill="background1"/>
            <w:tcMar>
              <w:right w:w="85" w:type="dxa"/>
            </w:tcMar>
          </w:tcPr>
          <w:p w14:paraId="1311004E"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349" w:type="pct"/>
            <w:shd w:val="clear" w:color="auto" w:fill="FFFFFF" w:themeFill="background1"/>
            <w:tcMar>
              <w:right w:w="85" w:type="dxa"/>
            </w:tcMar>
          </w:tcPr>
          <w:p w14:paraId="187A4412"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22" w:type="pct"/>
            <w:shd w:val="clear" w:color="auto" w:fill="FFFFFF" w:themeFill="background1"/>
            <w:tcMar>
              <w:right w:w="85" w:type="dxa"/>
            </w:tcMar>
          </w:tcPr>
          <w:p w14:paraId="25922F85"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93" w:type="pct"/>
            <w:tcMar>
              <w:right w:w="85" w:type="dxa"/>
            </w:tcMar>
          </w:tcPr>
          <w:p w14:paraId="7435D801"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92" w:type="pct"/>
          </w:tcPr>
          <w:p w14:paraId="73A3A4CD" w14:textId="479FE785" w:rsidR="009D26A8" w:rsidRPr="00D45AD5" w:rsidRDefault="009D26A8"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0</w:t>
            </w:r>
          </w:p>
        </w:tc>
        <w:tc>
          <w:tcPr>
            <w:tcW w:w="490" w:type="pct"/>
            <w:shd w:val="clear" w:color="auto" w:fill="auto"/>
            <w:tcMar>
              <w:right w:w="85" w:type="dxa"/>
            </w:tcMar>
          </w:tcPr>
          <w:p w14:paraId="50ACA4A2" w14:textId="160B922D" w:rsidR="009D26A8" w:rsidRPr="00D45AD5" w:rsidRDefault="009D26A8"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32</w:t>
            </w:r>
            <w:r w:rsidR="00D4157C" w:rsidRPr="00D45AD5">
              <w:rPr>
                <w:sz w:val="18"/>
                <w:szCs w:val="18"/>
                <w:lang w:val="fr-FR"/>
              </w:rPr>
              <w:t> </w:t>
            </w:r>
            <w:r w:rsidRPr="00D45AD5">
              <w:rPr>
                <w:sz w:val="18"/>
                <w:szCs w:val="18"/>
                <w:lang w:val="fr-FR"/>
              </w:rPr>
              <w:t>500</w:t>
            </w:r>
          </w:p>
        </w:tc>
      </w:tr>
      <w:tr w:rsidR="009D26A8" w:rsidRPr="00D45AD5" w14:paraId="388E8848" w14:textId="77777777" w:rsidTr="00B004D5">
        <w:trPr>
          <w:trHeight w:val="121"/>
        </w:trPr>
        <w:tc>
          <w:tcPr>
            <w:tcW w:w="420" w:type="pct"/>
            <w:vMerge/>
            <w:shd w:val="clear" w:color="auto" w:fill="auto"/>
            <w:tcMar>
              <w:left w:w="85" w:type="dxa"/>
              <w:right w:w="85" w:type="dxa"/>
            </w:tcMar>
          </w:tcPr>
          <w:p w14:paraId="25E49ADE" w14:textId="77777777" w:rsidR="009D26A8" w:rsidRPr="00D45AD5" w:rsidRDefault="009D26A8" w:rsidP="009D26A8">
            <w:pPr>
              <w:pStyle w:val="StyleHeader4Para4Left0Firstline0"/>
              <w:numPr>
                <w:ilvl w:val="0"/>
                <w:numId w:val="0"/>
              </w:numPr>
              <w:spacing w:after="60"/>
              <w:ind w:left="-11"/>
              <w:jc w:val="center"/>
              <w:rPr>
                <w:sz w:val="18"/>
                <w:szCs w:val="18"/>
                <w:lang w:val="fr-FR"/>
              </w:rPr>
            </w:pPr>
          </w:p>
        </w:tc>
        <w:tc>
          <w:tcPr>
            <w:tcW w:w="493" w:type="pct"/>
            <w:vMerge w:val="restart"/>
            <w:shd w:val="clear" w:color="auto" w:fill="auto"/>
            <w:tcMar>
              <w:left w:w="85" w:type="dxa"/>
              <w:right w:w="85" w:type="dxa"/>
            </w:tcMar>
          </w:tcPr>
          <w:p w14:paraId="4E15FCDB" w14:textId="32ADB7D3" w:rsidR="009D26A8" w:rsidRPr="00D45AD5" w:rsidRDefault="00B004D5" w:rsidP="009D26A8">
            <w:pPr>
              <w:pStyle w:val="StyleHeader4Para4Left0Firstline0"/>
              <w:numPr>
                <w:ilvl w:val="0"/>
                <w:numId w:val="0"/>
              </w:numPr>
              <w:spacing w:after="60"/>
              <w:ind w:left="-11"/>
              <w:jc w:val="left"/>
              <w:rPr>
                <w:sz w:val="16"/>
                <w:szCs w:val="16"/>
                <w:lang w:val="fr-FR"/>
              </w:rPr>
            </w:pPr>
            <w:r w:rsidRPr="00D45AD5">
              <w:rPr>
                <w:sz w:val="16"/>
                <w:szCs w:val="16"/>
                <w:lang w:val="fr-FR"/>
              </w:rPr>
              <w:t xml:space="preserve">Banque mondiale </w:t>
            </w:r>
            <w:r w:rsidR="009D26A8" w:rsidRPr="00D45AD5">
              <w:rPr>
                <w:sz w:val="16"/>
                <w:szCs w:val="16"/>
                <w:lang w:val="fr-FR"/>
              </w:rPr>
              <w:t>*</w:t>
            </w:r>
          </w:p>
        </w:tc>
        <w:tc>
          <w:tcPr>
            <w:tcW w:w="636" w:type="pct"/>
            <w:shd w:val="clear" w:color="auto" w:fill="auto"/>
            <w:tcMar>
              <w:left w:w="85" w:type="dxa"/>
              <w:right w:w="85" w:type="dxa"/>
            </w:tcMar>
          </w:tcPr>
          <w:p w14:paraId="3C923EF7" w14:textId="662A91CA" w:rsidR="009D26A8" w:rsidRPr="00D45AD5" w:rsidRDefault="009D26A8" w:rsidP="009D26A8">
            <w:pPr>
              <w:pStyle w:val="StyleHeader4Para4Left0Firstline0"/>
              <w:numPr>
                <w:ilvl w:val="0"/>
                <w:numId w:val="0"/>
              </w:numPr>
              <w:spacing w:after="60"/>
              <w:ind w:left="-11"/>
              <w:jc w:val="left"/>
              <w:rPr>
                <w:sz w:val="18"/>
                <w:szCs w:val="18"/>
                <w:lang w:val="fr-FR"/>
              </w:rPr>
            </w:pPr>
            <w:r w:rsidRPr="00D45AD5">
              <w:rPr>
                <w:sz w:val="17"/>
                <w:szCs w:val="17"/>
                <w:lang w:val="fr-FR"/>
              </w:rPr>
              <w:t>Coûts du projet</w:t>
            </w:r>
          </w:p>
        </w:tc>
        <w:tc>
          <w:tcPr>
            <w:tcW w:w="421" w:type="pct"/>
            <w:shd w:val="clear" w:color="auto" w:fill="auto"/>
            <w:tcMar>
              <w:right w:w="85" w:type="dxa"/>
            </w:tcMar>
          </w:tcPr>
          <w:p w14:paraId="518668AA"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352" w:type="pct"/>
            <w:shd w:val="clear" w:color="auto" w:fill="auto"/>
            <w:tcMar>
              <w:right w:w="85" w:type="dxa"/>
            </w:tcMar>
          </w:tcPr>
          <w:p w14:paraId="2C6A20EB"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32" w:type="pct"/>
            <w:shd w:val="clear" w:color="auto" w:fill="FFFFFF" w:themeFill="background1"/>
            <w:tcMar>
              <w:right w:w="85" w:type="dxa"/>
            </w:tcMar>
          </w:tcPr>
          <w:p w14:paraId="7E7DA511"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349" w:type="pct"/>
            <w:shd w:val="clear" w:color="auto" w:fill="auto"/>
            <w:tcMar>
              <w:right w:w="85" w:type="dxa"/>
            </w:tcMar>
          </w:tcPr>
          <w:p w14:paraId="6F148BFB"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22" w:type="pct"/>
            <w:shd w:val="clear" w:color="auto" w:fill="auto"/>
            <w:tcMar>
              <w:right w:w="85" w:type="dxa"/>
            </w:tcMar>
          </w:tcPr>
          <w:p w14:paraId="024B20D0"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93" w:type="pct"/>
            <w:tcMar>
              <w:right w:w="85" w:type="dxa"/>
            </w:tcMar>
          </w:tcPr>
          <w:p w14:paraId="17366C29"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92" w:type="pct"/>
          </w:tcPr>
          <w:p w14:paraId="217A3FD2" w14:textId="5C81AF68" w:rsidR="009D26A8" w:rsidRPr="00D45AD5" w:rsidRDefault="009D26A8"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0</w:t>
            </w:r>
          </w:p>
        </w:tc>
        <w:tc>
          <w:tcPr>
            <w:tcW w:w="490" w:type="pct"/>
            <w:shd w:val="clear" w:color="auto" w:fill="auto"/>
            <w:tcMar>
              <w:right w:w="85" w:type="dxa"/>
            </w:tcMar>
          </w:tcPr>
          <w:p w14:paraId="1DE014E6" w14:textId="77777777" w:rsidR="009D26A8" w:rsidRPr="00D45AD5" w:rsidRDefault="009D26A8"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0</w:t>
            </w:r>
          </w:p>
        </w:tc>
      </w:tr>
      <w:tr w:rsidR="009D26A8" w:rsidRPr="00D45AD5" w14:paraId="094D2E8B" w14:textId="77777777" w:rsidTr="00B004D5">
        <w:trPr>
          <w:trHeight w:val="125"/>
        </w:trPr>
        <w:tc>
          <w:tcPr>
            <w:tcW w:w="420" w:type="pct"/>
            <w:vMerge/>
            <w:shd w:val="clear" w:color="auto" w:fill="auto"/>
            <w:tcMar>
              <w:left w:w="85" w:type="dxa"/>
              <w:right w:w="85" w:type="dxa"/>
            </w:tcMar>
          </w:tcPr>
          <w:p w14:paraId="4F0F0BFF" w14:textId="77777777" w:rsidR="009D26A8" w:rsidRPr="00D45AD5" w:rsidRDefault="009D26A8" w:rsidP="009D26A8">
            <w:pPr>
              <w:pStyle w:val="StyleHeader4Para4Left0Firstline0"/>
              <w:numPr>
                <w:ilvl w:val="0"/>
                <w:numId w:val="0"/>
              </w:numPr>
              <w:spacing w:after="60"/>
              <w:ind w:left="-11"/>
              <w:jc w:val="center"/>
              <w:rPr>
                <w:sz w:val="18"/>
                <w:szCs w:val="18"/>
                <w:lang w:val="fr-FR"/>
              </w:rPr>
            </w:pPr>
          </w:p>
        </w:tc>
        <w:tc>
          <w:tcPr>
            <w:tcW w:w="493" w:type="pct"/>
            <w:vMerge/>
            <w:shd w:val="clear" w:color="auto" w:fill="auto"/>
            <w:tcMar>
              <w:left w:w="85" w:type="dxa"/>
              <w:right w:w="85" w:type="dxa"/>
            </w:tcMar>
          </w:tcPr>
          <w:p w14:paraId="0F4C0750" w14:textId="77777777" w:rsidR="009D26A8" w:rsidRPr="00D45AD5" w:rsidRDefault="009D26A8" w:rsidP="009D26A8">
            <w:pPr>
              <w:pStyle w:val="StyleHeader4Para4Left0Firstline0"/>
              <w:numPr>
                <w:ilvl w:val="0"/>
                <w:numId w:val="0"/>
              </w:numPr>
              <w:spacing w:after="60"/>
              <w:ind w:left="-11"/>
              <w:jc w:val="center"/>
              <w:rPr>
                <w:sz w:val="18"/>
                <w:szCs w:val="18"/>
                <w:lang w:val="fr-FR"/>
              </w:rPr>
            </w:pPr>
          </w:p>
        </w:tc>
        <w:tc>
          <w:tcPr>
            <w:tcW w:w="636" w:type="pct"/>
            <w:shd w:val="clear" w:color="auto" w:fill="auto"/>
            <w:tcMar>
              <w:left w:w="85" w:type="dxa"/>
              <w:right w:w="85" w:type="dxa"/>
            </w:tcMar>
          </w:tcPr>
          <w:p w14:paraId="72C13B16" w14:textId="58A0D40F" w:rsidR="009D26A8" w:rsidRPr="00D45AD5" w:rsidRDefault="009D26A8" w:rsidP="009D26A8">
            <w:pPr>
              <w:pStyle w:val="StyleHeader4Para4Left0Firstline0"/>
              <w:numPr>
                <w:ilvl w:val="0"/>
                <w:numId w:val="0"/>
              </w:numPr>
              <w:spacing w:after="60"/>
              <w:ind w:left="-11"/>
              <w:jc w:val="left"/>
              <w:rPr>
                <w:sz w:val="18"/>
                <w:szCs w:val="18"/>
                <w:lang w:val="fr-FR"/>
              </w:rPr>
            </w:pPr>
            <w:r w:rsidRPr="00D45AD5">
              <w:rPr>
                <w:sz w:val="17"/>
                <w:szCs w:val="17"/>
                <w:lang w:val="fr-FR"/>
              </w:rPr>
              <w:t>Coûts d</w:t>
            </w:r>
            <w:r w:rsidR="005C435F">
              <w:rPr>
                <w:sz w:val="17"/>
                <w:szCs w:val="17"/>
                <w:lang w:val="fr-FR"/>
              </w:rPr>
              <w:t>’</w:t>
            </w:r>
            <w:r w:rsidRPr="00D45AD5">
              <w:rPr>
                <w:sz w:val="17"/>
                <w:szCs w:val="17"/>
                <w:lang w:val="fr-FR"/>
              </w:rPr>
              <w:t>appui</w:t>
            </w:r>
          </w:p>
        </w:tc>
        <w:tc>
          <w:tcPr>
            <w:tcW w:w="421" w:type="pct"/>
            <w:shd w:val="clear" w:color="auto" w:fill="auto"/>
            <w:tcMar>
              <w:right w:w="85" w:type="dxa"/>
            </w:tcMar>
          </w:tcPr>
          <w:p w14:paraId="7A04AF94"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352" w:type="pct"/>
            <w:shd w:val="clear" w:color="auto" w:fill="auto"/>
            <w:tcMar>
              <w:right w:w="85" w:type="dxa"/>
            </w:tcMar>
          </w:tcPr>
          <w:p w14:paraId="20D0B2E2"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32" w:type="pct"/>
            <w:shd w:val="clear" w:color="auto" w:fill="FFFFFF" w:themeFill="background1"/>
            <w:tcMar>
              <w:right w:w="85" w:type="dxa"/>
            </w:tcMar>
          </w:tcPr>
          <w:p w14:paraId="016B5428"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349" w:type="pct"/>
            <w:shd w:val="clear" w:color="auto" w:fill="auto"/>
            <w:tcMar>
              <w:right w:w="85" w:type="dxa"/>
            </w:tcMar>
          </w:tcPr>
          <w:p w14:paraId="3FA64437"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22" w:type="pct"/>
            <w:shd w:val="clear" w:color="auto" w:fill="auto"/>
            <w:tcMar>
              <w:right w:w="85" w:type="dxa"/>
            </w:tcMar>
          </w:tcPr>
          <w:p w14:paraId="6893D37F"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93" w:type="pct"/>
            <w:tcMar>
              <w:right w:w="85" w:type="dxa"/>
            </w:tcMar>
          </w:tcPr>
          <w:p w14:paraId="0A25ABAC"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92" w:type="pct"/>
          </w:tcPr>
          <w:p w14:paraId="7E1DEBF8" w14:textId="76331DAB" w:rsidR="009D26A8" w:rsidRPr="00D45AD5" w:rsidRDefault="009D26A8"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0</w:t>
            </w:r>
          </w:p>
        </w:tc>
        <w:tc>
          <w:tcPr>
            <w:tcW w:w="490" w:type="pct"/>
            <w:shd w:val="clear" w:color="auto" w:fill="auto"/>
            <w:tcMar>
              <w:right w:w="85" w:type="dxa"/>
            </w:tcMar>
          </w:tcPr>
          <w:p w14:paraId="6237949D" w14:textId="77777777" w:rsidR="009D26A8" w:rsidRPr="00D45AD5" w:rsidRDefault="009D26A8"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0</w:t>
            </w:r>
          </w:p>
        </w:tc>
      </w:tr>
      <w:tr w:rsidR="009D26A8" w:rsidRPr="00D45AD5" w14:paraId="227C1D74" w14:textId="77777777" w:rsidTr="00B004D5">
        <w:trPr>
          <w:trHeight w:val="132"/>
        </w:trPr>
        <w:tc>
          <w:tcPr>
            <w:tcW w:w="913" w:type="pct"/>
            <w:gridSpan w:val="2"/>
            <w:vMerge w:val="restart"/>
            <w:shd w:val="clear" w:color="auto" w:fill="auto"/>
            <w:tcMar>
              <w:left w:w="85" w:type="dxa"/>
              <w:right w:w="85" w:type="dxa"/>
            </w:tcMar>
            <w:vAlign w:val="center"/>
          </w:tcPr>
          <w:p w14:paraId="70FF465C" w14:textId="2CFD4715" w:rsidR="009D26A8" w:rsidRPr="00D45AD5" w:rsidRDefault="009D26A8" w:rsidP="009D26A8">
            <w:pPr>
              <w:pStyle w:val="StyleHeader4Para4Left0Firstline0"/>
              <w:numPr>
                <w:ilvl w:val="0"/>
                <w:numId w:val="0"/>
              </w:numPr>
              <w:spacing w:after="60"/>
              <w:ind w:left="-11"/>
              <w:jc w:val="left"/>
              <w:rPr>
                <w:sz w:val="18"/>
                <w:szCs w:val="18"/>
                <w:lang w:val="fr-FR"/>
              </w:rPr>
            </w:pPr>
            <w:r w:rsidRPr="00D45AD5">
              <w:rPr>
                <w:sz w:val="17"/>
                <w:szCs w:val="17"/>
                <w:lang w:val="fr-FR"/>
              </w:rPr>
              <w:t>Fonds approuvés par l</w:t>
            </w:r>
            <w:r w:rsidR="005C435F">
              <w:rPr>
                <w:sz w:val="17"/>
                <w:szCs w:val="17"/>
                <w:lang w:val="fr-FR"/>
              </w:rPr>
              <w:t>’</w:t>
            </w:r>
            <w:r w:rsidRPr="00D45AD5">
              <w:rPr>
                <w:sz w:val="17"/>
                <w:szCs w:val="17"/>
                <w:lang w:val="fr-FR"/>
              </w:rPr>
              <w:t>ExCom ($US)</w:t>
            </w:r>
          </w:p>
        </w:tc>
        <w:tc>
          <w:tcPr>
            <w:tcW w:w="636" w:type="pct"/>
            <w:shd w:val="clear" w:color="auto" w:fill="auto"/>
            <w:tcMar>
              <w:left w:w="85" w:type="dxa"/>
              <w:right w:w="85" w:type="dxa"/>
            </w:tcMar>
          </w:tcPr>
          <w:p w14:paraId="0C3B3CA6" w14:textId="6742FB4C" w:rsidR="009D26A8" w:rsidRPr="00D45AD5" w:rsidRDefault="009D26A8" w:rsidP="009D26A8">
            <w:pPr>
              <w:pStyle w:val="StyleHeader4Para4Left0Firstline0"/>
              <w:numPr>
                <w:ilvl w:val="0"/>
                <w:numId w:val="0"/>
              </w:numPr>
              <w:spacing w:after="60"/>
              <w:ind w:left="-11"/>
              <w:jc w:val="left"/>
              <w:rPr>
                <w:sz w:val="18"/>
                <w:szCs w:val="18"/>
                <w:lang w:val="fr-FR"/>
              </w:rPr>
            </w:pPr>
            <w:r w:rsidRPr="00D45AD5">
              <w:rPr>
                <w:sz w:val="17"/>
                <w:szCs w:val="17"/>
                <w:lang w:val="fr-FR"/>
              </w:rPr>
              <w:t>Coûts du projet</w:t>
            </w:r>
          </w:p>
        </w:tc>
        <w:tc>
          <w:tcPr>
            <w:tcW w:w="421" w:type="pct"/>
            <w:shd w:val="clear" w:color="auto" w:fill="auto"/>
            <w:tcMar>
              <w:right w:w="85" w:type="dxa"/>
            </w:tcMar>
          </w:tcPr>
          <w:p w14:paraId="57925E48" w14:textId="11473441"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1</w:t>
            </w:r>
            <w:r w:rsidR="00D4157C" w:rsidRPr="00D45AD5">
              <w:rPr>
                <w:sz w:val="18"/>
                <w:szCs w:val="18"/>
                <w:lang w:val="fr-FR"/>
              </w:rPr>
              <w:t> </w:t>
            </w:r>
            <w:r w:rsidRPr="00D45AD5">
              <w:rPr>
                <w:sz w:val="18"/>
                <w:szCs w:val="18"/>
                <w:lang w:val="fr-FR"/>
              </w:rPr>
              <w:t>803</w:t>
            </w:r>
            <w:r w:rsidR="00D4157C" w:rsidRPr="00D45AD5">
              <w:rPr>
                <w:sz w:val="18"/>
                <w:szCs w:val="18"/>
                <w:lang w:val="fr-FR"/>
              </w:rPr>
              <w:t> </w:t>
            </w:r>
            <w:r w:rsidRPr="00D45AD5">
              <w:rPr>
                <w:sz w:val="18"/>
                <w:szCs w:val="18"/>
                <w:lang w:val="fr-FR"/>
              </w:rPr>
              <w:t>271</w:t>
            </w:r>
          </w:p>
        </w:tc>
        <w:tc>
          <w:tcPr>
            <w:tcW w:w="352" w:type="pct"/>
            <w:shd w:val="clear" w:color="auto" w:fill="auto"/>
            <w:tcMar>
              <w:right w:w="85" w:type="dxa"/>
            </w:tcMar>
          </w:tcPr>
          <w:p w14:paraId="2537CFEB"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32" w:type="pct"/>
            <w:shd w:val="clear" w:color="auto" w:fill="auto"/>
            <w:tcMar>
              <w:right w:w="85" w:type="dxa"/>
            </w:tcMar>
          </w:tcPr>
          <w:p w14:paraId="69302317" w14:textId="11CF8628"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3</w:t>
            </w:r>
            <w:r w:rsidR="00D4157C" w:rsidRPr="00D45AD5">
              <w:rPr>
                <w:sz w:val="18"/>
                <w:szCs w:val="18"/>
                <w:lang w:val="fr-FR"/>
              </w:rPr>
              <w:t> </w:t>
            </w:r>
            <w:r w:rsidRPr="00D45AD5">
              <w:rPr>
                <w:sz w:val="18"/>
                <w:szCs w:val="18"/>
                <w:lang w:val="fr-FR"/>
              </w:rPr>
              <w:t>280</w:t>
            </w:r>
            <w:r w:rsidR="00D4157C" w:rsidRPr="00D45AD5">
              <w:rPr>
                <w:sz w:val="18"/>
                <w:szCs w:val="18"/>
                <w:lang w:val="fr-FR"/>
              </w:rPr>
              <w:t> </w:t>
            </w:r>
            <w:r w:rsidRPr="00D45AD5">
              <w:rPr>
                <w:sz w:val="18"/>
                <w:szCs w:val="18"/>
                <w:lang w:val="fr-FR"/>
              </w:rPr>
              <w:t>793</w:t>
            </w:r>
          </w:p>
        </w:tc>
        <w:tc>
          <w:tcPr>
            <w:tcW w:w="349" w:type="pct"/>
            <w:shd w:val="clear" w:color="auto" w:fill="auto"/>
            <w:tcMar>
              <w:right w:w="85" w:type="dxa"/>
            </w:tcMar>
          </w:tcPr>
          <w:p w14:paraId="1BCD259A"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22" w:type="pct"/>
            <w:shd w:val="clear" w:color="auto" w:fill="auto"/>
            <w:tcMar>
              <w:right w:w="85" w:type="dxa"/>
            </w:tcMar>
          </w:tcPr>
          <w:p w14:paraId="2828471C"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93" w:type="pct"/>
            <w:tcMar>
              <w:right w:w="85" w:type="dxa"/>
            </w:tcMar>
          </w:tcPr>
          <w:p w14:paraId="2C3CBF8F" w14:textId="77777777" w:rsidR="009D26A8" w:rsidRPr="00D45AD5" w:rsidRDefault="009D26A8" w:rsidP="009D26A8">
            <w:pPr>
              <w:pStyle w:val="StyleHeader4Para4Left0Firstline0"/>
              <w:numPr>
                <w:ilvl w:val="0"/>
                <w:numId w:val="0"/>
              </w:numPr>
              <w:spacing w:after="60"/>
              <w:ind w:left="-11"/>
              <w:jc w:val="right"/>
              <w:rPr>
                <w:sz w:val="18"/>
                <w:szCs w:val="18"/>
                <w:lang w:val="fr-FR"/>
              </w:rPr>
            </w:pPr>
          </w:p>
        </w:tc>
        <w:tc>
          <w:tcPr>
            <w:tcW w:w="492" w:type="pct"/>
          </w:tcPr>
          <w:p w14:paraId="759393CC" w14:textId="220610C0" w:rsidR="009D26A8" w:rsidRPr="00D45AD5" w:rsidRDefault="009D26A8"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0</w:t>
            </w:r>
          </w:p>
        </w:tc>
        <w:tc>
          <w:tcPr>
            <w:tcW w:w="490" w:type="pct"/>
            <w:shd w:val="clear" w:color="auto" w:fill="auto"/>
            <w:tcMar>
              <w:right w:w="85" w:type="dxa"/>
            </w:tcMar>
          </w:tcPr>
          <w:p w14:paraId="318DA83E" w14:textId="211F936C" w:rsidR="009D26A8" w:rsidRPr="00D45AD5" w:rsidRDefault="009D26A8"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5</w:t>
            </w:r>
            <w:r w:rsidR="00D4157C" w:rsidRPr="00D45AD5">
              <w:rPr>
                <w:sz w:val="18"/>
                <w:szCs w:val="18"/>
                <w:lang w:val="fr-FR"/>
              </w:rPr>
              <w:t> </w:t>
            </w:r>
            <w:r w:rsidRPr="00D45AD5">
              <w:rPr>
                <w:sz w:val="18"/>
                <w:szCs w:val="18"/>
                <w:lang w:val="fr-FR"/>
              </w:rPr>
              <w:t>084</w:t>
            </w:r>
            <w:r w:rsidR="00D4157C" w:rsidRPr="00D45AD5">
              <w:rPr>
                <w:sz w:val="18"/>
                <w:szCs w:val="18"/>
                <w:lang w:val="fr-FR"/>
              </w:rPr>
              <w:t> </w:t>
            </w:r>
            <w:r w:rsidRPr="00D45AD5">
              <w:rPr>
                <w:sz w:val="18"/>
                <w:szCs w:val="18"/>
                <w:lang w:val="fr-FR"/>
              </w:rPr>
              <w:t>064</w:t>
            </w:r>
          </w:p>
        </w:tc>
      </w:tr>
      <w:tr w:rsidR="009D26A8" w:rsidRPr="00D45AD5" w14:paraId="33A20C65" w14:textId="77777777" w:rsidTr="00B004D5">
        <w:trPr>
          <w:trHeight w:val="51"/>
        </w:trPr>
        <w:tc>
          <w:tcPr>
            <w:tcW w:w="913" w:type="pct"/>
            <w:gridSpan w:val="2"/>
            <w:vMerge/>
            <w:shd w:val="clear" w:color="auto" w:fill="auto"/>
            <w:tcMar>
              <w:left w:w="85" w:type="dxa"/>
              <w:right w:w="85" w:type="dxa"/>
            </w:tcMar>
            <w:vAlign w:val="center"/>
          </w:tcPr>
          <w:p w14:paraId="0E82B732" w14:textId="77777777" w:rsidR="009D26A8" w:rsidRPr="00D45AD5" w:rsidRDefault="009D26A8" w:rsidP="009D26A8">
            <w:pPr>
              <w:pStyle w:val="StyleHeader4Para4Left0Firstline0"/>
              <w:numPr>
                <w:ilvl w:val="0"/>
                <w:numId w:val="0"/>
              </w:numPr>
              <w:spacing w:after="60"/>
              <w:ind w:left="-11"/>
              <w:jc w:val="center"/>
              <w:rPr>
                <w:sz w:val="18"/>
                <w:szCs w:val="18"/>
                <w:lang w:val="fr-FR"/>
              </w:rPr>
            </w:pPr>
          </w:p>
        </w:tc>
        <w:tc>
          <w:tcPr>
            <w:tcW w:w="636" w:type="pct"/>
            <w:shd w:val="clear" w:color="auto" w:fill="auto"/>
            <w:tcMar>
              <w:left w:w="85" w:type="dxa"/>
              <w:right w:w="85" w:type="dxa"/>
            </w:tcMar>
          </w:tcPr>
          <w:p w14:paraId="47BABAA7" w14:textId="14F6FE79" w:rsidR="009D26A8" w:rsidRPr="00D45AD5" w:rsidRDefault="009D26A8" w:rsidP="009D26A8">
            <w:pPr>
              <w:pStyle w:val="StyleHeader4Para4Left0Firstline0"/>
              <w:numPr>
                <w:ilvl w:val="0"/>
                <w:numId w:val="0"/>
              </w:numPr>
              <w:spacing w:after="60"/>
              <w:ind w:left="-11"/>
              <w:jc w:val="left"/>
              <w:rPr>
                <w:sz w:val="18"/>
                <w:szCs w:val="18"/>
                <w:lang w:val="fr-FR"/>
              </w:rPr>
            </w:pPr>
            <w:r w:rsidRPr="00D45AD5">
              <w:rPr>
                <w:sz w:val="17"/>
                <w:szCs w:val="17"/>
                <w:lang w:val="fr-FR"/>
              </w:rPr>
              <w:t>Coûts d</w:t>
            </w:r>
            <w:r w:rsidR="005C435F">
              <w:rPr>
                <w:sz w:val="17"/>
                <w:szCs w:val="17"/>
                <w:lang w:val="fr-FR"/>
              </w:rPr>
              <w:t>’</w:t>
            </w:r>
            <w:r w:rsidRPr="00D45AD5">
              <w:rPr>
                <w:sz w:val="17"/>
                <w:szCs w:val="17"/>
                <w:lang w:val="fr-FR"/>
              </w:rPr>
              <w:t>appui</w:t>
            </w:r>
          </w:p>
        </w:tc>
        <w:tc>
          <w:tcPr>
            <w:tcW w:w="421" w:type="pct"/>
            <w:shd w:val="clear" w:color="auto" w:fill="auto"/>
            <w:tcMar>
              <w:right w:w="85" w:type="dxa"/>
            </w:tcMar>
          </w:tcPr>
          <w:p w14:paraId="61976910" w14:textId="3D4CD3BD"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141</w:t>
            </w:r>
            <w:r w:rsidR="00D4157C" w:rsidRPr="00D45AD5">
              <w:rPr>
                <w:sz w:val="18"/>
                <w:szCs w:val="18"/>
                <w:lang w:val="fr-FR"/>
              </w:rPr>
              <w:t> </w:t>
            </w:r>
            <w:r w:rsidRPr="00D45AD5">
              <w:rPr>
                <w:sz w:val="18"/>
                <w:szCs w:val="18"/>
                <w:lang w:val="fr-FR"/>
              </w:rPr>
              <w:t>229</w:t>
            </w:r>
          </w:p>
        </w:tc>
        <w:tc>
          <w:tcPr>
            <w:tcW w:w="352" w:type="pct"/>
            <w:shd w:val="clear" w:color="auto" w:fill="auto"/>
            <w:tcMar>
              <w:right w:w="85" w:type="dxa"/>
            </w:tcMar>
          </w:tcPr>
          <w:p w14:paraId="08A68732"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32" w:type="pct"/>
            <w:shd w:val="clear" w:color="auto" w:fill="auto"/>
            <w:tcMar>
              <w:right w:w="85" w:type="dxa"/>
            </w:tcMar>
          </w:tcPr>
          <w:p w14:paraId="779D50B8" w14:textId="58A7CA59"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229</w:t>
            </w:r>
            <w:r w:rsidR="00D4157C" w:rsidRPr="00D45AD5">
              <w:rPr>
                <w:sz w:val="18"/>
                <w:szCs w:val="18"/>
                <w:lang w:val="fr-FR"/>
              </w:rPr>
              <w:t> </w:t>
            </w:r>
            <w:r w:rsidRPr="00D45AD5">
              <w:rPr>
                <w:sz w:val="18"/>
                <w:szCs w:val="18"/>
                <w:lang w:val="fr-FR"/>
              </w:rPr>
              <w:t>656</w:t>
            </w:r>
          </w:p>
        </w:tc>
        <w:tc>
          <w:tcPr>
            <w:tcW w:w="349" w:type="pct"/>
            <w:shd w:val="clear" w:color="auto" w:fill="auto"/>
            <w:tcMar>
              <w:right w:w="85" w:type="dxa"/>
            </w:tcMar>
          </w:tcPr>
          <w:p w14:paraId="3A21187D"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22" w:type="pct"/>
            <w:shd w:val="clear" w:color="auto" w:fill="auto"/>
            <w:tcMar>
              <w:right w:w="85" w:type="dxa"/>
            </w:tcMar>
          </w:tcPr>
          <w:p w14:paraId="22B540E3" w14:textId="7777777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0</w:t>
            </w:r>
          </w:p>
        </w:tc>
        <w:tc>
          <w:tcPr>
            <w:tcW w:w="493" w:type="pct"/>
            <w:tcMar>
              <w:right w:w="85" w:type="dxa"/>
            </w:tcMar>
          </w:tcPr>
          <w:p w14:paraId="1E871743" w14:textId="77777777" w:rsidR="009D26A8" w:rsidRPr="00D45AD5" w:rsidRDefault="009D26A8" w:rsidP="009D26A8">
            <w:pPr>
              <w:pStyle w:val="StyleHeader4Para4Left0Firstline0"/>
              <w:numPr>
                <w:ilvl w:val="0"/>
                <w:numId w:val="0"/>
              </w:numPr>
              <w:spacing w:after="60"/>
              <w:ind w:left="-11"/>
              <w:jc w:val="right"/>
              <w:rPr>
                <w:sz w:val="18"/>
                <w:szCs w:val="18"/>
                <w:lang w:val="fr-FR"/>
              </w:rPr>
            </w:pPr>
          </w:p>
        </w:tc>
        <w:tc>
          <w:tcPr>
            <w:tcW w:w="492" w:type="pct"/>
          </w:tcPr>
          <w:p w14:paraId="7EE0AE1D" w14:textId="5DBD5151" w:rsidR="009D26A8" w:rsidRPr="00D45AD5" w:rsidRDefault="009D26A8"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0</w:t>
            </w:r>
          </w:p>
        </w:tc>
        <w:tc>
          <w:tcPr>
            <w:tcW w:w="490" w:type="pct"/>
            <w:shd w:val="clear" w:color="auto" w:fill="auto"/>
            <w:tcMar>
              <w:right w:w="85" w:type="dxa"/>
            </w:tcMar>
          </w:tcPr>
          <w:p w14:paraId="3F94342A" w14:textId="09C725F4" w:rsidR="009D26A8" w:rsidRPr="00D45AD5" w:rsidRDefault="009D26A8"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370</w:t>
            </w:r>
            <w:r w:rsidR="00D4157C" w:rsidRPr="00D45AD5">
              <w:rPr>
                <w:sz w:val="18"/>
                <w:szCs w:val="18"/>
                <w:lang w:val="fr-FR"/>
              </w:rPr>
              <w:t> </w:t>
            </w:r>
            <w:r w:rsidRPr="00D45AD5">
              <w:rPr>
                <w:sz w:val="18"/>
                <w:szCs w:val="18"/>
                <w:lang w:val="fr-FR"/>
              </w:rPr>
              <w:t>885</w:t>
            </w:r>
          </w:p>
        </w:tc>
      </w:tr>
      <w:tr w:rsidR="009D26A8" w:rsidRPr="00D45AD5" w14:paraId="1B7E28AB" w14:textId="77777777" w:rsidTr="00B004D5">
        <w:trPr>
          <w:trHeight w:val="485"/>
        </w:trPr>
        <w:tc>
          <w:tcPr>
            <w:tcW w:w="913" w:type="pct"/>
            <w:gridSpan w:val="2"/>
            <w:vMerge w:val="restart"/>
            <w:shd w:val="clear" w:color="auto" w:fill="auto"/>
            <w:tcMar>
              <w:left w:w="85" w:type="dxa"/>
              <w:right w:w="85" w:type="dxa"/>
            </w:tcMar>
          </w:tcPr>
          <w:p w14:paraId="6AC25010" w14:textId="4FE4C993" w:rsidR="009D26A8" w:rsidRPr="00D45AD5" w:rsidRDefault="009D26A8" w:rsidP="009D26A8">
            <w:pPr>
              <w:pStyle w:val="StyleHeader4Para4Left0Firstline0"/>
              <w:numPr>
                <w:ilvl w:val="0"/>
                <w:numId w:val="0"/>
              </w:numPr>
              <w:spacing w:after="60"/>
              <w:ind w:left="-11"/>
              <w:jc w:val="left"/>
              <w:rPr>
                <w:sz w:val="18"/>
                <w:szCs w:val="18"/>
                <w:lang w:val="fr-FR"/>
              </w:rPr>
            </w:pPr>
            <w:r w:rsidRPr="00D45AD5">
              <w:rPr>
                <w:sz w:val="17"/>
                <w:szCs w:val="17"/>
                <w:lang w:val="fr-FR"/>
              </w:rPr>
              <w:t>Total des fonds demandés à la présente réunion pour approbation ($US)</w:t>
            </w:r>
          </w:p>
        </w:tc>
        <w:tc>
          <w:tcPr>
            <w:tcW w:w="636" w:type="pct"/>
            <w:shd w:val="clear" w:color="auto" w:fill="auto"/>
            <w:tcMar>
              <w:left w:w="85" w:type="dxa"/>
              <w:right w:w="85" w:type="dxa"/>
            </w:tcMar>
          </w:tcPr>
          <w:p w14:paraId="3B8659B1" w14:textId="29518B01" w:rsidR="009D26A8" w:rsidRPr="00D45AD5" w:rsidRDefault="009D26A8" w:rsidP="009D26A8">
            <w:pPr>
              <w:pStyle w:val="StyleHeader4Para4Left0Firstline0"/>
              <w:numPr>
                <w:ilvl w:val="0"/>
                <w:numId w:val="0"/>
              </w:numPr>
              <w:spacing w:after="60"/>
              <w:ind w:left="-11"/>
              <w:jc w:val="left"/>
              <w:rPr>
                <w:sz w:val="18"/>
                <w:szCs w:val="18"/>
                <w:lang w:val="fr-FR"/>
              </w:rPr>
            </w:pPr>
            <w:r w:rsidRPr="00D45AD5">
              <w:rPr>
                <w:sz w:val="17"/>
                <w:szCs w:val="17"/>
                <w:lang w:val="fr-FR"/>
              </w:rPr>
              <w:t>Coûts du projet</w:t>
            </w:r>
          </w:p>
        </w:tc>
        <w:tc>
          <w:tcPr>
            <w:tcW w:w="421" w:type="pct"/>
            <w:shd w:val="clear" w:color="auto" w:fill="auto"/>
            <w:tcMar>
              <w:right w:w="85" w:type="dxa"/>
            </w:tcMar>
          </w:tcPr>
          <w:p w14:paraId="2C2BBA03" w14:textId="77777777" w:rsidR="009D26A8" w:rsidRPr="00D45AD5" w:rsidRDefault="009D26A8" w:rsidP="009D26A8">
            <w:pPr>
              <w:pStyle w:val="StyleHeader4Para4Left0Firstline0"/>
              <w:numPr>
                <w:ilvl w:val="0"/>
                <w:numId w:val="0"/>
              </w:numPr>
              <w:spacing w:after="60"/>
              <w:ind w:left="-11"/>
              <w:jc w:val="right"/>
              <w:rPr>
                <w:sz w:val="18"/>
                <w:szCs w:val="18"/>
                <w:lang w:val="fr-FR"/>
              </w:rPr>
            </w:pPr>
          </w:p>
        </w:tc>
        <w:tc>
          <w:tcPr>
            <w:tcW w:w="352" w:type="pct"/>
            <w:shd w:val="clear" w:color="auto" w:fill="auto"/>
            <w:tcMar>
              <w:right w:w="85" w:type="dxa"/>
            </w:tcMar>
          </w:tcPr>
          <w:p w14:paraId="248BCF59" w14:textId="77777777" w:rsidR="009D26A8" w:rsidRPr="00D45AD5" w:rsidRDefault="009D26A8" w:rsidP="009D26A8">
            <w:pPr>
              <w:pStyle w:val="StyleHeader4Para4Left0Firstline0"/>
              <w:numPr>
                <w:ilvl w:val="0"/>
                <w:numId w:val="0"/>
              </w:numPr>
              <w:spacing w:after="60"/>
              <w:ind w:left="-11"/>
              <w:jc w:val="right"/>
              <w:rPr>
                <w:sz w:val="18"/>
                <w:szCs w:val="18"/>
                <w:lang w:val="fr-FR"/>
              </w:rPr>
            </w:pPr>
          </w:p>
        </w:tc>
        <w:tc>
          <w:tcPr>
            <w:tcW w:w="432" w:type="pct"/>
            <w:shd w:val="clear" w:color="auto" w:fill="auto"/>
            <w:tcMar>
              <w:right w:w="85" w:type="dxa"/>
            </w:tcMar>
          </w:tcPr>
          <w:p w14:paraId="229E3D09" w14:textId="77777777" w:rsidR="009D26A8" w:rsidRPr="00D45AD5" w:rsidRDefault="009D26A8" w:rsidP="009D26A8">
            <w:pPr>
              <w:pStyle w:val="StyleHeader4Para4Left0Firstline0"/>
              <w:numPr>
                <w:ilvl w:val="0"/>
                <w:numId w:val="0"/>
              </w:numPr>
              <w:spacing w:after="60"/>
              <w:ind w:left="-11"/>
              <w:jc w:val="right"/>
              <w:rPr>
                <w:sz w:val="18"/>
                <w:szCs w:val="18"/>
                <w:highlight w:val="yellow"/>
                <w:lang w:val="fr-FR"/>
              </w:rPr>
            </w:pPr>
          </w:p>
        </w:tc>
        <w:tc>
          <w:tcPr>
            <w:tcW w:w="349" w:type="pct"/>
            <w:shd w:val="clear" w:color="auto" w:fill="auto"/>
            <w:tcMar>
              <w:right w:w="85" w:type="dxa"/>
            </w:tcMar>
          </w:tcPr>
          <w:p w14:paraId="0B3B5C14" w14:textId="77777777" w:rsidR="009D26A8" w:rsidRPr="00D45AD5" w:rsidRDefault="009D26A8" w:rsidP="009D26A8">
            <w:pPr>
              <w:pStyle w:val="StyleHeader4Para4Left0Firstline0"/>
              <w:numPr>
                <w:ilvl w:val="0"/>
                <w:numId w:val="0"/>
              </w:numPr>
              <w:spacing w:after="60"/>
              <w:ind w:left="-11"/>
              <w:jc w:val="right"/>
              <w:rPr>
                <w:sz w:val="18"/>
                <w:szCs w:val="18"/>
                <w:lang w:val="fr-FR"/>
              </w:rPr>
            </w:pPr>
          </w:p>
        </w:tc>
        <w:tc>
          <w:tcPr>
            <w:tcW w:w="422" w:type="pct"/>
            <w:shd w:val="clear" w:color="auto" w:fill="auto"/>
            <w:tcMar>
              <w:right w:w="85" w:type="dxa"/>
            </w:tcMar>
          </w:tcPr>
          <w:p w14:paraId="7F48143F" w14:textId="77777777" w:rsidR="009D26A8" w:rsidRPr="00D45AD5" w:rsidRDefault="009D26A8" w:rsidP="009D26A8">
            <w:pPr>
              <w:pStyle w:val="StyleHeader4Para4Left0Firstline0"/>
              <w:numPr>
                <w:ilvl w:val="0"/>
                <w:numId w:val="0"/>
              </w:numPr>
              <w:spacing w:after="60"/>
              <w:ind w:left="-11"/>
              <w:jc w:val="right"/>
              <w:rPr>
                <w:sz w:val="18"/>
                <w:szCs w:val="18"/>
                <w:highlight w:val="yellow"/>
                <w:lang w:val="fr-FR"/>
              </w:rPr>
            </w:pPr>
          </w:p>
        </w:tc>
        <w:tc>
          <w:tcPr>
            <w:tcW w:w="493" w:type="pct"/>
            <w:tcMar>
              <w:right w:w="85" w:type="dxa"/>
            </w:tcMar>
          </w:tcPr>
          <w:p w14:paraId="0B3DC2CE" w14:textId="02BD4BD3"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3</w:t>
            </w:r>
            <w:r w:rsidR="00D4157C" w:rsidRPr="00D45AD5">
              <w:rPr>
                <w:sz w:val="18"/>
                <w:szCs w:val="18"/>
                <w:lang w:val="fr-FR"/>
              </w:rPr>
              <w:t> </w:t>
            </w:r>
            <w:r w:rsidRPr="00D45AD5">
              <w:rPr>
                <w:sz w:val="18"/>
                <w:szCs w:val="18"/>
                <w:lang w:val="fr-FR"/>
              </w:rPr>
              <w:t>888</w:t>
            </w:r>
            <w:r w:rsidR="00D4157C" w:rsidRPr="00D45AD5">
              <w:rPr>
                <w:sz w:val="18"/>
                <w:szCs w:val="18"/>
                <w:lang w:val="fr-FR"/>
              </w:rPr>
              <w:t> </w:t>
            </w:r>
            <w:r w:rsidRPr="00D45AD5">
              <w:rPr>
                <w:sz w:val="18"/>
                <w:szCs w:val="18"/>
                <w:lang w:val="fr-FR"/>
              </w:rPr>
              <w:t>050</w:t>
            </w:r>
          </w:p>
        </w:tc>
        <w:tc>
          <w:tcPr>
            <w:tcW w:w="492" w:type="pct"/>
          </w:tcPr>
          <w:p w14:paraId="68D9375B" w14:textId="77777777" w:rsidR="009D26A8" w:rsidRPr="00D45AD5" w:rsidRDefault="009D26A8" w:rsidP="009D26A8">
            <w:pPr>
              <w:pStyle w:val="StyleHeader4Para4Left0Firstline0"/>
              <w:numPr>
                <w:ilvl w:val="0"/>
                <w:numId w:val="0"/>
              </w:numPr>
              <w:spacing w:after="60"/>
              <w:ind w:left="-11" w:right="63"/>
              <w:jc w:val="right"/>
              <w:rPr>
                <w:sz w:val="18"/>
                <w:szCs w:val="18"/>
                <w:lang w:val="fr-FR"/>
              </w:rPr>
            </w:pPr>
          </w:p>
        </w:tc>
        <w:tc>
          <w:tcPr>
            <w:tcW w:w="490" w:type="pct"/>
            <w:shd w:val="clear" w:color="auto" w:fill="auto"/>
            <w:tcMar>
              <w:right w:w="85" w:type="dxa"/>
            </w:tcMar>
          </w:tcPr>
          <w:p w14:paraId="5B670D82" w14:textId="636AF6D9" w:rsidR="009D26A8" w:rsidRPr="00D45AD5" w:rsidRDefault="009D26A8"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3</w:t>
            </w:r>
            <w:r w:rsidR="00D4157C" w:rsidRPr="00D45AD5">
              <w:rPr>
                <w:sz w:val="18"/>
                <w:szCs w:val="18"/>
                <w:lang w:val="fr-FR"/>
              </w:rPr>
              <w:t> </w:t>
            </w:r>
            <w:r w:rsidRPr="00D45AD5">
              <w:rPr>
                <w:sz w:val="18"/>
                <w:szCs w:val="18"/>
                <w:lang w:val="fr-FR"/>
              </w:rPr>
              <w:t>888</w:t>
            </w:r>
            <w:r w:rsidR="00D4157C" w:rsidRPr="00D45AD5">
              <w:rPr>
                <w:sz w:val="18"/>
                <w:szCs w:val="18"/>
                <w:lang w:val="fr-FR"/>
              </w:rPr>
              <w:t> </w:t>
            </w:r>
            <w:r w:rsidRPr="00D45AD5">
              <w:rPr>
                <w:sz w:val="18"/>
                <w:szCs w:val="18"/>
                <w:lang w:val="fr-FR"/>
              </w:rPr>
              <w:t>050</w:t>
            </w:r>
          </w:p>
        </w:tc>
      </w:tr>
      <w:tr w:rsidR="009D26A8" w:rsidRPr="00D45AD5" w14:paraId="47EF9270" w14:textId="77777777" w:rsidTr="00B004D5">
        <w:trPr>
          <w:trHeight w:val="485"/>
        </w:trPr>
        <w:tc>
          <w:tcPr>
            <w:tcW w:w="913" w:type="pct"/>
            <w:gridSpan w:val="2"/>
            <w:vMerge/>
            <w:shd w:val="clear" w:color="auto" w:fill="auto"/>
            <w:tcMar>
              <w:left w:w="85" w:type="dxa"/>
              <w:right w:w="85" w:type="dxa"/>
            </w:tcMar>
          </w:tcPr>
          <w:p w14:paraId="51EAE5F0" w14:textId="77777777" w:rsidR="009D26A8" w:rsidRPr="00D45AD5" w:rsidRDefault="009D26A8" w:rsidP="009D26A8">
            <w:pPr>
              <w:pStyle w:val="StyleHeader4Para4Left0Firstline0"/>
              <w:numPr>
                <w:ilvl w:val="0"/>
                <w:numId w:val="0"/>
              </w:numPr>
              <w:spacing w:after="60"/>
              <w:ind w:left="-11"/>
              <w:jc w:val="center"/>
              <w:rPr>
                <w:sz w:val="18"/>
                <w:szCs w:val="18"/>
                <w:lang w:val="fr-FR"/>
              </w:rPr>
            </w:pPr>
          </w:p>
        </w:tc>
        <w:tc>
          <w:tcPr>
            <w:tcW w:w="636" w:type="pct"/>
            <w:shd w:val="clear" w:color="auto" w:fill="auto"/>
            <w:tcMar>
              <w:left w:w="85" w:type="dxa"/>
              <w:right w:w="85" w:type="dxa"/>
            </w:tcMar>
          </w:tcPr>
          <w:p w14:paraId="3B83FC68" w14:textId="5B8495EF" w:rsidR="009D26A8" w:rsidRPr="00D45AD5" w:rsidRDefault="009D26A8" w:rsidP="009D26A8">
            <w:pPr>
              <w:pStyle w:val="StyleHeader4Para4Left0Firstline0"/>
              <w:numPr>
                <w:ilvl w:val="0"/>
                <w:numId w:val="0"/>
              </w:numPr>
              <w:spacing w:after="60"/>
              <w:ind w:left="-11"/>
              <w:jc w:val="left"/>
              <w:rPr>
                <w:sz w:val="18"/>
                <w:szCs w:val="18"/>
                <w:lang w:val="fr-FR"/>
              </w:rPr>
            </w:pPr>
            <w:r w:rsidRPr="00D45AD5">
              <w:rPr>
                <w:sz w:val="17"/>
                <w:szCs w:val="17"/>
                <w:lang w:val="fr-FR"/>
              </w:rPr>
              <w:t>Coûts d</w:t>
            </w:r>
            <w:r w:rsidR="005C435F">
              <w:rPr>
                <w:sz w:val="17"/>
                <w:szCs w:val="17"/>
                <w:lang w:val="fr-FR"/>
              </w:rPr>
              <w:t>’</w:t>
            </w:r>
            <w:r w:rsidRPr="00D45AD5">
              <w:rPr>
                <w:sz w:val="17"/>
                <w:szCs w:val="17"/>
                <w:lang w:val="fr-FR"/>
              </w:rPr>
              <w:t>appui</w:t>
            </w:r>
          </w:p>
        </w:tc>
        <w:tc>
          <w:tcPr>
            <w:tcW w:w="421" w:type="pct"/>
            <w:shd w:val="clear" w:color="auto" w:fill="auto"/>
            <w:tcMar>
              <w:right w:w="85" w:type="dxa"/>
            </w:tcMar>
          </w:tcPr>
          <w:p w14:paraId="517701EA" w14:textId="77777777" w:rsidR="009D26A8" w:rsidRPr="00D45AD5" w:rsidRDefault="009D26A8" w:rsidP="009D26A8">
            <w:pPr>
              <w:pStyle w:val="StyleHeader4Para4Left0Firstline0"/>
              <w:numPr>
                <w:ilvl w:val="0"/>
                <w:numId w:val="0"/>
              </w:numPr>
              <w:spacing w:after="60"/>
              <w:ind w:left="-11"/>
              <w:jc w:val="right"/>
              <w:rPr>
                <w:sz w:val="18"/>
                <w:szCs w:val="18"/>
                <w:lang w:val="fr-FR"/>
              </w:rPr>
            </w:pPr>
          </w:p>
        </w:tc>
        <w:tc>
          <w:tcPr>
            <w:tcW w:w="352" w:type="pct"/>
            <w:shd w:val="clear" w:color="auto" w:fill="auto"/>
            <w:tcMar>
              <w:right w:w="85" w:type="dxa"/>
            </w:tcMar>
          </w:tcPr>
          <w:p w14:paraId="5D914992" w14:textId="77777777" w:rsidR="009D26A8" w:rsidRPr="00D45AD5" w:rsidRDefault="009D26A8" w:rsidP="009D26A8">
            <w:pPr>
              <w:pStyle w:val="StyleHeader4Para4Left0Firstline0"/>
              <w:numPr>
                <w:ilvl w:val="0"/>
                <w:numId w:val="0"/>
              </w:numPr>
              <w:spacing w:after="60"/>
              <w:ind w:left="-11"/>
              <w:jc w:val="right"/>
              <w:rPr>
                <w:sz w:val="18"/>
                <w:szCs w:val="18"/>
                <w:lang w:val="fr-FR"/>
              </w:rPr>
            </w:pPr>
          </w:p>
        </w:tc>
        <w:tc>
          <w:tcPr>
            <w:tcW w:w="432" w:type="pct"/>
            <w:shd w:val="clear" w:color="auto" w:fill="auto"/>
            <w:tcMar>
              <w:right w:w="85" w:type="dxa"/>
            </w:tcMar>
          </w:tcPr>
          <w:p w14:paraId="29C03E88" w14:textId="77777777" w:rsidR="009D26A8" w:rsidRPr="00D45AD5" w:rsidRDefault="009D26A8" w:rsidP="009D26A8">
            <w:pPr>
              <w:pStyle w:val="StyleHeader4Para4Left0Firstline0"/>
              <w:numPr>
                <w:ilvl w:val="0"/>
                <w:numId w:val="0"/>
              </w:numPr>
              <w:spacing w:after="60"/>
              <w:ind w:left="-11"/>
              <w:jc w:val="right"/>
              <w:rPr>
                <w:sz w:val="18"/>
                <w:szCs w:val="18"/>
                <w:highlight w:val="yellow"/>
                <w:lang w:val="fr-FR"/>
              </w:rPr>
            </w:pPr>
          </w:p>
        </w:tc>
        <w:tc>
          <w:tcPr>
            <w:tcW w:w="349" w:type="pct"/>
            <w:shd w:val="clear" w:color="auto" w:fill="auto"/>
            <w:tcMar>
              <w:right w:w="85" w:type="dxa"/>
            </w:tcMar>
          </w:tcPr>
          <w:p w14:paraId="59DB5F80" w14:textId="77777777" w:rsidR="009D26A8" w:rsidRPr="00D45AD5" w:rsidRDefault="009D26A8" w:rsidP="009D26A8">
            <w:pPr>
              <w:pStyle w:val="StyleHeader4Para4Left0Firstline0"/>
              <w:numPr>
                <w:ilvl w:val="0"/>
                <w:numId w:val="0"/>
              </w:numPr>
              <w:spacing w:after="60"/>
              <w:ind w:left="-11"/>
              <w:jc w:val="right"/>
              <w:rPr>
                <w:sz w:val="18"/>
                <w:szCs w:val="18"/>
                <w:lang w:val="fr-FR"/>
              </w:rPr>
            </w:pPr>
          </w:p>
        </w:tc>
        <w:tc>
          <w:tcPr>
            <w:tcW w:w="422" w:type="pct"/>
            <w:shd w:val="clear" w:color="auto" w:fill="auto"/>
            <w:tcMar>
              <w:right w:w="85" w:type="dxa"/>
            </w:tcMar>
          </w:tcPr>
          <w:p w14:paraId="4FEB9F58" w14:textId="77777777" w:rsidR="009D26A8" w:rsidRPr="00D45AD5" w:rsidRDefault="009D26A8" w:rsidP="009D26A8">
            <w:pPr>
              <w:pStyle w:val="StyleHeader4Para4Left0Firstline0"/>
              <w:numPr>
                <w:ilvl w:val="0"/>
                <w:numId w:val="0"/>
              </w:numPr>
              <w:spacing w:after="60"/>
              <w:ind w:left="-11"/>
              <w:jc w:val="right"/>
              <w:rPr>
                <w:sz w:val="18"/>
                <w:szCs w:val="18"/>
                <w:highlight w:val="yellow"/>
                <w:lang w:val="fr-FR"/>
              </w:rPr>
            </w:pPr>
          </w:p>
        </w:tc>
        <w:tc>
          <w:tcPr>
            <w:tcW w:w="493" w:type="pct"/>
            <w:tcMar>
              <w:right w:w="85" w:type="dxa"/>
            </w:tcMar>
          </w:tcPr>
          <w:p w14:paraId="1D4CD7C0" w14:textId="4B92D197" w:rsidR="009D26A8" w:rsidRPr="00D45AD5" w:rsidRDefault="009D26A8" w:rsidP="009D26A8">
            <w:pPr>
              <w:pStyle w:val="StyleHeader4Para4Left0Firstline0"/>
              <w:numPr>
                <w:ilvl w:val="0"/>
                <w:numId w:val="0"/>
              </w:numPr>
              <w:spacing w:after="60"/>
              <w:ind w:left="-11"/>
              <w:jc w:val="right"/>
              <w:rPr>
                <w:sz w:val="18"/>
                <w:szCs w:val="18"/>
                <w:lang w:val="fr-FR"/>
              </w:rPr>
            </w:pPr>
            <w:r w:rsidRPr="00D45AD5">
              <w:rPr>
                <w:sz w:val="18"/>
                <w:szCs w:val="18"/>
                <w:lang w:val="fr-FR"/>
              </w:rPr>
              <w:t>272</w:t>
            </w:r>
            <w:r w:rsidR="00D4157C" w:rsidRPr="00D45AD5">
              <w:rPr>
                <w:sz w:val="18"/>
                <w:szCs w:val="18"/>
                <w:lang w:val="fr-FR"/>
              </w:rPr>
              <w:t> </w:t>
            </w:r>
            <w:r w:rsidRPr="00D45AD5">
              <w:rPr>
                <w:sz w:val="18"/>
                <w:szCs w:val="18"/>
                <w:lang w:val="fr-FR"/>
              </w:rPr>
              <w:t>164</w:t>
            </w:r>
          </w:p>
        </w:tc>
        <w:tc>
          <w:tcPr>
            <w:tcW w:w="492" w:type="pct"/>
          </w:tcPr>
          <w:p w14:paraId="796E86B4" w14:textId="77777777" w:rsidR="009D26A8" w:rsidRPr="00D45AD5" w:rsidRDefault="009D26A8" w:rsidP="009D26A8">
            <w:pPr>
              <w:pStyle w:val="StyleHeader4Para4Left0Firstline0"/>
              <w:numPr>
                <w:ilvl w:val="0"/>
                <w:numId w:val="0"/>
              </w:numPr>
              <w:spacing w:after="60"/>
              <w:ind w:left="-11" w:right="63"/>
              <w:jc w:val="right"/>
              <w:rPr>
                <w:sz w:val="18"/>
                <w:szCs w:val="18"/>
                <w:lang w:val="fr-FR"/>
              </w:rPr>
            </w:pPr>
          </w:p>
        </w:tc>
        <w:tc>
          <w:tcPr>
            <w:tcW w:w="490" w:type="pct"/>
            <w:shd w:val="clear" w:color="auto" w:fill="auto"/>
            <w:tcMar>
              <w:right w:w="85" w:type="dxa"/>
            </w:tcMar>
          </w:tcPr>
          <w:p w14:paraId="27FD9FFE" w14:textId="64A5CA3D" w:rsidR="009D26A8" w:rsidRPr="00D45AD5" w:rsidRDefault="009D26A8" w:rsidP="009D26A8">
            <w:pPr>
              <w:pStyle w:val="StyleHeader4Para4Left0Firstline0"/>
              <w:numPr>
                <w:ilvl w:val="0"/>
                <w:numId w:val="0"/>
              </w:numPr>
              <w:spacing w:after="60"/>
              <w:ind w:left="-11" w:right="63"/>
              <w:jc w:val="right"/>
              <w:rPr>
                <w:sz w:val="18"/>
                <w:szCs w:val="18"/>
                <w:lang w:val="fr-FR"/>
              </w:rPr>
            </w:pPr>
            <w:r w:rsidRPr="00D45AD5">
              <w:rPr>
                <w:sz w:val="18"/>
                <w:szCs w:val="18"/>
                <w:lang w:val="fr-FR"/>
              </w:rPr>
              <w:t>272</w:t>
            </w:r>
            <w:r w:rsidR="00D4157C" w:rsidRPr="00D45AD5">
              <w:rPr>
                <w:sz w:val="18"/>
                <w:szCs w:val="18"/>
                <w:lang w:val="fr-FR"/>
              </w:rPr>
              <w:t> </w:t>
            </w:r>
            <w:r w:rsidRPr="00D45AD5">
              <w:rPr>
                <w:sz w:val="18"/>
                <w:szCs w:val="18"/>
                <w:lang w:val="fr-FR"/>
              </w:rPr>
              <w:t>164</w:t>
            </w:r>
          </w:p>
        </w:tc>
      </w:tr>
    </w:tbl>
    <w:p w14:paraId="2389A092" w14:textId="2DDC6D26" w:rsidR="006C2155" w:rsidRPr="00D45AD5" w:rsidRDefault="009F5B60">
      <w:pPr>
        <w:pStyle w:val="StyleHeader4Para4Left0Firstline0"/>
        <w:numPr>
          <w:ilvl w:val="0"/>
          <w:numId w:val="0"/>
        </w:numPr>
        <w:spacing w:after="120"/>
        <w:jc w:val="left"/>
        <w:rPr>
          <w:sz w:val="18"/>
          <w:szCs w:val="18"/>
          <w:lang w:val="fr-FR"/>
        </w:rPr>
      </w:pPr>
      <w:r w:rsidRPr="00D45AD5">
        <w:rPr>
          <w:sz w:val="18"/>
          <w:szCs w:val="18"/>
          <w:lang w:val="fr-FR"/>
        </w:rPr>
        <w:t>* À la 80</w:t>
      </w:r>
      <w:r w:rsidR="000B6B3C" w:rsidRPr="00D45AD5">
        <w:rPr>
          <w:sz w:val="18"/>
          <w:szCs w:val="18"/>
          <w:vertAlign w:val="superscript"/>
          <w:lang w:val="fr-FR"/>
        </w:rPr>
        <w:t>e</w:t>
      </w:r>
      <w:r w:rsidR="000B6B3C" w:rsidRPr="00D45AD5">
        <w:rPr>
          <w:sz w:val="18"/>
          <w:szCs w:val="18"/>
          <w:lang w:val="fr-FR"/>
        </w:rPr>
        <w:t xml:space="preserve"> </w:t>
      </w:r>
      <w:r w:rsidRPr="00D45AD5">
        <w:rPr>
          <w:sz w:val="18"/>
          <w:szCs w:val="18"/>
          <w:lang w:val="fr-FR"/>
        </w:rPr>
        <w:t>réunion, toutes les activités de Phase II de la Banque mondiale ont été transférées à l</w:t>
      </w:r>
      <w:r w:rsidR="005C435F">
        <w:rPr>
          <w:sz w:val="18"/>
          <w:szCs w:val="18"/>
          <w:lang w:val="fr-FR"/>
        </w:rPr>
        <w:t>’</w:t>
      </w:r>
      <w:r w:rsidRPr="00D45AD5">
        <w:rPr>
          <w:sz w:val="18"/>
          <w:szCs w:val="18"/>
          <w:lang w:val="fr-FR"/>
        </w:rPr>
        <w:t>ONUDI (décision 80/31)</w:t>
      </w:r>
      <w:r w:rsidR="00306F07">
        <w:rPr>
          <w:sz w:val="18"/>
          <w:szCs w:val="18"/>
          <w:lang w:val="fr-FR"/>
        </w:rPr>
        <w:t>.</w:t>
      </w: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531"/>
        <w:gridCol w:w="5530"/>
      </w:tblGrid>
      <w:tr w:rsidR="006C2155" w:rsidRPr="00D45AD5" w14:paraId="51E17A3C" w14:textId="77777777">
        <w:trPr>
          <w:trHeight w:val="64"/>
        </w:trPr>
        <w:tc>
          <w:tcPr>
            <w:tcW w:w="2252" w:type="pct"/>
            <w:tcBorders>
              <w:top w:val="single" w:sz="4" w:space="0" w:color="666699"/>
              <w:left w:val="single" w:sz="4" w:space="0" w:color="666699"/>
              <w:bottom w:val="single" w:sz="4" w:space="0" w:color="666699"/>
              <w:right w:val="single" w:sz="4" w:space="0" w:color="666699"/>
            </w:tcBorders>
            <w:hideMark/>
          </w:tcPr>
          <w:p w14:paraId="71E1BCFB" w14:textId="4E65498C" w:rsidR="006C2155" w:rsidRPr="00D45AD5" w:rsidRDefault="009D26A8">
            <w:pPr>
              <w:spacing w:after="60"/>
              <w:jc w:val="left"/>
              <w:rPr>
                <w:b/>
                <w:sz w:val="20"/>
                <w:szCs w:val="20"/>
                <w:lang w:val="fr-FR"/>
              </w:rPr>
            </w:pPr>
            <w:r w:rsidRPr="00D45AD5">
              <w:rPr>
                <w:b/>
                <w:sz w:val="20"/>
                <w:szCs w:val="20"/>
                <w:lang w:val="fr-FR"/>
              </w:rPr>
              <w:t xml:space="preserve">Recommandation du </w:t>
            </w:r>
            <w:proofErr w:type="gramStart"/>
            <w:r w:rsidRPr="00D45AD5">
              <w:rPr>
                <w:b/>
                <w:sz w:val="20"/>
                <w:szCs w:val="20"/>
                <w:lang w:val="fr-FR"/>
              </w:rPr>
              <w:t>Secrétariat:</w:t>
            </w:r>
            <w:proofErr w:type="gramEnd"/>
          </w:p>
        </w:tc>
        <w:tc>
          <w:tcPr>
            <w:tcW w:w="2748" w:type="pct"/>
            <w:tcBorders>
              <w:top w:val="single" w:sz="4" w:space="0" w:color="666699"/>
              <w:left w:val="single" w:sz="4" w:space="0" w:color="666699"/>
              <w:bottom w:val="single" w:sz="4" w:space="0" w:color="666699"/>
              <w:right w:val="single" w:sz="4" w:space="0" w:color="666699"/>
            </w:tcBorders>
            <w:hideMark/>
          </w:tcPr>
          <w:p w14:paraId="7C1BCF02" w14:textId="4924CA20" w:rsidR="006C2155" w:rsidRPr="00D45AD5" w:rsidRDefault="00992F5F">
            <w:pPr>
              <w:jc w:val="center"/>
              <w:rPr>
                <w:sz w:val="20"/>
                <w:szCs w:val="20"/>
                <w:lang w:val="fr-FR"/>
              </w:rPr>
            </w:pPr>
            <w:r w:rsidRPr="00D45AD5">
              <w:rPr>
                <w:sz w:val="20"/>
                <w:szCs w:val="20"/>
                <w:lang w:val="fr-FR"/>
              </w:rPr>
              <w:t>Pour examen individuel</w:t>
            </w:r>
          </w:p>
        </w:tc>
      </w:tr>
    </w:tbl>
    <w:p w14:paraId="521B2909" w14:textId="5B33B41B" w:rsidR="006C2155" w:rsidRPr="00D45AD5" w:rsidRDefault="00C75FB5" w:rsidP="00955CA5">
      <w:pPr>
        <w:tabs>
          <w:tab w:val="center" w:pos="4680"/>
          <w:tab w:val="left" w:pos="8020"/>
        </w:tabs>
        <w:spacing w:before="240" w:after="240"/>
        <w:jc w:val="center"/>
        <w:rPr>
          <w:b/>
          <w:lang w:val="fr-FR"/>
        </w:rPr>
      </w:pPr>
      <w:r w:rsidRPr="00D45AD5">
        <w:rPr>
          <w:b/>
          <w:lang w:val="fr-FR"/>
        </w:rPr>
        <w:t>DESCRIPTION DU PROJET</w:t>
      </w:r>
    </w:p>
    <w:p w14:paraId="6FC6BD0E" w14:textId="5069C330" w:rsidR="001C39FD" w:rsidRPr="00D45AD5" w:rsidRDefault="00E42B66" w:rsidP="007D40F4">
      <w:pPr>
        <w:pStyle w:val="Heading1"/>
        <w:rPr>
          <w:lang w:val="fr-FR"/>
        </w:rPr>
      </w:pPr>
      <w:r w:rsidRPr="00D45AD5">
        <w:rPr>
          <w:lang w:val="fr-FR"/>
        </w:rPr>
        <w:t>En sa qualité d</w:t>
      </w:r>
      <w:r w:rsidR="005C435F">
        <w:rPr>
          <w:lang w:val="fr-FR"/>
        </w:rPr>
        <w:t>’</w:t>
      </w:r>
      <w:r w:rsidRPr="00D45AD5">
        <w:rPr>
          <w:lang w:val="fr-FR"/>
        </w:rPr>
        <w:t>agence d</w:t>
      </w:r>
      <w:r w:rsidR="005C435F">
        <w:rPr>
          <w:lang w:val="fr-FR"/>
        </w:rPr>
        <w:t>’</w:t>
      </w:r>
      <w:r w:rsidRPr="00D45AD5">
        <w:rPr>
          <w:lang w:val="fr-FR"/>
        </w:rPr>
        <w:t>exécution désignée, l</w:t>
      </w:r>
      <w:r w:rsidR="005C435F">
        <w:rPr>
          <w:lang w:val="fr-FR"/>
        </w:rPr>
        <w:t>’</w:t>
      </w:r>
      <w:r w:rsidRPr="00D45AD5">
        <w:rPr>
          <w:lang w:val="fr-FR"/>
        </w:rPr>
        <w:t>ONUDI a soumis, au nom du Gouvernement de l</w:t>
      </w:r>
      <w:r w:rsidR="005C435F">
        <w:rPr>
          <w:lang w:val="fr-FR"/>
        </w:rPr>
        <w:t>’</w:t>
      </w:r>
      <w:r w:rsidRPr="00D45AD5">
        <w:rPr>
          <w:lang w:val="fr-FR"/>
        </w:rPr>
        <w:t>Argentine,</w:t>
      </w:r>
      <w:r w:rsidR="001C39FD" w:rsidRPr="00D45AD5">
        <w:rPr>
          <w:lang w:val="fr-FR"/>
        </w:rPr>
        <w:t xml:space="preserve"> </w:t>
      </w:r>
      <w:r w:rsidR="00001F34" w:rsidRPr="00D45AD5">
        <w:rPr>
          <w:lang w:val="fr-FR"/>
        </w:rPr>
        <w:t>une demande de financement pour la troisième tranche de la Phase II du plan de gestion de l</w:t>
      </w:r>
      <w:r w:rsidR="005C435F">
        <w:rPr>
          <w:lang w:val="fr-FR"/>
        </w:rPr>
        <w:t>’</w:t>
      </w:r>
      <w:r w:rsidR="00001F34" w:rsidRPr="00D45AD5">
        <w:rPr>
          <w:lang w:val="fr-FR"/>
        </w:rPr>
        <w:t>élimination des HCFC (PGEH), d</w:t>
      </w:r>
      <w:r w:rsidR="005C435F">
        <w:rPr>
          <w:lang w:val="fr-FR"/>
        </w:rPr>
        <w:t>’</w:t>
      </w:r>
      <w:r w:rsidR="00001F34" w:rsidRPr="00D45AD5">
        <w:rPr>
          <w:lang w:val="fr-FR"/>
        </w:rPr>
        <w:t>un montant de 3 888 050 $US, plus des coûts d</w:t>
      </w:r>
      <w:r w:rsidR="005C435F">
        <w:rPr>
          <w:lang w:val="fr-FR"/>
        </w:rPr>
        <w:t>’</w:t>
      </w:r>
      <w:r w:rsidR="00001F34" w:rsidRPr="00D45AD5">
        <w:rPr>
          <w:lang w:val="fr-FR"/>
        </w:rPr>
        <w:t>appui d</w:t>
      </w:r>
      <w:r w:rsidR="005C435F">
        <w:rPr>
          <w:lang w:val="fr-FR"/>
        </w:rPr>
        <w:t>’</w:t>
      </w:r>
      <w:r w:rsidR="00001F34" w:rsidRPr="00D45AD5">
        <w:rPr>
          <w:lang w:val="fr-FR"/>
        </w:rPr>
        <w:t>un montant de 272 164 $US pour l</w:t>
      </w:r>
      <w:r w:rsidR="005C435F">
        <w:rPr>
          <w:lang w:val="fr-FR"/>
        </w:rPr>
        <w:t>’</w:t>
      </w:r>
      <w:r w:rsidR="00001F34" w:rsidRPr="00D45AD5">
        <w:rPr>
          <w:lang w:val="fr-FR"/>
        </w:rPr>
        <w:t>ONUDI uniquement</w:t>
      </w:r>
      <w:r w:rsidR="001C39FD" w:rsidRPr="00D45AD5">
        <w:rPr>
          <w:rStyle w:val="FootnoteReference"/>
          <w:lang w:val="fr-FR"/>
        </w:rPr>
        <w:footnoteReference w:id="3"/>
      </w:r>
      <w:r w:rsidR="009E3118" w:rsidRPr="00D45AD5">
        <w:rPr>
          <w:lang w:val="fr-FR"/>
        </w:rPr>
        <w:t>.</w:t>
      </w:r>
      <w:r w:rsidR="001C39FD" w:rsidRPr="00D45AD5">
        <w:rPr>
          <w:lang w:val="fr-FR"/>
        </w:rPr>
        <w:t xml:space="preserve"> </w:t>
      </w:r>
      <w:r w:rsidR="009E3118" w:rsidRPr="00D45AD5">
        <w:rPr>
          <w:lang w:val="fr-FR"/>
        </w:rPr>
        <w:t>La proposition comprend un Rapport périodique sur la mise en œuvre de la deuxième tranche, les rapports de vérification de la consommation de HCFC pour 2019 à 2022, et le plan de mise en œuvre de la tranche pour 2023 à 2024.</w:t>
      </w:r>
    </w:p>
    <w:p w14:paraId="4AEB8DB2" w14:textId="77777777" w:rsidR="00D23EEA" w:rsidRPr="00D45AD5" w:rsidRDefault="00D23EEA" w:rsidP="00D23EEA">
      <w:pPr>
        <w:rPr>
          <w:u w:val="single"/>
          <w:lang w:val="fr-FR"/>
        </w:rPr>
      </w:pPr>
      <w:r w:rsidRPr="00D45AD5">
        <w:rPr>
          <w:u w:val="single"/>
          <w:lang w:val="fr-FR"/>
        </w:rPr>
        <w:t>Rapport sur la consommation de HCFC</w:t>
      </w:r>
    </w:p>
    <w:p w14:paraId="2DBD988B" w14:textId="77777777" w:rsidR="001C39FD" w:rsidRPr="00D45AD5" w:rsidRDefault="001C39FD">
      <w:pPr>
        <w:tabs>
          <w:tab w:val="num" w:pos="710"/>
        </w:tabs>
        <w:rPr>
          <w:lang w:val="fr-FR"/>
        </w:rPr>
      </w:pPr>
    </w:p>
    <w:p w14:paraId="5D91DE51" w14:textId="30A95D01" w:rsidR="001C39FD" w:rsidRPr="00D45AD5" w:rsidRDefault="00E52397" w:rsidP="003F1CC0">
      <w:pPr>
        <w:pStyle w:val="Heading1"/>
        <w:rPr>
          <w:lang w:val="fr-FR"/>
        </w:rPr>
      </w:pPr>
      <w:r w:rsidRPr="00D45AD5">
        <w:rPr>
          <w:shd w:val="clear" w:color="auto" w:fill="FFFFFF" w:themeFill="background1"/>
          <w:lang w:val="fr-FR"/>
        </w:rPr>
        <w:t>Le rapport de vérification indépendant remis dans le cadre de la demande de tranche indique une consommation de 229,12 tonnes PAO de HCFC en 2022, soit 12 % de moins que l</w:t>
      </w:r>
      <w:r w:rsidR="005C435F">
        <w:rPr>
          <w:shd w:val="clear" w:color="auto" w:fill="FFFFFF" w:themeFill="background1"/>
          <w:lang w:val="fr-FR"/>
        </w:rPr>
        <w:t>’</w:t>
      </w:r>
      <w:r w:rsidRPr="00D45AD5">
        <w:rPr>
          <w:shd w:val="clear" w:color="auto" w:fill="FFFFFF" w:themeFill="background1"/>
          <w:lang w:val="fr-FR"/>
        </w:rPr>
        <w:t>objectif du Protocole de Montréal et 14 % de plus que le maximum autorisé établi pour l</w:t>
      </w:r>
      <w:r w:rsidR="005C435F">
        <w:rPr>
          <w:shd w:val="clear" w:color="auto" w:fill="FFFFFF" w:themeFill="background1"/>
          <w:lang w:val="fr-FR"/>
        </w:rPr>
        <w:t>’</w:t>
      </w:r>
      <w:r w:rsidRPr="00D45AD5">
        <w:rPr>
          <w:shd w:val="clear" w:color="auto" w:fill="FFFFFF" w:themeFill="background1"/>
          <w:lang w:val="fr-FR"/>
        </w:rPr>
        <w:t>année en question dans l</w:t>
      </w:r>
      <w:r w:rsidR="005C435F">
        <w:rPr>
          <w:shd w:val="clear" w:color="auto" w:fill="FFFFFF" w:themeFill="background1"/>
          <w:lang w:val="fr-FR"/>
        </w:rPr>
        <w:t>’</w:t>
      </w:r>
      <w:r w:rsidRPr="00D45AD5">
        <w:rPr>
          <w:shd w:val="clear" w:color="auto" w:fill="FFFFFF" w:themeFill="background1"/>
          <w:lang w:val="fr-FR"/>
        </w:rPr>
        <w:t>Accord entre le gouvernement de l</w:t>
      </w:r>
      <w:r w:rsidR="005C435F">
        <w:rPr>
          <w:shd w:val="clear" w:color="auto" w:fill="FFFFFF" w:themeFill="background1"/>
          <w:lang w:val="fr-FR"/>
        </w:rPr>
        <w:t>’</w:t>
      </w:r>
      <w:r w:rsidRPr="00D45AD5">
        <w:rPr>
          <w:shd w:val="clear" w:color="auto" w:fill="FFFFFF" w:themeFill="background1"/>
          <w:lang w:val="fr-FR"/>
        </w:rPr>
        <w:t>Argentine et le Comité exécutif. Bien que les données visées à l</w:t>
      </w:r>
      <w:r w:rsidR="005C435F">
        <w:rPr>
          <w:shd w:val="clear" w:color="auto" w:fill="FFFFFF" w:themeFill="background1"/>
          <w:lang w:val="fr-FR"/>
        </w:rPr>
        <w:t>’</w:t>
      </w:r>
      <w:r w:rsidR="003701CC" w:rsidRPr="00D45AD5">
        <w:rPr>
          <w:shd w:val="clear" w:color="auto" w:fill="FFFFFF" w:themeFill="background1"/>
          <w:lang w:val="fr-FR"/>
        </w:rPr>
        <w:t>A</w:t>
      </w:r>
      <w:r w:rsidRPr="00D45AD5">
        <w:rPr>
          <w:shd w:val="clear" w:color="auto" w:fill="FFFFFF" w:themeFill="background1"/>
          <w:lang w:val="fr-FR"/>
        </w:rPr>
        <w:t>rticle 7 pour 2022 n</w:t>
      </w:r>
      <w:r w:rsidR="005C435F">
        <w:rPr>
          <w:shd w:val="clear" w:color="auto" w:fill="FFFFFF" w:themeFill="background1"/>
          <w:lang w:val="fr-FR"/>
        </w:rPr>
        <w:t>’</w:t>
      </w:r>
      <w:r w:rsidRPr="00D45AD5">
        <w:rPr>
          <w:shd w:val="clear" w:color="auto" w:fill="FFFFFF" w:themeFill="background1"/>
          <w:lang w:val="fr-FR"/>
        </w:rPr>
        <w:t>aient pas encore été remises, les chiffres présentés ci-dessous ont fait l</w:t>
      </w:r>
      <w:r w:rsidR="005C435F">
        <w:rPr>
          <w:shd w:val="clear" w:color="auto" w:fill="FFFFFF" w:themeFill="background1"/>
          <w:lang w:val="fr-FR"/>
        </w:rPr>
        <w:t>’</w:t>
      </w:r>
      <w:r w:rsidRPr="00D45AD5">
        <w:rPr>
          <w:shd w:val="clear" w:color="auto" w:fill="FFFFFF" w:themeFill="background1"/>
          <w:lang w:val="fr-FR"/>
        </w:rPr>
        <w:t>objet d</w:t>
      </w:r>
      <w:r w:rsidR="005C435F">
        <w:rPr>
          <w:shd w:val="clear" w:color="auto" w:fill="FFFFFF" w:themeFill="background1"/>
          <w:lang w:val="fr-FR"/>
        </w:rPr>
        <w:t>’</w:t>
      </w:r>
      <w:r w:rsidRPr="00D45AD5">
        <w:rPr>
          <w:shd w:val="clear" w:color="auto" w:fill="FFFFFF" w:themeFill="background1"/>
          <w:lang w:val="fr-FR"/>
        </w:rPr>
        <w:t>une vérification indépendante, comme indiqué dans la section « Rapport de vérification ».  La consommation de HCFC pour 2018</w:t>
      </w:r>
      <w:r w:rsidR="0080035B">
        <w:rPr>
          <w:shd w:val="clear" w:color="auto" w:fill="FFFFFF" w:themeFill="background1"/>
          <w:lang w:val="fr-FR"/>
        </w:rPr>
        <w:t>–</w:t>
      </w:r>
      <w:r w:rsidRPr="00D45AD5">
        <w:rPr>
          <w:shd w:val="clear" w:color="auto" w:fill="FFFFFF" w:themeFill="background1"/>
          <w:lang w:val="fr-FR"/>
        </w:rPr>
        <w:t>2022 est indiquée dans le Tableau 1.</w:t>
      </w:r>
    </w:p>
    <w:p w14:paraId="400AB0C1" w14:textId="7B9C4226" w:rsidR="001C39FD" w:rsidRPr="00D45AD5" w:rsidRDefault="00D85E69">
      <w:pPr>
        <w:tabs>
          <w:tab w:val="num" w:pos="710"/>
        </w:tabs>
        <w:rPr>
          <w:b/>
          <w:lang w:val="fr-FR"/>
        </w:rPr>
      </w:pPr>
      <w:r w:rsidRPr="00D45AD5">
        <w:rPr>
          <w:b/>
          <w:lang w:val="fr-FR"/>
        </w:rPr>
        <w:t>Tableau 1. Consommation de HCFC en Argentine</w:t>
      </w:r>
      <w:r w:rsidR="001C39FD" w:rsidRPr="00D45AD5">
        <w:rPr>
          <w:b/>
          <w:lang w:val="fr-FR"/>
        </w:rPr>
        <w:t xml:space="preserve"> (</w:t>
      </w:r>
      <w:r w:rsidRPr="00D45AD5">
        <w:rPr>
          <w:b/>
          <w:lang w:val="fr-FR"/>
        </w:rPr>
        <w:t>données au titre de l</w:t>
      </w:r>
      <w:r w:rsidR="005C435F">
        <w:rPr>
          <w:b/>
          <w:lang w:val="fr-FR"/>
        </w:rPr>
        <w:t>’</w:t>
      </w:r>
      <w:r w:rsidRPr="00D45AD5">
        <w:rPr>
          <w:b/>
          <w:lang w:val="fr-FR"/>
        </w:rPr>
        <w:t xml:space="preserve">Article 7 pour </w:t>
      </w:r>
      <w:r w:rsidR="001C39FD" w:rsidRPr="00D45AD5">
        <w:rPr>
          <w:b/>
          <w:lang w:val="fr-FR"/>
        </w:rPr>
        <w:t>2018-2022)</w:t>
      </w:r>
    </w:p>
    <w:tbl>
      <w:tblPr>
        <w:tblW w:w="5000" w:type="pct"/>
        <w:tblLayout w:type="fixed"/>
        <w:tblLook w:val="04A0" w:firstRow="1" w:lastRow="0" w:firstColumn="1" w:lastColumn="0" w:noHBand="0" w:noVBand="1"/>
      </w:tblPr>
      <w:tblGrid>
        <w:gridCol w:w="3146"/>
        <w:gridCol w:w="989"/>
        <w:gridCol w:w="989"/>
        <w:gridCol w:w="989"/>
        <w:gridCol w:w="989"/>
        <w:gridCol w:w="1115"/>
        <w:gridCol w:w="1133"/>
      </w:tblGrid>
      <w:tr w:rsidR="001C39FD" w:rsidRPr="00D45AD5" w14:paraId="16D8A8B5" w14:textId="77777777">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2BA218" w14:textId="77777777" w:rsidR="001C39FD" w:rsidRPr="00D45AD5" w:rsidRDefault="001C39FD">
            <w:pPr>
              <w:widowControl w:val="0"/>
              <w:tabs>
                <w:tab w:val="num" w:pos="710"/>
              </w:tabs>
              <w:jc w:val="left"/>
              <w:rPr>
                <w:b/>
                <w:bCs/>
                <w:color w:val="000000"/>
                <w:sz w:val="20"/>
                <w:szCs w:val="20"/>
                <w:lang w:val="fr-FR"/>
              </w:rPr>
            </w:pPr>
            <w:r w:rsidRPr="00D45AD5">
              <w:rPr>
                <w:b/>
                <w:bCs/>
                <w:color w:val="000000"/>
                <w:sz w:val="20"/>
                <w:szCs w:val="20"/>
                <w:lang w:val="fr-FR"/>
              </w:rPr>
              <w:t>HCFC</w:t>
            </w:r>
          </w:p>
        </w:tc>
        <w:tc>
          <w:tcPr>
            <w:tcW w:w="529" w:type="pct"/>
            <w:tcBorders>
              <w:top w:val="single" w:sz="4" w:space="0" w:color="auto"/>
              <w:left w:val="nil"/>
              <w:bottom w:val="single" w:sz="4" w:space="0" w:color="auto"/>
              <w:right w:val="single" w:sz="4" w:space="0" w:color="auto"/>
            </w:tcBorders>
            <w:shd w:val="clear" w:color="auto" w:fill="auto"/>
            <w:noWrap/>
          </w:tcPr>
          <w:p w14:paraId="25F66596" w14:textId="77777777" w:rsidR="001C39FD" w:rsidRPr="00D45AD5" w:rsidRDefault="001C39FD">
            <w:pPr>
              <w:widowControl w:val="0"/>
              <w:tabs>
                <w:tab w:val="num" w:pos="710"/>
              </w:tabs>
              <w:jc w:val="center"/>
              <w:rPr>
                <w:b/>
                <w:bCs/>
                <w:color w:val="000000"/>
                <w:sz w:val="20"/>
                <w:szCs w:val="20"/>
                <w:lang w:val="fr-FR"/>
              </w:rPr>
            </w:pPr>
            <w:r w:rsidRPr="00D45AD5">
              <w:rPr>
                <w:b/>
                <w:bCs/>
                <w:color w:val="000000"/>
                <w:sz w:val="20"/>
                <w:szCs w:val="20"/>
                <w:lang w:val="fr-FR"/>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tcPr>
          <w:p w14:paraId="78A3F07F" w14:textId="77777777" w:rsidR="001C39FD" w:rsidRPr="00D45AD5" w:rsidRDefault="001C39FD">
            <w:pPr>
              <w:widowControl w:val="0"/>
              <w:tabs>
                <w:tab w:val="num" w:pos="710"/>
              </w:tabs>
              <w:jc w:val="center"/>
              <w:rPr>
                <w:b/>
                <w:bCs/>
                <w:color w:val="000000"/>
                <w:sz w:val="20"/>
                <w:szCs w:val="20"/>
                <w:lang w:val="fr-FR"/>
              </w:rPr>
            </w:pPr>
            <w:r w:rsidRPr="00D45AD5">
              <w:rPr>
                <w:b/>
                <w:bCs/>
                <w:color w:val="000000"/>
                <w:sz w:val="20"/>
                <w:szCs w:val="20"/>
                <w:lang w:val="fr-FR"/>
              </w:rPr>
              <w:t>2019</w:t>
            </w:r>
          </w:p>
        </w:tc>
        <w:tc>
          <w:tcPr>
            <w:tcW w:w="529" w:type="pct"/>
            <w:tcBorders>
              <w:top w:val="single" w:sz="4" w:space="0" w:color="auto"/>
              <w:left w:val="nil"/>
              <w:bottom w:val="single" w:sz="4" w:space="0" w:color="auto"/>
              <w:right w:val="single" w:sz="4" w:space="0" w:color="auto"/>
            </w:tcBorders>
            <w:shd w:val="clear" w:color="auto" w:fill="auto"/>
            <w:noWrap/>
          </w:tcPr>
          <w:p w14:paraId="444E4381" w14:textId="77777777" w:rsidR="001C39FD" w:rsidRPr="00D45AD5" w:rsidRDefault="001C39FD">
            <w:pPr>
              <w:widowControl w:val="0"/>
              <w:tabs>
                <w:tab w:val="num" w:pos="710"/>
              </w:tabs>
              <w:jc w:val="center"/>
              <w:rPr>
                <w:b/>
                <w:bCs/>
                <w:color w:val="000000"/>
                <w:sz w:val="20"/>
                <w:szCs w:val="20"/>
                <w:lang w:val="fr-FR"/>
              </w:rPr>
            </w:pPr>
            <w:r w:rsidRPr="00D45AD5">
              <w:rPr>
                <w:b/>
                <w:bCs/>
                <w:color w:val="000000"/>
                <w:sz w:val="20"/>
                <w:szCs w:val="20"/>
                <w:lang w:val="fr-FR"/>
              </w:rPr>
              <w:t>2020</w:t>
            </w:r>
          </w:p>
        </w:tc>
        <w:tc>
          <w:tcPr>
            <w:tcW w:w="529" w:type="pct"/>
            <w:tcBorders>
              <w:top w:val="single" w:sz="4" w:space="0" w:color="auto"/>
              <w:left w:val="nil"/>
              <w:bottom w:val="single" w:sz="4" w:space="0" w:color="auto"/>
              <w:right w:val="single" w:sz="4" w:space="0" w:color="auto"/>
            </w:tcBorders>
          </w:tcPr>
          <w:p w14:paraId="09808003" w14:textId="77777777" w:rsidR="001C39FD" w:rsidRPr="00D45AD5" w:rsidRDefault="001C39FD">
            <w:pPr>
              <w:widowControl w:val="0"/>
              <w:tabs>
                <w:tab w:val="num" w:pos="710"/>
              </w:tabs>
              <w:jc w:val="center"/>
              <w:rPr>
                <w:b/>
                <w:bCs/>
                <w:color w:val="000000"/>
                <w:sz w:val="20"/>
                <w:szCs w:val="20"/>
                <w:lang w:val="fr-FR"/>
              </w:rPr>
            </w:pPr>
            <w:r w:rsidRPr="00D45AD5">
              <w:rPr>
                <w:b/>
                <w:bCs/>
                <w:color w:val="000000"/>
                <w:sz w:val="20"/>
                <w:szCs w:val="20"/>
                <w:lang w:val="fr-FR"/>
              </w:rPr>
              <w:t>2021</w:t>
            </w:r>
          </w:p>
        </w:tc>
        <w:tc>
          <w:tcPr>
            <w:tcW w:w="596" w:type="pct"/>
            <w:tcBorders>
              <w:top w:val="single" w:sz="4" w:space="0" w:color="auto"/>
              <w:left w:val="single" w:sz="4" w:space="0" w:color="auto"/>
              <w:bottom w:val="single" w:sz="4" w:space="0" w:color="auto"/>
              <w:right w:val="single" w:sz="4" w:space="0" w:color="auto"/>
            </w:tcBorders>
          </w:tcPr>
          <w:p w14:paraId="21BBA5E5" w14:textId="77777777" w:rsidR="001C39FD" w:rsidRPr="00D45AD5" w:rsidRDefault="001C39FD">
            <w:pPr>
              <w:widowControl w:val="0"/>
              <w:tabs>
                <w:tab w:val="num" w:pos="710"/>
              </w:tabs>
              <w:jc w:val="center"/>
              <w:rPr>
                <w:b/>
                <w:bCs/>
                <w:color w:val="000000"/>
                <w:sz w:val="20"/>
                <w:szCs w:val="20"/>
                <w:lang w:val="fr-FR"/>
              </w:rPr>
            </w:pPr>
            <w:r w:rsidRPr="00D45AD5">
              <w:rPr>
                <w:b/>
                <w:bCs/>
                <w:color w:val="000000"/>
                <w:sz w:val="20"/>
                <w:szCs w:val="20"/>
                <w:lang w:val="fr-FR"/>
              </w:rPr>
              <w:t>2022*</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7FB83" w14:textId="7346246A" w:rsidR="001C39FD" w:rsidRPr="00D45AD5" w:rsidRDefault="00D75B1C">
            <w:pPr>
              <w:widowControl w:val="0"/>
              <w:tabs>
                <w:tab w:val="num" w:pos="710"/>
              </w:tabs>
              <w:jc w:val="center"/>
              <w:rPr>
                <w:b/>
                <w:bCs/>
                <w:color w:val="000000"/>
                <w:sz w:val="20"/>
                <w:szCs w:val="20"/>
                <w:lang w:val="fr-FR"/>
              </w:rPr>
            </w:pPr>
            <w:r w:rsidRPr="00D45AD5">
              <w:rPr>
                <w:b/>
                <w:bCs/>
                <w:color w:val="000000"/>
                <w:sz w:val="20"/>
                <w:szCs w:val="20"/>
                <w:lang w:val="fr-FR"/>
              </w:rPr>
              <w:t>Référence</w:t>
            </w:r>
          </w:p>
        </w:tc>
      </w:tr>
      <w:tr w:rsidR="001C39FD" w:rsidRPr="00D45AD5" w14:paraId="21840FC2" w14:textId="77777777">
        <w:trPr>
          <w:trHeight w:val="50"/>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CCF29C" w14:textId="0DDA47AB" w:rsidR="001C39FD" w:rsidRPr="00D45AD5" w:rsidRDefault="003B4DB4">
            <w:pPr>
              <w:widowControl w:val="0"/>
              <w:tabs>
                <w:tab w:val="num" w:pos="710"/>
              </w:tabs>
              <w:jc w:val="left"/>
              <w:rPr>
                <w:b/>
                <w:bCs/>
                <w:color w:val="000000"/>
                <w:sz w:val="20"/>
                <w:szCs w:val="20"/>
                <w:lang w:val="fr-FR"/>
              </w:rPr>
            </w:pPr>
            <w:r w:rsidRPr="00D45AD5">
              <w:rPr>
                <w:b/>
                <w:bCs/>
                <w:color w:val="000000"/>
                <w:sz w:val="20"/>
                <w:szCs w:val="20"/>
                <w:lang w:val="fr-FR"/>
              </w:rPr>
              <w:t xml:space="preserve">Tonnes </w:t>
            </w:r>
            <w:r w:rsidR="00DE354E" w:rsidRPr="00D45AD5">
              <w:rPr>
                <w:b/>
                <w:bCs/>
                <w:color w:val="000000"/>
                <w:sz w:val="20"/>
                <w:szCs w:val="20"/>
                <w:lang w:val="fr-FR"/>
              </w:rPr>
              <w:t>(</w:t>
            </w:r>
            <w:r w:rsidRPr="00D45AD5">
              <w:rPr>
                <w:b/>
                <w:bCs/>
                <w:color w:val="000000"/>
                <w:sz w:val="20"/>
                <w:szCs w:val="20"/>
                <w:lang w:val="fr-FR"/>
              </w:rPr>
              <w:t>métriques</w:t>
            </w:r>
            <w:r w:rsidR="00DE354E" w:rsidRPr="00D45AD5">
              <w:rPr>
                <w:b/>
                <w:bCs/>
                <w:color w:val="000000"/>
                <w:sz w:val="20"/>
                <w:szCs w:val="20"/>
                <w:lang w:val="fr-FR"/>
              </w:rPr>
              <w:t>)</w:t>
            </w:r>
          </w:p>
        </w:tc>
      </w:tr>
      <w:tr w:rsidR="001C39FD" w:rsidRPr="00D45AD5" w14:paraId="32FA9CE3"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5D4B15" w14:textId="77777777" w:rsidR="001C39FD" w:rsidRPr="00D45AD5" w:rsidRDefault="001C39FD">
            <w:pPr>
              <w:widowControl w:val="0"/>
              <w:tabs>
                <w:tab w:val="num" w:pos="710"/>
              </w:tabs>
              <w:jc w:val="left"/>
              <w:rPr>
                <w:color w:val="000000"/>
                <w:sz w:val="20"/>
                <w:szCs w:val="20"/>
                <w:lang w:val="fr-FR"/>
              </w:rPr>
            </w:pPr>
            <w:r w:rsidRPr="00D45AD5">
              <w:rPr>
                <w:color w:val="000000"/>
                <w:sz w:val="20"/>
                <w:szCs w:val="20"/>
                <w:lang w:val="fr-FR"/>
              </w:rPr>
              <w:t>HCFC-22</w:t>
            </w:r>
          </w:p>
        </w:tc>
        <w:tc>
          <w:tcPr>
            <w:tcW w:w="529" w:type="pct"/>
            <w:tcBorders>
              <w:top w:val="single" w:sz="4" w:space="0" w:color="auto"/>
              <w:bottom w:val="single" w:sz="4" w:space="0" w:color="auto"/>
              <w:right w:val="single" w:sz="4" w:space="0" w:color="auto"/>
            </w:tcBorders>
            <w:noWrap/>
          </w:tcPr>
          <w:p w14:paraId="30165B04" w14:textId="2913241E"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1</w:t>
            </w:r>
            <w:r w:rsidR="005F1C46" w:rsidRPr="00D45AD5">
              <w:rPr>
                <w:color w:val="000000"/>
                <w:sz w:val="20"/>
                <w:szCs w:val="20"/>
                <w:lang w:val="fr-FR"/>
              </w:rPr>
              <w:t> </w:t>
            </w:r>
            <w:r w:rsidRPr="00D45AD5">
              <w:rPr>
                <w:color w:val="000000"/>
                <w:sz w:val="20"/>
                <w:szCs w:val="20"/>
                <w:lang w:val="fr-FR"/>
              </w:rPr>
              <w:t>822</w:t>
            </w:r>
            <w:r w:rsidR="005F1C46" w:rsidRPr="00D45AD5">
              <w:rPr>
                <w:color w:val="000000"/>
                <w:sz w:val="20"/>
                <w:szCs w:val="20"/>
                <w:lang w:val="fr-FR"/>
              </w:rPr>
              <w:t>,</w:t>
            </w:r>
            <w:r w:rsidRPr="00D45AD5">
              <w:rPr>
                <w:color w:val="000000"/>
                <w:sz w:val="20"/>
                <w:szCs w:val="20"/>
                <w:lang w:val="fr-FR"/>
              </w:rPr>
              <w:t>45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AE81FE" w14:textId="3D55CC0B"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2</w:t>
            </w:r>
            <w:r w:rsidR="005F1C46" w:rsidRPr="00D45AD5">
              <w:rPr>
                <w:color w:val="000000"/>
                <w:sz w:val="20"/>
                <w:szCs w:val="20"/>
                <w:lang w:val="fr-FR"/>
              </w:rPr>
              <w:t> </w:t>
            </w:r>
            <w:r w:rsidRPr="00D45AD5">
              <w:rPr>
                <w:color w:val="000000"/>
                <w:sz w:val="20"/>
                <w:szCs w:val="20"/>
                <w:lang w:val="fr-FR"/>
              </w:rPr>
              <w:t>200</w:t>
            </w:r>
            <w:r w:rsidR="005F1C46" w:rsidRPr="00D45AD5">
              <w:rPr>
                <w:color w:val="000000"/>
                <w:sz w:val="20"/>
                <w:szCs w:val="20"/>
                <w:lang w:val="fr-FR"/>
              </w:rPr>
              <w:t>,</w:t>
            </w:r>
            <w:r w:rsidRPr="00D45AD5">
              <w:rPr>
                <w:color w:val="000000"/>
                <w:sz w:val="20"/>
                <w:szCs w:val="20"/>
                <w:lang w:val="fr-FR"/>
              </w:rPr>
              <w:t>07</w:t>
            </w:r>
          </w:p>
        </w:tc>
        <w:tc>
          <w:tcPr>
            <w:tcW w:w="529" w:type="pct"/>
            <w:tcBorders>
              <w:top w:val="single" w:sz="4" w:space="0" w:color="auto"/>
              <w:left w:val="single" w:sz="4" w:space="0" w:color="auto"/>
              <w:bottom w:val="single" w:sz="4" w:space="0" w:color="auto"/>
              <w:right w:val="single" w:sz="4" w:space="0" w:color="auto"/>
            </w:tcBorders>
            <w:noWrap/>
          </w:tcPr>
          <w:p w14:paraId="15BDC970" w14:textId="4BF91EC2" w:rsidR="001C39FD" w:rsidRPr="00D45AD5" w:rsidRDefault="001C39FD">
            <w:pPr>
              <w:keepNext/>
              <w:tabs>
                <w:tab w:val="num" w:pos="710"/>
              </w:tabs>
              <w:jc w:val="right"/>
              <w:rPr>
                <w:color w:val="000000"/>
                <w:sz w:val="20"/>
                <w:szCs w:val="20"/>
                <w:lang w:val="fr-FR"/>
              </w:rPr>
            </w:pPr>
            <w:r w:rsidRPr="00D45AD5">
              <w:rPr>
                <w:color w:val="000000"/>
                <w:sz w:val="20"/>
                <w:szCs w:val="20"/>
                <w:lang w:val="fr-FR"/>
              </w:rPr>
              <w:t>1</w:t>
            </w:r>
            <w:r w:rsidR="005F1C46" w:rsidRPr="00D45AD5">
              <w:rPr>
                <w:color w:val="000000"/>
                <w:sz w:val="20"/>
                <w:szCs w:val="20"/>
                <w:lang w:val="fr-FR"/>
              </w:rPr>
              <w:t> </w:t>
            </w:r>
            <w:r w:rsidRPr="00D45AD5">
              <w:rPr>
                <w:color w:val="000000"/>
                <w:sz w:val="20"/>
                <w:szCs w:val="20"/>
                <w:lang w:val="fr-FR"/>
              </w:rPr>
              <w:t>668</w:t>
            </w:r>
            <w:r w:rsidR="005F1C46" w:rsidRPr="00D45AD5">
              <w:rPr>
                <w:color w:val="000000"/>
                <w:sz w:val="20"/>
                <w:szCs w:val="20"/>
                <w:lang w:val="fr-FR"/>
              </w:rPr>
              <w:t>,</w:t>
            </w:r>
            <w:r w:rsidRPr="00D45AD5">
              <w:rPr>
                <w:color w:val="000000"/>
                <w:sz w:val="20"/>
                <w:szCs w:val="20"/>
                <w:lang w:val="fr-FR"/>
              </w:rPr>
              <w:t>67</w:t>
            </w:r>
          </w:p>
        </w:tc>
        <w:tc>
          <w:tcPr>
            <w:tcW w:w="529" w:type="pct"/>
            <w:tcBorders>
              <w:top w:val="single" w:sz="4" w:space="0" w:color="auto"/>
              <w:left w:val="single" w:sz="4" w:space="0" w:color="auto"/>
              <w:bottom w:val="single" w:sz="4" w:space="0" w:color="auto"/>
              <w:right w:val="single" w:sz="4" w:space="0" w:color="auto"/>
            </w:tcBorders>
          </w:tcPr>
          <w:p w14:paraId="2CE59133" w14:textId="2426159A"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1</w:t>
            </w:r>
            <w:r w:rsidR="005F1C46" w:rsidRPr="00D45AD5">
              <w:rPr>
                <w:color w:val="000000"/>
                <w:sz w:val="20"/>
                <w:szCs w:val="20"/>
                <w:lang w:val="fr-FR"/>
              </w:rPr>
              <w:t> </w:t>
            </w:r>
            <w:r w:rsidRPr="00D45AD5">
              <w:rPr>
                <w:color w:val="000000"/>
                <w:sz w:val="20"/>
                <w:szCs w:val="20"/>
                <w:lang w:val="fr-FR"/>
              </w:rPr>
              <w:t>459</w:t>
            </w:r>
            <w:r w:rsidR="005F1C46" w:rsidRPr="00D45AD5">
              <w:rPr>
                <w:color w:val="000000"/>
                <w:sz w:val="20"/>
                <w:szCs w:val="20"/>
                <w:lang w:val="fr-FR"/>
              </w:rPr>
              <w:t>,</w:t>
            </w:r>
            <w:r w:rsidRPr="00D45AD5">
              <w:rPr>
                <w:color w:val="000000"/>
                <w:sz w:val="20"/>
                <w:szCs w:val="20"/>
                <w:lang w:val="fr-FR"/>
              </w:rPr>
              <w:t>72</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7E001E40" w14:textId="74F61BE6" w:rsidR="001C39FD" w:rsidRPr="00D45AD5" w:rsidRDefault="001C39FD">
            <w:pPr>
              <w:widowControl w:val="0"/>
              <w:tabs>
                <w:tab w:val="num" w:pos="710"/>
              </w:tabs>
              <w:jc w:val="right"/>
              <w:rPr>
                <w:sz w:val="20"/>
                <w:szCs w:val="20"/>
                <w:lang w:val="fr-FR"/>
              </w:rPr>
            </w:pPr>
            <w:r w:rsidRPr="00D45AD5">
              <w:rPr>
                <w:sz w:val="20"/>
                <w:szCs w:val="20"/>
                <w:lang w:val="fr-FR"/>
              </w:rPr>
              <w:t>2</w:t>
            </w:r>
            <w:r w:rsidR="005F1C46" w:rsidRPr="00D45AD5">
              <w:rPr>
                <w:sz w:val="20"/>
                <w:szCs w:val="20"/>
                <w:lang w:val="fr-FR"/>
              </w:rPr>
              <w:t> </w:t>
            </w:r>
            <w:r w:rsidRPr="00D45AD5">
              <w:rPr>
                <w:sz w:val="20"/>
                <w:szCs w:val="20"/>
                <w:lang w:val="fr-FR"/>
              </w:rPr>
              <w:t>508</w:t>
            </w:r>
            <w:r w:rsidR="005F1C46" w:rsidRPr="00D45AD5">
              <w:rPr>
                <w:sz w:val="20"/>
                <w:szCs w:val="20"/>
                <w:lang w:val="fr-FR"/>
              </w:rPr>
              <w:t>,</w:t>
            </w:r>
            <w:r w:rsidRPr="00D45AD5">
              <w:rPr>
                <w:sz w:val="20"/>
                <w:szCs w:val="20"/>
                <w:lang w:val="fr-FR"/>
              </w:rPr>
              <w:t>36</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957D73" w14:textId="30F7AC59"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4</w:t>
            </w:r>
            <w:r w:rsidR="005F1C46" w:rsidRPr="00D45AD5">
              <w:rPr>
                <w:color w:val="000000"/>
                <w:sz w:val="20"/>
                <w:szCs w:val="20"/>
                <w:lang w:val="fr-FR"/>
              </w:rPr>
              <w:t> </w:t>
            </w:r>
            <w:r w:rsidRPr="00D45AD5">
              <w:rPr>
                <w:color w:val="000000"/>
                <w:sz w:val="20"/>
                <w:szCs w:val="20"/>
                <w:lang w:val="fr-FR"/>
              </w:rPr>
              <w:t>859</w:t>
            </w:r>
            <w:r w:rsidR="005F1C46" w:rsidRPr="00D45AD5">
              <w:rPr>
                <w:color w:val="000000"/>
                <w:sz w:val="20"/>
                <w:szCs w:val="20"/>
                <w:lang w:val="fr-FR"/>
              </w:rPr>
              <w:t>,</w:t>
            </w:r>
            <w:r w:rsidRPr="00D45AD5">
              <w:rPr>
                <w:color w:val="000000"/>
                <w:sz w:val="20"/>
                <w:szCs w:val="20"/>
                <w:lang w:val="fr-FR"/>
              </w:rPr>
              <w:t>5</w:t>
            </w:r>
          </w:p>
        </w:tc>
      </w:tr>
      <w:tr w:rsidR="001C39FD" w:rsidRPr="00D45AD5" w14:paraId="4850EF26"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6190D2" w14:textId="77777777" w:rsidR="001C39FD" w:rsidRPr="00D45AD5" w:rsidRDefault="001C39FD">
            <w:pPr>
              <w:widowControl w:val="0"/>
              <w:tabs>
                <w:tab w:val="num" w:pos="710"/>
              </w:tabs>
              <w:jc w:val="left"/>
              <w:rPr>
                <w:color w:val="000000"/>
                <w:sz w:val="20"/>
                <w:szCs w:val="20"/>
                <w:lang w:val="fr-FR"/>
              </w:rPr>
            </w:pPr>
            <w:r w:rsidRPr="00D45AD5">
              <w:rPr>
                <w:color w:val="000000"/>
                <w:sz w:val="20"/>
                <w:szCs w:val="20"/>
                <w:lang w:val="fr-FR"/>
              </w:rPr>
              <w:t>HCFC-123</w:t>
            </w:r>
          </w:p>
        </w:tc>
        <w:tc>
          <w:tcPr>
            <w:tcW w:w="529" w:type="pct"/>
            <w:tcBorders>
              <w:top w:val="single" w:sz="4" w:space="0" w:color="auto"/>
              <w:bottom w:val="single" w:sz="4" w:space="0" w:color="auto"/>
              <w:right w:val="single" w:sz="4" w:space="0" w:color="auto"/>
            </w:tcBorders>
            <w:noWrap/>
          </w:tcPr>
          <w:p w14:paraId="60FDB8C1" w14:textId="76684E51"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46</w:t>
            </w:r>
            <w:r w:rsidR="005F1C46" w:rsidRPr="00D45AD5">
              <w:rPr>
                <w:color w:val="000000"/>
                <w:sz w:val="20"/>
                <w:szCs w:val="20"/>
                <w:lang w:val="fr-FR"/>
              </w:rPr>
              <w:t>,</w:t>
            </w:r>
            <w:r w:rsidRPr="00D45AD5">
              <w:rPr>
                <w:color w:val="000000"/>
                <w:sz w:val="20"/>
                <w:szCs w:val="20"/>
                <w:lang w:val="fr-FR"/>
              </w:rPr>
              <w:t>28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A5B69C" w14:textId="5B04FB06"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28</w:t>
            </w:r>
            <w:r w:rsidR="005F1C46" w:rsidRPr="00D45AD5">
              <w:rPr>
                <w:color w:val="000000"/>
                <w:sz w:val="20"/>
                <w:szCs w:val="20"/>
                <w:lang w:val="fr-FR"/>
              </w:rPr>
              <w:t>,</w:t>
            </w:r>
            <w:r w:rsidRPr="00D45AD5">
              <w:rPr>
                <w:color w:val="000000"/>
                <w:sz w:val="20"/>
                <w:szCs w:val="20"/>
                <w:lang w:val="fr-FR"/>
              </w:rPr>
              <w:t>28</w:t>
            </w:r>
          </w:p>
        </w:tc>
        <w:tc>
          <w:tcPr>
            <w:tcW w:w="529" w:type="pct"/>
            <w:tcBorders>
              <w:top w:val="single" w:sz="4" w:space="0" w:color="auto"/>
              <w:left w:val="single" w:sz="4" w:space="0" w:color="auto"/>
              <w:bottom w:val="single" w:sz="4" w:space="0" w:color="auto"/>
              <w:right w:val="single" w:sz="4" w:space="0" w:color="auto"/>
            </w:tcBorders>
            <w:noWrap/>
          </w:tcPr>
          <w:p w14:paraId="705B20C3" w14:textId="639BFAC9" w:rsidR="001C39FD" w:rsidRPr="00D45AD5" w:rsidRDefault="001C39FD">
            <w:pPr>
              <w:keepNext/>
              <w:tabs>
                <w:tab w:val="num" w:pos="710"/>
              </w:tabs>
              <w:jc w:val="right"/>
              <w:rPr>
                <w:color w:val="000000"/>
                <w:sz w:val="20"/>
                <w:szCs w:val="20"/>
                <w:lang w:val="fr-FR"/>
              </w:rPr>
            </w:pPr>
            <w:r w:rsidRPr="00D45AD5">
              <w:rPr>
                <w:color w:val="000000"/>
                <w:sz w:val="20"/>
                <w:szCs w:val="20"/>
                <w:lang w:val="fr-FR"/>
              </w:rPr>
              <w:t>34</w:t>
            </w:r>
            <w:r w:rsidR="005F1C46" w:rsidRPr="00D45AD5">
              <w:rPr>
                <w:color w:val="000000"/>
                <w:sz w:val="20"/>
                <w:szCs w:val="20"/>
                <w:lang w:val="fr-FR"/>
              </w:rPr>
              <w:t>,</w:t>
            </w:r>
            <w:r w:rsidRPr="00D45AD5">
              <w:rPr>
                <w:color w:val="000000"/>
                <w:sz w:val="20"/>
                <w:szCs w:val="20"/>
                <w:lang w:val="fr-FR"/>
              </w:rPr>
              <w:t>82</w:t>
            </w:r>
          </w:p>
        </w:tc>
        <w:tc>
          <w:tcPr>
            <w:tcW w:w="529" w:type="pct"/>
            <w:tcBorders>
              <w:top w:val="single" w:sz="4" w:space="0" w:color="auto"/>
              <w:left w:val="single" w:sz="4" w:space="0" w:color="auto"/>
              <w:bottom w:val="single" w:sz="4" w:space="0" w:color="auto"/>
              <w:right w:val="single" w:sz="4" w:space="0" w:color="auto"/>
            </w:tcBorders>
          </w:tcPr>
          <w:p w14:paraId="7304CB7A" w14:textId="42FE4DE8"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77</w:t>
            </w:r>
            <w:r w:rsidR="005F1C46" w:rsidRPr="00D45AD5">
              <w:rPr>
                <w:color w:val="000000"/>
                <w:sz w:val="20"/>
                <w:szCs w:val="20"/>
                <w:lang w:val="fr-FR"/>
              </w:rPr>
              <w:t>,</w:t>
            </w:r>
            <w:r w:rsidRPr="00D45AD5">
              <w:rPr>
                <w:color w:val="000000"/>
                <w:sz w:val="20"/>
                <w:szCs w:val="20"/>
                <w:lang w:val="fr-FR"/>
              </w:rPr>
              <w:t>01</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19FF0F9E" w14:textId="56E5627C" w:rsidR="001C39FD" w:rsidRPr="00D45AD5" w:rsidRDefault="001C39FD">
            <w:pPr>
              <w:widowControl w:val="0"/>
              <w:tabs>
                <w:tab w:val="num" w:pos="710"/>
              </w:tabs>
              <w:jc w:val="right"/>
              <w:rPr>
                <w:sz w:val="20"/>
                <w:szCs w:val="20"/>
                <w:lang w:val="fr-FR"/>
              </w:rPr>
            </w:pPr>
            <w:r w:rsidRPr="00D45AD5">
              <w:rPr>
                <w:sz w:val="20"/>
                <w:szCs w:val="20"/>
                <w:lang w:val="fr-FR"/>
              </w:rPr>
              <w:t>74</w:t>
            </w:r>
            <w:r w:rsidR="005F1C46" w:rsidRPr="00D45AD5">
              <w:rPr>
                <w:sz w:val="20"/>
                <w:szCs w:val="20"/>
                <w:lang w:val="fr-FR"/>
              </w:rPr>
              <w:t>,</w:t>
            </w:r>
            <w:r w:rsidRPr="00D45AD5">
              <w:rPr>
                <w:sz w:val="20"/>
                <w:szCs w:val="20"/>
                <w:lang w:val="fr-FR"/>
              </w:rPr>
              <w:t>15</w:t>
            </w:r>
          </w:p>
        </w:tc>
        <w:tc>
          <w:tcPr>
            <w:tcW w:w="606" w:type="pct"/>
            <w:tcBorders>
              <w:top w:val="single" w:sz="4" w:space="0" w:color="auto"/>
              <w:left w:val="single" w:sz="4" w:space="0" w:color="auto"/>
              <w:bottom w:val="single" w:sz="4" w:space="0" w:color="auto"/>
              <w:right w:val="single" w:sz="4" w:space="0" w:color="auto"/>
            </w:tcBorders>
            <w:noWrap/>
          </w:tcPr>
          <w:p w14:paraId="6906E375" w14:textId="55A04D40" w:rsidR="001C39FD" w:rsidRPr="00D45AD5" w:rsidRDefault="001C39FD">
            <w:pPr>
              <w:keepNext/>
              <w:tabs>
                <w:tab w:val="num" w:pos="710"/>
              </w:tabs>
              <w:jc w:val="right"/>
              <w:rPr>
                <w:rFonts w:eastAsiaTheme="minorHAnsi"/>
                <w:color w:val="000000"/>
                <w:sz w:val="20"/>
                <w:szCs w:val="20"/>
                <w:lang w:val="fr-FR"/>
              </w:rPr>
            </w:pPr>
            <w:r w:rsidRPr="00D45AD5">
              <w:rPr>
                <w:rFonts w:eastAsiaTheme="minorHAnsi"/>
                <w:color w:val="000000"/>
                <w:sz w:val="20"/>
                <w:szCs w:val="20"/>
                <w:lang w:val="fr-FR"/>
              </w:rPr>
              <w:t>74</w:t>
            </w:r>
            <w:r w:rsidR="005F1C46" w:rsidRPr="00D45AD5">
              <w:rPr>
                <w:rFonts w:eastAsiaTheme="minorHAnsi"/>
                <w:color w:val="000000"/>
                <w:sz w:val="20"/>
                <w:szCs w:val="20"/>
                <w:lang w:val="fr-FR"/>
              </w:rPr>
              <w:t>,</w:t>
            </w:r>
            <w:r w:rsidRPr="00D45AD5">
              <w:rPr>
                <w:rFonts w:eastAsiaTheme="minorHAnsi"/>
                <w:color w:val="000000"/>
                <w:sz w:val="20"/>
                <w:szCs w:val="20"/>
                <w:lang w:val="fr-FR"/>
              </w:rPr>
              <w:t>7</w:t>
            </w:r>
          </w:p>
        </w:tc>
      </w:tr>
      <w:tr w:rsidR="001C39FD" w:rsidRPr="00D45AD5" w14:paraId="100F8C58"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F35101" w14:textId="77777777" w:rsidR="001C39FD" w:rsidRPr="00D45AD5" w:rsidRDefault="001C39FD">
            <w:pPr>
              <w:widowControl w:val="0"/>
              <w:tabs>
                <w:tab w:val="num" w:pos="710"/>
              </w:tabs>
              <w:jc w:val="left"/>
              <w:rPr>
                <w:color w:val="000000"/>
                <w:sz w:val="20"/>
                <w:szCs w:val="20"/>
                <w:lang w:val="fr-FR"/>
              </w:rPr>
            </w:pPr>
            <w:r w:rsidRPr="00D45AD5">
              <w:rPr>
                <w:color w:val="000000"/>
                <w:sz w:val="20"/>
                <w:szCs w:val="20"/>
                <w:lang w:val="fr-FR"/>
              </w:rPr>
              <w:t>HCFC-141b</w:t>
            </w:r>
          </w:p>
        </w:tc>
        <w:tc>
          <w:tcPr>
            <w:tcW w:w="529" w:type="pct"/>
            <w:tcBorders>
              <w:top w:val="single" w:sz="4" w:space="0" w:color="auto"/>
              <w:bottom w:val="single" w:sz="4" w:space="0" w:color="auto"/>
              <w:right w:val="single" w:sz="4" w:space="0" w:color="auto"/>
            </w:tcBorders>
            <w:noWrap/>
          </w:tcPr>
          <w:p w14:paraId="08778927" w14:textId="4FE62CAE"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766</w:t>
            </w:r>
            <w:r w:rsidR="005F1C46" w:rsidRPr="00D45AD5">
              <w:rPr>
                <w:color w:val="000000"/>
                <w:sz w:val="20"/>
                <w:szCs w:val="20"/>
                <w:lang w:val="fr-FR"/>
              </w:rPr>
              <w:t>,</w:t>
            </w:r>
            <w:r w:rsidRPr="00D45AD5">
              <w:rPr>
                <w:color w:val="000000"/>
                <w:sz w:val="20"/>
                <w:szCs w:val="20"/>
                <w:lang w:val="fr-FR"/>
              </w:rPr>
              <w:t>28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D56552" w14:textId="3D33C4CC"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254</w:t>
            </w:r>
            <w:r w:rsidR="005F1C46" w:rsidRPr="00D45AD5">
              <w:rPr>
                <w:color w:val="000000"/>
                <w:sz w:val="20"/>
                <w:szCs w:val="20"/>
                <w:lang w:val="fr-FR"/>
              </w:rPr>
              <w:t>,</w:t>
            </w:r>
            <w:r w:rsidRPr="00D45AD5">
              <w:rPr>
                <w:color w:val="000000"/>
                <w:sz w:val="20"/>
                <w:szCs w:val="20"/>
                <w:lang w:val="fr-FR"/>
              </w:rPr>
              <w:t>31</w:t>
            </w:r>
          </w:p>
        </w:tc>
        <w:tc>
          <w:tcPr>
            <w:tcW w:w="529" w:type="pct"/>
            <w:tcBorders>
              <w:top w:val="single" w:sz="4" w:space="0" w:color="auto"/>
              <w:left w:val="single" w:sz="4" w:space="0" w:color="auto"/>
              <w:bottom w:val="single" w:sz="4" w:space="0" w:color="auto"/>
              <w:right w:val="single" w:sz="4" w:space="0" w:color="auto"/>
            </w:tcBorders>
            <w:noWrap/>
          </w:tcPr>
          <w:p w14:paraId="519CF7EB" w14:textId="69C54664" w:rsidR="001C39FD" w:rsidRPr="00D45AD5" w:rsidRDefault="001C39FD">
            <w:pPr>
              <w:keepNext/>
              <w:tabs>
                <w:tab w:val="num" w:pos="710"/>
              </w:tabs>
              <w:jc w:val="right"/>
              <w:rPr>
                <w:color w:val="000000"/>
                <w:sz w:val="20"/>
                <w:szCs w:val="20"/>
                <w:lang w:val="fr-FR"/>
              </w:rPr>
            </w:pPr>
            <w:r w:rsidRPr="00D45AD5">
              <w:rPr>
                <w:color w:val="000000"/>
                <w:sz w:val="20"/>
                <w:szCs w:val="20"/>
                <w:lang w:val="fr-FR"/>
              </w:rPr>
              <w:t>295</w:t>
            </w:r>
            <w:r w:rsidR="005F1C46" w:rsidRPr="00D45AD5">
              <w:rPr>
                <w:color w:val="000000"/>
                <w:sz w:val="20"/>
                <w:szCs w:val="20"/>
                <w:lang w:val="fr-FR"/>
              </w:rPr>
              <w:t>,</w:t>
            </w:r>
            <w:r w:rsidRPr="00D45AD5">
              <w:rPr>
                <w:color w:val="000000"/>
                <w:sz w:val="20"/>
                <w:szCs w:val="20"/>
                <w:lang w:val="fr-FR"/>
              </w:rPr>
              <w:t>65</w:t>
            </w:r>
          </w:p>
        </w:tc>
        <w:tc>
          <w:tcPr>
            <w:tcW w:w="529" w:type="pct"/>
            <w:tcBorders>
              <w:top w:val="single" w:sz="4" w:space="0" w:color="auto"/>
              <w:left w:val="single" w:sz="4" w:space="0" w:color="auto"/>
              <w:bottom w:val="single" w:sz="4" w:space="0" w:color="auto"/>
              <w:right w:val="single" w:sz="4" w:space="0" w:color="auto"/>
            </w:tcBorders>
          </w:tcPr>
          <w:p w14:paraId="0DDFD967" w14:textId="04D8A582"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740</w:t>
            </w:r>
            <w:r w:rsidR="005F1C46" w:rsidRPr="00D45AD5">
              <w:rPr>
                <w:color w:val="000000"/>
                <w:sz w:val="20"/>
                <w:szCs w:val="20"/>
                <w:lang w:val="fr-FR"/>
              </w:rPr>
              <w:t>,</w:t>
            </w:r>
            <w:r w:rsidRPr="00D45AD5">
              <w:rPr>
                <w:color w:val="000000"/>
                <w:sz w:val="20"/>
                <w:szCs w:val="20"/>
                <w:lang w:val="fr-FR"/>
              </w:rPr>
              <w:t>20</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5FA3EE87" w14:textId="1577C682" w:rsidR="001C39FD" w:rsidRPr="00D45AD5" w:rsidRDefault="001C39FD">
            <w:pPr>
              <w:widowControl w:val="0"/>
              <w:tabs>
                <w:tab w:val="num" w:pos="710"/>
              </w:tabs>
              <w:jc w:val="right"/>
              <w:rPr>
                <w:sz w:val="20"/>
                <w:szCs w:val="20"/>
                <w:lang w:val="fr-FR"/>
              </w:rPr>
            </w:pPr>
            <w:r w:rsidRPr="00D45AD5">
              <w:rPr>
                <w:sz w:val="20"/>
                <w:szCs w:val="20"/>
                <w:lang w:val="fr-FR"/>
              </w:rPr>
              <w:t>814</w:t>
            </w:r>
            <w:r w:rsidR="005F1C46" w:rsidRPr="00D45AD5">
              <w:rPr>
                <w:sz w:val="20"/>
                <w:szCs w:val="20"/>
                <w:lang w:val="fr-FR"/>
              </w:rPr>
              <w:t>,</w:t>
            </w:r>
            <w:r w:rsidRPr="00D45AD5">
              <w:rPr>
                <w:sz w:val="20"/>
                <w:szCs w:val="20"/>
                <w:lang w:val="fr-FR"/>
              </w:rPr>
              <w:t>91</w:t>
            </w:r>
          </w:p>
        </w:tc>
        <w:tc>
          <w:tcPr>
            <w:tcW w:w="606" w:type="pct"/>
            <w:tcBorders>
              <w:top w:val="single" w:sz="4" w:space="0" w:color="auto"/>
              <w:left w:val="single" w:sz="4" w:space="0" w:color="auto"/>
              <w:bottom w:val="single" w:sz="4" w:space="0" w:color="auto"/>
              <w:right w:val="single" w:sz="4" w:space="0" w:color="auto"/>
            </w:tcBorders>
            <w:noWrap/>
          </w:tcPr>
          <w:p w14:paraId="2F028E08" w14:textId="409143CB" w:rsidR="001C39FD" w:rsidRPr="00D45AD5" w:rsidRDefault="001C39FD">
            <w:pPr>
              <w:keepNext/>
              <w:tabs>
                <w:tab w:val="num" w:pos="710"/>
              </w:tabs>
              <w:jc w:val="right"/>
              <w:rPr>
                <w:rFonts w:eastAsiaTheme="minorHAnsi"/>
                <w:color w:val="000000"/>
                <w:sz w:val="20"/>
                <w:szCs w:val="20"/>
                <w:lang w:val="fr-FR"/>
              </w:rPr>
            </w:pPr>
            <w:r w:rsidRPr="00D45AD5">
              <w:rPr>
                <w:rFonts w:eastAsiaTheme="minorHAnsi"/>
                <w:color w:val="000000"/>
                <w:sz w:val="20"/>
                <w:szCs w:val="20"/>
                <w:lang w:val="fr-FR"/>
              </w:rPr>
              <w:t>1</w:t>
            </w:r>
            <w:r w:rsidR="005F1C46" w:rsidRPr="00D45AD5">
              <w:rPr>
                <w:rFonts w:eastAsiaTheme="minorHAnsi"/>
                <w:color w:val="000000"/>
                <w:sz w:val="20"/>
                <w:szCs w:val="20"/>
                <w:lang w:val="fr-FR"/>
              </w:rPr>
              <w:t> </w:t>
            </w:r>
            <w:r w:rsidRPr="00D45AD5">
              <w:rPr>
                <w:rFonts w:eastAsiaTheme="minorHAnsi"/>
                <w:color w:val="000000"/>
                <w:sz w:val="20"/>
                <w:szCs w:val="20"/>
                <w:lang w:val="fr-FR"/>
              </w:rPr>
              <w:t>031</w:t>
            </w:r>
            <w:r w:rsidR="005F1C46" w:rsidRPr="00D45AD5">
              <w:rPr>
                <w:rFonts w:eastAsiaTheme="minorHAnsi"/>
                <w:color w:val="000000"/>
                <w:sz w:val="20"/>
                <w:szCs w:val="20"/>
                <w:lang w:val="fr-FR"/>
              </w:rPr>
              <w:t>,</w:t>
            </w:r>
            <w:r w:rsidRPr="00D45AD5">
              <w:rPr>
                <w:rFonts w:eastAsiaTheme="minorHAnsi"/>
                <w:color w:val="000000"/>
                <w:sz w:val="20"/>
                <w:szCs w:val="20"/>
                <w:lang w:val="fr-FR"/>
              </w:rPr>
              <w:t>1</w:t>
            </w:r>
          </w:p>
        </w:tc>
      </w:tr>
      <w:tr w:rsidR="001C39FD" w:rsidRPr="00D45AD5" w14:paraId="7A17E111"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87D1BA" w14:textId="77777777" w:rsidR="001C39FD" w:rsidRPr="00D45AD5" w:rsidRDefault="001C39FD">
            <w:pPr>
              <w:widowControl w:val="0"/>
              <w:tabs>
                <w:tab w:val="num" w:pos="710"/>
              </w:tabs>
              <w:jc w:val="left"/>
              <w:rPr>
                <w:color w:val="000000"/>
                <w:sz w:val="20"/>
                <w:szCs w:val="20"/>
                <w:lang w:val="fr-FR"/>
              </w:rPr>
            </w:pPr>
            <w:r w:rsidRPr="00D45AD5">
              <w:rPr>
                <w:color w:val="000000"/>
                <w:sz w:val="20"/>
                <w:szCs w:val="20"/>
                <w:lang w:val="fr-FR"/>
              </w:rPr>
              <w:t>HCFC-142b</w:t>
            </w:r>
          </w:p>
        </w:tc>
        <w:tc>
          <w:tcPr>
            <w:tcW w:w="529" w:type="pct"/>
            <w:tcBorders>
              <w:top w:val="single" w:sz="4" w:space="0" w:color="auto"/>
              <w:bottom w:val="single" w:sz="4" w:space="0" w:color="auto"/>
              <w:right w:val="single" w:sz="4" w:space="0" w:color="auto"/>
            </w:tcBorders>
            <w:noWrap/>
          </w:tcPr>
          <w:p w14:paraId="5885AA87" w14:textId="53841954"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40</w:t>
            </w:r>
            <w:r w:rsidR="005F1C46" w:rsidRPr="00D45AD5">
              <w:rPr>
                <w:color w:val="000000"/>
                <w:sz w:val="20"/>
                <w:szCs w:val="20"/>
                <w:lang w:val="fr-FR"/>
              </w:rPr>
              <w:t>,</w:t>
            </w:r>
            <w:r w:rsidRPr="00D45AD5">
              <w:rPr>
                <w:color w:val="000000"/>
                <w:sz w:val="20"/>
                <w:szCs w:val="20"/>
                <w:lang w:val="fr-FR"/>
              </w:rPr>
              <w:t>18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EBF4B5" w14:textId="79E2A8B4"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18</w:t>
            </w:r>
            <w:r w:rsidR="005F1C46" w:rsidRPr="00D45AD5">
              <w:rPr>
                <w:color w:val="000000"/>
                <w:sz w:val="20"/>
                <w:szCs w:val="20"/>
                <w:lang w:val="fr-FR"/>
              </w:rPr>
              <w:t>,</w:t>
            </w:r>
            <w:r w:rsidRPr="00D45AD5">
              <w:rPr>
                <w:color w:val="000000"/>
                <w:sz w:val="20"/>
                <w:szCs w:val="20"/>
                <w:lang w:val="fr-FR"/>
              </w:rPr>
              <w:t>29</w:t>
            </w:r>
          </w:p>
        </w:tc>
        <w:tc>
          <w:tcPr>
            <w:tcW w:w="529" w:type="pct"/>
            <w:tcBorders>
              <w:top w:val="single" w:sz="4" w:space="0" w:color="auto"/>
              <w:left w:val="single" w:sz="4" w:space="0" w:color="auto"/>
              <w:bottom w:val="single" w:sz="4" w:space="0" w:color="auto"/>
              <w:right w:val="single" w:sz="4" w:space="0" w:color="auto"/>
            </w:tcBorders>
            <w:noWrap/>
          </w:tcPr>
          <w:p w14:paraId="69177A4D" w14:textId="4580B9DD" w:rsidR="001C39FD" w:rsidRPr="00D45AD5" w:rsidRDefault="001C39FD">
            <w:pPr>
              <w:keepNext/>
              <w:tabs>
                <w:tab w:val="num" w:pos="710"/>
              </w:tabs>
              <w:jc w:val="right"/>
              <w:rPr>
                <w:color w:val="000000"/>
                <w:sz w:val="20"/>
                <w:szCs w:val="20"/>
                <w:lang w:val="fr-FR"/>
              </w:rPr>
            </w:pPr>
            <w:r w:rsidRPr="00D45AD5">
              <w:rPr>
                <w:color w:val="000000"/>
                <w:sz w:val="20"/>
                <w:szCs w:val="20"/>
                <w:lang w:val="fr-FR"/>
              </w:rPr>
              <w:t>17</w:t>
            </w:r>
            <w:r w:rsidR="005F1C46" w:rsidRPr="00D45AD5">
              <w:rPr>
                <w:color w:val="000000"/>
                <w:sz w:val="20"/>
                <w:szCs w:val="20"/>
                <w:lang w:val="fr-FR"/>
              </w:rPr>
              <w:t>,</w:t>
            </w:r>
            <w:r w:rsidRPr="00D45AD5">
              <w:rPr>
                <w:color w:val="000000"/>
                <w:sz w:val="20"/>
                <w:szCs w:val="20"/>
                <w:lang w:val="fr-FR"/>
              </w:rPr>
              <w:t>91</w:t>
            </w:r>
          </w:p>
        </w:tc>
        <w:tc>
          <w:tcPr>
            <w:tcW w:w="529" w:type="pct"/>
            <w:tcBorders>
              <w:top w:val="single" w:sz="4" w:space="0" w:color="auto"/>
              <w:left w:val="single" w:sz="4" w:space="0" w:color="auto"/>
              <w:bottom w:val="single" w:sz="4" w:space="0" w:color="auto"/>
              <w:right w:val="single" w:sz="4" w:space="0" w:color="auto"/>
            </w:tcBorders>
          </w:tcPr>
          <w:p w14:paraId="44BBBECE" w14:textId="6FD90F2E"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15</w:t>
            </w:r>
            <w:r w:rsidR="005F1C46" w:rsidRPr="00D45AD5">
              <w:rPr>
                <w:color w:val="000000"/>
                <w:sz w:val="20"/>
                <w:szCs w:val="20"/>
                <w:lang w:val="fr-FR"/>
              </w:rPr>
              <w:t>,</w:t>
            </w:r>
            <w:r w:rsidRPr="00D45AD5">
              <w:rPr>
                <w:color w:val="000000"/>
                <w:sz w:val="20"/>
                <w:szCs w:val="20"/>
                <w:lang w:val="fr-FR"/>
              </w:rPr>
              <w:t>09</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7193AEB6" w14:textId="283A3853" w:rsidR="001C39FD" w:rsidRPr="00D45AD5" w:rsidRDefault="001C39FD">
            <w:pPr>
              <w:widowControl w:val="0"/>
              <w:tabs>
                <w:tab w:val="num" w:pos="710"/>
              </w:tabs>
              <w:jc w:val="right"/>
              <w:rPr>
                <w:sz w:val="20"/>
                <w:szCs w:val="20"/>
                <w:lang w:val="fr-FR"/>
              </w:rPr>
            </w:pPr>
            <w:r w:rsidRPr="00D45AD5">
              <w:rPr>
                <w:sz w:val="20"/>
                <w:szCs w:val="20"/>
                <w:lang w:val="fr-FR"/>
              </w:rPr>
              <w:t>0</w:t>
            </w:r>
            <w:r w:rsidR="005F1C46" w:rsidRPr="00D45AD5">
              <w:rPr>
                <w:sz w:val="20"/>
                <w:szCs w:val="20"/>
                <w:lang w:val="fr-FR"/>
              </w:rPr>
              <w:t>,</w:t>
            </w:r>
            <w:r w:rsidRPr="00D45AD5">
              <w:rPr>
                <w:sz w:val="20"/>
                <w:szCs w:val="20"/>
                <w:lang w:val="fr-FR"/>
              </w:rPr>
              <w:t>62</w:t>
            </w:r>
          </w:p>
        </w:tc>
        <w:tc>
          <w:tcPr>
            <w:tcW w:w="606" w:type="pct"/>
            <w:tcBorders>
              <w:top w:val="single" w:sz="4" w:space="0" w:color="auto"/>
              <w:left w:val="single" w:sz="4" w:space="0" w:color="auto"/>
              <w:bottom w:val="single" w:sz="4" w:space="0" w:color="auto"/>
              <w:right w:val="single" w:sz="4" w:space="0" w:color="auto"/>
            </w:tcBorders>
            <w:noWrap/>
          </w:tcPr>
          <w:p w14:paraId="49A28011" w14:textId="0B523574" w:rsidR="001C39FD" w:rsidRPr="00D45AD5" w:rsidRDefault="001C39FD">
            <w:pPr>
              <w:keepNext/>
              <w:tabs>
                <w:tab w:val="num" w:pos="710"/>
              </w:tabs>
              <w:jc w:val="right"/>
              <w:rPr>
                <w:rFonts w:eastAsiaTheme="minorHAnsi"/>
                <w:color w:val="000000"/>
                <w:sz w:val="20"/>
                <w:szCs w:val="20"/>
                <w:lang w:val="fr-FR"/>
              </w:rPr>
            </w:pPr>
            <w:r w:rsidRPr="00D45AD5">
              <w:rPr>
                <w:rFonts w:eastAsiaTheme="minorHAnsi"/>
                <w:color w:val="000000"/>
                <w:sz w:val="20"/>
                <w:szCs w:val="20"/>
                <w:lang w:val="fr-FR"/>
              </w:rPr>
              <w:t>268</w:t>
            </w:r>
            <w:r w:rsidR="005F1C46" w:rsidRPr="00D45AD5">
              <w:rPr>
                <w:rFonts w:eastAsiaTheme="minorHAnsi"/>
                <w:color w:val="000000"/>
                <w:sz w:val="20"/>
                <w:szCs w:val="20"/>
                <w:lang w:val="fr-FR"/>
              </w:rPr>
              <w:t>,</w:t>
            </w:r>
            <w:r w:rsidRPr="00D45AD5">
              <w:rPr>
                <w:rFonts w:eastAsiaTheme="minorHAnsi"/>
                <w:color w:val="000000"/>
                <w:sz w:val="20"/>
                <w:szCs w:val="20"/>
                <w:lang w:val="fr-FR"/>
              </w:rPr>
              <w:t>1</w:t>
            </w:r>
          </w:p>
        </w:tc>
      </w:tr>
      <w:tr w:rsidR="003B4DB4" w:rsidRPr="00D45AD5" w14:paraId="47ADD986" w14:textId="77777777" w:rsidTr="00A5736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2241AA" w14:textId="19795E97" w:rsidR="003B4DB4" w:rsidRPr="00D45AD5" w:rsidRDefault="003B4DB4" w:rsidP="003B4DB4">
            <w:pPr>
              <w:tabs>
                <w:tab w:val="num" w:pos="710"/>
              </w:tabs>
              <w:jc w:val="left"/>
              <w:rPr>
                <w:rFonts w:eastAsiaTheme="minorHAnsi"/>
                <w:b/>
                <w:bCs/>
                <w:color w:val="000000"/>
                <w:sz w:val="20"/>
                <w:szCs w:val="20"/>
                <w:lang w:val="fr-FR"/>
              </w:rPr>
            </w:pPr>
            <w:r w:rsidRPr="00D45AD5">
              <w:rPr>
                <w:b/>
                <w:bCs/>
                <w:sz w:val="20"/>
                <w:lang w:val="fr-FR"/>
              </w:rPr>
              <w:t>Total (tonnes métriques)</w:t>
            </w:r>
          </w:p>
        </w:tc>
        <w:tc>
          <w:tcPr>
            <w:tcW w:w="529" w:type="pct"/>
            <w:tcBorders>
              <w:top w:val="single" w:sz="4" w:space="0" w:color="auto"/>
              <w:bottom w:val="single" w:sz="4" w:space="0" w:color="auto"/>
              <w:right w:val="single" w:sz="4" w:space="0" w:color="auto"/>
            </w:tcBorders>
            <w:noWrap/>
          </w:tcPr>
          <w:p w14:paraId="1A3DCD3C" w14:textId="0A055249" w:rsidR="003B4DB4" w:rsidRPr="00D45AD5" w:rsidRDefault="003B4DB4" w:rsidP="003B4DB4">
            <w:pPr>
              <w:widowControl w:val="0"/>
              <w:tabs>
                <w:tab w:val="num" w:pos="710"/>
              </w:tabs>
              <w:jc w:val="right"/>
              <w:rPr>
                <w:b/>
                <w:color w:val="000000"/>
                <w:sz w:val="20"/>
                <w:szCs w:val="20"/>
                <w:lang w:val="fr-FR"/>
              </w:rPr>
            </w:pPr>
            <w:r w:rsidRPr="00D45AD5">
              <w:rPr>
                <w:b/>
                <w:color w:val="000000"/>
                <w:sz w:val="20"/>
                <w:szCs w:val="20"/>
                <w:lang w:val="fr-FR"/>
              </w:rPr>
              <w:t>2</w:t>
            </w:r>
            <w:r w:rsidR="005F1C46" w:rsidRPr="00D45AD5">
              <w:rPr>
                <w:b/>
                <w:color w:val="000000"/>
                <w:sz w:val="20"/>
                <w:szCs w:val="20"/>
                <w:lang w:val="fr-FR"/>
              </w:rPr>
              <w:t> </w:t>
            </w:r>
            <w:r w:rsidRPr="00D45AD5">
              <w:rPr>
                <w:b/>
                <w:color w:val="000000"/>
                <w:sz w:val="20"/>
                <w:szCs w:val="20"/>
                <w:lang w:val="fr-FR"/>
              </w:rPr>
              <w:t>675</w:t>
            </w:r>
            <w:r w:rsidR="005F1C46" w:rsidRPr="00D45AD5">
              <w:rPr>
                <w:b/>
                <w:color w:val="000000"/>
                <w:sz w:val="20"/>
                <w:szCs w:val="20"/>
                <w:lang w:val="fr-FR"/>
              </w:rPr>
              <w:t>,</w:t>
            </w:r>
            <w:r w:rsidRPr="00D45AD5">
              <w:rPr>
                <w:b/>
                <w:color w:val="000000"/>
                <w:sz w:val="20"/>
                <w:szCs w:val="20"/>
                <w:lang w:val="fr-FR"/>
              </w:rPr>
              <w:t>19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FF72C4C" w14:textId="6C73BB2C" w:rsidR="003B4DB4" w:rsidRPr="00D45AD5" w:rsidRDefault="003B4DB4" w:rsidP="003B4DB4">
            <w:pPr>
              <w:widowControl w:val="0"/>
              <w:tabs>
                <w:tab w:val="num" w:pos="710"/>
              </w:tabs>
              <w:jc w:val="right"/>
              <w:rPr>
                <w:b/>
                <w:color w:val="000000"/>
                <w:sz w:val="20"/>
                <w:szCs w:val="20"/>
                <w:lang w:val="fr-FR"/>
              </w:rPr>
            </w:pPr>
            <w:r w:rsidRPr="00D45AD5">
              <w:rPr>
                <w:rFonts w:eastAsiaTheme="minorHAnsi"/>
                <w:b/>
                <w:color w:val="000000"/>
                <w:sz w:val="20"/>
                <w:szCs w:val="20"/>
                <w:lang w:val="fr-FR"/>
              </w:rPr>
              <w:t>2</w:t>
            </w:r>
            <w:r w:rsidR="005F1C46" w:rsidRPr="00D45AD5">
              <w:rPr>
                <w:rFonts w:eastAsiaTheme="minorHAnsi"/>
                <w:b/>
                <w:color w:val="000000"/>
                <w:sz w:val="20"/>
                <w:szCs w:val="20"/>
                <w:lang w:val="fr-FR"/>
              </w:rPr>
              <w:t> </w:t>
            </w:r>
            <w:r w:rsidRPr="00D45AD5">
              <w:rPr>
                <w:rFonts w:eastAsiaTheme="minorHAnsi"/>
                <w:b/>
                <w:color w:val="000000"/>
                <w:sz w:val="20"/>
                <w:szCs w:val="20"/>
                <w:lang w:val="fr-FR"/>
              </w:rPr>
              <w:t>500</w:t>
            </w:r>
            <w:r w:rsidR="005F1C46" w:rsidRPr="00D45AD5">
              <w:rPr>
                <w:rFonts w:eastAsiaTheme="minorHAnsi"/>
                <w:b/>
                <w:color w:val="000000"/>
                <w:sz w:val="20"/>
                <w:szCs w:val="20"/>
                <w:lang w:val="fr-FR"/>
              </w:rPr>
              <w:t>,</w:t>
            </w:r>
            <w:r w:rsidRPr="00D45AD5">
              <w:rPr>
                <w:rFonts w:eastAsiaTheme="minorHAnsi"/>
                <w:b/>
                <w:color w:val="000000"/>
                <w:sz w:val="20"/>
                <w:szCs w:val="20"/>
                <w:lang w:val="fr-FR"/>
              </w:rPr>
              <w:t>95</w:t>
            </w:r>
          </w:p>
        </w:tc>
        <w:tc>
          <w:tcPr>
            <w:tcW w:w="529" w:type="pct"/>
            <w:tcBorders>
              <w:top w:val="single" w:sz="4" w:space="0" w:color="auto"/>
              <w:left w:val="single" w:sz="4" w:space="0" w:color="auto"/>
              <w:bottom w:val="single" w:sz="4" w:space="0" w:color="auto"/>
              <w:right w:val="single" w:sz="4" w:space="0" w:color="auto"/>
            </w:tcBorders>
            <w:noWrap/>
          </w:tcPr>
          <w:p w14:paraId="586B391C" w14:textId="73A6F119" w:rsidR="003B4DB4" w:rsidRPr="00D45AD5" w:rsidRDefault="003B4DB4" w:rsidP="003B4DB4">
            <w:pPr>
              <w:keepNext/>
              <w:tabs>
                <w:tab w:val="num" w:pos="710"/>
              </w:tabs>
              <w:jc w:val="right"/>
              <w:rPr>
                <w:rFonts w:eastAsiaTheme="minorHAnsi"/>
                <w:b/>
                <w:color w:val="000000"/>
                <w:sz w:val="20"/>
                <w:szCs w:val="20"/>
                <w:lang w:val="fr-FR"/>
              </w:rPr>
            </w:pPr>
            <w:r w:rsidRPr="00D45AD5">
              <w:rPr>
                <w:b/>
                <w:color w:val="000000"/>
                <w:sz w:val="20"/>
                <w:szCs w:val="20"/>
                <w:lang w:val="fr-FR"/>
              </w:rPr>
              <w:t>2</w:t>
            </w:r>
            <w:r w:rsidR="005F1C46" w:rsidRPr="00D45AD5">
              <w:rPr>
                <w:b/>
                <w:color w:val="000000"/>
                <w:sz w:val="20"/>
                <w:szCs w:val="20"/>
                <w:lang w:val="fr-FR"/>
              </w:rPr>
              <w:t> </w:t>
            </w:r>
            <w:r w:rsidRPr="00D45AD5">
              <w:rPr>
                <w:b/>
                <w:color w:val="000000"/>
                <w:sz w:val="20"/>
                <w:szCs w:val="20"/>
                <w:lang w:val="fr-FR"/>
              </w:rPr>
              <w:t>017</w:t>
            </w:r>
            <w:r w:rsidR="005F1C46" w:rsidRPr="00D45AD5">
              <w:rPr>
                <w:b/>
                <w:color w:val="000000"/>
                <w:sz w:val="20"/>
                <w:szCs w:val="20"/>
                <w:lang w:val="fr-FR"/>
              </w:rPr>
              <w:t>,</w:t>
            </w:r>
            <w:r w:rsidRPr="00D45AD5">
              <w:rPr>
                <w:b/>
                <w:color w:val="000000"/>
                <w:sz w:val="20"/>
                <w:szCs w:val="20"/>
                <w:lang w:val="fr-FR"/>
              </w:rPr>
              <w:t>05</w:t>
            </w:r>
          </w:p>
        </w:tc>
        <w:tc>
          <w:tcPr>
            <w:tcW w:w="529" w:type="pct"/>
            <w:tcBorders>
              <w:top w:val="single" w:sz="4" w:space="0" w:color="auto"/>
              <w:left w:val="single" w:sz="4" w:space="0" w:color="auto"/>
              <w:bottom w:val="single" w:sz="4" w:space="0" w:color="auto"/>
              <w:right w:val="single" w:sz="4" w:space="0" w:color="auto"/>
            </w:tcBorders>
          </w:tcPr>
          <w:p w14:paraId="247AD312" w14:textId="4A8732AE" w:rsidR="003B4DB4" w:rsidRPr="00D45AD5" w:rsidRDefault="003B4DB4" w:rsidP="003B4DB4">
            <w:pPr>
              <w:widowControl w:val="0"/>
              <w:tabs>
                <w:tab w:val="num" w:pos="710"/>
              </w:tabs>
              <w:jc w:val="right"/>
              <w:rPr>
                <w:b/>
                <w:color w:val="000000"/>
                <w:sz w:val="20"/>
                <w:szCs w:val="20"/>
                <w:lang w:val="fr-FR"/>
              </w:rPr>
            </w:pPr>
            <w:r w:rsidRPr="00D45AD5">
              <w:rPr>
                <w:b/>
                <w:color w:val="000000"/>
                <w:sz w:val="20"/>
                <w:szCs w:val="20"/>
                <w:lang w:val="fr-FR"/>
              </w:rPr>
              <w:t>2</w:t>
            </w:r>
            <w:r w:rsidR="005F1C46" w:rsidRPr="00D45AD5">
              <w:rPr>
                <w:b/>
                <w:color w:val="000000"/>
                <w:sz w:val="20"/>
                <w:szCs w:val="20"/>
                <w:lang w:val="fr-FR"/>
              </w:rPr>
              <w:t> </w:t>
            </w:r>
            <w:r w:rsidRPr="00D45AD5">
              <w:rPr>
                <w:b/>
                <w:color w:val="000000"/>
                <w:sz w:val="20"/>
                <w:szCs w:val="20"/>
                <w:lang w:val="fr-FR"/>
              </w:rPr>
              <w:t>292</w:t>
            </w:r>
            <w:r w:rsidR="005F1C46" w:rsidRPr="00D45AD5">
              <w:rPr>
                <w:b/>
                <w:color w:val="000000"/>
                <w:sz w:val="20"/>
                <w:szCs w:val="20"/>
                <w:lang w:val="fr-FR"/>
              </w:rPr>
              <w:t>,</w:t>
            </w:r>
            <w:r w:rsidRPr="00D45AD5">
              <w:rPr>
                <w:b/>
                <w:color w:val="000000"/>
                <w:sz w:val="20"/>
                <w:szCs w:val="20"/>
                <w:lang w:val="fr-FR"/>
              </w:rPr>
              <w:t>02</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17002299" w14:textId="63E6A312" w:rsidR="003B4DB4" w:rsidRPr="00D45AD5" w:rsidRDefault="003B4DB4" w:rsidP="003B4DB4">
            <w:pPr>
              <w:widowControl w:val="0"/>
              <w:tabs>
                <w:tab w:val="num" w:pos="710"/>
              </w:tabs>
              <w:jc w:val="right"/>
              <w:rPr>
                <w:b/>
                <w:sz w:val="20"/>
                <w:szCs w:val="20"/>
                <w:lang w:val="fr-FR"/>
              </w:rPr>
            </w:pPr>
            <w:r w:rsidRPr="00D45AD5">
              <w:rPr>
                <w:b/>
                <w:sz w:val="20"/>
                <w:szCs w:val="20"/>
                <w:lang w:val="fr-FR"/>
              </w:rPr>
              <w:t>3</w:t>
            </w:r>
            <w:r w:rsidR="005F1C46" w:rsidRPr="00D45AD5">
              <w:rPr>
                <w:b/>
                <w:sz w:val="20"/>
                <w:szCs w:val="20"/>
                <w:lang w:val="fr-FR"/>
              </w:rPr>
              <w:t> </w:t>
            </w:r>
            <w:r w:rsidRPr="00D45AD5">
              <w:rPr>
                <w:b/>
                <w:sz w:val="20"/>
                <w:szCs w:val="20"/>
                <w:lang w:val="fr-FR"/>
              </w:rPr>
              <w:t>398</w:t>
            </w:r>
            <w:r w:rsidR="005F1C46" w:rsidRPr="00D45AD5">
              <w:rPr>
                <w:b/>
                <w:sz w:val="20"/>
                <w:szCs w:val="20"/>
                <w:lang w:val="fr-FR"/>
              </w:rPr>
              <w:t>,</w:t>
            </w:r>
            <w:r w:rsidRPr="00D45AD5">
              <w:rPr>
                <w:b/>
                <w:sz w:val="20"/>
                <w:szCs w:val="20"/>
                <w:lang w:val="fr-FR"/>
              </w:rPr>
              <w:t>04</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3BFEE0" w14:textId="149F7343" w:rsidR="003B4DB4" w:rsidRPr="00D45AD5" w:rsidRDefault="003B4DB4" w:rsidP="003B4DB4">
            <w:pPr>
              <w:widowControl w:val="0"/>
              <w:tabs>
                <w:tab w:val="num" w:pos="710"/>
              </w:tabs>
              <w:jc w:val="right"/>
              <w:rPr>
                <w:b/>
                <w:color w:val="000000"/>
                <w:sz w:val="20"/>
                <w:szCs w:val="20"/>
                <w:lang w:val="fr-FR"/>
              </w:rPr>
            </w:pPr>
            <w:r w:rsidRPr="00D45AD5">
              <w:rPr>
                <w:b/>
                <w:color w:val="000000"/>
                <w:sz w:val="20"/>
                <w:szCs w:val="20"/>
                <w:lang w:val="fr-FR"/>
              </w:rPr>
              <w:t>6</w:t>
            </w:r>
            <w:r w:rsidR="005F1C46" w:rsidRPr="00D45AD5">
              <w:rPr>
                <w:b/>
                <w:color w:val="000000"/>
                <w:sz w:val="20"/>
                <w:szCs w:val="20"/>
                <w:lang w:val="fr-FR"/>
              </w:rPr>
              <w:t> </w:t>
            </w:r>
            <w:r w:rsidRPr="00D45AD5">
              <w:rPr>
                <w:b/>
                <w:color w:val="000000"/>
                <w:sz w:val="20"/>
                <w:szCs w:val="20"/>
                <w:lang w:val="fr-FR"/>
              </w:rPr>
              <w:t>281</w:t>
            </w:r>
            <w:r w:rsidR="005F1C46" w:rsidRPr="00D45AD5">
              <w:rPr>
                <w:b/>
                <w:color w:val="000000"/>
                <w:sz w:val="20"/>
                <w:szCs w:val="20"/>
                <w:lang w:val="fr-FR"/>
              </w:rPr>
              <w:t>,</w:t>
            </w:r>
            <w:r w:rsidRPr="00D45AD5">
              <w:rPr>
                <w:b/>
                <w:color w:val="000000"/>
                <w:sz w:val="20"/>
                <w:szCs w:val="20"/>
                <w:lang w:val="fr-FR"/>
              </w:rPr>
              <w:t>3</w:t>
            </w:r>
          </w:p>
        </w:tc>
      </w:tr>
      <w:tr w:rsidR="003B4DB4" w:rsidRPr="00D45AD5" w14:paraId="6410B51A"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7ED726" w14:textId="768A2D56" w:rsidR="003B4DB4" w:rsidRPr="00D45AD5" w:rsidRDefault="003B4DB4" w:rsidP="003B4DB4">
            <w:pPr>
              <w:widowControl w:val="0"/>
              <w:tabs>
                <w:tab w:val="num" w:pos="710"/>
              </w:tabs>
              <w:jc w:val="left"/>
              <w:rPr>
                <w:color w:val="000000"/>
                <w:sz w:val="20"/>
                <w:szCs w:val="20"/>
                <w:lang w:val="fr-FR"/>
              </w:rPr>
            </w:pPr>
            <w:r w:rsidRPr="00D45AD5">
              <w:rPr>
                <w:b/>
                <w:sz w:val="20"/>
                <w:lang w:val="fr-FR"/>
              </w:rPr>
              <w:t>Tonnes PAO</w:t>
            </w:r>
          </w:p>
        </w:tc>
      </w:tr>
      <w:tr w:rsidR="001C39FD" w:rsidRPr="00D45AD5" w14:paraId="42518EFD"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00A0A7" w14:textId="77777777" w:rsidR="001C39FD" w:rsidRPr="00D45AD5" w:rsidRDefault="001C39FD">
            <w:pPr>
              <w:widowControl w:val="0"/>
              <w:tabs>
                <w:tab w:val="num" w:pos="710"/>
              </w:tabs>
              <w:jc w:val="left"/>
              <w:rPr>
                <w:color w:val="000000"/>
                <w:sz w:val="20"/>
                <w:szCs w:val="20"/>
                <w:lang w:val="fr-FR"/>
              </w:rPr>
            </w:pPr>
            <w:r w:rsidRPr="00D45AD5">
              <w:rPr>
                <w:color w:val="000000"/>
                <w:sz w:val="20"/>
                <w:szCs w:val="20"/>
                <w:lang w:val="fr-FR"/>
              </w:rPr>
              <w:t>HCFC-22</w:t>
            </w:r>
          </w:p>
        </w:tc>
        <w:tc>
          <w:tcPr>
            <w:tcW w:w="529" w:type="pct"/>
            <w:tcBorders>
              <w:top w:val="single" w:sz="4" w:space="0" w:color="auto"/>
              <w:bottom w:val="single" w:sz="4" w:space="0" w:color="auto"/>
              <w:right w:val="single" w:sz="4" w:space="0" w:color="auto"/>
            </w:tcBorders>
            <w:noWrap/>
          </w:tcPr>
          <w:p w14:paraId="63200A52" w14:textId="0BA0148E"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100</w:t>
            </w:r>
            <w:r w:rsidR="005F1C46" w:rsidRPr="00D45AD5">
              <w:rPr>
                <w:color w:val="000000"/>
                <w:sz w:val="20"/>
                <w:szCs w:val="20"/>
                <w:lang w:val="fr-FR"/>
              </w:rPr>
              <w:t>,</w:t>
            </w:r>
            <w:r w:rsidRPr="00D45AD5">
              <w:rPr>
                <w:color w:val="000000"/>
                <w:sz w:val="20"/>
                <w:szCs w:val="20"/>
                <w:lang w:val="fr-FR"/>
              </w:rPr>
              <w:t>23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38DC1B" w14:textId="3C6802A2"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121</w:t>
            </w:r>
            <w:r w:rsidR="005F1C46" w:rsidRPr="00D45AD5">
              <w:rPr>
                <w:color w:val="000000"/>
                <w:sz w:val="20"/>
                <w:szCs w:val="20"/>
                <w:lang w:val="fr-FR"/>
              </w:rPr>
              <w:t>,</w:t>
            </w:r>
            <w:r w:rsidRPr="00D45AD5">
              <w:rPr>
                <w:color w:val="000000"/>
                <w:sz w:val="20"/>
                <w:szCs w:val="20"/>
                <w:lang w:val="fr-FR"/>
              </w:rPr>
              <w:t>00</w:t>
            </w:r>
          </w:p>
        </w:tc>
        <w:tc>
          <w:tcPr>
            <w:tcW w:w="529" w:type="pct"/>
            <w:tcBorders>
              <w:top w:val="single" w:sz="4" w:space="0" w:color="auto"/>
              <w:left w:val="single" w:sz="4" w:space="0" w:color="auto"/>
              <w:bottom w:val="single" w:sz="4" w:space="0" w:color="auto"/>
              <w:right w:val="single" w:sz="4" w:space="0" w:color="auto"/>
            </w:tcBorders>
            <w:noWrap/>
          </w:tcPr>
          <w:p w14:paraId="2360DC5D" w14:textId="2E203A24" w:rsidR="001C39FD" w:rsidRPr="00D45AD5" w:rsidRDefault="001C39FD">
            <w:pPr>
              <w:keepNext/>
              <w:tabs>
                <w:tab w:val="num" w:pos="710"/>
              </w:tabs>
              <w:jc w:val="right"/>
              <w:rPr>
                <w:color w:val="000000"/>
                <w:sz w:val="20"/>
                <w:szCs w:val="20"/>
                <w:lang w:val="fr-FR"/>
              </w:rPr>
            </w:pPr>
            <w:r w:rsidRPr="00D45AD5">
              <w:rPr>
                <w:color w:val="000000"/>
                <w:sz w:val="20"/>
                <w:szCs w:val="20"/>
                <w:lang w:val="fr-FR"/>
              </w:rPr>
              <w:t>91</w:t>
            </w:r>
            <w:r w:rsidR="005F1C46" w:rsidRPr="00D45AD5">
              <w:rPr>
                <w:color w:val="000000"/>
                <w:sz w:val="20"/>
                <w:szCs w:val="20"/>
                <w:lang w:val="fr-FR"/>
              </w:rPr>
              <w:t>,</w:t>
            </w:r>
            <w:r w:rsidRPr="00D45AD5">
              <w:rPr>
                <w:color w:val="000000"/>
                <w:sz w:val="20"/>
                <w:szCs w:val="20"/>
                <w:lang w:val="fr-FR"/>
              </w:rPr>
              <w:t>78</w:t>
            </w:r>
          </w:p>
        </w:tc>
        <w:tc>
          <w:tcPr>
            <w:tcW w:w="529" w:type="pct"/>
            <w:tcBorders>
              <w:top w:val="single" w:sz="4" w:space="0" w:color="auto"/>
              <w:left w:val="single" w:sz="4" w:space="0" w:color="auto"/>
              <w:bottom w:val="single" w:sz="4" w:space="0" w:color="auto"/>
              <w:right w:val="single" w:sz="4" w:space="0" w:color="auto"/>
            </w:tcBorders>
          </w:tcPr>
          <w:p w14:paraId="55F2AC7B" w14:textId="6ACB7F94"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80</w:t>
            </w:r>
            <w:r w:rsidR="005F1C46" w:rsidRPr="00D45AD5">
              <w:rPr>
                <w:color w:val="000000"/>
                <w:sz w:val="20"/>
                <w:szCs w:val="20"/>
                <w:lang w:val="fr-FR"/>
              </w:rPr>
              <w:t>,</w:t>
            </w:r>
            <w:r w:rsidRPr="00D45AD5">
              <w:rPr>
                <w:color w:val="000000"/>
                <w:sz w:val="20"/>
                <w:szCs w:val="20"/>
                <w:lang w:val="fr-FR"/>
              </w:rPr>
              <w:t>28</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59CFDC93" w14:textId="07310BD8" w:rsidR="001C39FD" w:rsidRPr="00D45AD5" w:rsidRDefault="001C39FD">
            <w:pPr>
              <w:widowControl w:val="0"/>
              <w:tabs>
                <w:tab w:val="num" w:pos="710"/>
              </w:tabs>
              <w:jc w:val="right"/>
              <w:rPr>
                <w:sz w:val="20"/>
                <w:szCs w:val="20"/>
                <w:lang w:val="fr-FR"/>
              </w:rPr>
            </w:pPr>
            <w:r w:rsidRPr="00D45AD5">
              <w:rPr>
                <w:sz w:val="20"/>
                <w:szCs w:val="20"/>
                <w:lang w:val="fr-FR"/>
              </w:rPr>
              <w:t>137</w:t>
            </w:r>
            <w:r w:rsidR="005F1C46" w:rsidRPr="00D45AD5">
              <w:rPr>
                <w:sz w:val="20"/>
                <w:szCs w:val="20"/>
                <w:lang w:val="fr-FR"/>
              </w:rPr>
              <w:t>,</w:t>
            </w:r>
            <w:r w:rsidRPr="00D45AD5">
              <w:rPr>
                <w:sz w:val="20"/>
                <w:szCs w:val="20"/>
                <w:lang w:val="fr-FR"/>
              </w:rPr>
              <w:t>96</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4DD0D7" w14:textId="3BB0FA56"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267</w:t>
            </w:r>
            <w:r w:rsidR="005F1C46" w:rsidRPr="00D45AD5">
              <w:rPr>
                <w:color w:val="000000"/>
                <w:sz w:val="20"/>
                <w:szCs w:val="20"/>
                <w:lang w:val="fr-FR"/>
              </w:rPr>
              <w:t>,</w:t>
            </w:r>
            <w:r w:rsidRPr="00D45AD5">
              <w:rPr>
                <w:color w:val="000000"/>
                <w:sz w:val="20"/>
                <w:szCs w:val="20"/>
                <w:lang w:val="fr-FR"/>
              </w:rPr>
              <w:t>3</w:t>
            </w:r>
          </w:p>
        </w:tc>
      </w:tr>
      <w:tr w:rsidR="001C39FD" w:rsidRPr="00D45AD5" w14:paraId="0037BD12"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E7534E" w14:textId="77777777" w:rsidR="001C39FD" w:rsidRPr="00D45AD5" w:rsidRDefault="001C39FD">
            <w:pPr>
              <w:widowControl w:val="0"/>
              <w:tabs>
                <w:tab w:val="num" w:pos="710"/>
              </w:tabs>
              <w:jc w:val="left"/>
              <w:rPr>
                <w:color w:val="000000"/>
                <w:sz w:val="20"/>
                <w:szCs w:val="20"/>
                <w:lang w:val="fr-FR"/>
              </w:rPr>
            </w:pPr>
            <w:r w:rsidRPr="00D45AD5">
              <w:rPr>
                <w:color w:val="000000"/>
                <w:sz w:val="20"/>
                <w:szCs w:val="20"/>
                <w:lang w:val="fr-FR"/>
              </w:rPr>
              <w:t>HCFC-123</w:t>
            </w:r>
          </w:p>
        </w:tc>
        <w:tc>
          <w:tcPr>
            <w:tcW w:w="529" w:type="pct"/>
            <w:tcBorders>
              <w:top w:val="single" w:sz="4" w:space="0" w:color="auto"/>
              <w:bottom w:val="single" w:sz="4" w:space="0" w:color="auto"/>
              <w:right w:val="single" w:sz="4" w:space="0" w:color="auto"/>
            </w:tcBorders>
            <w:noWrap/>
          </w:tcPr>
          <w:p w14:paraId="3E73B78B" w14:textId="4FF2C1D6"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0</w:t>
            </w:r>
            <w:r w:rsidR="005F1C46" w:rsidRPr="00D45AD5">
              <w:rPr>
                <w:color w:val="000000"/>
                <w:sz w:val="20"/>
                <w:szCs w:val="20"/>
                <w:lang w:val="fr-FR"/>
              </w:rPr>
              <w:t>,</w:t>
            </w:r>
            <w:r w:rsidRPr="00D45AD5">
              <w:rPr>
                <w:color w:val="000000"/>
                <w:sz w:val="20"/>
                <w:szCs w:val="20"/>
                <w:lang w:val="fr-FR"/>
              </w:rPr>
              <w:t>93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553206" w14:textId="25866A1C"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0</w:t>
            </w:r>
            <w:r w:rsidR="005F1C46" w:rsidRPr="00D45AD5">
              <w:rPr>
                <w:color w:val="000000"/>
                <w:sz w:val="20"/>
                <w:szCs w:val="20"/>
                <w:lang w:val="fr-FR"/>
              </w:rPr>
              <w:t>,</w:t>
            </w:r>
            <w:r w:rsidRPr="00D45AD5">
              <w:rPr>
                <w:color w:val="000000"/>
                <w:sz w:val="20"/>
                <w:szCs w:val="20"/>
                <w:lang w:val="fr-FR"/>
              </w:rPr>
              <w:t>57</w:t>
            </w:r>
          </w:p>
        </w:tc>
        <w:tc>
          <w:tcPr>
            <w:tcW w:w="529" w:type="pct"/>
            <w:tcBorders>
              <w:top w:val="single" w:sz="4" w:space="0" w:color="auto"/>
              <w:left w:val="single" w:sz="4" w:space="0" w:color="auto"/>
              <w:bottom w:val="single" w:sz="4" w:space="0" w:color="auto"/>
              <w:right w:val="single" w:sz="4" w:space="0" w:color="auto"/>
            </w:tcBorders>
            <w:noWrap/>
          </w:tcPr>
          <w:p w14:paraId="776D0AE9" w14:textId="3D064679" w:rsidR="001C39FD" w:rsidRPr="00D45AD5" w:rsidRDefault="001C39FD">
            <w:pPr>
              <w:tabs>
                <w:tab w:val="num" w:pos="710"/>
              </w:tabs>
              <w:jc w:val="right"/>
              <w:rPr>
                <w:color w:val="000000"/>
                <w:sz w:val="20"/>
                <w:szCs w:val="20"/>
                <w:lang w:val="fr-FR"/>
              </w:rPr>
            </w:pPr>
            <w:r w:rsidRPr="00D45AD5">
              <w:rPr>
                <w:color w:val="000000"/>
                <w:sz w:val="20"/>
                <w:szCs w:val="20"/>
                <w:lang w:val="fr-FR"/>
              </w:rPr>
              <w:t>0</w:t>
            </w:r>
            <w:r w:rsidR="005F1C46" w:rsidRPr="00D45AD5">
              <w:rPr>
                <w:color w:val="000000"/>
                <w:sz w:val="20"/>
                <w:szCs w:val="20"/>
                <w:lang w:val="fr-FR"/>
              </w:rPr>
              <w:t>,</w:t>
            </w:r>
            <w:r w:rsidRPr="00D45AD5">
              <w:rPr>
                <w:color w:val="000000"/>
                <w:sz w:val="20"/>
                <w:szCs w:val="20"/>
                <w:lang w:val="fr-FR"/>
              </w:rPr>
              <w:t>70</w:t>
            </w:r>
          </w:p>
        </w:tc>
        <w:tc>
          <w:tcPr>
            <w:tcW w:w="529" w:type="pct"/>
            <w:tcBorders>
              <w:top w:val="single" w:sz="4" w:space="0" w:color="auto"/>
              <w:left w:val="single" w:sz="4" w:space="0" w:color="auto"/>
              <w:bottom w:val="single" w:sz="4" w:space="0" w:color="auto"/>
              <w:right w:val="single" w:sz="4" w:space="0" w:color="auto"/>
            </w:tcBorders>
          </w:tcPr>
          <w:p w14:paraId="2D487ADE" w14:textId="55FE751F"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1</w:t>
            </w:r>
            <w:r w:rsidR="005F1C46" w:rsidRPr="00D45AD5">
              <w:rPr>
                <w:color w:val="000000"/>
                <w:sz w:val="20"/>
                <w:szCs w:val="20"/>
                <w:lang w:val="fr-FR"/>
              </w:rPr>
              <w:t>,</w:t>
            </w:r>
            <w:r w:rsidRPr="00D45AD5">
              <w:rPr>
                <w:color w:val="000000"/>
                <w:sz w:val="20"/>
                <w:szCs w:val="20"/>
                <w:lang w:val="fr-FR"/>
              </w:rPr>
              <w:t>54</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509E519E" w14:textId="393C4B68" w:rsidR="001C39FD" w:rsidRPr="00D45AD5" w:rsidRDefault="001C39FD">
            <w:pPr>
              <w:widowControl w:val="0"/>
              <w:tabs>
                <w:tab w:val="num" w:pos="710"/>
              </w:tabs>
              <w:jc w:val="right"/>
              <w:rPr>
                <w:sz w:val="20"/>
                <w:szCs w:val="20"/>
                <w:lang w:val="fr-FR"/>
              </w:rPr>
            </w:pPr>
            <w:r w:rsidRPr="00D45AD5">
              <w:rPr>
                <w:sz w:val="20"/>
                <w:szCs w:val="20"/>
                <w:lang w:val="fr-FR"/>
              </w:rPr>
              <w:t>1</w:t>
            </w:r>
            <w:r w:rsidR="005F1C46" w:rsidRPr="00D45AD5">
              <w:rPr>
                <w:sz w:val="20"/>
                <w:szCs w:val="20"/>
                <w:lang w:val="fr-FR"/>
              </w:rPr>
              <w:t>,</w:t>
            </w:r>
            <w:r w:rsidRPr="00D45AD5">
              <w:rPr>
                <w:sz w:val="20"/>
                <w:szCs w:val="20"/>
                <w:lang w:val="fr-FR"/>
              </w:rPr>
              <w:t>48</w:t>
            </w:r>
          </w:p>
        </w:tc>
        <w:tc>
          <w:tcPr>
            <w:tcW w:w="606" w:type="pct"/>
            <w:tcBorders>
              <w:top w:val="single" w:sz="4" w:space="0" w:color="auto"/>
              <w:left w:val="single" w:sz="4" w:space="0" w:color="auto"/>
              <w:bottom w:val="single" w:sz="4" w:space="0" w:color="auto"/>
              <w:right w:val="single" w:sz="4" w:space="0" w:color="auto"/>
            </w:tcBorders>
            <w:noWrap/>
          </w:tcPr>
          <w:p w14:paraId="64ADF25D" w14:textId="13D170A5" w:rsidR="001C39FD" w:rsidRPr="00D45AD5" w:rsidRDefault="001C39FD">
            <w:pPr>
              <w:tabs>
                <w:tab w:val="num" w:pos="710"/>
              </w:tabs>
              <w:jc w:val="right"/>
              <w:rPr>
                <w:rFonts w:eastAsiaTheme="minorHAnsi"/>
                <w:color w:val="000000"/>
                <w:sz w:val="20"/>
                <w:szCs w:val="20"/>
                <w:lang w:val="fr-FR"/>
              </w:rPr>
            </w:pPr>
            <w:r w:rsidRPr="00D45AD5">
              <w:rPr>
                <w:rFonts w:eastAsiaTheme="minorHAnsi"/>
                <w:color w:val="000000"/>
                <w:sz w:val="20"/>
                <w:szCs w:val="20"/>
                <w:lang w:val="fr-FR"/>
              </w:rPr>
              <w:t>1</w:t>
            </w:r>
            <w:r w:rsidR="005F1C46" w:rsidRPr="00D45AD5">
              <w:rPr>
                <w:rFonts w:eastAsiaTheme="minorHAnsi"/>
                <w:color w:val="000000"/>
                <w:sz w:val="20"/>
                <w:szCs w:val="20"/>
                <w:lang w:val="fr-FR"/>
              </w:rPr>
              <w:t>,</w:t>
            </w:r>
            <w:r w:rsidRPr="00D45AD5">
              <w:rPr>
                <w:rFonts w:eastAsiaTheme="minorHAnsi"/>
                <w:color w:val="000000"/>
                <w:sz w:val="20"/>
                <w:szCs w:val="20"/>
                <w:lang w:val="fr-FR"/>
              </w:rPr>
              <w:t>5</w:t>
            </w:r>
          </w:p>
        </w:tc>
      </w:tr>
      <w:tr w:rsidR="001C39FD" w:rsidRPr="00D45AD5" w14:paraId="76134784"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5D0280" w14:textId="77777777" w:rsidR="001C39FD" w:rsidRPr="00D45AD5" w:rsidRDefault="001C39FD">
            <w:pPr>
              <w:widowControl w:val="0"/>
              <w:tabs>
                <w:tab w:val="num" w:pos="710"/>
              </w:tabs>
              <w:jc w:val="left"/>
              <w:rPr>
                <w:color w:val="000000"/>
                <w:sz w:val="20"/>
                <w:szCs w:val="20"/>
                <w:lang w:val="fr-FR"/>
              </w:rPr>
            </w:pPr>
            <w:r w:rsidRPr="00D45AD5">
              <w:rPr>
                <w:color w:val="000000"/>
                <w:sz w:val="20"/>
                <w:szCs w:val="20"/>
                <w:lang w:val="fr-FR"/>
              </w:rPr>
              <w:t>HCFC-141b</w:t>
            </w:r>
          </w:p>
        </w:tc>
        <w:tc>
          <w:tcPr>
            <w:tcW w:w="529" w:type="pct"/>
            <w:tcBorders>
              <w:top w:val="single" w:sz="4" w:space="0" w:color="auto"/>
              <w:bottom w:val="single" w:sz="4" w:space="0" w:color="auto"/>
              <w:right w:val="single" w:sz="4" w:space="0" w:color="auto"/>
            </w:tcBorders>
            <w:noWrap/>
          </w:tcPr>
          <w:p w14:paraId="0C35D3BA" w14:textId="487F7B74"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84</w:t>
            </w:r>
            <w:r w:rsidR="005F1C46" w:rsidRPr="00D45AD5">
              <w:rPr>
                <w:color w:val="000000"/>
                <w:sz w:val="20"/>
                <w:szCs w:val="20"/>
                <w:lang w:val="fr-FR"/>
              </w:rPr>
              <w:t>,</w:t>
            </w:r>
            <w:r w:rsidRPr="00D45AD5">
              <w:rPr>
                <w:color w:val="000000"/>
                <w:sz w:val="20"/>
                <w:szCs w:val="20"/>
                <w:lang w:val="fr-FR"/>
              </w:rPr>
              <w:t>29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0845BD" w14:textId="3F0A858C"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27</w:t>
            </w:r>
            <w:r w:rsidR="005F1C46" w:rsidRPr="00D45AD5">
              <w:rPr>
                <w:color w:val="000000"/>
                <w:sz w:val="20"/>
                <w:szCs w:val="20"/>
                <w:lang w:val="fr-FR"/>
              </w:rPr>
              <w:t>,</w:t>
            </w:r>
            <w:r w:rsidRPr="00D45AD5">
              <w:rPr>
                <w:color w:val="000000"/>
                <w:sz w:val="20"/>
                <w:szCs w:val="20"/>
                <w:lang w:val="fr-FR"/>
              </w:rPr>
              <w:t>97</w:t>
            </w:r>
          </w:p>
        </w:tc>
        <w:tc>
          <w:tcPr>
            <w:tcW w:w="529" w:type="pct"/>
            <w:tcBorders>
              <w:top w:val="single" w:sz="4" w:space="0" w:color="auto"/>
              <w:left w:val="single" w:sz="4" w:space="0" w:color="auto"/>
              <w:bottom w:val="single" w:sz="4" w:space="0" w:color="auto"/>
              <w:right w:val="single" w:sz="4" w:space="0" w:color="auto"/>
            </w:tcBorders>
            <w:noWrap/>
          </w:tcPr>
          <w:p w14:paraId="40681BDB" w14:textId="7B5FCA0E" w:rsidR="001C39FD" w:rsidRPr="00D45AD5" w:rsidRDefault="001C39FD">
            <w:pPr>
              <w:keepNext/>
              <w:tabs>
                <w:tab w:val="num" w:pos="710"/>
              </w:tabs>
              <w:jc w:val="right"/>
              <w:rPr>
                <w:color w:val="000000"/>
                <w:sz w:val="20"/>
                <w:szCs w:val="20"/>
                <w:lang w:val="fr-FR"/>
              </w:rPr>
            </w:pPr>
            <w:r w:rsidRPr="00D45AD5">
              <w:rPr>
                <w:color w:val="000000"/>
                <w:sz w:val="20"/>
                <w:szCs w:val="20"/>
                <w:lang w:val="fr-FR"/>
              </w:rPr>
              <w:t>32</w:t>
            </w:r>
            <w:r w:rsidR="005F1C46" w:rsidRPr="00D45AD5">
              <w:rPr>
                <w:color w:val="000000"/>
                <w:sz w:val="20"/>
                <w:szCs w:val="20"/>
                <w:lang w:val="fr-FR"/>
              </w:rPr>
              <w:t>,</w:t>
            </w:r>
            <w:r w:rsidRPr="00D45AD5">
              <w:rPr>
                <w:color w:val="000000"/>
                <w:sz w:val="20"/>
                <w:szCs w:val="20"/>
                <w:lang w:val="fr-FR"/>
              </w:rPr>
              <w:t>52</w:t>
            </w:r>
          </w:p>
        </w:tc>
        <w:tc>
          <w:tcPr>
            <w:tcW w:w="529" w:type="pct"/>
            <w:tcBorders>
              <w:top w:val="single" w:sz="4" w:space="0" w:color="auto"/>
              <w:left w:val="single" w:sz="4" w:space="0" w:color="auto"/>
              <w:bottom w:val="single" w:sz="4" w:space="0" w:color="auto"/>
              <w:right w:val="single" w:sz="4" w:space="0" w:color="auto"/>
            </w:tcBorders>
          </w:tcPr>
          <w:p w14:paraId="7501833C" w14:textId="7B79026B"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81</w:t>
            </w:r>
            <w:r w:rsidR="005F1C46" w:rsidRPr="00D45AD5">
              <w:rPr>
                <w:color w:val="000000"/>
                <w:sz w:val="20"/>
                <w:szCs w:val="20"/>
                <w:lang w:val="fr-FR"/>
              </w:rPr>
              <w:t>,</w:t>
            </w:r>
            <w:r w:rsidRPr="00D45AD5">
              <w:rPr>
                <w:color w:val="000000"/>
                <w:sz w:val="20"/>
                <w:szCs w:val="20"/>
                <w:lang w:val="fr-FR"/>
              </w:rPr>
              <w:t>42</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56149D77" w14:textId="07DC3F58" w:rsidR="001C39FD" w:rsidRPr="00D45AD5" w:rsidRDefault="001C39FD">
            <w:pPr>
              <w:widowControl w:val="0"/>
              <w:tabs>
                <w:tab w:val="num" w:pos="710"/>
              </w:tabs>
              <w:jc w:val="right"/>
              <w:rPr>
                <w:sz w:val="20"/>
                <w:szCs w:val="20"/>
                <w:lang w:val="fr-FR"/>
              </w:rPr>
            </w:pPr>
            <w:r w:rsidRPr="00D45AD5">
              <w:rPr>
                <w:sz w:val="20"/>
                <w:szCs w:val="20"/>
                <w:lang w:val="fr-FR"/>
              </w:rPr>
              <w:t>89</w:t>
            </w:r>
            <w:r w:rsidR="005F1C46" w:rsidRPr="00D45AD5">
              <w:rPr>
                <w:sz w:val="20"/>
                <w:szCs w:val="20"/>
                <w:lang w:val="fr-FR"/>
              </w:rPr>
              <w:t>,</w:t>
            </w:r>
            <w:r w:rsidRPr="00D45AD5">
              <w:rPr>
                <w:sz w:val="20"/>
                <w:szCs w:val="20"/>
                <w:lang w:val="fr-FR"/>
              </w:rPr>
              <w:t>64</w:t>
            </w:r>
          </w:p>
        </w:tc>
        <w:tc>
          <w:tcPr>
            <w:tcW w:w="606" w:type="pct"/>
            <w:tcBorders>
              <w:top w:val="single" w:sz="4" w:space="0" w:color="auto"/>
              <w:left w:val="single" w:sz="4" w:space="0" w:color="auto"/>
              <w:bottom w:val="single" w:sz="4" w:space="0" w:color="auto"/>
              <w:right w:val="single" w:sz="4" w:space="0" w:color="auto"/>
            </w:tcBorders>
            <w:noWrap/>
          </w:tcPr>
          <w:p w14:paraId="6FE9C40E" w14:textId="1262D831" w:rsidR="001C39FD" w:rsidRPr="00D45AD5" w:rsidRDefault="001C39FD">
            <w:pPr>
              <w:tabs>
                <w:tab w:val="num" w:pos="710"/>
              </w:tabs>
              <w:jc w:val="right"/>
              <w:rPr>
                <w:rFonts w:eastAsiaTheme="minorHAnsi"/>
                <w:color w:val="000000"/>
                <w:sz w:val="20"/>
                <w:szCs w:val="20"/>
                <w:lang w:val="fr-FR"/>
              </w:rPr>
            </w:pPr>
            <w:r w:rsidRPr="00D45AD5">
              <w:rPr>
                <w:rFonts w:eastAsiaTheme="minorHAnsi"/>
                <w:color w:val="000000"/>
                <w:sz w:val="20"/>
                <w:szCs w:val="20"/>
                <w:lang w:val="fr-FR"/>
              </w:rPr>
              <w:t>113</w:t>
            </w:r>
            <w:r w:rsidR="005F1C46" w:rsidRPr="00D45AD5">
              <w:rPr>
                <w:rFonts w:eastAsiaTheme="minorHAnsi"/>
                <w:color w:val="000000"/>
                <w:sz w:val="20"/>
                <w:szCs w:val="20"/>
                <w:lang w:val="fr-FR"/>
              </w:rPr>
              <w:t>,</w:t>
            </w:r>
            <w:r w:rsidRPr="00D45AD5">
              <w:rPr>
                <w:rFonts w:eastAsiaTheme="minorHAnsi"/>
                <w:color w:val="000000"/>
                <w:sz w:val="20"/>
                <w:szCs w:val="20"/>
                <w:lang w:val="fr-FR"/>
              </w:rPr>
              <w:t>4</w:t>
            </w:r>
          </w:p>
        </w:tc>
      </w:tr>
      <w:tr w:rsidR="001C39FD" w:rsidRPr="00D45AD5" w14:paraId="0B64AB68"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AB8BA9" w14:textId="77777777" w:rsidR="001C39FD" w:rsidRPr="00D45AD5" w:rsidRDefault="001C39FD">
            <w:pPr>
              <w:widowControl w:val="0"/>
              <w:tabs>
                <w:tab w:val="num" w:pos="710"/>
              </w:tabs>
              <w:jc w:val="left"/>
              <w:rPr>
                <w:color w:val="000000"/>
                <w:sz w:val="20"/>
                <w:szCs w:val="20"/>
                <w:lang w:val="fr-FR"/>
              </w:rPr>
            </w:pPr>
            <w:r w:rsidRPr="00D45AD5">
              <w:rPr>
                <w:color w:val="000000"/>
                <w:sz w:val="20"/>
                <w:szCs w:val="20"/>
                <w:lang w:val="fr-FR"/>
              </w:rPr>
              <w:t>HCFC-142b</w:t>
            </w:r>
          </w:p>
        </w:tc>
        <w:tc>
          <w:tcPr>
            <w:tcW w:w="529" w:type="pct"/>
            <w:tcBorders>
              <w:top w:val="single" w:sz="4" w:space="0" w:color="auto"/>
              <w:bottom w:val="single" w:sz="4" w:space="0" w:color="auto"/>
              <w:right w:val="single" w:sz="4" w:space="0" w:color="auto"/>
            </w:tcBorders>
            <w:noWrap/>
          </w:tcPr>
          <w:p w14:paraId="3C19C436" w14:textId="7F56A6F5"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2</w:t>
            </w:r>
            <w:r w:rsidR="005F1C46" w:rsidRPr="00D45AD5">
              <w:rPr>
                <w:color w:val="000000"/>
                <w:sz w:val="20"/>
                <w:szCs w:val="20"/>
                <w:lang w:val="fr-FR"/>
              </w:rPr>
              <w:t>,</w:t>
            </w:r>
            <w:r w:rsidRPr="00D45AD5">
              <w:rPr>
                <w:color w:val="000000"/>
                <w:sz w:val="20"/>
                <w:szCs w:val="20"/>
                <w:lang w:val="fr-FR"/>
              </w:rPr>
              <w:t>61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892216" w14:textId="29F31EDE"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1</w:t>
            </w:r>
            <w:r w:rsidR="005F1C46" w:rsidRPr="00D45AD5">
              <w:rPr>
                <w:color w:val="000000"/>
                <w:sz w:val="20"/>
                <w:szCs w:val="20"/>
                <w:lang w:val="fr-FR"/>
              </w:rPr>
              <w:t>,</w:t>
            </w:r>
            <w:r w:rsidRPr="00D45AD5">
              <w:rPr>
                <w:color w:val="000000"/>
                <w:sz w:val="20"/>
                <w:szCs w:val="20"/>
                <w:lang w:val="fr-FR"/>
              </w:rPr>
              <w:t>19</w:t>
            </w:r>
          </w:p>
        </w:tc>
        <w:tc>
          <w:tcPr>
            <w:tcW w:w="529" w:type="pct"/>
            <w:tcBorders>
              <w:top w:val="single" w:sz="4" w:space="0" w:color="auto"/>
              <w:left w:val="single" w:sz="4" w:space="0" w:color="auto"/>
              <w:bottom w:val="single" w:sz="4" w:space="0" w:color="auto"/>
              <w:right w:val="single" w:sz="4" w:space="0" w:color="auto"/>
            </w:tcBorders>
            <w:noWrap/>
          </w:tcPr>
          <w:p w14:paraId="7EED70FE" w14:textId="1DB9D67F" w:rsidR="001C39FD" w:rsidRPr="00D45AD5" w:rsidRDefault="001C39FD">
            <w:pPr>
              <w:keepNext/>
              <w:tabs>
                <w:tab w:val="num" w:pos="710"/>
              </w:tabs>
              <w:jc w:val="right"/>
              <w:rPr>
                <w:color w:val="000000"/>
                <w:sz w:val="20"/>
                <w:szCs w:val="20"/>
                <w:lang w:val="fr-FR"/>
              </w:rPr>
            </w:pPr>
            <w:r w:rsidRPr="00D45AD5">
              <w:rPr>
                <w:color w:val="000000"/>
                <w:sz w:val="20"/>
                <w:szCs w:val="20"/>
                <w:lang w:val="fr-FR"/>
              </w:rPr>
              <w:t>1</w:t>
            </w:r>
            <w:r w:rsidR="005F1C46" w:rsidRPr="00D45AD5">
              <w:rPr>
                <w:color w:val="000000"/>
                <w:sz w:val="20"/>
                <w:szCs w:val="20"/>
                <w:lang w:val="fr-FR"/>
              </w:rPr>
              <w:t>,</w:t>
            </w:r>
            <w:r w:rsidRPr="00D45AD5">
              <w:rPr>
                <w:color w:val="000000"/>
                <w:sz w:val="20"/>
                <w:szCs w:val="20"/>
                <w:lang w:val="fr-FR"/>
              </w:rPr>
              <w:t>16</w:t>
            </w:r>
          </w:p>
        </w:tc>
        <w:tc>
          <w:tcPr>
            <w:tcW w:w="529" w:type="pct"/>
            <w:tcBorders>
              <w:top w:val="single" w:sz="4" w:space="0" w:color="auto"/>
              <w:left w:val="single" w:sz="4" w:space="0" w:color="auto"/>
              <w:bottom w:val="single" w:sz="4" w:space="0" w:color="auto"/>
              <w:right w:val="single" w:sz="4" w:space="0" w:color="auto"/>
            </w:tcBorders>
          </w:tcPr>
          <w:p w14:paraId="7614B9A7" w14:textId="615F762B" w:rsidR="001C39FD" w:rsidRPr="00D45AD5" w:rsidRDefault="001C39FD">
            <w:pPr>
              <w:widowControl w:val="0"/>
              <w:tabs>
                <w:tab w:val="num" w:pos="710"/>
              </w:tabs>
              <w:jc w:val="right"/>
              <w:rPr>
                <w:color w:val="000000"/>
                <w:sz w:val="20"/>
                <w:szCs w:val="20"/>
                <w:lang w:val="fr-FR"/>
              </w:rPr>
            </w:pPr>
            <w:r w:rsidRPr="00D45AD5">
              <w:rPr>
                <w:color w:val="000000"/>
                <w:sz w:val="20"/>
                <w:szCs w:val="20"/>
                <w:lang w:val="fr-FR"/>
              </w:rPr>
              <w:t>0</w:t>
            </w:r>
            <w:r w:rsidR="005F1C46" w:rsidRPr="00D45AD5">
              <w:rPr>
                <w:color w:val="000000"/>
                <w:sz w:val="20"/>
                <w:szCs w:val="20"/>
                <w:lang w:val="fr-FR"/>
              </w:rPr>
              <w:t>,</w:t>
            </w:r>
            <w:r w:rsidRPr="00D45AD5">
              <w:rPr>
                <w:color w:val="000000"/>
                <w:sz w:val="20"/>
                <w:szCs w:val="20"/>
                <w:lang w:val="fr-FR"/>
              </w:rPr>
              <w:t>98</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142345C4" w14:textId="48D84892" w:rsidR="001C39FD" w:rsidRPr="00D45AD5" w:rsidRDefault="001C39FD">
            <w:pPr>
              <w:widowControl w:val="0"/>
              <w:tabs>
                <w:tab w:val="num" w:pos="710"/>
              </w:tabs>
              <w:jc w:val="right"/>
              <w:rPr>
                <w:sz w:val="20"/>
                <w:szCs w:val="20"/>
                <w:lang w:val="fr-FR"/>
              </w:rPr>
            </w:pPr>
            <w:r w:rsidRPr="00D45AD5">
              <w:rPr>
                <w:sz w:val="20"/>
                <w:szCs w:val="20"/>
                <w:lang w:val="fr-FR"/>
              </w:rPr>
              <w:t>0</w:t>
            </w:r>
            <w:r w:rsidR="005F1C46" w:rsidRPr="00D45AD5">
              <w:rPr>
                <w:sz w:val="20"/>
                <w:szCs w:val="20"/>
                <w:lang w:val="fr-FR"/>
              </w:rPr>
              <w:t>,</w:t>
            </w:r>
            <w:r w:rsidRPr="00D45AD5">
              <w:rPr>
                <w:sz w:val="20"/>
                <w:szCs w:val="20"/>
                <w:lang w:val="fr-FR"/>
              </w:rPr>
              <w:t>04</w:t>
            </w:r>
          </w:p>
        </w:tc>
        <w:tc>
          <w:tcPr>
            <w:tcW w:w="606" w:type="pct"/>
            <w:tcBorders>
              <w:top w:val="single" w:sz="4" w:space="0" w:color="auto"/>
              <w:left w:val="single" w:sz="4" w:space="0" w:color="auto"/>
              <w:bottom w:val="single" w:sz="4" w:space="0" w:color="auto"/>
              <w:right w:val="single" w:sz="4" w:space="0" w:color="auto"/>
            </w:tcBorders>
            <w:noWrap/>
          </w:tcPr>
          <w:p w14:paraId="28381AB0" w14:textId="34F36853" w:rsidR="001C39FD" w:rsidRPr="00D45AD5" w:rsidRDefault="001C39FD">
            <w:pPr>
              <w:tabs>
                <w:tab w:val="num" w:pos="710"/>
              </w:tabs>
              <w:jc w:val="right"/>
              <w:rPr>
                <w:rFonts w:eastAsiaTheme="minorHAnsi"/>
                <w:color w:val="000000"/>
                <w:sz w:val="20"/>
                <w:szCs w:val="20"/>
                <w:lang w:val="fr-FR"/>
              </w:rPr>
            </w:pPr>
            <w:r w:rsidRPr="00D45AD5">
              <w:rPr>
                <w:rFonts w:eastAsiaTheme="minorHAnsi"/>
                <w:color w:val="000000"/>
                <w:sz w:val="20"/>
                <w:szCs w:val="20"/>
                <w:lang w:val="fr-FR"/>
              </w:rPr>
              <w:t>17</w:t>
            </w:r>
            <w:r w:rsidR="005F1C46" w:rsidRPr="00D45AD5">
              <w:rPr>
                <w:rFonts w:eastAsiaTheme="minorHAnsi"/>
                <w:color w:val="000000"/>
                <w:sz w:val="20"/>
                <w:szCs w:val="20"/>
                <w:lang w:val="fr-FR"/>
              </w:rPr>
              <w:t>,</w:t>
            </w:r>
            <w:r w:rsidRPr="00D45AD5">
              <w:rPr>
                <w:rFonts w:eastAsiaTheme="minorHAnsi"/>
                <w:color w:val="000000"/>
                <w:sz w:val="20"/>
                <w:szCs w:val="20"/>
                <w:lang w:val="fr-FR"/>
              </w:rPr>
              <w:t>5</w:t>
            </w:r>
          </w:p>
        </w:tc>
      </w:tr>
      <w:tr w:rsidR="001C39FD" w:rsidRPr="00D45AD5" w14:paraId="674A0EF4"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010639D" w14:textId="567A8345" w:rsidR="001C39FD" w:rsidRPr="00D45AD5" w:rsidRDefault="003B4DB4">
            <w:pPr>
              <w:tabs>
                <w:tab w:val="num" w:pos="710"/>
              </w:tabs>
              <w:jc w:val="left"/>
              <w:rPr>
                <w:rFonts w:eastAsiaTheme="minorHAnsi"/>
                <w:b/>
                <w:sz w:val="20"/>
                <w:szCs w:val="20"/>
                <w:lang w:val="fr-FR"/>
              </w:rPr>
            </w:pPr>
            <w:r w:rsidRPr="00D45AD5">
              <w:rPr>
                <w:b/>
                <w:sz w:val="20"/>
                <w:szCs w:val="20"/>
                <w:lang w:val="fr-FR"/>
              </w:rPr>
              <w:t>Total (tonnes PAO)</w:t>
            </w:r>
          </w:p>
        </w:tc>
        <w:tc>
          <w:tcPr>
            <w:tcW w:w="529" w:type="pct"/>
            <w:tcBorders>
              <w:top w:val="single" w:sz="4" w:space="0" w:color="auto"/>
              <w:bottom w:val="single" w:sz="4" w:space="0" w:color="auto"/>
              <w:right w:val="single" w:sz="4" w:space="0" w:color="auto"/>
            </w:tcBorders>
            <w:noWrap/>
          </w:tcPr>
          <w:p w14:paraId="7FCA45AA" w14:textId="13848A4B" w:rsidR="001C39FD" w:rsidRPr="00D45AD5" w:rsidRDefault="001C39FD">
            <w:pPr>
              <w:tabs>
                <w:tab w:val="num" w:pos="710"/>
              </w:tabs>
              <w:jc w:val="right"/>
              <w:rPr>
                <w:b/>
                <w:color w:val="000000"/>
                <w:sz w:val="20"/>
                <w:szCs w:val="20"/>
                <w:lang w:val="fr-FR"/>
              </w:rPr>
            </w:pPr>
            <w:r w:rsidRPr="00D45AD5">
              <w:rPr>
                <w:b/>
                <w:color w:val="000000"/>
                <w:sz w:val="20"/>
                <w:szCs w:val="20"/>
                <w:lang w:val="fr-FR"/>
              </w:rPr>
              <w:t>188</w:t>
            </w:r>
            <w:r w:rsidR="005F1C46" w:rsidRPr="00D45AD5">
              <w:rPr>
                <w:b/>
                <w:color w:val="000000"/>
                <w:sz w:val="20"/>
                <w:szCs w:val="20"/>
                <w:lang w:val="fr-FR"/>
              </w:rPr>
              <w:t>,</w:t>
            </w:r>
            <w:r w:rsidRPr="00D45AD5">
              <w:rPr>
                <w:b/>
                <w:color w:val="000000"/>
                <w:sz w:val="20"/>
                <w:szCs w:val="20"/>
                <w:lang w:val="fr-FR"/>
              </w:rPr>
              <w:t>06</w:t>
            </w:r>
          </w:p>
        </w:tc>
        <w:tc>
          <w:tcPr>
            <w:tcW w:w="529" w:type="pct"/>
            <w:tcBorders>
              <w:top w:val="single" w:sz="4" w:space="0" w:color="auto"/>
              <w:left w:val="single" w:sz="4" w:space="0" w:color="auto"/>
              <w:bottom w:val="single" w:sz="4" w:space="0" w:color="auto"/>
              <w:right w:val="single" w:sz="4" w:space="0" w:color="auto"/>
            </w:tcBorders>
            <w:noWrap/>
          </w:tcPr>
          <w:p w14:paraId="0DDF7D7A" w14:textId="24250C9B" w:rsidR="001C39FD" w:rsidRPr="00D45AD5" w:rsidRDefault="001C39FD">
            <w:pPr>
              <w:tabs>
                <w:tab w:val="num" w:pos="710"/>
              </w:tabs>
              <w:jc w:val="right"/>
              <w:rPr>
                <w:b/>
                <w:color w:val="000000"/>
                <w:sz w:val="20"/>
                <w:szCs w:val="20"/>
                <w:lang w:val="fr-FR"/>
              </w:rPr>
            </w:pPr>
            <w:r w:rsidRPr="00D45AD5">
              <w:rPr>
                <w:rFonts w:eastAsiaTheme="minorHAnsi"/>
                <w:b/>
                <w:color w:val="000000"/>
                <w:sz w:val="20"/>
                <w:szCs w:val="20"/>
                <w:lang w:val="fr-FR"/>
              </w:rPr>
              <w:t>150</w:t>
            </w:r>
            <w:r w:rsidR="005F1C46" w:rsidRPr="00D45AD5">
              <w:rPr>
                <w:rFonts w:eastAsiaTheme="minorHAnsi"/>
                <w:b/>
                <w:color w:val="000000"/>
                <w:sz w:val="20"/>
                <w:szCs w:val="20"/>
                <w:lang w:val="fr-FR"/>
              </w:rPr>
              <w:t>,</w:t>
            </w:r>
            <w:r w:rsidRPr="00D45AD5">
              <w:rPr>
                <w:rFonts w:eastAsiaTheme="minorHAnsi"/>
                <w:b/>
                <w:color w:val="000000"/>
                <w:sz w:val="20"/>
                <w:szCs w:val="20"/>
                <w:lang w:val="fr-FR"/>
              </w:rPr>
              <w:t>73</w:t>
            </w:r>
          </w:p>
        </w:tc>
        <w:tc>
          <w:tcPr>
            <w:tcW w:w="529" w:type="pct"/>
            <w:tcBorders>
              <w:top w:val="single" w:sz="4" w:space="0" w:color="auto"/>
              <w:left w:val="single" w:sz="4" w:space="0" w:color="auto"/>
              <w:bottom w:val="single" w:sz="4" w:space="0" w:color="auto"/>
              <w:right w:val="single" w:sz="4" w:space="0" w:color="auto"/>
            </w:tcBorders>
            <w:noWrap/>
          </w:tcPr>
          <w:p w14:paraId="51DD6864" w14:textId="7BFF2E30" w:rsidR="001C39FD" w:rsidRPr="00D45AD5" w:rsidRDefault="001C39FD">
            <w:pPr>
              <w:tabs>
                <w:tab w:val="num" w:pos="710"/>
              </w:tabs>
              <w:jc w:val="right"/>
              <w:rPr>
                <w:rFonts w:eastAsiaTheme="minorHAnsi"/>
                <w:b/>
                <w:color w:val="000000"/>
                <w:sz w:val="20"/>
                <w:szCs w:val="20"/>
                <w:lang w:val="fr-FR"/>
              </w:rPr>
            </w:pPr>
            <w:r w:rsidRPr="00D45AD5">
              <w:rPr>
                <w:b/>
                <w:color w:val="000000"/>
                <w:sz w:val="20"/>
                <w:szCs w:val="20"/>
                <w:lang w:val="fr-FR"/>
              </w:rPr>
              <w:t>126</w:t>
            </w:r>
            <w:r w:rsidR="005F1C46" w:rsidRPr="00D45AD5">
              <w:rPr>
                <w:b/>
                <w:color w:val="000000"/>
                <w:sz w:val="20"/>
                <w:szCs w:val="20"/>
                <w:lang w:val="fr-FR"/>
              </w:rPr>
              <w:t>,</w:t>
            </w:r>
            <w:r w:rsidRPr="00D45AD5">
              <w:rPr>
                <w:b/>
                <w:color w:val="000000"/>
                <w:sz w:val="20"/>
                <w:szCs w:val="20"/>
                <w:lang w:val="fr-FR"/>
              </w:rPr>
              <w:t>16</w:t>
            </w:r>
          </w:p>
        </w:tc>
        <w:tc>
          <w:tcPr>
            <w:tcW w:w="529" w:type="pct"/>
            <w:tcBorders>
              <w:top w:val="single" w:sz="4" w:space="0" w:color="auto"/>
              <w:left w:val="single" w:sz="4" w:space="0" w:color="auto"/>
              <w:bottom w:val="single" w:sz="4" w:space="0" w:color="auto"/>
              <w:right w:val="single" w:sz="4" w:space="0" w:color="auto"/>
            </w:tcBorders>
          </w:tcPr>
          <w:p w14:paraId="35FAB193" w14:textId="01ADE05E" w:rsidR="001C39FD" w:rsidRPr="00D45AD5" w:rsidRDefault="001C39FD">
            <w:pPr>
              <w:tabs>
                <w:tab w:val="num" w:pos="710"/>
              </w:tabs>
              <w:jc w:val="right"/>
              <w:rPr>
                <w:b/>
                <w:color w:val="000000"/>
                <w:sz w:val="20"/>
                <w:szCs w:val="20"/>
                <w:lang w:val="fr-FR"/>
              </w:rPr>
            </w:pPr>
            <w:r w:rsidRPr="00D45AD5">
              <w:rPr>
                <w:b/>
                <w:color w:val="000000"/>
                <w:sz w:val="20"/>
                <w:szCs w:val="20"/>
                <w:lang w:val="fr-FR"/>
              </w:rPr>
              <w:t>164</w:t>
            </w:r>
            <w:r w:rsidR="005F1C46" w:rsidRPr="00D45AD5">
              <w:rPr>
                <w:b/>
                <w:color w:val="000000"/>
                <w:sz w:val="20"/>
                <w:szCs w:val="20"/>
                <w:lang w:val="fr-FR"/>
              </w:rPr>
              <w:t>,</w:t>
            </w:r>
            <w:r w:rsidRPr="00D45AD5">
              <w:rPr>
                <w:b/>
                <w:color w:val="000000"/>
                <w:sz w:val="20"/>
                <w:szCs w:val="20"/>
                <w:lang w:val="fr-FR"/>
              </w:rPr>
              <w:t>23</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6D7B27CC" w14:textId="3AAC728E" w:rsidR="001C39FD" w:rsidRPr="00D45AD5" w:rsidRDefault="001C39FD">
            <w:pPr>
              <w:tabs>
                <w:tab w:val="num" w:pos="710"/>
              </w:tabs>
              <w:jc w:val="right"/>
              <w:rPr>
                <w:b/>
                <w:color w:val="000000"/>
                <w:sz w:val="20"/>
                <w:szCs w:val="20"/>
                <w:lang w:val="fr-FR"/>
              </w:rPr>
            </w:pPr>
            <w:r w:rsidRPr="00D45AD5">
              <w:rPr>
                <w:b/>
                <w:color w:val="000000"/>
                <w:sz w:val="20"/>
                <w:szCs w:val="20"/>
                <w:lang w:val="fr-FR"/>
              </w:rPr>
              <w:t>229</w:t>
            </w:r>
            <w:r w:rsidR="005F1C46" w:rsidRPr="00D45AD5">
              <w:rPr>
                <w:b/>
                <w:color w:val="000000"/>
                <w:sz w:val="20"/>
                <w:szCs w:val="20"/>
                <w:lang w:val="fr-FR"/>
              </w:rPr>
              <w:t>,</w:t>
            </w:r>
            <w:r w:rsidRPr="00D45AD5">
              <w:rPr>
                <w:b/>
                <w:color w:val="000000"/>
                <w:sz w:val="20"/>
                <w:szCs w:val="20"/>
                <w:lang w:val="fr-FR"/>
              </w:rPr>
              <w:t>12</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28B29D52" w14:textId="74D06316" w:rsidR="001C39FD" w:rsidRPr="00D45AD5" w:rsidRDefault="001C39FD">
            <w:pPr>
              <w:tabs>
                <w:tab w:val="num" w:pos="710"/>
              </w:tabs>
              <w:jc w:val="right"/>
              <w:rPr>
                <w:rFonts w:eastAsiaTheme="minorHAnsi"/>
                <w:b/>
                <w:color w:val="000000"/>
                <w:sz w:val="20"/>
                <w:szCs w:val="20"/>
                <w:lang w:val="fr-FR"/>
              </w:rPr>
            </w:pPr>
            <w:r w:rsidRPr="00D45AD5">
              <w:rPr>
                <w:rFonts w:eastAsiaTheme="minorHAnsi"/>
                <w:b/>
                <w:color w:val="000000"/>
                <w:sz w:val="20"/>
                <w:szCs w:val="20"/>
                <w:lang w:val="fr-FR"/>
              </w:rPr>
              <w:t>400</w:t>
            </w:r>
            <w:r w:rsidR="005F1C46" w:rsidRPr="00D45AD5">
              <w:rPr>
                <w:rFonts w:eastAsiaTheme="minorHAnsi"/>
                <w:b/>
                <w:color w:val="000000"/>
                <w:sz w:val="20"/>
                <w:szCs w:val="20"/>
                <w:lang w:val="fr-FR"/>
              </w:rPr>
              <w:t>,</w:t>
            </w:r>
            <w:r w:rsidRPr="00D45AD5">
              <w:rPr>
                <w:rFonts w:eastAsiaTheme="minorHAnsi"/>
                <w:b/>
                <w:color w:val="000000"/>
                <w:sz w:val="20"/>
                <w:szCs w:val="20"/>
                <w:lang w:val="fr-FR"/>
              </w:rPr>
              <w:t>7</w:t>
            </w:r>
          </w:p>
        </w:tc>
      </w:tr>
    </w:tbl>
    <w:p w14:paraId="1F2CA160" w14:textId="16298254" w:rsidR="001C39FD" w:rsidRPr="00D45AD5" w:rsidRDefault="001C39FD">
      <w:pPr>
        <w:tabs>
          <w:tab w:val="num" w:pos="710"/>
        </w:tabs>
        <w:rPr>
          <w:sz w:val="18"/>
          <w:szCs w:val="18"/>
          <w:lang w:val="fr-FR"/>
        </w:rPr>
      </w:pPr>
      <w:r w:rsidRPr="00D45AD5">
        <w:rPr>
          <w:sz w:val="18"/>
          <w:szCs w:val="18"/>
          <w:lang w:val="fr-FR"/>
        </w:rPr>
        <w:t xml:space="preserve">* </w:t>
      </w:r>
      <w:r w:rsidR="003F6B1C" w:rsidRPr="00D45AD5">
        <w:rPr>
          <w:sz w:val="18"/>
          <w:szCs w:val="18"/>
          <w:lang w:val="fr-FR"/>
        </w:rPr>
        <w:t xml:space="preserve">Données provenant du rapport de vérification sur la consommation de </w:t>
      </w:r>
      <w:r w:rsidRPr="00D45AD5">
        <w:rPr>
          <w:sz w:val="18"/>
          <w:szCs w:val="18"/>
          <w:lang w:val="fr-FR"/>
        </w:rPr>
        <w:t>HCFC</w:t>
      </w:r>
    </w:p>
    <w:p w14:paraId="0E37A796" w14:textId="77777777" w:rsidR="001C39FD" w:rsidRPr="00D45AD5" w:rsidRDefault="001C39FD">
      <w:pPr>
        <w:tabs>
          <w:tab w:val="num" w:pos="710"/>
        </w:tabs>
        <w:rPr>
          <w:lang w:val="fr-FR"/>
        </w:rPr>
      </w:pPr>
    </w:p>
    <w:p w14:paraId="0824D274" w14:textId="607A6436" w:rsidR="001C39FD" w:rsidRPr="00D45AD5" w:rsidRDefault="001B6C3F" w:rsidP="003F1CC0">
      <w:pPr>
        <w:pStyle w:val="Heading1"/>
        <w:rPr>
          <w:lang w:val="fr-FR"/>
        </w:rPr>
      </w:pPr>
      <w:r w:rsidRPr="00D45AD5">
        <w:rPr>
          <w:lang w:val="fr-FR"/>
        </w:rPr>
        <w:t>Le faible niveau de consommation de HCFC de ces dernières années est dû à un ralentissement économique accompagné de l</w:t>
      </w:r>
      <w:r w:rsidR="005C435F">
        <w:rPr>
          <w:lang w:val="fr-FR"/>
        </w:rPr>
        <w:t>’</w:t>
      </w:r>
      <w:r w:rsidRPr="00D45AD5">
        <w:rPr>
          <w:lang w:val="fr-FR"/>
        </w:rPr>
        <w:t>apparition de la pandémie de COVID-19 et des difficultés de la chaîne d</w:t>
      </w:r>
      <w:r w:rsidR="005C435F">
        <w:rPr>
          <w:lang w:val="fr-FR"/>
        </w:rPr>
        <w:t>’</w:t>
      </w:r>
      <w:r w:rsidRPr="00D45AD5">
        <w:rPr>
          <w:lang w:val="fr-FR"/>
        </w:rPr>
        <w:t>approvisionnement mondiale qui en ont découlé. Les difficultés logistiques et de transport qui en ont résulté ont entraîné l</w:t>
      </w:r>
      <w:r w:rsidR="005C435F">
        <w:rPr>
          <w:lang w:val="fr-FR"/>
        </w:rPr>
        <w:t>’</w:t>
      </w:r>
      <w:r w:rsidRPr="00D45AD5">
        <w:rPr>
          <w:lang w:val="fr-FR"/>
        </w:rPr>
        <w:t>arrivée en 2022 de plusieurs cargaisons de HCFC qui auraient dû être importées en Argentine en 2021. C</w:t>
      </w:r>
      <w:r w:rsidR="005C435F">
        <w:rPr>
          <w:lang w:val="fr-FR"/>
        </w:rPr>
        <w:t>’</w:t>
      </w:r>
      <w:r w:rsidRPr="00D45AD5">
        <w:rPr>
          <w:lang w:val="fr-FR"/>
        </w:rPr>
        <w:t xml:space="preserve">est pourquoi il a fallu </w:t>
      </w:r>
      <w:r w:rsidR="00A06495" w:rsidRPr="00D45AD5">
        <w:rPr>
          <w:lang w:val="fr-FR"/>
        </w:rPr>
        <w:t>délivrer</w:t>
      </w:r>
      <w:r w:rsidRPr="00D45AD5">
        <w:rPr>
          <w:lang w:val="fr-FR"/>
        </w:rPr>
        <w:t xml:space="preserve"> 21 licences d</w:t>
      </w:r>
      <w:r w:rsidR="005C435F">
        <w:rPr>
          <w:lang w:val="fr-FR"/>
        </w:rPr>
        <w:t>’</w:t>
      </w:r>
      <w:r w:rsidRPr="00D45AD5">
        <w:rPr>
          <w:lang w:val="fr-FR"/>
        </w:rPr>
        <w:t>importation extraordinaires</w:t>
      </w:r>
      <w:r w:rsidR="00D04972" w:rsidRPr="00D45AD5">
        <w:rPr>
          <w:vertAlign w:val="superscript"/>
          <w:lang w:val="fr-FR"/>
        </w:rPr>
        <w:footnoteReference w:id="4"/>
      </w:r>
      <w:r w:rsidR="001C39FD" w:rsidRPr="00D45AD5">
        <w:rPr>
          <w:lang w:val="fr-FR"/>
        </w:rPr>
        <w:t xml:space="preserve"> </w:t>
      </w:r>
      <w:r w:rsidRPr="00D45AD5">
        <w:rPr>
          <w:lang w:val="fr-FR"/>
        </w:rPr>
        <w:t>pour un total de 25,79 tonnes PAO de HCFC pour l</w:t>
      </w:r>
      <w:r w:rsidR="005C435F">
        <w:rPr>
          <w:lang w:val="fr-FR"/>
        </w:rPr>
        <w:t>’</w:t>
      </w:r>
      <w:r w:rsidRPr="00D45AD5">
        <w:rPr>
          <w:lang w:val="fr-FR"/>
        </w:rPr>
        <w:t>année 2022, bien que cela n</w:t>
      </w:r>
      <w:r w:rsidR="005C435F">
        <w:rPr>
          <w:lang w:val="fr-FR"/>
        </w:rPr>
        <w:t>’</w:t>
      </w:r>
      <w:r w:rsidRPr="00D45AD5">
        <w:rPr>
          <w:lang w:val="fr-FR"/>
        </w:rPr>
        <w:t>ait pas été prévu dans la répartition initiale des quotas.</w:t>
      </w:r>
    </w:p>
    <w:p w14:paraId="07AA5F05" w14:textId="066FB175" w:rsidR="001C39FD" w:rsidRPr="00D45AD5" w:rsidRDefault="00C16699" w:rsidP="003F1CC0">
      <w:pPr>
        <w:pStyle w:val="Heading1"/>
        <w:rPr>
          <w:lang w:val="fr-FR"/>
        </w:rPr>
      </w:pPr>
      <w:r w:rsidRPr="00D45AD5">
        <w:rPr>
          <w:lang w:val="fr-FR"/>
        </w:rPr>
        <w:t>Les niveaux inhabituellement élevés de consommation de HCFC en 2022 s</w:t>
      </w:r>
      <w:r w:rsidR="005C435F">
        <w:rPr>
          <w:lang w:val="fr-FR"/>
        </w:rPr>
        <w:t>’</w:t>
      </w:r>
      <w:r w:rsidRPr="00D45AD5">
        <w:rPr>
          <w:lang w:val="fr-FR"/>
        </w:rPr>
        <w:t>expliquent également par la nécessité de garantir l</w:t>
      </w:r>
      <w:r w:rsidR="005C435F">
        <w:rPr>
          <w:lang w:val="fr-FR"/>
        </w:rPr>
        <w:t>’</w:t>
      </w:r>
      <w:r w:rsidRPr="00D45AD5">
        <w:rPr>
          <w:lang w:val="fr-FR"/>
        </w:rPr>
        <w:t>approvisionnement en réfrigérants pour la chaîne du froid dans le pays. Treize des 21 licences d</w:t>
      </w:r>
      <w:r w:rsidR="005C435F">
        <w:rPr>
          <w:lang w:val="fr-FR"/>
        </w:rPr>
        <w:t>’</w:t>
      </w:r>
      <w:r w:rsidRPr="00D45AD5">
        <w:rPr>
          <w:lang w:val="fr-FR"/>
        </w:rPr>
        <w:t xml:space="preserve">importation extraordinaires devaient permettre à </w:t>
      </w:r>
      <w:proofErr w:type="spellStart"/>
      <w:r w:rsidRPr="00D45AD5">
        <w:rPr>
          <w:lang w:val="fr-FR"/>
        </w:rPr>
        <w:t>Frío</w:t>
      </w:r>
      <w:proofErr w:type="spellEnd"/>
      <w:r w:rsidRPr="00D45AD5">
        <w:rPr>
          <w:lang w:val="fr-FR"/>
        </w:rPr>
        <w:t xml:space="preserve"> </w:t>
      </w:r>
      <w:proofErr w:type="spellStart"/>
      <w:r w:rsidRPr="00D45AD5">
        <w:rPr>
          <w:lang w:val="fr-FR"/>
        </w:rPr>
        <w:t>Industrias</w:t>
      </w:r>
      <w:proofErr w:type="spellEnd"/>
      <w:r w:rsidRPr="00D45AD5">
        <w:rPr>
          <w:lang w:val="fr-FR"/>
        </w:rPr>
        <w:t xml:space="preserve"> </w:t>
      </w:r>
      <w:proofErr w:type="spellStart"/>
      <w:r w:rsidRPr="00D45AD5">
        <w:rPr>
          <w:lang w:val="fr-FR"/>
        </w:rPr>
        <w:t>Argentinas</w:t>
      </w:r>
      <w:proofErr w:type="spellEnd"/>
      <w:r w:rsidRPr="00D45AD5">
        <w:rPr>
          <w:lang w:val="fr-FR"/>
        </w:rPr>
        <w:t>, S.A. (FIASA), le seul producteur local de HCFC, d</w:t>
      </w:r>
      <w:r w:rsidR="005C435F">
        <w:rPr>
          <w:lang w:val="fr-FR"/>
        </w:rPr>
        <w:t>’</w:t>
      </w:r>
      <w:r w:rsidRPr="00D45AD5">
        <w:rPr>
          <w:lang w:val="fr-FR"/>
        </w:rPr>
        <w:t>importer du HCFC</w:t>
      </w:r>
      <w:r w:rsidR="00957CA8" w:rsidRPr="00D45AD5">
        <w:rPr>
          <w:lang w:val="fr-FR"/>
        </w:rPr>
        <w:t>-</w:t>
      </w:r>
      <w:r w:rsidRPr="00D45AD5">
        <w:rPr>
          <w:lang w:val="fr-FR"/>
        </w:rPr>
        <w:t>22 en raison des incertitudes concernant l</w:t>
      </w:r>
      <w:r w:rsidR="005C435F">
        <w:rPr>
          <w:lang w:val="fr-FR"/>
        </w:rPr>
        <w:t>’</w:t>
      </w:r>
      <w:r w:rsidRPr="00D45AD5">
        <w:rPr>
          <w:lang w:val="fr-FR"/>
        </w:rPr>
        <w:t>approvisionnement en matières premières nécessaires à la production de HCFC-22, des problèmes logistiques liés au transport ainsi que de la crise énergétique, qui ont entravé le processus de production de l</w:t>
      </w:r>
      <w:r w:rsidR="005C435F">
        <w:rPr>
          <w:lang w:val="fr-FR"/>
        </w:rPr>
        <w:t>’</w:t>
      </w:r>
      <w:r w:rsidRPr="00D45AD5">
        <w:rPr>
          <w:lang w:val="fr-FR"/>
        </w:rPr>
        <w:t>entreprise. À la suite de la délivrance des licences d</w:t>
      </w:r>
      <w:r w:rsidR="005C435F">
        <w:rPr>
          <w:lang w:val="fr-FR"/>
        </w:rPr>
        <w:t>’</w:t>
      </w:r>
      <w:r w:rsidRPr="00D45AD5">
        <w:rPr>
          <w:lang w:val="fr-FR"/>
        </w:rPr>
        <w:t>importation, FIASA a réussi à importer des matières premières pour la production de HCFC 22 et a produit plus que prévu. Par conséquent, la consommation de HCFC a atteint le niveau de 229,12 tonnes PAO en 2022, dépassant de 28,77 tonnes PAO la consommation maximale autorisée indiquée dans l</w:t>
      </w:r>
      <w:r w:rsidR="005C435F">
        <w:rPr>
          <w:lang w:val="fr-FR"/>
        </w:rPr>
        <w:t>’</w:t>
      </w:r>
      <w:r w:rsidRPr="00D45AD5">
        <w:rPr>
          <w:lang w:val="fr-FR"/>
        </w:rPr>
        <w:t>Accord</w:t>
      </w:r>
      <w:r w:rsidR="001C39FD" w:rsidRPr="00D45AD5">
        <w:rPr>
          <w:lang w:val="fr-FR"/>
        </w:rPr>
        <w:t>.</w:t>
      </w:r>
    </w:p>
    <w:p w14:paraId="2E0C031B" w14:textId="2E100C54" w:rsidR="001C39FD" w:rsidRPr="00D45AD5" w:rsidRDefault="00034364" w:rsidP="003F1CC0">
      <w:pPr>
        <w:pStyle w:val="Heading1"/>
        <w:rPr>
          <w:lang w:val="fr-FR"/>
        </w:rPr>
      </w:pPr>
      <w:r w:rsidRPr="00D45AD5">
        <w:rPr>
          <w:lang w:val="fr-FR"/>
        </w:rPr>
        <w:t>En outre, alors que l</w:t>
      </w:r>
      <w:r w:rsidR="005C435F">
        <w:rPr>
          <w:lang w:val="fr-FR"/>
        </w:rPr>
        <w:t>’</w:t>
      </w:r>
      <w:r w:rsidRPr="00D45AD5">
        <w:rPr>
          <w:lang w:val="fr-FR"/>
        </w:rPr>
        <w:t>Argentine s</w:t>
      </w:r>
      <w:r w:rsidR="005C435F">
        <w:rPr>
          <w:lang w:val="fr-FR"/>
        </w:rPr>
        <w:t>’</w:t>
      </w:r>
      <w:r w:rsidRPr="00D45AD5">
        <w:rPr>
          <w:lang w:val="fr-FR"/>
        </w:rPr>
        <w:t>était engagée à réduire sa consommation de HCFC à 200,35 tonnes PAO en 2022 en achevant la reconversion du secteur des mousses de polyuréthane (PU) avant le 1er janvier 2022, des difficultés majeures sont apparues dans la fourniture de la solution de remplacement retenue pour le projet, ce qui a retardé la mise en œuvre du projet et les réductions attendues de l</w:t>
      </w:r>
      <w:r w:rsidR="005C435F">
        <w:rPr>
          <w:lang w:val="fr-FR"/>
        </w:rPr>
        <w:t>’</w:t>
      </w:r>
      <w:r w:rsidRPr="00D45AD5">
        <w:rPr>
          <w:lang w:val="fr-FR"/>
        </w:rPr>
        <w:t>utilisation du HCFC</w:t>
      </w:r>
      <w:r w:rsidR="0038144A" w:rsidRPr="00D43C11">
        <w:rPr>
          <w:lang w:val="fr-FR"/>
        </w:rPr>
        <w:noBreakHyphen/>
      </w:r>
      <w:r w:rsidRPr="00D45AD5">
        <w:rPr>
          <w:lang w:val="fr-FR"/>
        </w:rPr>
        <w:t>141b.</w:t>
      </w:r>
    </w:p>
    <w:p w14:paraId="5C0242C3" w14:textId="77777777" w:rsidR="00A5733E" w:rsidRPr="00D45AD5" w:rsidRDefault="00A5733E" w:rsidP="00A5733E">
      <w:pPr>
        <w:pStyle w:val="Heading1"/>
        <w:numPr>
          <w:ilvl w:val="0"/>
          <w:numId w:val="0"/>
        </w:numPr>
        <w:rPr>
          <w:lang w:val="fr-FR"/>
        </w:rPr>
      </w:pPr>
      <w:bookmarkStart w:id="0" w:name="_Hlk133919080"/>
      <w:r w:rsidRPr="00D45AD5">
        <w:rPr>
          <w:i/>
          <w:lang w:val="fr-FR"/>
        </w:rPr>
        <w:t xml:space="preserve">Rapport de mise en œuvre du Programme de pays (PP) </w:t>
      </w:r>
    </w:p>
    <w:p w14:paraId="340C0811" w14:textId="751FE5B2" w:rsidR="001C39FD" w:rsidRPr="00D45AD5" w:rsidRDefault="00A90A64" w:rsidP="003F1CC0">
      <w:pPr>
        <w:pStyle w:val="Heading1"/>
        <w:rPr>
          <w:i/>
          <w:lang w:val="fr-FR"/>
        </w:rPr>
      </w:pPr>
      <w:r w:rsidRPr="00D45AD5">
        <w:rPr>
          <w:lang w:val="fr-FR"/>
        </w:rPr>
        <w:t>Le gouvernement de l</w:t>
      </w:r>
      <w:r w:rsidR="005C435F">
        <w:rPr>
          <w:lang w:val="fr-FR"/>
        </w:rPr>
        <w:t>’</w:t>
      </w:r>
      <w:r w:rsidRPr="00D45AD5">
        <w:rPr>
          <w:lang w:val="fr-FR"/>
        </w:rPr>
        <w:t>Argentine a remis des rapports sur l</w:t>
      </w:r>
      <w:r w:rsidR="005C435F">
        <w:rPr>
          <w:lang w:val="fr-FR"/>
        </w:rPr>
        <w:t>’</w:t>
      </w:r>
      <w:r w:rsidRPr="00D45AD5">
        <w:rPr>
          <w:lang w:val="fr-FR"/>
        </w:rPr>
        <w:t>utilisation des HCFC dans le secteur à 186,29 tonnes PAO dans le cadre du rapport sur la mise en œuvre du programme de pays 2022. Ce chiffre est inférieur à la consommation nationale vérifiée</w:t>
      </w:r>
      <w:r w:rsidR="001C39FD" w:rsidRPr="00D45AD5">
        <w:rPr>
          <w:rStyle w:val="FootnoteReference"/>
          <w:lang w:val="fr-FR"/>
        </w:rPr>
        <w:footnoteReference w:id="5"/>
      </w:r>
      <w:r w:rsidR="001C39FD" w:rsidRPr="00D45AD5">
        <w:rPr>
          <w:lang w:val="fr-FR"/>
        </w:rPr>
        <w:t xml:space="preserve"> </w:t>
      </w:r>
      <w:r w:rsidRPr="00D45AD5">
        <w:rPr>
          <w:lang w:val="fr-FR"/>
        </w:rPr>
        <w:t>de</w:t>
      </w:r>
      <w:r w:rsidR="001C39FD" w:rsidRPr="00D45AD5">
        <w:rPr>
          <w:lang w:val="fr-FR"/>
        </w:rPr>
        <w:t xml:space="preserve"> 229</w:t>
      </w:r>
      <w:r w:rsidRPr="00D45AD5">
        <w:rPr>
          <w:lang w:val="fr-FR"/>
        </w:rPr>
        <w:t>,</w:t>
      </w:r>
      <w:r w:rsidR="001C39FD" w:rsidRPr="00D45AD5">
        <w:rPr>
          <w:lang w:val="fr-FR"/>
        </w:rPr>
        <w:t>12</w:t>
      </w:r>
      <w:r w:rsidR="00B77AB1" w:rsidRPr="00D45AD5">
        <w:rPr>
          <w:lang w:val="fr-FR"/>
        </w:rPr>
        <w:t> tonnes</w:t>
      </w:r>
      <w:r w:rsidR="001C39FD" w:rsidRPr="00D45AD5">
        <w:rPr>
          <w:lang w:val="fr-FR"/>
        </w:rPr>
        <w:t xml:space="preserve"> </w:t>
      </w:r>
      <w:r w:rsidRPr="00D45AD5">
        <w:rPr>
          <w:lang w:val="fr-FR"/>
        </w:rPr>
        <w:t>PAO en raison du cumul des stocks, en partie lié au retard des importations de 2021 arrivant en 2022 et à l</w:t>
      </w:r>
      <w:r w:rsidR="005C435F">
        <w:rPr>
          <w:lang w:val="fr-FR"/>
        </w:rPr>
        <w:t>’</w:t>
      </w:r>
      <w:r w:rsidRPr="00D45AD5">
        <w:rPr>
          <w:lang w:val="fr-FR"/>
        </w:rPr>
        <w:t>augmentation inattendue de la production de HCFC-22.</w:t>
      </w:r>
    </w:p>
    <w:bookmarkEnd w:id="0"/>
    <w:p w14:paraId="78A196B7" w14:textId="77777777" w:rsidR="00A5733E" w:rsidRPr="00D45AD5" w:rsidRDefault="00A5733E" w:rsidP="00A5733E">
      <w:pPr>
        <w:spacing w:after="240"/>
        <w:rPr>
          <w:i/>
          <w:lang w:val="fr-FR"/>
        </w:rPr>
      </w:pPr>
      <w:r w:rsidRPr="00D45AD5">
        <w:rPr>
          <w:i/>
          <w:lang w:val="fr-FR"/>
        </w:rPr>
        <w:t xml:space="preserve">Rapport de vérification </w:t>
      </w:r>
    </w:p>
    <w:p w14:paraId="6C806B06" w14:textId="3A0CABC4" w:rsidR="001C39FD" w:rsidRPr="00D45AD5" w:rsidRDefault="00794A98" w:rsidP="003F1CC0">
      <w:pPr>
        <w:pStyle w:val="Heading1"/>
        <w:rPr>
          <w:u w:val="single"/>
          <w:lang w:val="fr-FR"/>
        </w:rPr>
      </w:pPr>
      <w:r w:rsidRPr="00D45AD5">
        <w:rPr>
          <w:lang w:val="fr-FR"/>
        </w:rPr>
        <w:t>Le rapport de vérification a confirmé que le gouvernement continue à mettre en œuvre le système de licences et de quotas pour les importations et les exportations de HCFC et que les niveaux de consommation de HCFC rapportés au titre de l</w:t>
      </w:r>
      <w:r w:rsidR="005C435F">
        <w:rPr>
          <w:lang w:val="fr-FR"/>
        </w:rPr>
        <w:t>’</w:t>
      </w:r>
      <w:r w:rsidR="006E48AF" w:rsidRPr="00D45AD5">
        <w:rPr>
          <w:lang w:val="fr-FR"/>
        </w:rPr>
        <w:t>A</w:t>
      </w:r>
      <w:r w:rsidRPr="00D45AD5">
        <w:rPr>
          <w:lang w:val="fr-FR"/>
        </w:rPr>
        <w:t>rticle 7 du Protocole de Montréal pour les années 2019 à 2021 sont restés bien en</w:t>
      </w:r>
      <w:r w:rsidR="006524F9" w:rsidRPr="00D45AD5">
        <w:rPr>
          <w:lang w:val="fr-FR"/>
        </w:rPr>
        <w:t xml:space="preserve"> </w:t>
      </w:r>
      <w:r w:rsidRPr="00D45AD5">
        <w:rPr>
          <w:lang w:val="fr-FR"/>
        </w:rPr>
        <w:t>deçà des niveaux de consommation maximaux autorisés en vertu du Protocole de Montréal et de l</w:t>
      </w:r>
      <w:r w:rsidR="005C435F">
        <w:rPr>
          <w:lang w:val="fr-FR"/>
        </w:rPr>
        <w:t>’</w:t>
      </w:r>
      <w:r w:rsidRPr="00D45AD5">
        <w:rPr>
          <w:lang w:val="fr-FR"/>
        </w:rPr>
        <w:t>Accord entre le gouvernement et le Comité exécutif. Pour l</w:t>
      </w:r>
      <w:r w:rsidR="005C435F">
        <w:rPr>
          <w:lang w:val="fr-FR"/>
        </w:rPr>
        <w:t>’</w:t>
      </w:r>
      <w:r w:rsidRPr="00D45AD5">
        <w:rPr>
          <w:lang w:val="fr-FR"/>
        </w:rPr>
        <w:t>année 2022, le rapport de vérification indique que la consommation de HCFC de 229,12 tonnes PAO est inférieure à l</w:t>
      </w:r>
      <w:r w:rsidR="005C435F">
        <w:rPr>
          <w:lang w:val="fr-FR"/>
        </w:rPr>
        <w:t>’</w:t>
      </w:r>
      <w:r w:rsidRPr="00D45AD5">
        <w:rPr>
          <w:lang w:val="fr-FR"/>
        </w:rPr>
        <w:t>objectif du Protocole de Montréal, mais supérieure à la consommation maximale autorisée de 200,35 tonnes PAO indiquée dans l</w:t>
      </w:r>
      <w:r w:rsidR="005C435F">
        <w:rPr>
          <w:lang w:val="fr-FR"/>
        </w:rPr>
        <w:t>’</w:t>
      </w:r>
      <w:r w:rsidRPr="00D45AD5">
        <w:rPr>
          <w:lang w:val="fr-FR"/>
        </w:rPr>
        <w:t>Accord entre le gouvernement et le Comité exécutif. Malgré cela, la vérification indique que le système réglementaire est correctement structuré pour gérer les engagements du gouvernement dans le cadre du Protocole de Montréal, que les données vérifiées sont fiables et que les autorités compétentes effectuent un contrôle et un suivi adéquats de toutes les opérations liées à la production, à l</w:t>
      </w:r>
      <w:r w:rsidR="005C435F">
        <w:rPr>
          <w:lang w:val="fr-FR"/>
        </w:rPr>
        <w:t>’</w:t>
      </w:r>
      <w:r w:rsidRPr="00D45AD5">
        <w:rPr>
          <w:lang w:val="fr-FR"/>
        </w:rPr>
        <w:t>importation et à l</w:t>
      </w:r>
      <w:r w:rsidR="005C435F">
        <w:rPr>
          <w:lang w:val="fr-FR"/>
        </w:rPr>
        <w:t>’</w:t>
      </w:r>
      <w:r w:rsidRPr="00D45AD5">
        <w:rPr>
          <w:lang w:val="fr-FR"/>
        </w:rPr>
        <w:t>exportation de HCFC</w:t>
      </w:r>
      <w:r w:rsidR="001C39FD" w:rsidRPr="00D45AD5">
        <w:rPr>
          <w:lang w:val="fr-FR"/>
        </w:rPr>
        <w:t>.</w:t>
      </w:r>
    </w:p>
    <w:p w14:paraId="1596BD71" w14:textId="0328785A" w:rsidR="001C39FD" w:rsidRPr="00D45AD5" w:rsidRDefault="009D4E4F">
      <w:pPr>
        <w:pStyle w:val="Heading1"/>
        <w:keepNext/>
        <w:numPr>
          <w:ilvl w:val="0"/>
          <w:numId w:val="0"/>
        </w:numPr>
        <w:tabs>
          <w:tab w:val="num" w:pos="710"/>
        </w:tabs>
        <w:rPr>
          <w:u w:val="single"/>
          <w:lang w:val="fr-FR"/>
        </w:rPr>
      </w:pPr>
      <w:r w:rsidRPr="00D45AD5">
        <w:rPr>
          <w:u w:val="single"/>
          <w:lang w:val="fr-FR"/>
        </w:rPr>
        <w:t>P</w:t>
      </w:r>
      <w:r w:rsidR="006524F9" w:rsidRPr="00D45AD5">
        <w:rPr>
          <w:u w:val="single"/>
          <w:lang w:val="fr-FR"/>
        </w:rPr>
        <w:t>hase I du plan de gestion de l</w:t>
      </w:r>
      <w:r w:rsidR="005C435F">
        <w:rPr>
          <w:u w:val="single"/>
          <w:lang w:val="fr-FR"/>
        </w:rPr>
        <w:t>’</w:t>
      </w:r>
      <w:r w:rsidR="006524F9" w:rsidRPr="00D45AD5">
        <w:rPr>
          <w:u w:val="single"/>
          <w:lang w:val="fr-FR"/>
        </w:rPr>
        <w:t>élimination des HCFC : Rapport sur l</w:t>
      </w:r>
      <w:r w:rsidR="005C435F">
        <w:rPr>
          <w:u w:val="single"/>
          <w:lang w:val="fr-FR"/>
        </w:rPr>
        <w:t>’</w:t>
      </w:r>
      <w:r w:rsidR="006524F9" w:rsidRPr="00D45AD5">
        <w:rPr>
          <w:u w:val="single"/>
          <w:lang w:val="fr-FR"/>
        </w:rPr>
        <w:t>activité restante</w:t>
      </w:r>
    </w:p>
    <w:p w14:paraId="52EE600E" w14:textId="262BC4A4" w:rsidR="001C39FD" w:rsidRPr="00D45AD5" w:rsidRDefault="00C476E7" w:rsidP="001C39FD">
      <w:pPr>
        <w:pStyle w:val="Heading1"/>
        <w:tabs>
          <w:tab w:val="clear" w:pos="0"/>
          <w:tab w:val="num" w:pos="710"/>
        </w:tabs>
        <w:rPr>
          <w:lang w:val="fr-FR"/>
        </w:rPr>
      </w:pPr>
      <w:r w:rsidRPr="00D45AD5">
        <w:rPr>
          <w:lang w:val="fr-FR"/>
        </w:rPr>
        <w:t>La phase I du PGEH a été prolongée jusqu</w:t>
      </w:r>
      <w:r w:rsidR="005C435F">
        <w:rPr>
          <w:lang w:val="fr-FR"/>
        </w:rPr>
        <w:t>’</w:t>
      </w:r>
      <w:r w:rsidRPr="00D45AD5">
        <w:rPr>
          <w:lang w:val="fr-FR"/>
        </w:rPr>
        <w:t>au 31 juillet 2021 pour permettre l</w:t>
      </w:r>
      <w:r w:rsidR="005C435F">
        <w:rPr>
          <w:lang w:val="fr-FR"/>
        </w:rPr>
        <w:t>’</w:t>
      </w:r>
      <w:r w:rsidRPr="00D45AD5">
        <w:rPr>
          <w:lang w:val="fr-FR"/>
        </w:rPr>
        <w:t>achèvement du projet de démonstration de l</w:t>
      </w:r>
      <w:r w:rsidR="005C435F">
        <w:rPr>
          <w:lang w:val="fr-FR"/>
        </w:rPr>
        <w:t>’</w:t>
      </w:r>
      <w:r w:rsidRPr="00D45AD5">
        <w:rPr>
          <w:lang w:val="fr-FR"/>
        </w:rPr>
        <w:t>utilisation d</w:t>
      </w:r>
      <w:r w:rsidR="005C435F">
        <w:rPr>
          <w:lang w:val="fr-FR"/>
        </w:rPr>
        <w:t>’</w:t>
      </w:r>
      <w:r w:rsidRPr="00D45AD5">
        <w:rPr>
          <w:lang w:val="fr-FR"/>
        </w:rPr>
        <w:t>équipements de rinçage utilisant le HFO-1233zd comme solvant de nettoyage dans le secteur de la réfrigération (décision 86/21). Le projet a été achevé, avec 1 570 techniciens formés aux bonnes pratiques de rinçage et 12 équipements de rinçage</w:t>
      </w:r>
      <w:r w:rsidR="001C39FD" w:rsidRPr="00D45AD5">
        <w:rPr>
          <w:rStyle w:val="FootnoteReference"/>
          <w:lang w:val="fr-FR"/>
        </w:rPr>
        <w:footnoteReference w:id="6"/>
      </w:r>
      <w:r w:rsidR="001C39FD" w:rsidRPr="00D45AD5">
        <w:rPr>
          <w:lang w:val="fr-FR"/>
        </w:rPr>
        <w:t xml:space="preserve"> </w:t>
      </w:r>
      <w:r w:rsidRPr="00D45AD5">
        <w:rPr>
          <w:lang w:val="fr-FR"/>
        </w:rPr>
        <w:t>utilisant le HFO-1233zd distribués à des ateliers sélectionnés pour démonstration. Le rapport final remis par le gouvernement par le biais de l</w:t>
      </w:r>
      <w:r w:rsidR="005C435F">
        <w:rPr>
          <w:lang w:val="fr-FR"/>
        </w:rPr>
        <w:t>’</w:t>
      </w:r>
      <w:r w:rsidRPr="00D45AD5">
        <w:rPr>
          <w:lang w:val="fr-FR"/>
        </w:rPr>
        <w:t>ONUDI en avril 2022, a conclu que l</w:t>
      </w:r>
      <w:r w:rsidR="005C435F">
        <w:rPr>
          <w:lang w:val="fr-FR"/>
        </w:rPr>
        <w:t>’</w:t>
      </w:r>
      <w:r w:rsidRPr="00D45AD5">
        <w:rPr>
          <w:lang w:val="fr-FR"/>
        </w:rPr>
        <w:t>équipement offrait une excellente fiabilité et qualité de rinçage dans une grande variété d</w:t>
      </w:r>
      <w:r w:rsidR="005C435F">
        <w:rPr>
          <w:lang w:val="fr-FR"/>
        </w:rPr>
        <w:t>’</w:t>
      </w:r>
      <w:r w:rsidRPr="00D45AD5">
        <w:rPr>
          <w:lang w:val="fr-FR"/>
        </w:rPr>
        <w:t>applications, allant des réfrigérateurs domestiques aux refroidisseurs ; que le solvant régénéré pouvait être réutilisé à plusieurs reprises (entre 15 et 20 fois) ; et que les niveaux de perte de solvant étaient généralement faibles. Cependant, l</w:t>
      </w:r>
      <w:r w:rsidR="005C435F">
        <w:rPr>
          <w:lang w:val="fr-FR"/>
        </w:rPr>
        <w:t>’</w:t>
      </w:r>
      <w:r w:rsidRPr="00D45AD5">
        <w:rPr>
          <w:lang w:val="fr-FR"/>
        </w:rPr>
        <w:t>investissement initial nécessaire et la rareté locale du HFO</w:t>
      </w:r>
      <w:r w:rsidR="00850E0A" w:rsidRPr="00D45AD5">
        <w:rPr>
          <w:lang w:val="fr-FR"/>
        </w:rPr>
        <w:t>-</w:t>
      </w:r>
      <w:r w:rsidRPr="00D45AD5">
        <w:rPr>
          <w:lang w:val="fr-FR"/>
        </w:rPr>
        <w:t>1233zd posent encore de sérieux problèmes, ce qui ralentit l</w:t>
      </w:r>
      <w:r w:rsidR="005C435F">
        <w:rPr>
          <w:lang w:val="fr-FR"/>
        </w:rPr>
        <w:t>’</w:t>
      </w:r>
      <w:r w:rsidRPr="00D45AD5">
        <w:rPr>
          <w:lang w:val="fr-FR"/>
        </w:rPr>
        <w:t>adoption plus large de la technologie et l</w:t>
      </w:r>
      <w:r w:rsidR="005C435F">
        <w:rPr>
          <w:lang w:val="fr-FR"/>
        </w:rPr>
        <w:t>’</w:t>
      </w:r>
      <w:r w:rsidRPr="00D45AD5">
        <w:rPr>
          <w:lang w:val="fr-FR"/>
        </w:rPr>
        <w:t>élimination complète du HCFC</w:t>
      </w:r>
      <w:r w:rsidR="00D55DD1" w:rsidRPr="00D45AD5">
        <w:rPr>
          <w:lang w:val="fr-FR"/>
        </w:rPr>
        <w:t>-</w:t>
      </w:r>
      <w:r w:rsidRPr="00D45AD5">
        <w:rPr>
          <w:lang w:val="fr-FR"/>
        </w:rPr>
        <w:t>141b utilisé dans le nettoyage des circuits de réfrigération.</w:t>
      </w:r>
    </w:p>
    <w:p w14:paraId="1DE7E848" w14:textId="0ABC3E36" w:rsidR="001C39FD" w:rsidRPr="00D45AD5" w:rsidRDefault="00AC66D9">
      <w:pPr>
        <w:pStyle w:val="Heading1"/>
        <w:keepNext/>
        <w:numPr>
          <w:ilvl w:val="0"/>
          <w:numId w:val="0"/>
        </w:numPr>
        <w:tabs>
          <w:tab w:val="num" w:pos="0"/>
          <w:tab w:val="num" w:pos="710"/>
        </w:tabs>
        <w:rPr>
          <w:w w:val="97"/>
          <w:u w:val="single"/>
          <w:lang w:val="fr-FR"/>
        </w:rPr>
      </w:pPr>
      <w:r w:rsidRPr="00D45AD5">
        <w:rPr>
          <w:w w:val="97"/>
          <w:u w:val="single"/>
          <w:lang w:val="fr-FR"/>
        </w:rPr>
        <w:t>Rapport périodique sur la mise en œuvre de la deuxième tranche de la Phase </w:t>
      </w:r>
      <w:r w:rsidR="00D22A65" w:rsidRPr="00D45AD5">
        <w:rPr>
          <w:w w:val="97"/>
          <w:u w:val="single"/>
          <w:lang w:val="fr-FR"/>
        </w:rPr>
        <w:t xml:space="preserve">II </w:t>
      </w:r>
      <w:r w:rsidRPr="00D45AD5">
        <w:rPr>
          <w:w w:val="97"/>
          <w:u w:val="single"/>
          <w:lang w:val="fr-FR"/>
        </w:rPr>
        <w:t>du PGEH</w:t>
      </w:r>
    </w:p>
    <w:p w14:paraId="64C6DAE9" w14:textId="073AE73A" w:rsidR="001C39FD" w:rsidRPr="00D45AD5" w:rsidRDefault="00AC66D9" w:rsidP="00967FBB">
      <w:pPr>
        <w:tabs>
          <w:tab w:val="num" w:pos="710"/>
        </w:tabs>
        <w:spacing w:after="240"/>
        <w:rPr>
          <w:i/>
          <w:lang w:val="fr-FR"/>
        </w:rPr>
      </w:pPr>
      <w:r w:rsidRPr="00D45AD5">
        <w:rPr>
          <w:i/>
          <w:lang w:val="fr-FR"/>
        </w:rPr>
        <w:t>Cadre juridique</w:t>
      </w:r>
    </w:p>
    <w:p w14:paraId="29C9CC05" w14:textId="155D453F" w:rsidR="001C39FD" w:rsidRPr="00D45AD5" w:rsidRDefault="004A45E9" w:rsidP="003F1CC0">
      <w:pPr>
        <w:pStyle w:val="Heading1"/>
        <w:rPr>
          <w:lang w:val="fr-FR"/>
        </w:rPr>
      </w:pPr>
      <w:r w:rsidRPr="00D45AD5">
        <w:rPr>
          <w:lang w:val="fr-FR"/>
        </w:rPr>
        <w:t>L</w:t>
      </w:r>
      <w:r w:rsidR="005C435F">
        <w:rPr>
          <w:lang w:val="fr-FR"/>
        </w:rPr>
        <w:t>’</w:t>
      </w:r>
      <w:r w:rsidRPr="00D45AD5">
        <w:rPr>
          <w:lang w:val="fr-FR"/>
        </w:rPr>
        <w:t>Argentine dispose d</w:t>
      </w:r>
      <w:r w:rsidR="005C435F">
        <w:rPr>
          <w:lang w:val="fr-FR"/>
        </w:rPr>
        <w:t>’</w:t>
      </w:r>
      <w:r w:rsidRPr="00D45AD5">
        <w:rPr>
          <w:lang w:val="fr-FR"/>
        </w:rPr>
        <w:t>un système basé sur le web pour contrôler les importations et les exportations de substances appauvrissant la couche d</w:t>
      </w:r>
      <w:r w:rsidR="005C435F">
        <w:rPr>
          <w:lang w:val="fr-FR"/>
        </w:rPr>
        <w:t>’</w:t>
      </w:r>
      <w:r w:rsidRPr="00D45AD5">
        <w:rPr>
          <w:lang w:val="fr-FR"/>
        </w:rPr>
        <w:t>ozone (SAO), qu</w:t>
      </w:r>
      <w:r w:rsidR="005C435F">
        <w:rPr>
          <w:lang w:val="fr-FR"/>
        </w:rPr>
        <w:t>’</w:t>
      </w:r>
      <w:r w:rsidRPr="00D45AD5">
        <w:rPr>
          <w:lang w:val="fr-FR"/>
        </w:rPr>
        <w:t>elles soient pures ou contenues dans des mélanges, y compris dans les polyols. Le système de licences inclut les importations de climatiseurs individuels, et les HFC sont désormais également concernés par le système national de licences</w:t>
      </w:r>
      <w:r w:rsidR="001C39FD" w:rsidRPr="00D45AD5">
        <w:rPr>
          <w:lang w:val="fr-FR"/>
        </w:rPr>
        <w:t>.</w:t>
      </w:r>
    </w:p>
    <w:p w14:paraId="3DA4A15A" w14:textId="29B07DFB" w:rsidR="001C39FD" w:rsidRPr="00D45AD5" w:rsidRDefault="006A7334" w:rsidP="001C39FD">
      <w:pPr>
        <w:pStyle w:val="Heading1"/>
        <w:tabs>
          <w:tab w:val="clear" w:pos="0"/>
          <w:tab w:val="num" w:pos="710"/>
        </w:tabs>
        <w:rPr>
          <w:lang w:val="fr-FR"/>
        </w:rPr>
      </w:pPr>
      <w:r w:rsidRPr="00D45AD5">
        <w:rPr>
          <w:lang w:val="fr-FR"/>
        </w:rPr>
        <w:t>L</w:t>
      </w:r>
      <w:r w:rsidR="005C435F">
        <w:rPr>
          <w:lang w:val="fr-FR"/>
        </w:rPr>
        <w:t>’</w:t>
      </w:r>
      <w:r w:rsidRPr="00D45AD5">
        <w:rPr>
          <w:lang w:val="fr-FR"/>
        </w:rPr>
        <w:t>unité nationale de l</w:t>
      </w:r>
      <w:r w:rsidR="005C435F">
        <w:rPr>
          <w:lang w:val="fr-FR"/>
        </w:rPr>
        <w:t>’</w:t>
      </w:r>
      <w:r w:rsidRPr="00D45AD5">
        <w:rPr>
          <w:lang w:val="fr-FR"/>
        </w:rPr>
        <w:t>ozone de l</w:t>
      </w:r>
      <w:r w:rsidR="005C435F">
        <w:rPr>
          <w:lang w:val="fr-FR"/>
        </w:rPr>
        <w:t>’</w:t>
      </w:r>
      <w:r w:rsidRPr="00D45AD5">
        <w:rPr>
          <w:lang w:val="fr-FR"/>
        </w:rPr>
        <w:t xml:space="preserve">Argentine, </w:t>
      </w:r>
      <w:proofErr w:type="spellStart"/>
      <w:r w:rsidRPr="00D45AD5">
        <w:rPr>
          <w:lang w:val="fr-FR"/>
        </w:rPr>
        <w:t>Oficina</w:t>
      </w:r>
      <w:proofErr w:type="spellEnd"/>
      <w:r w:rsidRPr="00D45AD5">
        <w:rPr>
          <w:lang w:val="fr-FR"/>
        </w:rPr>
        <w:t xml:space="preserve"> </w:t>
      </w:r>
      <w:proofErr w:type="spellStart"/>
      <w:r w:rsidRPr="00D45AD5">
        <w:rPr>
          <w:lang w:val="fr-FR"/>
        </w:rPr>
        <w:t>Programa</w:t>
      </w:r>
      <w:proofErr w:type="spellEnd"/>
      <w:r w:rsidRPr="00D45AD5">
        <w:rPr>
          <w:lang w:val="fr-FR"/>
        </w:rPr>
        <w:t xml:space="preserve"> </w:t>
      </w:r>
      <w:proofErr w:type="spellStart"/>
      <w:r w:rsidRPr="00D45AD5">
        <w:rPr>
          <w:lang w:val="fr-FR"/>
        </w:rPr>
        <w:t>Ozono</w:t>
      </w:r>
      <w:proofErr w:type="spellEnd"/>
      <w:r w:rsidRPr="00D45AD5">
        <w:rPr>
          <w:lang w:val="fr-FR"/>
        </w:rPr>
        <w:t xml:space="preserve"> (OPROZ), continue à entreprendre des activités liées à la mise en œuvre du système d</w:t>
      </w:r>
      <w:r w:rsidR="005C435F">
        <w:rPr>
          <w:lang w:val="fr-FR"/>
        </w:rPr>
        <w:t>’</w:t>
      </w:r>
      <w:r w:rsidRPr="00D45AD5">
        <w:rPr>
          <w:lang w:val="fr-FR"/>
        </w:rPr>
        <w:t>octroi de licences. OPROZ a également participé à des réunions portant sur le commerce international avec les autorités douanières et celles chargées du commerce extérieur, et s</w:t>
      </w:r>
      <w:r w:rsidR="005C435F">
        <w:rPr>
          <w:lang w:val="fr-FR"/>
        </w:rPr>
        <w:t>’</w:t>
      </w:r>
      <w:r w:rsidRPr="00D45AD5">
        <w:rPr>
          <w:lang w:val="fr-FR"/>
        </w:rPr>
        <w:t>est joint à l</w:t>
      </w:r>
      <w:r w:rsidR="005C435F">
        <w:rPr>
          <w:lang w:val="fr-FR"/>
        </w:rPr>
        <w:t>’</w:t>
      </w:r>
      <w:r w:rsidRPr="00D45AD5">
        <w:rPr>
          <w:lang w:val="fr-FR"/>
        </w:rPr>
        <w:t>opération mondiale Demeter VII</w:t>
      </w:r>
      <w:r w:rsidR="001C39FD" w:rsidRPr="00D45AD5">
        <w:rPr>
          <w:rStyle w:val="FootnoteReference"/>
          <w:lang w:val="fr-FR"/>
        </w:rPr>
        <w:footnoteReference w:id="7"/>
      </w:r>
      <w:r w:rsidR="001C39FD" w:rsidRPr="00D45AD5">
        <w:rPr>
          <w:lang w:val="fr-FR"/>
        </w:rPr>
        <w:t xml:space="preserve"> </w:t>
      </w:r>
      <w:r w:rsidR="0042724F" w:rsidRPr="00D45AD5">
        <w:rPr>
          <w:lang w:val="fr-FR"/>
        </w:rPr>
        <w:t>détenue par l</w:t>
      </w:r>
      <w:r w:rsidR="005C435F">
        <w:rPr>
          <w:lang w:val="fr-FR"/>
        </w:rPr>
        <w:t>’</w:t>
      </w:r>
      <w:r w:rsidR="0042724F" w:rsidRPr="00D45AD5">
        <w:rPr>
          <w:lang w:val="fr-FR"/>
        </w:rPr>
        <w:t>Organisation mondiale des douanes, a enquêté sur des allégations de contrebande de réfrigérants dans le pays et en a remis les rapports au Secrétariat de l</w:t>
      </w:r>
      <w:r w:rsidR="005C435F">
        <w:rPr>
          <w:lang w:val="fr-FR"/>
        </w:rPr>
        <w:t>’</w:t>
      </w:r>
      <w:r w:rsidR="0042724F" w:rsidRPr="00D45AD5">
        <w:rPr>
          <w:lang w:val="fr-FR"/>
        </w:rPr>
        <w:t>ozone</w:t>
      </w:r>
      <w:r w:rsidR="005017F5">
        <w:rPr>
          <w:rStyle w:val="FootnoteReference"/>
          <w:lang w:val="fr-FR"/>
        </w:rPr>
        <w:footnoteReference w:id="8"/>
      </w:r>
      <w:r w:rsidR="0042724F" w:rsidRPr="00D45AD5">
        <w:rPr>
          <w:lang w:val="fr-FR"/>
        </w:rPr>
        <w:t>, et a coopéré à l</w:t>
      </w:r>
      <w:r w:rsidR="005C435F">
        <w:rPr>
          <w:lang w:val="fr-FR"/>
        </w:rPr>
        <w:t>’</w:t>
      </w:r>
      <w:r w:rsidR="0042724F" w:rsidRPr="00D45AD5">
        <w:rPr>
          <w:lang w:val="fr-FR"/>
        </w:rPr>
        <w:t>analyse de cas potentiels de commerce illégal de SAO</w:t>
      </w:r>
      <w:r w:rsidR="001C39FD" w:rsidRPr="00D45AD5">
        <w:rPr>
          <w:lang w:val="fr-FR"/>
        </w:rPr>
        <w:t>.</w:t>
      </w:r>
      <w:r w:rsidR="001C39FD" w:rsidRPr="00D45AD5">
        <w:rPr>
          <w:highlight w:val="lightGray"/>
          <w:lang w:val="fr-FR"/>
        </w:rPr>
        <w:t xml:space="preserve"> </w:t>
      </w:r>
    </w:p>
    <w:p w14:paraId="1957D420" w14:textId="77777777" w:rsidR="00306F07" w:rsidRPr="00306F07" w:rsidRDefault="000A4638" w:rsidP="0061403B">
      <w:pPr>
        <w:pStyle w:val="Heading1"/>
        <w:jc w:val="left"/>
        <w:rPr>
          <w:i/>
          <w:lang w:val="fr-FR"/>
        </w:rPr>
      </w:pPr>
      <w:r w:rsidRPr="00306F07">
        <w:rPr>
          <w:lang w:val="fr-FR"/>
        </w:rPr>
        <w:t>Dans le cadre de la Phase II du PGEH, le gouvernement de l</w:t>
      </w:r>
      <w:r w:rsidR="005C435F" w:rsidRPr="00306F07">
        <w:rPr>
          <w:lang w:val="fr-FR"/>
        </w:rPr>
        <w:t>’</w:t>
      </w:r>
      <w:r w:rsidRPr="00306F07">
        <w:rPr>
          <w:lang w:val="fr-FR"/>
        </w:rPr>
        <w:t>Argentine s</w:t>
      </w:r>
      <w:r w:rsidR="005C435F" w:rsidRPr="00306F07">
        <w:rPr>
          <w:lang w:val="fr-FR"/>
        </w:rPr>
        <w:t>’</w:t>
      </w:r>
      <w:r w:rsidRPr="00306F07">
        <w:rPr>
          <w:lang w:val="fr-FR"/>
        </w:rPr>
        <w:t>est engagé à interdire l</w:t>
      </w:r>
      <w:r w:rsidR="005C435F" w:rsidRPr="00306F07">
        <w:rPr>
          <w:lang w:val="fr-FR"/>
        </w:rPr>
        <w:t>’</w:t>
      </w:r>
      <w:r w:rsidRPr="00306F07">
        <w:rPr>
          <w:lang w:val="fr-FR"/>
        </w:rPr>
        <w:t>importation et l</w:t>
      </w:r>
      <w:r w:rsidR="005C435F" w:rsidRPr="00306F07">
        <w:rPr>
          <w:lang w:val="fr-FR"/>
        </w:rPr>
        <w:t>’</w:t>
      </w:r>
      <w:r w:rsidRPr="00306F07">
        <w:rPr>
          <w:lang w:val="fr-FR"/>
        </w:rPr>
        <w:t>utilisation du HCFC-141b pour le rinçage des circuits de réfrigération aux fins d</w:t>
      </w:r>
      <w:r w:rsidR="005C435F" w:rsidRPr="00306F07">
        <w:rPr>
          <w:lang w:val="fr-FR"/>
        </w:rPr>
        <w:t>’</w:t>
      </w:r>
      <w:r w:rsidRPr="00306F07">
        <w:rPr>
          <w:lang w:val="fr-FR"/>
        </w:rPr>
        <w:t>entretien d</w:t>
      </w:r>
      <w:r w:rsidR="005C435F" w:rsidRPr="00306F07">
        <w:rPr>
          <w:lang w:val="fr-FR"/>
        </w:rPr>
        <w:t>’</w:t>
      </w:r>
      <w:r w:rsidRPr="00306F07">
        <w:rPr>
          <w:lang w:val="fr-FR"/>
        </w:rPr>
        <w:t>ici le 1er janvier 2022, à interdire l</w:t>
      </w:r>
      <w:r w:rsidR="005C435F" w:rsidRPr="00306F07">
        <w:rPr>
          <w:lang w:val="fr-FR"/>
        </w:rPr>
        <w:t>’</w:t>
      </w:r>
      <w:r w:rsidRPr="00306F07">
        <w:rPr>
          <w:lang w:val="fr-FR"/>
        </w:rPr>
        <w:t>importation et l</w:t>
      </w:r>
      <w:r w:rsidR="005C435F" w:rsidRPr="00306F07">
        <w:rPr>
          <w:lang w:val="fr-FR"/>
        </w:rPr>
        <w:t>’</w:t>
      </w:r>
      <w:r w:rsidRPr="00306F07">
        <w:rPr>
          <w:lang w:val="fr-FR"/>
        </w:rPr>
        <w:t>utilisation du HCFC-141b pur ou contenu dans des polyols pré-mélangés pour la fabrication de mousse de PU d</w:t>
      </w:r>
      <w:r w:rsidR="005C435F" w:rsidRPr="00306F07">
        <w:rPr>
          <w:lang w:val="fr-FR"/>
        </w:rPr>
        <w:t>’</w:t>
      </w:r>
      <w:r w:rsidRPr="00306F07">
        <w:rPr>
          <w:lang w:val="fr-FR"/>
        </w:rPr>
        <w:t>ici le 1er janvier 2022, et à interdire l</w:t>
      </w:r>
      <w:r w:rsidR="005C435F" w:rsidRPr="00306F07">
        <w:rPr>
          <w:lang w:val="fr-FR"/>
        </w:rPr>
        <w:t>’</w:t>
      </w:r>
      <w:r w:rsidRPr="00306F07">
        <w:rPr>
          <w:lang w:val="fr-FR"/>
        </w:rPr>
        <w:t>importation et l</w:t>
      </w:r>
      <w:r w:rsidR="005C435F" w:rsidRPr="00306F07">
        <w:rPr>
          <w:lang w:val="fr-FR"/>
        </w:rPr>
        <w:t>’</w:t>
      </w:r>
      <w:r w:rsidRPr="00306F07">
        <w:rPr>
          <w:lang w:val="fr-FR"/>
        </w:rPr>
        <w:t>utilisation du HCFC-22 et du HCFC-142b pour la fabrication de mousse de polystyrène extrudé (XPS) d</w:t>
      </w:r>
      <w:r w:rsidR="005C435F" w:rsidRPr="00306F07">
        <w:rPr>
          <w:lang w:val="fr-FR"/>
        </w:rPr>
        <w:t>’</w:t>
      </w:r>
      <w:r w:rsidRPr="00306F07">
        <w:rPr>
          <w:lang w:val="fr-FR"/>
        </w:rPr>
        <w:t>ici le 1er janvier 2022. En consultation avec le secteur privé, le gouvernement a décidé de reporter l</w:t>
      </w:r>
      <w:r w:rsidR="005C435F" w:rsidRPr="00306F07">
        <w:rPr>
          <w:lang w:val="fr-FR"/>
        </w:rPr>
        <w:t>’</w:t>
      </w:r>
      <w:r w:rsidRPr="00306F07">
        <w:rPr>
          <w:lang w:val="fr-FR"/>
        </w:rPr>
        <w:t>application de ces interdictions pour permettre l</w:t>
      </w:r>
      <w:r w:rsidR="005C435F" w:rsidRPr="00306F07">
        <w:rPr>
          <w:lang w:val="fr-FR"/>
        </w:rPr>
        <w:t>’</w:t>
      </w:r>
      <w:r w:rsidRPr="00306F07">
        <w:rPr>
          <w:lang w:val="fr-FR"/>
        </w:rPr>
        <w:t>achèvement des projets en cours dans les secteurs des mousses PU et XPS et pour donner plus de temps à la recherche d</w:t>
      </w:r>
      <w:r w:rsidR="005C435F" w:rsidRPr="00306F07">
        <w:rPr>
          <w:lang w:val="fr-FR"/>
        </w:rPr>
        <w:t>’</w:t>
      </w:r>
      <w:r w:rsidRPr="00306F07">
        <w:rPr>
          <w:lang w:val="fr-FR"/>
        </w:rPr>
        <w:t>une alternative économiquement viable pour le rinçage des circuits de réfrigération</w:t>
      </w:r>
      <w:r w:rsidR="001C39FD" w:rsidRPr="00306F07">
        <w:rPr>
          <w:lang w:val="fr-FR"/>
        </w:rPr>
        <w:t xml:space="preserve">. </w:t>
      </w:r>
    </w:p>
    <w:p w14:paraId="6A121D68" w14:textId="366344EC" w:rsidR="001C39FD" w:rsidRPr="00306F07" w:rsidRDefault="00A02D08" w:rsidP="00306F07">
      <w:pPr>
        <w:pStyle w:val="Heading1"/>
        <w:numPr>
          <w:ilvl w:val="0"/>
          <w:numId w:val="0"/>
        </w:numPr>
        <w:jc w:val="left"/>
        <w:rPr>
          <w:i/>
          <w:lang w:val="fr-FR"/>
        </w:rPr>
      </w:pPr>
      <w:r w:rsidRPr="00306F07">
        <w:rPr>
          <w:i/>
          <w:lang w:val="fr-FR"/>
        </w:rPr>
        <w:t>Secteur de la fabrication</w:t>
      </w:r>
    </w:p>
    <w:p w14:paraId="7DA4F798" w14:textId="0ACA9E02" w:rsidR="00306F07" w:rsidRDefault="00A02D08" w:rsidP="003F1CC0">
      <w:pPr>
        <w:pStyle w:val="Heading1"/>
        <w:rPr>
          <w:lang w:val="fr-FR"/>
        </w:rPr>
      </w:pPr>
      <w:r w:rsidRPr="00D45AD5">
        <w:rPr>
          <w:lang w:val="fr-FR"/>
        </w:rPr>
        <w:t>L</w:t>
      </w:r>
      <w:r w:rsidR="005C435F">
        <w:rPr>
          <w:lang w:val="fr-FR"/>
        </w:rPr>
        <w:t>’</w:t>
      </w:r>
      <w:r w:rsidRPr="00D45AD5">
        <w:rPr>
          <w:lang w:val="fr-FR"/>
        </w:rPr>
        <w:t>état de la reconversion des projets dans les secteurs des mousses PU et XPS est résumé dans le Tableau 2</w:t>
      </w:r>
      <w:r w:rsidR="001C39FD" w:rsidRPr="00D45AD5">
        <w:rPr>
          <w:lang w:val="fr-FR"/>
        </w:rPr>
        <w:t>.</w:t>
      </w:r>
    </w:p>
    <w:p w14:paraId="725D9283" w14:textId="50A61240" w:rsidR="001C39FD" w:rsidRPr="00D45AD5" w:rsidRDefault="00306F07" w:rsidP="00306F07">
      <w:pPr>
        <w:jc w:val="left"/>
        <w:rPr>
          <w:lang w:val="fr-FR"/>
        </w:rPr>
      </w:pPr>
      <w:r>
        <w:rPr>
          <w:lang w:val="fr-FR"/>
        </w:rPr>
        <w:br w:type="page"/>
      </w:r>
    </w:p>
    <w:p w14:paraId="34AFB2B2" w14:textId="64A63E8E" w:rsidR="00D74A72" w:rsidRPr="00D45AD5" w:rsidRDefault="001C39FD" w:rsidP="00D74A72">
      <w:pPr>
        <w:rPr>
          <w:b/>
          <w:lang w:val="fr-FR"/>
        </w:rPr>
      </w:pPr>
      <w:r w:rsidRPr="00D45AD5">
        <w:rPr>
          <w:b/>
          <w:lang w:val="fr-FR"/>
        </w:rPr>
        <w:t>Table</w:t>
      </w:r>
      <w:r w:rsidR="005F1C46" w:rsidRPr="00D45AD5">
        <w:rPr>
          <w:b/>
          <w:lang w:val="fr-FR"/>
        </w:rPr>
        <w:t>au</w:t>
      </w:r>
      <w:r w:rsidRPr="00D45AD5">
        <w:rPr>
          <w:b/>
          <w:lang w:val="fr-FR"/>
        </w:rPr>
        <w:t xml:space="preserve"> 2. </w:t>
      </w:r>
      <w:r w:rsidR="00D74A72" w:rsidRPr="00D45AD5">
        <w:rPr>
          <w:b/>
          <w:lang w:val="fr-FR"/>
        </w:rPr>
        <w:t>État d</w:t>
      </w:r>
      <w:r w:rsidR="005C435F">
        <w:rPr>
          <w:b/>
          <w:lang w:val="fr-FR"/>
        </w:rPr>
        <w:t>’</w:t>
      </w:r>
      <w:r w:rsidR="00D74A72" w:rsidRPr="00D45AD5">
        <w:rPr>
          <w:b/>
          <w:lang w:val="fr-FR"/>
        </w:rPr>
        <w:t>avancement des projets de reconversion dans les secteurs des mousses PU et XPS</w:t>
      </w:r>
    </w:p>
    <w:tbl>
      <w:tblPr>
        <w:tblW w:w="52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087"/>
        <w:gridCol w:w="988"/>
        <w:gridCol w:w="1230"/>
        <w:gridCol w:w="4398"/>
      </w:tblGrid>
      <w:tr w:rsidR="001C39FD" w:rsidRPr="00D45AD5" w14:paraId="5F04546F" w14:textId="77777777" w:rsidTr="00C6173A">
        <w:trPr>
          <w:trHeight w:val="259"/>
          <w:tblHeader/>
        </w:trPr>
        <w:tc>
          <w:tcPr>
            <w:tcW w:w="1080" w:type="pct"/>
            <w:vMerge w:val="restart"/>
            <w:shd w:val="clear" w:color="auto" w:fill="auto"/>
            <w:noWrap/>
            <w:vAlign w:val="center"/>
            <w:hideMark/>
          </w:tcPr>
          <w:p w14:paraId="006A7C47" w14:textId="32F45AFC" w:rsidR="001C39FD" w:rsidRPr="00D45AD5" w:rsidRDefault="001C39FD">
            <w:pPr>
              <w:keepNext/>
              <w:tabs>
                <w:tab w:val="num" w:pos="710"/>
              </w:tabs>
              <w:ind w:right="-74"/>
              <w:jc w:val="center"/>
              <w:rPr>
                <w:b/>
                <w:bCs/>
                <w:color w:val="000000"/>
                <w:sz w:val="18"/>
                <w:szCs w:val="18"/>
                <w:lang w:val="fr-FR"/>
              </w:rPr>
            </w:pPr>
            <w:r w:rsidRPr="00D45AD5">
              <w:rPr>
                <w:b/>
                <w:bCs/>
                <w:color w:val="000000"/>
                <w:sz w:val="18"/>
                <w:szCs w:val="18"/>
                <w:lang w:val="fr-FR"/>
              </w:rPr>
              <w:t>Projet/</w:t>
            </w:r>
          </w:p>
          <w:p w14:paraId="102E6CA3" w14:textId="042CAAFD" w:rsidR="001C39FD" w:rsidRPr="00D45AD5" w:rsidRDefault="001C39FD">
            <w:pPr>
              <w:keepNext/>
              <w:tabs>
                <w:tab w:val="num" w:pos="710"/>
              </w:tabs>
              <w:jc w:val="center"/>
              <w:rPr>
                <w:b/>
                <w:bCs/>
                <w:color w:val="000000"/>
                <w:sz w:val="18"/>
                <w:szCs w:val="18"/>
                <w:lang w:val="fr-FR"/>
              </w:rPr>
            </w:pPr>
            <w:r w:rsidRPr="00D45AD5">
              <w:rPr>
                <w:b/>
                <w:bCs/>
                <w:color w:val="000000"/>
                <w:sz w:val="18"/>
                <w:szCs w:val="18"/>
                <w:lang w:val="fr-FR"/>
              </w:rPr>
              <w:t>ent</w:t>
            </w:r>
            <w:r w:rsidR="00C6173A" w:rsidRPr="00D45AD5">
              <w:rPr>
                <w:b/>
                <w:bCs/>
                <w:color w:val="000000"/>
                <w:sz w:val="18"/>
                <w:szCs w:val="18"/>
                <w:lang w:val="fr-FR"/>
              </w:rPr>
              <w:t>re</w:t>
            </w:r>
            <w:r w:rsidRPr="00D45AD5">
              <w:rPr>
                <w:b/>
                <w:bCs/>
                <w:color w:val="000000"/>
                <w:sz w:val="18"/>
                <w:szCs w:val="18"/>
                <w:lang w:val="fr-FR"/>
              </w:rPr>
              <w:t>prise</w:t>
            </w:r>
          </w:p>
        </w:tc>
        <w:tc>
          <w:tcPr>
            <w:tcW w:w="1056" w:type="pct"/>
            <w:gridSpan w:val="2"/>
            <w:shd w:val="clear" w:color="auto" w:fill="auto"/>
            <w:noWrap/>
            <w:vAlign w:val="center"/>
            <w:hideMark/>
          </w:tcPr>
          <w:p w14:paraId="600A6F92" w14:textId="00CE4E3D" w:rsidR="001C39FD" w:rsidRPr="00D45AD5" w:rsidRDefault="00C6173A">
            <w:pPr>
              <w:keepNext/>
              <w:tabs>
                <w:tab w:val="num" w:pos="710"/>
              </w:tabs>
              <w:jc w:val="center"/>
              <w:rPr>
                <w:b/>
                <w:bCs/>
                <w:color w:val="000000"/>
                <w:sz w:val="18"/>
                <w:szCs w:val="18"/>
                <w:lang w:val="fr-FR"/>
              </w:rPr>
            </w:pPr>
            <w:r w:rsidRPr="00D45AD5">
              <w:rPr>
                <w:b/>
                <w:bCs/>
                <w:color w:val="000000"/>
                <w:sz w:val="18"/>
                <w:szCs w:val="18"/>
                <w:lang w:val="fr-FR"/>
              </w:rPr>
              <w:t xml:space="preserve">Consommation de </w:t>
            </w:r>
            <w:r w:rsidR="001C39FD" w:rsidRPr="00D45AD5">
              <w:rPr>
                <w:b/>
                <w:bCs/>
                <w:color w:val="000000"/>
                <w:sz w:val="18"/>
                <w:szCs w:val="18"/>
                <w:lang w:val="fr-FR"/>
              </w:rPr>
              <w:t>HCFC</w:t>
            </w:r>
          </w:p>
        </w:tc>
        <w:tc>
          <w:tcPr>
            <w:tcW w:w="626" w:type="pct"/>
            <w:vMerge w:val="restart"/>
            <w:shd w:val="clear" w:color="auto" w:fill="auto"/>
            <w:vAlign w:val="center"/>
            <w:hideMark/>
          </w:tcPr>
          <w:p w14:paraId="0B672EE3" w14:textId="2DF047AB" w:rsidR="001C39FD" w:rsidRPr="00D45AD5" w:rsidRDefault="00C6173A">
            <w:pPr>
              <w:keepNext/>
              <w:tabs>
                <w:tab w:val="num" w:pos="710"/>
              </w:tabs>
              <w:jc w:val="center"/>
              <w:rPr>
                <w:b/>
                <w:bCs/>
                <w:color w:val="000000"/>
                <w:sz w:val="18"/>
                <w:szCs w:val="18"/>
                <w:lang w:val="fr-FR"/>
              </w:rPr>
            </w:pPr>
            <w:r w:rsidRPr="00D45AD5">
              <w:rPr>
                <w:b/>
                <w:bCs/>
                <w:color w:val="000000"/>
                <w:sz w:val="18"/>
                <w:szCs w:val="18"/>
                <w:lang w:val="fr-FR"/>
              </w:rPr>
              <w:t xml:space="preserve">Montants approuvés </w:t>
            </w:r>
            <w:r w:rsidR="001C39FD" w:rsidRPr="00D45AD5">
              <w:rPr>
                <w:b/>
                <w:bCs/>
                <w:color w:val="000000"/>
                <w:sz w:val="18"/>
                <w:szCs w:val="18"/>
                <w:lang w:val="fr-FR"/>
              </w:rPr>
              <w:t>(</w:t>
            </w:r>
            <w:r w:rsidRPr="00D45AD5">
              <w:rPr>
                <w:b/>
                <w:bCs/>
                <w:color w:val="000000"/>
                <w:sz w:val="18"/>
                <w:szCs w:val="18"/>
                <w:lang w:val="fr-FR"/>
              </w:rPr>
              <w:t>$</w:t>
            </w:r>
            <w:r w:rsidR="001C39FD" w:rsidRPr="00D45AD5">
              <w:rPr>
                <w:b/>
                <w:bCs/>
                <w:color w:val="000000"/>
                <w:sz w:val="18"/>
                <w:szCs w:val="18"/>
                <w:lang w:val="fr-FR"/>
              </w:rPr>
              <w:t>US</w:t>
            </w:r>
            <w:r w:rsidRPr="00D45AD5">
              <w:rPr>
                <w:b/>
                <w:bCs/>
                <w:color w:val="000000"/>
                <w:sz w:val="18"/>
                <w:szCs w:val="18"/>
                <w:lang w:val="fr-FR"/>
              </w:rPr>
              <w:t>)</w:t>
            </w:r>
          </w:p>
        </w:tc>
        <w:tc>
          <w:tcPr>
            <w:tcW w:w="2236" w:type="pct"/>
            <w:vMerge w:val="restart"/>
            <w:shd w:val="clear" w:color="auto" w:fill="auto"/>
            <w:vAlign w:val="center"/>
            <w:hideMark/>
          </w:tcPr>
          <w:p w14:paraId="107E7968" w14:textId="0EE90D6A" w:rsidR="001C39FD" w:rsidRPr="00D45AD5" w:rsidRDefault="00BD55BE">
            <w:pPr>
              <w:keepNext/>
              <w:tabs>
                <w:tab w:val="num" w:pos="710"/>
              </w:tabs>
              <w:ind w:left="-63" w:firstLine="63"/>
              <w:jc w:val="center"/>
              <w:rPr>
                <w:b/>
                <w:bCs/>
                <w:color w:val="000000"/>
                <w:sz w:val="18"/>
                <w:szCs w:val="18"/>
                <w:lang w:val="fr-FR"/>
              </w:rPr>
            </w:pPr>
            <w:r w:rsidRPr="00D45AD5">
              <w:rPr>
                <w:b/>
                <w:bCs/>
                <w:color w:val="000000"/>
                <w:sz w:val="18"/>
                <w:szCs w:val="18"/>
                <w:lang w:val="fr-FR"/>
              </w:rPr>
              <w:t>État d</w:t>
            </w:r>
            <w:r w:rsidR="005C435F">
              <w:rPr>
                <w:b/>
                <w:bCs/>
                <w:color w:val="000000"/>
                <w:sz w:val="18"/>
                <w:szCs w:val="18"/>
                <w:lang w:val="fr-FR"/>
              </w:rPr>
              <w:t>’</w:t>
            </w:r>
            <w:r w:rsidRPr="00D45AD5">
              <w:rPr>
                <w:b/>
                <w:bCs/>
                <w:color w:val="000000"/>
                <w:sz w:val="18"/>
                <w:szCs w:val="18"/>
                <w:lang w:val="fr-FR"/>
              </w:rPr>
              <w:t>avancement</w:t>
            </w:r>
          </w:p>
        </w:tc>
      </w:tr>
      <w:tr w:rsidR="001C39FD" w:rsidRPr="00D45AD5" w14:paraId="261AEA69" w14:textId="77777777" w:rsidTr="00C6173A">
        <w:trPr>
          <w:trHeight w:val="259"/>
          <w:tblHeader/>
        </w:trPr>
        <w:tc>
          <w:tcPr>
            <w:tcW w:w="1080" w:type="pct"/>
            <w:vMerge/>
            <w:shd w:val="clear" w:color="auto" w:fill="auto"/>
            <w:vAlign w:val="center"/>
            <w:hideMark/>
          </w:tcPr>
          <w:p w14:paraId="4428155E" w14:textId="77777777" w:rsidR="001C39FD" w:rsidRPr="00D45AD5" w:rsidRDefault="001C39FD">
            <w:pPr>
              <w:widowControl w:val="0"/>
              <w:tabs>
                <w:tab w:val="num" w:pos="710"/>
              </w:tabs>
              <w:jc w:val="left"/>
              <w:rPr>
                <w:b/>
                <w:bCs/>
                <w:color w:val="000000"/>
                <w:sz w:val="18"/>
                <w:szCs w:val="18"/>
                <w:lang w:val="fr-FR"/>
              </w:rPr>
            </w:pPr>
          </w:p>
        </w:tc>
        <w:tc>
          <w:tcPr>
            <w:tcW w:w="553" w:type="pct"/>
            <w:shd w:val="clear" w:color="auto" w:fill="auto"/>
            <w:noWrap/>
            <w:vAlign w:val="center"/>
            <w:hideMark/>
          </w:tcPr>
          <w:p w14:paraId="50C89854" w14:textId="1513318F" w:rsidR="001C39FD" w:rsidRPr="00D45AD5" w:rsidRDefault="00C6173A">
            <w:pPr>
              <w:widowControl w:val="0"/>
              <w:tabs>
                <w:tab w:val="num" w:pos="710"/>
              </w:tabs>
              <w:jc w:val="center"/>
              <w:rPr>
                <w:b/>
                <w:bCs/>
                <w:color w:val="000000"/>
                <w:sz w:val="18"/>
                <w:szCs w:val="18"/>
                <w:lang w:val="fr-FR"/>
              </w:rPr>
            </w:pPr>
            <w:r w:rsidRPr="00D45AD5">
              <w:rPr>
                <w:b/>
                <w:bCs/>
                <w:color w:val="000000"/>
                <w:sz w:val="18"/>
                <w:szCs w:val="18"/>
                <w:lang w:val="fr-FR"/>
              </w:rPr>
              <w:t>Tonnes métriques</w:t>
            </w:r>
          </w:p>
        </w:tc>
        <w:tc>
          <w:tcPr>
            <w:tcW w:w="503" w:type="pct"/>
            <w:shd w:val="clear" w:color="auto" w:fill="auto"/>
            <w:noWrap/>
            <w:hideMark/>
          </w:tcPr>
          <w:p w14:paraId="3A88BEE9" w14:textId="45F75614" w:rsidR="001C39FD" w:rsidRPr="00D45AD5" w:rsidRDefault="00C6173A">
            <w:pPr>
              <w:widowControl w:val="0"/>
              <w:tabs>
                <w:tab w:val="num" w:pos="710"/>
              </w:tabs>
              <w:jc w:val="center"/>
              <w:rPr>
                <w:b/>
                <w:bCs/>
                <w:color w:val="000000"/>
                <w:sz w:val="18"/>
                <w:szCs w:val="18"/>
                <w:lang w:val="fr-FR"/>
              </w:rPr>
            </w:pPr>
            <w:r w:rsidRPr="00D45AD5">
              <w:rPr>
                <w:b/>
                <w:bCs/>
                <w:color w:val="000000"/>
                <w:sz w:val="18"/>
                <w:szCs w:val="18"/>
                <w:lang w:val="fr-FR"/>
              </w:rPr>
              <w:t>T</w:t>
            </w:r>
            <w:r w:rsidR="001C39FD" w:rsidRPr="00D45AD5">
              <w:rPr>
                <w:b/>
                <w:bCs/>
                <w:color w:val="000000"/>
                <w:sz w:val="18"/>
                <w:szCs w:val="18"/>
                <w:lang w:val="fr-FR"/>
              </w:rPr>
              <w:t>onnes</w:t>
            </w:r>
            <w:r w:rsidRPr="00D45AD5">
              <w:rPr>
                <w:b/>
                <w:bCs/>
                <w:color w:val="000000"/>
                <w:sz w:val="18"/>
                <w:szCs w:val="18"/>
                <w:lang w:val="fr-FR"/>
              </w:rPr>
              <w:t xml:space="preserve"> PAO</w:t>
            </w:r>
          </w:p>
        </w:tc>
        <w:tc>
          <w:tcPr>
            <w:tcW w:w="626" w:type="pct"/>
            <w:vMerge/>
            <w:shd w:val="clear" w:color="auto" w:fill="auto"/>
            <w:vAlign w:val="center"/>
            <w:hideMark/>
          </w:tcPr>
          <w:p w14:paraId="2B10B5CE" w14:textId="77777777" w:rsidR="001C39FD" w:rsidRPr="00D45AD5" w:rsidRDefault="001C39FD">
            <w:pPr>
              <w:widowControl w:val="0"/>
              <w:tabs>
                <w:tab w:val="num" w:pos="710"/>
              </w:tabs>
              <w:jc w:val="left"/>
              <w:rPr>
                <w:b/>
                <w:bCs/>
                <w:color w:val="000000"/>
                <w:sz w:val="18"/>
                <w:szCs w:val="18"/>
                <w:lang w:val="fr-FR"/>
              </w:rPr>
            </w:pPr>
          </w:p>
        </w:tc>
        <w:tc>
          <w:tcPr>
            <w:tcW w:w="2236" w:type="pct"/>
            <w:vMerge/>
            <w:shd w:val="clear" w:color="auto" w:fill="auto"/>
            <w:vAlign w:val="center"/>
            <w:hideMark/>
          </w:tcPr>
          <w:p w14:paraId="3B1B6C6A" w14:textId="77777777" w:rsidR="001C39FD" w:rsidRPr="00D45AD5" w:rsidRDefault="001C39FD">
            <w:pPr>
              <w:widowControl w:val="0"/>
              <w:tabs>
                <w:tab w:val="num" w:pos="710"/>
              </w:tabs>
              <w:jc w:val="left"/>
              <w:rPr>
                <w:b/>
                <w:bCs/>
                <w:color w:val="000000"/>
                <w:sz w:val="18"/>
                <w:szCs w:val="18"/>
                <w:lang w:val="fr-FR"/>
              </w:rPr>
            </w:pPr>
          </w:p>
        </w:tc>
      </w:tr>
      <w:tr w:rsidR="001C39FD" w:rsidRPr="001A1B4C" w14:paraId="12995018" w14:textId="77777777" w:rsidTr="00C6173A">
        <w:trPr>
          <w:trHeight w:val="259"/>
          <w:tblHeader/>
        </w:trPr>
        <w:tc>
          <w:tcPr>
            <w:tcW w:w="5000" w:type="pct"/>
            <w:gridSpan w:val="5"/>
            <w:shd w:val="clear" w:color="auto" w:fill="auto"/>
            <w:vAlign w:val="center"/>
          </w:tcPr>
          <w:p w14:paraId="719F980E" w14:textId="739805F7" w:rsidR="001C39FD" w:rsidRPr="00D45AD5" w:rsidRDefault="0022532D" w:rsidP="0022532D">
            <w:pPr>
              <w:rPr>
                <w:b/>
                <w:sz w:val="18"/>
                <w:szCs w:val="18"/>
                <w:lang w:val="fr-FR"/>
              </w:rPr>
            </w:pPr>
            <w:r w:rsidRPr="00D45AD5">
              <w:rPr>
                <w:b/>
                <w:sz w:val="18"/>
                <w:szCs w:val="18"/>
                <w:lang w:val="fr-FR"/>
              </w:rPr>
              <w:t>Projets individuels dans le secteur de</w:t>
            </w:r>
            <w:r w:rsidR="00743480" w:rsidRPr="00D45AD5">
              <w:rPr>
                <w:b/>
                <w:sz w:val="18"/>
                <w:szCs w:val="18"/>
                <w:lang w:val="fr-FR"/>
              </w:rPr>
              <w:t>s</w:t>
            </w:r>
            <w:r w:rsidRPr="00D45AD5">
              <w:rPr>
                <w:b/>
                <w:sz w:val="18"/>
                <w:szCs w:val="18"/>
                <w:lang w:val="fr-FR"/>
              </w:rPr>
              <w:t xml:space="preserve"> mousse</w:t>
            </w:r>
            <w:r w:rsidR="00743480" w:rsidRPr="00D45AD5">
              <w:rPr>
                <w:b/>
                <w:sz w:val="18"/>
                <w:szCs w:val="18"/>
                <w:lang w:val="fr-FR"/>
              </w:rPr>
              <w:t>s</w:t>
            </w:r>
            <w:r w:rsidRPr="00D45AD5">
              <w:rPr>
                <w:b/>
                <w:sz w:val="18"/>
                <w:szCs w:val="18"/>
                <w:lang w:val="fr-FR"/>
              </w:rPr>
              <w:t xml:space="preserve"> PU </w:t>
            </w:r>
          </w:p>
        </w:tc>
      </w:tr>
      <w:tr w:rsidR="001C39FD" w:rsidRPr="001A1B4C" w14:paraId="596458E8" w14:textId="77777777" w:rsidTr="00C6173A">
        <w:trPr>
          <w:trHeight w:val="100"/>
        </w:trPr>
        <w:tc>
          <w:tcPr>
            <w:tcW w:w="1080" w:type="pct"/>
            <w:shd w:val="clear" w:color="auto" w:fill="auto"/>
            <w:noWrap/>
            <w:hideMark/>
          </w:tcPr>
          <w:p w14:paraId="1EA257B3" w14:textId="77777777" w:rsidR="001C39FD" w:rsidRPr="00D45AD5" w:rsidRDefault="001C39FD">
            <w:pPr>
              <w:widowControl w:val="0"/>
              <w:tabs>
                <w:tab w:val="num" w:pos="710"/>
              </w:tabs>
              <w:jc w:val="left"/>
              <w:rPr>
                <w:sz w:val="18"/>
                <w:szCs w:val="18"/>
                <w:lang w:val="fr-FR"/>
              </w:rPr>
            </w:pPr>
            <w:proofErr w:type="spellStart"/>
            <w:r w:rsidRPr="00D45AD5">
              <w:rPr>
                <w:sz w:val="18"/>
                <w:szCs w:val="18"/>
                <w:lang w:val="fr-FR"/>
              </w:rPr>
              <w:t>Friostar</w:t>
            </w:r>
            <w:proofErr w:type="spellEnd"/>
            <w:r w:rsidRPr="00D45AD5">
              <w:rPr>
                <w:sz w:val="18"/>
                <w:szCs w:val="18"/>
                <w:lang w:val="fr-FR"/>
              </w:rPr>
              <w:t xml:space="preserve"> </w:t>
            </w:r>
          </w:p>
        </w:tc>
        <w:tc>
          <w:tcPr>
            <w:tcW w:w="553" w:type="pct"/>
            <w:shd w:val="clear" w:color="auto" w:fill="auto"/>
            <w:noWrap/>
            <w:hideMark/>
          </w:tcPr>
          <w:p w14:paraId="550B4398" w14:textId="679847B8" w:rsidR="001C39FD" w:rsidRPr="00D45AD5" w:rsidRDefault="001C39FD">
            <w:pPr>
              <w:widowControl w:val="0"/>
              <w:tabs>
                <w:tab w:val="num" w:pos="710"/>
              </w:tabs>
              <w:jc w:val="right"/>
              <w:rPr>
                <w:sz w:val="18"/>
                <w:szCs w:val="18"/>
                <w:lang w:val="fr-FR"/>
              </w:rPr>
            </w:pPr>
            <w:r w:rsidRPr="00D45AD5">
              <w:rPr>
                <w:rFonts w:eastAsia="Calibri"/>
                <w:sz w:val="18"/>
                <w:szCs w:val="18"/>
                <w:lang w:val="fr-FR" w:eastAsia="en-GB"/>
              </w:rPr>
              <w:t>38</w:t>
            </w:r>
            <w:r w:rsidR="00DE0FAE" w:rsidRPr="00D45AD5">
              <w:rPr>
                <w:rFonts w:eastAsia="Calibri"/>
                <w:sz w:val="18"/>
                <w:szCs w:val="18"/>
                <w:lang w:val="fr-FR" w:eastAsia="en-GB"/>
              </w:rPr>
              <w:t>,</w:t>
            </w:r>
            <w:r w:rsidRPr="00D45AD5">
              <w:rPr>
                <w:rFonts w:eastAsia="Calibri"/>
                <w:sz w:val="18"/>
                <w:szCs w:val="18"/>
                <w:lang w:val="fr-FR" w:eastAsia="en-GB"/>
              </w:rPr>
              <w:t>92</w:t>
            </w:r>
          </w:p>
        </w:tc>
        <w:tc>
          <w:tcPr>
            <w:tcW w:w="503" w:type="pct"/>
            <w:shd w:val="clear" w:color="auto" w:fill="auto"/>
            <w:noWrap/>
            <w:hideMark/>
          </w:tcPr>
          <w:p w14:paraId="2C2D08B2" w14:textId="39093602" w:rsidR="001C39FD" w:rsidRPr="00D45AD5" w:rsidRDefault="001C39FD">
            <w:pPr>
              <w:widowControl w:val="0"/>
              <w:tabs>
                <w:tab w:val="num" w:pos="710"/>
              </w:tabs>
              <w:jc w:val="right"/>
              <w:rPr>
                <w:sz w:val="18"/>
                <w:szCs w:val="18"/>
                <w:lang w:val="fr-FR"/>
              </w:rPr>
            </w:pPr>
            <w:r w:rsidRPr="00D45AD5">
              <w:rPr>
                <w:sz w:val="18"/>
                <w:szCs w:val="18"/>
                <w:lang w:val="fr-FR"/>
              </w:rPr>
              <w:t>4</w:t>
            </w:r>
            <w:r w:rsidR="00DE0FAE" w:rsidRPr="00D45AD5">
              <w:rPr>
                <w:sz w:val="18"/>
                <w:szCs w:val="18"/>
                <w:lang w:val="fr-FR"/>
              </w:rPr>
              <w:t>,</w:t>
            </w:r>
            <w:r w:rsidRPr="00D45AD5">
              <w:rPr>
                <w:sz w:val="18"/>
                <w:szCs w:val="18"/>
                <w:lang w:val="fr-FR"/>
              </w:rPr>
              <w:t>28</w:t>
            </w:r>
          </w:p>
        </w:tc>
        <w:tc>
          <w:tcPr>
            <w:tcW w:w="626" w:type="pct"/>
            <w:shd w:val="clear" w:color="auto" w:fill="auto"/>
            <w:noWrap/>
            <w:hideMark/>
          </w:tcPr>
          <w:p w14:paraId="56B34C69" w14:textId="13DEABA1" w:rsidR="001C39FD" w:rsidRPr="00D45AD5" w:rsidRDefault="001C39FD">
            <w:pPr>
              <w:widowControl w:val="0"/>
              <w:tabs>
                <w:tab w:val="num" w:pos="710"/>
              </w:tabs>
              <w:jc w:val="right"/>
              <w:rPr>
                <w:sz w:val="18"/>
                <w:szCs w:val="18"/>
                <w:lang w:val="fr-FR"/>
              </w:rPr>
            </w:pPr>
            <w:r w:rsidRPr="00D45AD5">
              <w:rPr>
                <w:rFonts w:eastAsia="Calibri"/>
                <w:sz w:val="18"/>
                <w:szCs w:val="18"/>
                <w:lang w:val="fr-FR" w:eastAsia="en-GB"/>
              </w:rPr>
              <w:t>336</w:t>
            </w:r>
            <w:r w:rsidR="00DE0FAE" w:rsidRPr="00D45AD5">
              <w:rPr>
                <w:rFonts w:eastAsia="Calibri"/>
                <w:sz w:val="18"/>
                <w:szCs w:val="18"/>
                <w:lang w:val="fr-FR" w:eastAsia="en-GB"/>
              </w:rPr>
              <w:t> </w:t>
            </w:r>
            <w:r w:rsidRPr="00D45AD5">
              <w:rPr>
                <w:rFonts w:eastAsia="Calibri"/>
                <w:sz w:val="18"/>
                <w:szCs w:val="18"/>
                <w:lang w:val="fr-FR" w:eastAsia="en-GB"/>
              </w:rPr>
              <w:t>050</w:t>
            </w:r>
          </w:p>
        </w:tc>
        <w:tc>
          <w:tcPr>
            <w:tcW w:w="2236" w:type="pct"/>
            <w:vMerge w:val="restart"/>
            <w:shd w:val="clear" w:color="auto" w:fill="auto"/>
            <w:noWrap/>
          </w:tcPr>
          <w:p w14:paraId="37873761" w14:textId="280B7D41" w:rsidR="001C39FD" w:rsidRPr="00D45AD5" w:rsidRDefault="00965BB7">
            <w:pPr>
              <w:widowControl w:val="0"/>
              <w:tabs>
                <w:tab w:val="num" w:pos="710"/>
              </w:tabs>
              <w:jc w:val="left"/>
              <w:rPr>
                <w:sz w:val="18"/>
                <w:szCs w:val="18"/>
                <w:lang w:val="fr-FR"/>
              </w:rPr>
            </w:pPr>
            <w:r w:rsidRPr="00D45AD5">
              <w:rPr>
                <w:sz w:val="18"/>
                <w:szCs w:val="18"/>
                <w:lang w:val="fr-FR"/>
              </w:rPr>
              <w:t>L</w:t>
            </w:r>
            <w:r w:rsidR="005C435F">
              <w:rPr>
                <w:sz w:val="18"/>
                <w:szCs w:val="18"/>
                <w:lang w:val="fr-FR"/>
              </w:rPr>
              <w:t>’</w:t>
            </w:r>
            <w:r w:rsidRPr="00D45AD5">
              <w:rPr>
                <w:sz w:val="18"/>
                <w:szCs w:val="18"/>
                <w:lang w:val="fr-FR"/>
              </w:rPr>
              <w:t>équipement a été acheté et livré aux deux entreprises. L</w:t>
            </w:r>
            <w:r w:rsidR="005C435F">
              <w:rPr>
                <w:sz w:val="18"/>
                <w:szCs w:val="18"/>
                <w:lang w:val="fr-FR"/>
              </w:rPr>
              <w:t>’</w:t>
            </w:r>
            <w:r w:rsidRPr="00D45AD5">
              <w:rPr>
                <w:sz w:val="18"/>
                <w:szCs w:val="18"/>
                <w:lang w:val="fr-FR"/>
              </w:rPr>
              <w:t>installation et la mise en service doivent avoir lieu au cours du second semestre 2023. Le projet devrait être achevé au cours du dernier trimestre 2023.</w:t>
            </w:r>
          </w:p>
        </w:tc>
      </w:tr>
      <w:tr w:rsidR="001C39FD" w:rsidRPr="00D45AD5" w14:paraId="05231770" w14:textId="77777777" w:rsidTr="00C6173A">
        <w:trPr>
          <w:trHeight w:val="72"/>
        </w:trPr>
        <w:tc>
          <w:tcPr>
            <w:tcW w:w="1080" w:type="pct"/>
            <w:shd w:val="clear" w:color="auto" w:fill="auto"/>
            <w:noWrap/>
            <w:hideMark/>
          </w:tcPr>
          <w:p w14:paraId="79B39FDC" w14:textId="77777777" w:rsidR="001C39FD" w:rsidRPr="00D45AD5" w:rsidRDefault="001C39FD">
            <w:pPr>
              <w:widowControl w:val="0"/>
              <w:tabs>
                <w:tab w:val="num" w:pos="710"/>
              </w:tabs>
              <w:jc w:val="left"/>
              <w:rPr>
                <w:sz w:val="18"/>
                <w:szCs w:val="18"/>
                <w:lang w:val="fr-FR"/>
              </w:rPr>
            </w:pPr>
            <w:proofErr w:type="spellStart"/>
            <w:r w:rsidRPr="00D45AD5">
              <w:rPr>
                <w:sz w:val="18"/>
                <w:szCs w:val="18"/>
                <w:lang w:val="fr-FR"/>
              </w:rPr>
              <w:t>Argenpur</w:t>
            </w:r>
            <w:proofErr w:type="spellEnd"/>
            <w:r w:rsidRPr="00D45AD5">
              <w:rPr>
                <w:sz w:val="18"/>
                <w:szCs w:val="18"/>
                <w:lang w:val="fr-FR"/>
              </w:rPr>
              <w:t xml:space="preserve"> </w:t>
            </w:r>
          </w:p>
        </w:tc>
        <w:tc>
          <w:tcPr>
            <w:tcW w:w="553" w:type="pct"/>
            <w:shd w:val="clear" w:color="auto" w:fill="auto"/>
            <w:noWrap/>
            <w:hideMark/>
          </w:tcPr>
          <w:p w14:paraId="7B08A41E" w14:textId="4130E5A6" w:rsidR="001C39FD" w:rsidRPr="00D45AD5" w:rsidRDefault="001C39FD">
            <w:pPr>
              <w:widowControl w:val="0"/>
              <w:tabs>
                <w:tab w:val="num" w:pos="710"/>
              </w:tabs>
              <w:jc w:val="right"/>
              <w:rPr>
                <w:sz w:val="18"/>
                <w:szCs w:val="18"/>
                <w:lang w:val="fr-FR"/>
              </w:rPr>
            </w:pPr>
            <w:r w:rsidRPr="00D45AD5">
              <w:rPr>
                <w:rFonts w:eastAsia="Calibri"/>
                <w:sz w:val="18"/>
                <w:szCs w:val="18"/>
                <w:lang w:val="fr-FR" w:eastAsia="en-GB"/>
              </w:rPr>
              <w:t>21</w:t>
            </w:r>
            <w:r w:rsidR="00DE0FAE" w:rsidRPr="00D45AD5">
              <w:rPr>
                <w:rFonts w:eastAsia="Calibri"/>
                <w:sz w:val="18"/>
                <w:szCs w:val="18"/>
                <w:lang w:val="fr-FR" w:eastAsia="en-GB"/>
              </w:rPr>
              <w:t>,</w:t>
            </w:r>
            <w:r w:rsidRPr="00D45AD5">
              <w:rPr>
                <w:rFonts w:eastAsia="Calibri"/>
                <w:sz w:val="18"/>
                <w:szCs w:val="18"/>
                <w:lang w:val="fr-FR" w:eastAsia="en-GB"/>
              </w:rPr>
              <w:t>61</w:t>
            </w:r>
          </w:p>
        </w:tc>
        <w:tc>
          <w:tcPr>
            <w:tcW w:w="503" w:type="pct"/>
            <w:shd w:val="clear" w:color="auto" w:fill="auto"/>
            <w:noWrap/>
            <w:hideMark/>
          </w:tcPr>
          <w:p w14:paraId="158D1401" w14:textId="3719821F" w:rsidR="001C39FD" w:rsidRPr="00D45AD5" w:rsidRDefault="001C39FD">
            <w:pPr>
              <w:widowControl w:val="0"/>
              <w:tabs>
                <w:tab w:val="num" w:pos="710"/>
              </w:tabs>
              <w:jc w:val="right"/>
              <w:rPr>
                <w:sz w:val="18"/>
                <w:szCs w:val="18"/>
                <w:lang w:val="fr-FR"/>
              </w:rPr>
            </w:pPr>
            <w:r w:rsidRPr="00D45AD5">
              <w:rPr>
                <w:sz w:val="18"/>
                <w:szCs w:val="18"/>
                <w:lang w:val="fr-FR"/>
              </w:rPr>
              <w:t>2</w:t>
            </w:r>
            <w:r w:rsidR="00DE0FAE" w:rsidRPr="00D45AD5">
              <w:rPr>
                <w:sz w:val="18"/>
                <w:szCs w:val="18"/>
                <w:lang w:val="fr-FR"/>
              </w:rPr>
              <w:t>,</w:t>
            </w:r>
            <w:r w:rsidRPr="00D45AD5">
              <w:rPr>
                <w:sz w:val="18"/>
                <w:szCs w:val="18"/>
                <w:lang w:val="fr-FR"/>
              </w:rPr>
              <w:t>38</w:t>
            </w:r>
          </w:p>
        </w:tc>
        <w:tc>
          <w:tcPr>
            <w:tcW w:w="626" w:type="pct"/>
            <w:shd w:val="clear" w:color="auto" w:fill="auto"/>
            <w:noWrap/>
            <w:hideMark/>
          </w:tcPr>
          <w:p w14:paraId="60451CA3" w14:textId="046A6337" w:rsidR="001C39FD" w:rsidRPr="00D45AD5" w:rsidRDefault="001C39FD">
            <w:pPr>
              <w:widowControl w:val="0"/>
              <w:tabs>
                <w:tab w:val="num" w:pos="710"/>
              </w:tabs>
              <w:jc w:val="right"/>
              <w:rPr>
                <w:sz w:val="18"/>
                <w:szCs w:val="18"/>
                <w:lang w:val="fr-FR"/>
              </w:rPr>
            </w:pPr>
            <w:r w:rsidRPr="00D45AD5">
              <w:rPr>
                <w:rFonts w:eastAsia="Calibri"/>
                <w:sz w:val="18"/>
                <w:szCs w:val="18"/>
                <w:lang w:val="fr-FR" w:eastAsia="en-GB"/>
              </w:rPr>
              <w:t>211</w:t>
            </w:r>
            <w:r w:rsidR="00DE0FAE" w:rsidRPr="00D45AD5">
              <w:rPr>
                <w:rFonts w:eastAsia="Calibri"/>
                <w:sz w:val="18"/>
                <w:szCs w:val="18"/>
                <w:lang w:val="fr-FR" w:eastAsia="en-GB"/>
              </w:rPr>
              <w:t> </w:t>
            </w:r>
            <w:r w:rsidRPr="00D45AD5">
              <w:rPr>
                <w:rFonts w:eastAsia="Calibri"/>
                <w:sz w:val="18"/>
                <w:szCs w:val="18"/>
                <w:lang w:val="fr-FR" w:eastAsia="en-GB"/>
              </w:rPr>
              <w:t>524</w:t>
            </w:r>
          </w:p>
        </w:tc>
        <w:tc>
          <w:tcPr>
            <w:tcW w:w="2236" w:type="pct"/>
            <w:vMerge/>
            <w:shd w:val="clear" w:color="auto" w:fill="auto"/>
            <w:noWrap/>
          </w:tcPr>
          <w:p w14:paraId="566894D8" w14:textId="77777777" w:rsidR="001C39FD" w:rsidRPr="00D45AD5" w:rsidRDefault="001C39FD">
            <w:pPr>
              <w:widowControl w:val="0"/>
              <w:tabs>
                <w:tab w:val="num" w:pos="710"/>
              </w:tabs>
              <w:jc w:val="left"/>
              <w:rPr>
                <w:sz w:val="18"/>
                <w:szCs w:val="18"/>
                <w:lang w:val="fr-FR"/>
              </w:rPr>
            </w:pPr>
          </w:p>
        </w:tc>
      </w:tr>
      <w:tr w:rsidR="001C39FD" w:rsidRPr="00D45AD5" w14:paraId="0A2D67A9" w14:textId="77777777" w:rsidTr="00C6173A">
        <w:trPr>
          <w:trHeight w:val="50"/>
        </w:trPr>
        <w:tc>
          <w:tcPr>
            <w:tcW w:w="1080" w:type="pct"/>
            <w:shd w:val="clear" w:color="auto" w:fill="auto"/>
            <w:noWrap/>
            <w:hideMark/>
          </w:tcPr>
          <w:p w14:paraId="2E46C58E" w14:textId="3A9A6C8C" w:rsidR="001C39FD" w:rsidRPr="00D45AD5" w:rsidRDefault="00B44134">
            <w:pPr>
              <w:widowControl w:val="0"/>
              <w:tabs>
                <w:tab w:val="num" w:pos="710"/>
              </w:tabs>
              <w:jc w:val="left"/>
              <w:rPr>
                <w:b/>
                <w:bCs/>
                <w:sz w:val="18"/>
                <w:szCs w:val="18"/>
                <w:lang w:val="fr-FR"/>
              </w:rPr>
            </w:pPr>
            <w:r w:rsidRPr="00D45AD5">
              <w:rPr>
                <w:b/>
                <w:bCs/>
                <w:sz w:val="18"/>
                <w:szCs w:val="18"/>
                <w:lang w:val="fr-FR"/>
              </w:rPr>
              <w:t>Sous-total pour les projets individuels de mousse</w:t>
            </w:r>
            <w:r w:rsidR="00E84510" w:rsidRPr="00D45AD5">
              <w:rPr>
                <w:b/>
                <w:bCs/>
                <w:sz w:val="18"/>
                <w:szCs w:val="18"/>
                <w:lang w:val="fr-FR"/>
              </w:rPr>
              <w:t>s</w:t>
            </w:r>
            <w:r w:rsidRPr="00D45AD5">
              <w:rPr>
                <w:b/>
                <w:bCs/>
                <w:sz w:val="18"/>
                <w:szCs w:val="18"/>
                <w:lang w:val="fr-FR"/>
              </w:rPr>
              <w:t xml:space="preserve"> PU</w:t>
            </w:r>
          </w:p>
        </w:tc>
        <w:tc>
          <w:tcPr>
            <w:tcW w:w="553" w:type="pct"/>
            <w:shd w:val="clear" w:color="auto" w:fill="auto"/>
            <w:noWrap/>
            <w:hideMark/>
          </w:tcPr>
          <w:p w14:paraId="6C15B652" w14:textId="1BCEB415" w:rsidR="001C39FD" w:rsidRPr="00D45AD5" w:rsidRDefault="001C39FD">
            <w:pPr>
              <w:widowControl w:val="0"/>
              <w:tabs>
                <w:tab w:val="num" w:pos="710"/>
              </w:tabs>
              <w:jc w:val="right"/>
              <w:rPr>
                <w:b/>
                <w:bCs/>
                <w:sz w:val="18"/>
                <w:szCs w:val="18"/>
                <w:lang w:val="fr-FR"/>
              </w:rPr>
            </w:pPr>
            <w:r w:rsidRPr="00D45AD5">
              <w:rPr>
                <w:b/>
                <w:bCs/>
                <w:sz w:val="18"/>
                <w:szCs w:val="18"/>
                <w:lang w:val="fr-FR"/>
              </w:rPr>
              <w:t>60</w:t>
            </w:r>
            <w:r w:rsidR="00DE0FAE" w:rsidRPr="00D45AD5">
              <w:rPr>
                <w:b/>
                <w:bCs/>
                <w:sz w:val="18"/>
                <w:szCs w:val="18"/>
                <w:lang w:val="fr-FR"/>
              </w:rPr>
              <w:t>,</w:t>
            </w:r>
            <w:r w:rsidRPr="00D45AD5">
              <w:rPr>
                <w:b/>
                <w:bCs/>
                <w:sz w:val="18"/>
                <w:szCs w:val="18"/>
                <w:lang w:val="fr-FR"/>
              </w:rPr>
              <w:t>53</w:t>
            </w:r>
          </w:p>
        </w:tc>
        <w:tc>
          <w:tcPr>
            <w:tcW w:w="503" w:type="pct"/>
            <w:shd w:val="clear" w:color="auto" w:fill="auto"/>
            <w:noWrap/>
            <w:hideMark/>
          </w:tcPr>
          <w:p w14:paraId="18004A8C" w14:textId="07435A75" w:rsidR="001C39FD" w:rsidRPr="00D45AD5" w:rsidRDefault="001C39FD">
            <w:pPr>
              <w:widowControl w:val="0"/>
              <w:tabs>
                <w:tab w:val="num" w:pos="710"/>
              </w:tabs>
              <w:jc w:val="right"/>
              <w:rPr>
                <w:b/>
                <w:bCs/>
                <w:sz w:val="18"/>
                <w:szCs w:val="18"/>
                <w:lang w:val="fr-FR"/>
              </w:rPr>
            </w:pPr>
            <w:r w:rsidRPr="00D45AD5">
              <w:rPr>
                <w:b/>
                <w:bCs/>
                <w:sz w:val="18"/>
                <w:szCs w:val="18"/>
                <w:lang w:val="fr-FR"/>
              </w:rPr>
              <w:t>6</w:t>
            </w:r>
            <w:r w:rsidR="00DE0FAE" w:rsidRPr="00D45AD5">
              <w:rPr>
                <w:b/>
                <w:bCs/>
                <w:sz w:val="18"/>
                <w:szCs w:val="18"/>
                <w:lang w:val="fr-FR"/>
              </w:rPr>
              <w:t>,</w:t>
            </w:r>
            <w:r w:rsidRPr="00D45AD5">
              <w:rPr>
                <w:b/>
                <w:bCs/>
                <w:sz w:val="18"/>
                <w:szCs w:val="18"/>
                <w:lang w:val="fr-FR"/>
              </w:rPr>
              <w:t>66</w:t>
            </w:r>
          </w:p>
        </w:tc>
        <w:tc>
          <w:tcPr>
            <w:tcW w:w="626" w:type="pct"/>
            <w:shd w:val="clear" w:color="auto" w:fill="auto"/>
            <w:noWrap/>
            <w:hideMark/>
          </w:tcPr>
          <w:p w14:paraId="5E389FEB" w14:textId="6AA63EA0" w:rsidR="001C39FD" w:rsidRPr="00D45AD5" w:rsidRDefault="001C39FD">
            <w:pPr>
              <w:widowControl w:val="0"/>
              <w:tabs>
                <w:tab w:val="num" w:pos="710"/>
              </w:tabs>
              <w:jc w:val="right"/>
              <w:rPr>
                <w:b/>
                <w:bCs/>
                <w:sz w:val="18"/>
                <w:szCs w:val="18"/>
                <w:lang w:val="fr-FR"/>
              </w:rPr>
            </w:pPr>
            <w:r w:rsidRPr="00D45AD5">
              <w:rPr>
                <w:b/>
                <w:bCs/>
                <w:sz w:val="18"/>
                <w:szCs w:val="18"/>
                <w:lang w:val="fr-FR"/>
              </w:rPr>
              <w:t>547</w:t>
            </w:r>
            <w:r w:rsidR="00DE0FAE" w:rsidRPr="00D45AD5">
              <w:rPr>
                <w:b/>
                <w:bCs/>
                <w:sz w:val="18"/>
                <w:szCs w:val="18"/>
                <w:lang w:val="fr-FR"/>
              </w:rPr>
              <w:t> </w:t>
            </w:r>
            <w:r w:rsidRPr="00D45AD5">
              <w:rPr>
                <w:b/>
                <w:bCs/>
                <w:sz w:val="18"/>
                <w:szCs w:val="18"/>
                <w:lang w:val="fr-FR"/>
              </w:rPr>
              <w:t>574</w:t>
            </w:r>
          </w:p>
        </w:tc>
        <w:tc>
          <w:tcPr>
            <w:tcW w:w="2236" w:type="pct"/>
            <w:vMerge/>
            <w:shd w:val="clear" w:color="auto" w:fill="auto"/>
            <w:noWrap/>
          </w:tcPr>
          <w:p w14:paraId="3D5BEA04" w14:textId="77777777" w:rsidR="001C39FD" w:rsidRPr="00D45AD5" w:rsidRDefault="001C39FD">
            <w:pPr>
              <w:widowControl w:val="0"/>
              <w:tabs>
                <w:tab w:val="num" w:pos="710"/>
              </w:tabs>
              <w:jc w:val="right"/>
              <w:rPr>
                <w:b/>
                <w:bCs/>
                <w:sz w:val="18"/>
                <w:szCs w:val="18"/>
                <w:lang w:val="fr-FR"/>
              </w:rPr>
            </w:pPr>
          </w:p>
        </w:tc>
      </w:tr>
      <w:tr w:rsidR="001C39FD" w:rsidRPr="001A1B4C" w14:paraId="7703BBA8" w14:textId="77777777" w:rsidTr="00C6173A">
        <w:trPr>
          <w:trHeight w:val="50"/>
        </w:trPr>
        <w:tc>
          <w:tcPr>
            <w:tcW w:w="5000" w:type="pct"/>
            <w:gridSpan w:val="5"/>
            <w:shd w:val="clear" w:color="auto" w:fill="auto"/>
            <w:noWrap/>
          </w:tcPr>
          <w:p w14:paraId="0AEE6775" w14:textId="5B4DC107" w:rsidR="001C39FD" w:rsidRPr="00D45AD5" w:rsidRDefault="0022532D">
            <w:pPr>
              <w:widowControl w:val="0"/>
              <w:tabs>
                <w:tab w:val="num" w:pos="710"/>
              </w:tabs>
              <w:jc w:val="left"/>
              <w:rPr>
                <w:b/>
                <w:bCs/>
                <w:sz w:val="18"/>
                <w:szCs w:val="18"/>
                <w:lang w:val="fr-FR"/>
              </w:rPr>
            </w:pPr>
            <w:r w:rsidRPr="00D45AD5">
              <w:rPr>
                <w:b/>
                <w:bCs/>
                <w:sz w:val="18"/>
                <w:szCs w:val="18"/>
                <w:lang w:val="fr-FR"/>
              </w:rPr>
              <w:t>Secteur de</w:t>
            </w:r>
            <w:r w:rsidR="006F4CD1" w:rsidRPr="00D45AD5">
              <w:rPr>
                <w:b/>
                <w:bCs/>
                <w:sz w:val="18"/>
                <w:szCs w:val="18"/>
                <w:lang w:val="fr-FR"/>
              </w:rPr>
              <w:t>s</w:t>
            </w:r>
            <w:r w:rsidRPr="00D45AD5">
              <w:rPr>
                <w:b/>
                <w:bCs/>
                <w:sz w:val="18"/>
                <w:szCs w:val="18"/>
                <w:lang w:val="fr-FR"/>
              </w:rPr>
              <w:t xml:space="preserve"> mousse</w:t>
            </w:r>
            <w:r w:rsidR="006F4CD1" w:rsidRPr="00D45AD5">
              <w:rPr>
                <w:b/>
                <w:bCs/>
                <w:sz w:val="18"/>
                <w:szCs w:val="18"/>
                <w:lang w:val="fr-FR"/>
              </w:rPr>
              <w:t>s</w:t>
            </w:r>
            <w:r w:rsidRPr="00D45AD5">
              <w:rPr>
                <w:b/>
                <w:bCs/>
                <w:sz w:val="18"/>
                <w:szCs w:val="18"/>
                <w:lang w:val="fr-FR"/>
              </w:rPr>
              <w:t xml:space="preserve"> </w:t>
            </w:r>
            <w:r w:rsidR="008867EF" w:rsidRPr="00D45AD5">
              <w:rPr>
                <w:b/>
                <w:bCs/>
                <w:sz w:val="18"/>
                <w:szCs w:val="18"/>
                <w:lang w:val="fr-FR"/>
              </w:rPr>
              <w:t xml:space="preserve">PU </w:t>
            </w:r>
            <w:r w:rsidRPr="00D45AD5">
              <w:rPr>
                <w:b/>
                <w:bCs/>
                <w:sz w:val="18"/>
                <w:szCs w:val="18"/>
                <w:lang w:val="fr-FR"/>
              </w:rPr>
              <w:t xml:space="preserve">- </w:t>
            </w:r>
            <w:r w:rsidR="006E069D">
              <w:rPr>
                <w:b/>
                <w:bCs/>
                <w:sz w:val="18"/>
                <w:szCs w:val="18"/>
                <w:lang w:val="fr-FR"/>
              </w:rPr>
              <w:t>sociétés de formulation</w:t>
            </w:r>
            <w:r w:rsidRPr="00D45AD5">
              <w:rPr>
                <w:b/>
                <w:bCs/>
                <w:sz w:val="18"/>
                <w:szCs w:val="18"/>
                <w:lang w:val="fr-FR"/>
              </w:rPr>
              <w:t xml:space="preserve"> et utilisateurs en aval</w:t>
            </w:r>
          </w:p>
        </w:tc>
      </w:tr>
      <w:tr w:rsidR="001C39FD" w:rsidRPr="00D45AD5" w14:paraId="46E4FFFF" w14:textId="77777777" w:rsidTr="00C6173A">
        <w:trPr>
          <w:trHeight w:val="257"/>
        </w:trPr>
        <w:tc>
          <w:tcPr>
            <w:tcW w:w="1080" w:type="pct"/>
            <w:shd w:val="clear" w:color="auto" w:fill="auto"/>
            <w:noWrap/>
            <w:hideMark/>
          </w:tcPr>
          <w:p w14:paraId="65431929" w14:textId="77777777" w:rsidR="001C39FD" w:rsidRPr="00D45AD5" w:rsidRDefault="001C39FD">
            <w:pPr>
              <w:widowControl w:val="0"/>
              <w:tabs>
                <w:tab w:val="num" w:pos="710"/>
              </w:tabs>
              <w:jc w:val="left"/>
              <w:rPr>
                <w:sz w:val="18"/>
                <w:szCs w:val="18"/>
                <w:lang w:val="fr-FR"/>
              </w:rPr>
            </w:pPr>
            <w:proofErr w:type="spellStart"/>
            <w:r w:rsidRPr="00D45AD5">
              <w:rPr>
                <w:sz w:val="18"/>
                <w:szCs w:val="18"/>
                <w:lang w:val="fr-FR"/>
              </w:rPr>
              <w:t>Alkanos</w:t>
            </w:r>
            <w:proofErr w:type="spellEnd"/>
            <w:r w:rsidRPr="00D45AD5">
              <w:rPr>
                <w:sz w:val="18"/>
                <w:szCs w:val="18"/>
                <w:lang w:val="fr-FR"/>
              </w:rPr>
              <w:t xml:space="preserve"> (16)</w:t>
            </w:r>
          </w:p>
        </w:tc>
        <w:tc>
          <w:tcPr>
            <w:tcW w:w="553" w:type="pct"/>
            <w:tcBorders>
              <w:top w:val="nil"/>
              <w:left w:val="nil"/>
              <w:bottom w:val="single" w:sz="4" w:space="0" w:color="auto"/>
              <w:right w:val="single" w:sz="4" w:space="0" w:color="auto"/>
            </w:tcBorders>
            <w:shd w:val="clear" w:color="auto" w:fill="auto"/>
            <w:noWrap/>
            <w:hideMark/>
          </w:tcPr>
          <w:p w14:paraId="5A2920EB" w14:textId="0540A7FD" w:rsidR="001C39FD" w:rsidRPr="00D45AD5" w:rsidRDefault="001C39FD">
            <w:pPr>
              <w:widowControl w:val="0"/>
              <w:tabs>
                <w:tab w:val="num" w:pos="710"/>
              </w:tabs>
              <w:jc w:val="right"/>
              <w:rPr>
                <w:sz w:val="18"/>
                <w:szCs w:val="18"/>
                <w:lang w:val="fr-FR"/>
              </w:rPr>
            </w:pPr>
            <w:r w:rsidRPr="00D45AD5">
              <w:rPr>
                <w:sz w:val="18"/>
                <w:szCs w:val="18"/>
                <w:lang w:val="fr-FR"/>
              </w:rPr>
              <w:t>96</w:t>
            </w:r>
            <w:r w:rsidR="00DE0FAE" w:rsidRPr="00D45AD5">
              <w:rPr>
                <w:sz w:val="18"/>
                <w:szCs w:val="18"/>
                <w:lang w:val="fr-FR"/>
              </w:rPr>
              <w:t>,</w:t>
            </w:r>
            <w:r w:rsidRPr="00D45AD5">
              <w:rPr>
                <w:sz w:val="18"/>
                <w:szCs w:val="18"/>
                <w:lang w:val="fr-FR"/>
              </w:rPr>
              <w:t>02</w:t>
            </w:r>
          </w:p>
        </w:tc>
        <w:tc>
          <w:tcPr>
            <w:tcW w:w="503" w:type="pct"/>
            <w:tcBorders>
              <w:top w:val="nil"/>
              <w:left w:val="nil"/>
              <w:bottom w:val="single" w:sz="4" w:space="0" w:color="auto"/>
              <w:right w:val="single" w:sz="4" w:space="0" w:color="auto"/>
            </w:tcBorders>
            <w:shd w:val="clear" w:color="auto" w:fill="auto"/>
            <w:noWrap/>
            <w:hideMark/>
          </w:tcPr>
          <w:p w14:paraId="76E0CE34" w14:textId="7467A94C" w:rsidR="001C39FD" w:rsidRPr="00D45AD5" w:rsidRDefault="001C39FD">
            <w:pPr>
              <w:widowControl w:val="0"/>
              <w:tabs>
                <w:tab w:val="num" w:pos="710"/>
              </w:tabs>
              <w:jc w:val="right"/>
              <w:rPr>
                <w:sz w:val="18"/>
                <w:szCs w:val="18"/>
                <w:lang w:val="fr-FR"/>
              </w:rPr>
            </w:pPr>
            <w:r w:rsidRPr="00D45AD5">
              <w:rPr>
                <w:sz w:val="18"/>
                <w:szCs w:val="18"/>
                <w:lang w:val="fr-FR"/>
              </w:rPr>
              <w:t>10</w:t>
            </w:r>
            <w:r w:rsidR="00DE0FAE" w:rsidRPr="00D45AD5">
              <w:rPr>
                <w:sz w:val="18"/>
                <w:szCs w:val="18"/>
                <w:lang w:val="fr-FR"/>
              </w:rPr>
              <w:t>,</w:t>
            </w:r>
            <w:r w:rsidRPr="00D45AD5">
              <w:rPr>
                <w:sz w:val="18"/>
                <w:szCs w:val="18"/>
                <w:lang w:val="fr-FR"/>
              </w:rPr>
              <w:t>56</w:t>
            </w:r>
          </w:p>
        </w:tc>
        <w:tc>
          <w:tcPr>
            <w:tcW w:w="626" w:type="pct"/>
            <w:shd w:val="clear" w:color="auto" w:fill="auto"/>
            <w:noWrap/>
            <w:hideMark/>
          </w:tcPr>
          <w:p w14:paraId="2953A43E" w14:textId="2CC34CBE" w:rsidR="001C39FD" w:rsidRPr="00D45AD5" w:rsidRDefault="001C39FD">
            <w:pPr>
              <w:widowControl w:val="0"/>
              <w:tabs>
                <w:tab w:val="num" w:pos="710"/>
              </w:tabs>
              <w:jc w:val="right"/>
              <w:rPr>
                <w:sz w:val="18"/>
                <w:szCs w:val="18"/>
                <w:lang w:val="fr-FR"/>
              </w:rPr>
            </w:pPr>
            <w:r w:rsidRPr="00D45AD5">
              <w:rPr>
                <w:sz w:val="18"/>
                <w:szCs w:val="18"/>
                <w:lang w:val="fr-FR"/>
              </w:rPr>
              <w:t>999</w:t>
            </w:r>
            <w:r w:rsidR="00DE0FAE" w:rsidRPr="00D45AD5">
              <w:rPr>
                <w:sz w:val="18"/>
                <w:szCs w:val="18"/>
                <w:lang w:val="fr-FR"/>
              </w:rPr>
              <w:t> </w:t>
            </w:r>
            <w:r w:rsidRPr="00D45AD5">
              <w:rPr>
                <w:sz w:val="18"/>
                <w:szCs w:val="18"/>
                <w:lang w:val="fr-FR"/>
              </w:rPr>
              <w:t>647</w:t>
            </w:r>
          </w:p>
        </w:tc>
        <w:tc>
          <w:tcPr>
            <w:tcW w:w="2236" w:type="pct"/>
            <w:vMerge w:val="restart"/>
            <w:shd w:val="clear" w:color="auto" w:fill="auto"/>
            <w:noWrap/>
          </w:tcPr>
          <w:p w14:paraId="08D0A20A" w14:textId="08A6E110" w:rsidR="001C39FD" w:rsidRPr="00D45AD5" w:rsidRDefault="008B599F">
            <w:pPr>
              <w:widowControl w:val="0"/>
              <w:tabs>
                <w:tab w:val="num" w:pos="710"/>
              </w:tabs>
              <w:jc w:val="left"/>
              <w:rPr>
                <w:sz w:val="18"/>
                <w:szCs w:val="18"/>
                <w:lang w:val="fr-FR"/>
              </w:rPr>
            </w:pPr>
            <w:r w:rsidRPr="00D45AD5">
              <w:rPr>
                <w:sz w:val="18"/>
                <w:szCs w:val="18"/>
                <w:lang w:val="fr-FR"/>
              </w:rPr>
              <w:t>Une entreprise (</w:t>
            </w:r>
            <w:proofErr w:type="spellStart"/>
            <w:r w:rsidRPr="00D45AD5">
              <w:rPr>
                <w:sz w:val="18"/>
                <w:szCs w:val="18"/>
                <w:lang w:val="fr-FR"/>
              </w:rPr>
              <w:t>Briket</w:t>
            </w:r>
            <w:proofErr w:type="spellEnd"/>
            <w:r w:rsidRPr="00D45AD5">
              <w:rPr>
                <w:sz w:val="18"/>
                <w:szCs w:val="18"/>
                <w:lang w:val="fr-FR"/>
              </w:rPr>
              <w:t xml:space="preserve">) a achevé individuellement sa reconversion au cyclopentane. Le projet de groupe a été retardé en raison du COVID-19. La viabilité de toutes les </w:t>
            </w:r>
            <w:r w:rsidR="006E069D">
              <w:rPr>
                <w:sz w:val="18"/>
                <w:szCs w:val="18"/>
                <w:lang w:val="fr-FR"/>
              </w:rPr>
              <w:t>sociétés de formulation</w:t>
            </w:r>
            <w:r w:rsidRPr="00D45AD5">
              <w:rPr>
                <w:sz w:val="18"/>
                <w:szCs w:val="18"/>
                <w:lang w:val="fr-FR"/>
              </w:rPr>
              <w:t xml:space="preserve"> a été réévaluée en examinant l</w:t>
            </w:r>
            <w:r w:rsidR="005C435F">
              <w:rPr>
                <w:sz w:val="18"/>
                <w:szCs w:val="18"/>
                <w:lang w:val="fr-FR"/>
              </w:rPr>
              <w:t>’</w:t>
            </w:r>
            <w:r w:rsidRPr="00D45AD5">
              <w:rPr>
                <w:sz w:val="18"/>
                <w:szCs w:val="18"/>
                <w:lang w:val="fr-FR"/>
              </w:rPr>
              <w:t>impact de la pandémie sur l</w:t>
            </w:r>
            <w:r w:rsidR="005C435F">
              <w:rPr>
                <w:sz w:val="18"/>
                <w:szCs w:val="18"/>
                <w:lang w:val="fr-FR"/>
              </w:rPr>
              <w:t>’</w:t>
            </w:r>
            <w:r w:rsidRPr="00D45AD5">
              <w:rPr>
                <w:sz w:val="18"/>
                <w:szCs w:val="18"/>
                <w:lang w:val="fr-FR"/>
              </w:rPr>
              <w:t>industrie et a été reconfirmée. Les modalités contractuelles ont été révisées conformément aux nouvelles lignes directrices de l</w:t>
            </w:r>
            <w:r w:rsidR="005C435F">
              <w:rPr>
                <w:sz w:val="18"/>
                <w:szCs w:val="18"/>
                <w:lang w:val="fr-FR"/>
              </w:rPr>
              <w:t>’</w:t>
            </w:r>
            <w:r w:rsidRPr="00D45AD5">
              <w:rPr>
                <w:sz w:val="18"/>
                <w:szCs w:val="18"/>
                <w:lang w:val="fr-FR"/>
              </w:rPr>
              <w:t xml:space="preserve">ONUDI en matière de passation de marchés. Deux contrats ont été signés (avec </w:t>
            </w:r>
            <w:proofErr w:type="spellStart"/>
            <w:r w:rsidRPr="00D45AD5">
              <w:rPr>
                <w:sz w:val="18"/>
                <w:szCs w:val="18"/>
                <w:lang w:val="fr-FR"/>
              </w:rPr>
              <w:t>Alkanos</w:t>
            </w:r>
            <w:proofErr w:type="spellEnd"/>
            <w:r w:rsidRPr="00D45AD5">
              <w:rPr>
                <w:sz w:val="18"/>
                <w:szCs w:val="18"/>
                <w:lang w:val="fr-FR"/>
              </w:rPr>
              <w:t xml:space="preserve"> et </w:t>
            </w:r>
            <w:proofErr w:type="spellStart"/>
            <w:r w:rsidRPr="00D45AD5">
              <w:rPr>
                <w:sz w:val="18"/>
                <w:szCs w:val="18"/>
                <w:lang w:val="fr-FR"/>
              </w:rPr>
              <w:t>Quimica</w:t>
            </w:r>
            <w:proofErr w:type="spellEnd"/>
            <w:r w:rsidRPr="00D45AD5">
              <w:rPr>
                <w:sz w:val="18"/>
                <w:szCs w:val="18"/>
                <w:lang w:val="fr-FR"/>
              </w:rPr>
              <w:t xml:space="preserve"> </w:t>
            </w:r>
            <w:proofErr w:type="spellStart"/>
            <w:r w:rsidRPr="00D45AD5">
              <w:rPr>
                <w:sz w:val="18"/>
                <w:szCs w:val="18"/>
                <w:lang w:val="fr-FR"/>
              </w:rPr>
              <w:t>del</w:t>
            </w:r>
            <w:proofErr w:type="spellEnd"/>
            <w:r w:rsidRPr="00D45AD5">
              <w:rPr>
                <w:sz w:val="18"/>
                <w:szCs w:val="18"/>
                <w:lang w:val="fr-FR"/>
              </w:rPr>
              <w:t xml:space="preserve"> </w:t>
            </w:r>
            <w:proofErr w:type="spellStart"/>
            <w:r w:rsidRPr="00D45AD5">
              <w:rPr>
                <w:sz w:val="18"/>
                <w:szCs w:val="18"/>
                <w:lang w:val="fr-FR"/>
              </w:rPr>
              <w:t>Caucho</w:t>
            </w:r>
            <w:proofErr w:type="spellEnd"/>
            <w:r w:rsidRPr="00D45AD5">
              <w:rPr>
                <w:sz w:val="18"/>
                <w:szCs w:val="18"/>
                <w:lang w:val="fr-FR"/>
              </w:rPr>
              <w:t>) et deux autres sont sur le point de l</w:t>
            </w:r>
            <w:r w:rsidR="005C435F">
              <w:rPr>
                <w:sz w:val="18"/>
                <w:szCs w:val="18"/>
                <w:lang w:val="fr-FR"/>
              </w:rPr>
              <w:t>’</w:t>
            </w:r>
            <w:r w:rsidRPr="00D45AD5">
              <w:rPr>
                <w:sz w:val="18"/>
                <w:szCs w:val="18"/>
                <w:lang w:val="fr-FR"/>
              </w:rPr>
              <w:t xml:space="preserve">être (avec BASF et P. San Luis). </w:t>
            </w:r>
            <w:proofErr w:type="spellStart"/>
            <w:r w:rsidRPr="00D45AD5">
              <w:rPr>
                <w:sz w:val="18"/>
                <w:szCs w:val="18"/>
                <w:lang w:val="fr-FR"/>
              </w:rPr>
              <w:t>Huntsman</w:t>
            </w:r>
            <w:proofErr w:type="spellEnd"/>
            <w:r w:rsidRPr="00D45AD5">
              <w:rPr>
                <w:sz w:val="18"/>
                <w:szCs w:val="18"/>
                <w:lang w:val="fr-FR"/>
              </w:rPr>
              <w:t xml:space="preserve"> a quitté le secteur ; </w:t>
            </w:r>
            <w:proofErr w:type="spellStart"/>
            <w:r w:rsidRPr="00D45AD5">
              <w:rPr>
                <w:sz w:val="18"/>
                <w:szCs w:val="18"/>
                <w:lang w:val="fr-FR"/>
              </w:rPr>
              <w:t>Ecopur</w:t>
            </w:r>
            <w:proofErr w:type="spellEnd"/>
            <w:r w:rsidRPr="00D45AD5">
              <w:rPr>
                <w:sz w:val="18"/>
                <w:szCs w:val="18"/>
                <w:lang w:val="fr-FR"/>
              </w:rPr>
              <w:t xml:space="preserve"> risque d</w:t>
            </w:r>
            <w:r w:rsidR="005C435F">
              <w:rPr>
                <w:sz w:val="18"/>
                <w:szCs w:val="18"/>
                <w:lang w:val="fr-FR"/>
              </w:rPr>
              <w:t>’</w:t>
            </w:r>
            <w:r w:rsidRPr="00D45AD5">
              <w:rPr>
                <w:sz w:val="18"/>
                <w:szCs w:val="18"/>
                <w:lang w:val="fr-FR"/>
              </w:rPr>
              <w:t xml:space="preserve">en faire autant. Les </w:t>
            </w:r>
            <w:r w:rsidR="006E069D">
              <w:rPr>
                <w:sz w:val="18"/>
                <w:szCs w:val="18"/>
                <w:lang w:val="fr-FR"/>
              </w:rPr>
              <w:t>sociétés de formulation</w:t>
            </w:r>
            <w:r w:rsidRPr="00D45AD5">
              <w:rPr>
                <w:sz w:val="18"/>
                <w:szCs w:val="18"/>
                <w:lang w:val="fr-FR"/>
              </w:rPr>
              <w:t xml:space="preserve"> testent déjà les HFO avec les quantités limitées disponibles. Des reconversions d</w:t>
            </w:r>
            <w:r w:rsidR="005C435F">
              <w:rPr>
                <w:sz w:val="18"/>
                <w:szCs w:val="18"/>
                <w:lang w:val="fr-FR"/>
              </w:rPr>
              <w:t>’</w:t>
            </w:r>
            <w:r w:rsidRPr="00D45AD5">
              <w:rPr>
                <w:sz w:val="18"/>
                <w:szCs w:val="18"/>
                <w:lang w:val="fr-FR"/>
              </w:rPr>
              <w:t>utilisateurs en aval sont prévues en 2023 et 2024.</w:t>
            </w:r>
          </w:p>
        </w:tc>
      </w:tr>
      <w:tr w:rsidR="001C39FD" w:rsidRPr="00D45AD5" w14:paraId="2F34B507" w14:textId="77777777" w:rsidTr="00C6173A">
        <w:trPr>
          <w:trHeight w:val="257"/>
        </w:trPr>
        <w:tc>
          <w:tcPr>
            <w:tcW w:w="1080" w:type="pct"/>
            <w:shd w:val="clear" w:color="auto" w:fill="auto"/>
            <w:noWrap/>
            <w:hideMark/>
          </w:tcPr>
          <w:p w14:paraId="5A3DB379" w14:textId="77777777" w:rsidR="001C39FD" w:rsidRPr="00D45AD5" w:rsidRDefault="001C39FD">
            <w:pPr>
              <w:widowControl w:val="0"/>
              <w:tabs>
                <w:tab w:val="num" w:pos="710"/>
              </w:tabs>
              <w:jc w:val="left"/>
              <w:rPr>
                <w:sz w:val="18"/>
                <w:szCs w:val="18"/>
                <w:lang w:val="fr-FR"/>
              </w:rPr>
            </w:pPr>
            <w:r w:rsidRPr="00D45AD5">
              <w:rPr>
                <w:sz w:val="18"/>
                <w:szCs w:val="18"/>
                <w:lang w:val="fr-FR"/>
              </w:rPr>
              <w:t>BASF (</w:t>
            </w:r>
            <w:proofErr w:type="gramStart"/>
            <w:r w:rsidRPr="00D45AD5">
              <w:rPr>
                <w:sz w:val="18"/>
                <w:szCs w:val="18"/>
                <w:lang w:val="fr-FR"/>
              </w:rPr>
              <w:t>20)*</w:t>
            </w:r>
            <w:proofErr w:type="gramEnd"/>
          </w:p>
        </w:tc>
        <w:tc>
          <w:tcPr>
            <w:tcW w:w="553" w:type="pct"/>
            <w:tcBorders>
              <w:top w:val="nil"/>
              <w:left w:val="nil"/>
              <w:bottom w:val="single" w:sz="4" w:space="0" w:color="auto"/>
              <w:right w:val="single" w:sz="4" w:space="0" w:color="auto"/>
            </w:tcBorders>
            <w:shd w:val="clear" w:color="auto" w:fill="auto"/>
            <w:noWrap/>
            <w:hideMark/>
          </w:tcPr>
          <w:p w14:paraId="0C1B20FF" w14:textId="144D579F" w:rsidR="001C39FD" w:rsidRPr="00D45AD5" w:rsidRDefault="001C39FD">
            <w:pPr>
              <w:widowControl w:val="0"/>
              <w:tabs>
                <w:tab w:val="num" w:pos="710"/>
              </w:tabs>
              <w:jc w:val="right"/>
              <w:rPr>
                <w:sz w:val="18"/>
                <w:szCs w:val="18"/>
                <w:lang w:val="fr-FR"/>
              </w:rPr>
            </w:pPr>
            <w:r w:rsidRPr="00D45AD5">
              <w:rPr>
                <w:sz w:val="18"/>
                <w:szCs w:val="18"/>
                <w:lang w:val="fr-FR"/>
              </w:rPr>
              <w:t>107</w:t>
            </w:r>
            <w:r w:rsidR="00DE0FAE" w:rsidRPr="00D45AD5">
              <w:rPr>
                <w:sz w:val="18"/>
                <w:szCs w:val="18"/>
                <w:lang w:val="fr-FR"/>
              </w:rPr>
              <w:t>,</w:t>
            </w:r>
            <w:r w:rsidRPr="00D45AD5">
              <w:rPr>
                <w:sz w:val="18"/>
                <w:szCs w:val="18"/>
                <w:lang w:val="fr-FR"/>
              </w:rPr>
              <w:t>98</w:t>
            </w:r>
          </w:p>
        </w:tc>
        <w:tc>
          <w:tcPr>
            <w:tcW w:w="503" w:type="pct"/>
            <w:tcBorders>
              <w:top w:val="nil"/>
              <w:left w:val="nil"/>
              <w:bottom w:val="single" w:sz="4" w:space="0" w:color="auto"/>
              <w:right w:val="single" w:sz="4" w:space="0" w:color="auto"/>
            </w:tcBorders>
            <w:shd w:val="clear" w:color="auto" w:fill="auto"/>
            <w:noWrap/>
            <w:hideMark/>
          </w:tcPr>
          <w:p w14:paraId="07CD89AB" w14:textId="59364EDA" w:rsidR="001C39FD" w:rsidRPr="00D45AD5" w:rsidRDefault="001C39FD">
            <w:pPr>
              <w:widowControl w:val="0"/>
              <w:tabs>
                <w:tab w:val="num" w:pos="710"/>
              </w:tabs>
              <w:jc w:val="right"/>
              <w:rPr>
                <w:sz w:val="18"/>
                <w:szCs w:val="18"/>
                <w:lang w:val="fr-FR"/>
              </w:rPr>
            </w:pPr>
            <w:r w:rsidRPr="00D45AD5">
              <w:rPr>
                <w:sz w:val="18"/>
                <w:szCs w:val="18"/>
                <w:lang w:val="fr-FR"/>
              </w:rPr>
              <w:t>11</w:t>
            </w:r>
            <w:r w:rsidR="00DE0FAE" w:rsidRPr="00D45AD5">
              <w:rPr>
                <w:sz w:val="18"/>
                <w:szCs w:val="18"/>
                <w:lang w:val="fr-FR"/>
              </w:rPr>
              <w:t>,</w:t>
            </w:r>
            <w:r w:rsidRPr="00D45AD5">
              <w:rPr>
                <w:sz w:val="18"/>
                <w:szCs w:val="18"/>
                <w:lang w:val="fr-FR"/>
              </w:rPr>
              <w:t>88</w:t>
            </w:r>
          </w:p>
        </w:tc>
        <w:tc>
          <w:tcPr>
            <w:tcW w:w="626" w:type="pct"/>
            <w:shd w:val="clear" w:color="auto" w:fill="auto"/>
            <w:noWrap/>
            <w:hideMark/>
          </w:tcPr>
          <w:p w14:paraId="73270CFB" w14:textId="219EDF2D" w:rsidR="001C39FD" w:rsidRPr="00D45AD5" w:rsidRDefault="001C39FD">
            <w:pPr>
              <w:widowControl w:val="0"/>
              <w:tabs>
                <w:tab w:val="num" w:pos="710"/>
              </w:tabs>
              <w:jc w:val="right"/>
              <w:rPr>
                <w:sz w:val="18"/>
                <w:szCs w:val="18"/>
                <w:lang w:val="fr-FR"/>
              </w:rPr>
            </w:pPr>
            <w:r w:rsidRPr="00D45AD5">
              <w:rPr>
                <w:sz w:val="18"/>
                <w:szCs w:val="18"/>
                <w:lang w:val="fr-FR"/>
              </w:rPr>
              <w:t>914</w:t>
            </w:r>
            <w:r w:rsidR="00DE0FAE" w:rsidRPr="00D45AD5">
              <w:rPr>
                <w:sz w:val="18"/>
                <w:szCs w:val="18"/>
                <w:lang w:val="fr-FR"/>
              </w:rPr>
              <w:t> </w:t>
            </w:r>
            <w:r w:rsidRPr="00D45AD5">
              <w:rPr>
                <w:sz w:val="18"/>
                <w:szCs w:val="18"/>
                <w:lang w:val="fr-FR"/>
              </w:rPr>
              <w:t>955</w:t>
            </w:r>
          </w:p>
        </w:tc>
        <w:tc>
          <w:tcPr>
            <w:tcW w:w="2236" w:type="pct"/>
            <w:vMerge/>
            <w:shd w:val="clear" w:color="auto" w:fill="auto"/>
            <w:noWrap/>
          </w:tcPr>
          <w:p w14:paraId="3C29EB4D" w14:textId="77777777" w:rsidR="001C39FD" w:rsidRPr="00D45AD5" w:rsidRDefault="001C39FD">
            <w:pPr>
              <w:widowControl w:val="0"/>
              <w:tabs>
                <w:tab w:val="num" w:pos="710"/>
              </w:tabs>
              <w:jc w:val="left"/>
              <w:rPr>
                <w:sz w:val="18"/>
                <w:szCs w:val="18"/>
                <w:lang w:val="fr-FR"/>
              </w:rPr>
            </w:pPr>
          </w:p>
        </w:tc>
      </w:tr>
      <w:tr w:rsidR="001C39FD" w:rsidRPr="00D45AD5" w14:paraId="27267E18" w14:textId="77777777" w:rsidTr="00C6173A">
        <w:trPr>
          <w:trHeight w:val="257"/>
        </w:trPr>
        <w:tc>
          <w:tcPr>
            <w:tcW w:w="1080" w:type="pct"/>
            <w:shd w:val="clear" w:color="auto" w:fill="auto"/>
            <w:noWrap/>
            <w:hideMark/>
          </w:tcPr>
          <w:p w14:paraId="14118F09" w14:textId="77777777" w:rsidR="001C39FD" w:rsidRPr="00D45AD5" w:rsidRDefault="001C39FD">
            <w:pPr>
              <w:widowControl w:val="0"/>
              <w:tabs>
                <w:tab w:val="num" w:pos="710"/>
              </w:tabs>
              <w:jc w:val="left"/>
              <w:rPr>
                <w:sz w:val="18"/>
                <w:szCs w:val="18"/>
                <w:lang w:val="fr-FR"/>
              </w:rPr>
            </w:pPr>
            <w:r w:rsidRPr="00D45AD5">
              <w:rPr>
                <w:sz w:val="18"/>
                <w:szCs w:val="18"/>
                <w:lang w:val="fr-FR"/>
              </w:rPr>
              <w:t>Dow (</w:t>
            </w:r>
            <w:proofErr w:type="gramStart"/>
            <w:r w:rsidRPr="00D45AD5">
              <w:rPr>
                <w:sz w:val="18"/>
                <w:szCs w:val="18"/>
                <w:lang w:val="fr-FR"/>
              </w:rPr>
              <w:t>8)*</w:t>
            </w:r>
            <w:proofErr w:type="gramEnd"/>
          </w:p>
        </w:tc>
        <w:tc>
          <w:tcPr>
            <w:tcW w:w="553" w:type="pct"/>
            <w:tcBorders>
              <w:top w:val="nil"/>
              <w:left w:val="nil"/>
              <w:bottom w:val="single" w:sz="4" w:space="0" w:color="auto"/>
              <w:right w:val="single" w:sz="4" w:space="0" w:color="auto"/>
            </w:tcBorders>
            <w:shd w:val="clear" w:color="auto" w:fill="auto"/>
            <w:noWrap/>
            <w:hideMark/>
          </w:tcPr>
          <w:p w14:paraId="00A8F64F" w14:textId="14FE525F" w:rsidR="001C39FD" w:rsidRPr="00D45AD5" w:rsidRDefault="001C39FD">
            <w:pPr>
              <w:keepNext/>
              <w:tabs>
                <w:tab w:val="num" w:pos="710"/>
              </w:tabs>
              <w:jc w:val="right"/>
              <w:rPr>
                <w:sz w:val="18"/>
                <w:szCs w:val="18"/>
                <w:lang w:val="fr-FR"/>
              </w:rPr>
            </w:pPr>
            <w:r w:rsidRPr="00D45AD5">
              <w:rPr>
                <w:sz w:val="18"/>
                <w:szCs w:val="18"/>
                <w:lang w:val="fr-FR"/>
              </w:rPr>
              <w:t>45</w:t>
            </w:r>
            <w:r w:rsidR="00DE0FAE" w:rsidRPr="00D45AD5">
              <w:rPr>
                <w:sz w:val="18"/>
                <w:szCs w:val="18"/>
                <w:lang w:val="fr-FR"/>
              </w:rPr>
              <w:t>,</w:t>
            </w:r>
            <w:r w:rsidRPr="00D45AD5">
              <w:rPr>
                <w:sz w:val="18"/>
                <w:szCs w:val="18"/>
                <w:lang w:val="fr-FR"/>
              </w:rPr>
              <w:t>35</w:t>
            </w:r>
          </w:p>
        </w:tc>
        <w:tc>
          <w:tcPr>
            <w:tcW w:w="503" w:type="pct"/>
            <w:tcBorders>
              <w:top w:val="nil"/>
              <w:left w:val="nil"/>
              <w:bottom w:val="single" w:sz="4" w:space="0" w:color="auto"/>
              <w:right w:val="single" w:sz="4" w:space="0" w:color="auto"/>
            </w:tcBorders>
            <w:shd w:val="clear" w:color="auto" w:fill="auto"/>
            <w:noWrap/>
            <w:hideMark/>
          </w:tcPr>
          <w:p w14:paraId="6CFDE45A" w14:textId="605A68D2" w:rsidR="001C39FD" w:rsidRPr="00D45AD5" w:rsidRDefault="001C39FD">
            <w:pPr>
              <w:keepNext/>
              <w:tabs>
                <w:tab w:val="num" w:pos="710"/>
              </w:tabs>
              <w:jc w:val="right"/>
              <w:rPr>
                <w:sz w:val="18"/>
                <w:szCs w:val="18"/>
                <w:lang w:val="fr-FR"/>
              </w:rPr>
            </w:pPr>
            <w:r w:rsidRPr="00D45AD5">
              <w:rPr>
                <w:sz w:val="18"/>
                <w:szCs w:val="18"/>
                <w:lang w:val="fr-FR"/>
              </w:rPr>
              <w:t>4</w:t>
            </w:r>
            <w:r w:rsidR="00DE0FAE" w:rsidRPr="00D45AD5">
              <w:rPr>
                <w:sz w:val="18"/>
                <w:szCs w:val="18"/>
                <w:lang w:val="fr-FR"/>
              </w:rPr>
              <w:t>,</w:t>
            </w:r>
            <w:r w:rsidRPr="00D45AD5">
              <w:rPr>
                <w:sz w:val="18"/>
                <w:szCs w:val="18"/>
                <w:lang w:val="fr-FR"/>
              </w:rPr>
              <w:t>99</w:t>
            </w:r>
          </w:p>
        </w:tc>
        <w:tc>
          <w:tcPr>
            <w:tcW w:w="626" w:type="pct"/>
            <w:shd w:val="clear" w:color="auto" w:fill="auto"/>
            <w:noWrap/>
            <w:hideMark/>
          </w:tcPr>
          <w:p w14:paraId="632E3E9D" w14:textId="6AC37660" w:rsidR="001C39FD" w:rsidRPr="00D45AD5" w:rsidRDefault="001C39FD">
            <w:pPr>
              <w:keepNext/>
              <w:tabs>
                <w:tab w:val="num" w:pos="710"/>
              </w:tabs>
              <w:jc w:val="right"/>
              <w:rPr>
                <w:sz w:val="18"/>
                <w:szCs w:val="18"/>
                <w:lang w:val="fr-FR"/>
              </w:rPr>
            </w:pPr>
            <w:r w:rsidRPr="00D45AD5">
              <w:rPr>
                <w:sz w:val="18"/>
                <w:szCs w:val="18"/>
                <w:lang w:val="fr-FR"/>
              </w:rPr>
              <w:t>446</w:t>
            </w:r>
            <w:r w:rsidR="00DE0FAE" w:rsidRPr="00D45AD5">
              <w:rPr>
                <w:sz w:val="18"/>
                <w:szCs w:val="18"/>
                <w:lang w:val="fr-FR"/>
              </w:rPr>
              <w:t> </w:t>
            </w:r>
            <w:r w:rsidRPr="00D45AD5">
              <w:rPr>
                <w:sz w:val="18"/>
                <w:szCs w:val="18"/>
                <w:lang w:val="fr-FR"/>
              </w:rPr>
              <w:t>140</w:t>
            </w:r>
          </w:p>
        </w:tc>
        <w:tc>
          <w:tcPr>
            <w:tcW w:w="2236" w:type="pct"/>
            <w:vMerge/>
            <w:shd w:val="clear" w:color="auto" w:fill="auto"/>
            <w:noWrap/>
          </w:tcPr>
          <w:p w14:paraId="00250466" w14:textId="77777777" w:rsidR="001C39FD" w:rsidRPr="00D45AD5" w:rsidRDefault="001C39FD">
            <w:pPr>
              <w:keepNext/>
              <w:tabs>
                <w:tab w:val="num" w:pos="710"/>
              </w:tabs>
              <w:jc w:val="left"/>
              <w:rPr>
                <w:sz w:val="18"/>
                <w:szCs w:val="18"/>
                <w:lang w:val="fr-FR"/>
              </w:rPr>
            </w:pPr>
          </w:p>
        </w:tc>
      </w:tr>
      <w:tr w:rsidR="001C39FD" w:rsidRPr="00D45AD5" w14:paraId="0EF7E856" w14:textId="77777777" w:rsidTr="00C6173A">
        <w:trPr>
          <w:trHeight w:val="257"/>
        </w:trPr>
        <w:tc>
          <w:tcPr>
            <w:tcW w:w="1080" w:type="pct"/>
            <w:shd w:val="clear" w:color="auto" w:fill="auto"/>
            <w:noWrap/>
            <w:hideMark/>
          </w:tcPr>
          <w:p w14:paraId="0AC02BAD" w14:textId="77777777" w:rsidR="001C39FD" w:rsidRPr="00D45AD5" w:rsidRDefault="001C39FD">
            <w:pPr>
              <w:widowControl w:val="0"/>
              <w:tabs>
                <w:tab w:val="num" w:pos="710"/>
              </w:tabs>
              <w:jc w:val="left"/>
              <w:rPr>
                <w:sz w:val="18"/>
                <w:szCs w:val="18"/>
                <w:lang w:val="fr-FR"/>
              </w:rPr>
            </w:pPr>
            <w:proofErr w:type="spellStart"/>
            <w:r w:rsidRPr="00D45AD5">
              <w:rPr>
                <w:sz w:val="18"/>
                <w:szCs w:val="18"/>
                <w:lang w:val="fr-FR"/>
              </w:rPr>
              <w:t>Ecopur</w:t>
            </w:r>
            <w:proofErr w:type="spellEnd"/>
            <w:r w:rsidRPr="00D45AD5">
              <w:rPr>
                <w:sz w:val="18"/>
                <w:szCs w:val="18"/>
                <w:lang w:val="fr-FR"/>
              </w:rPr>
              <w:t xml:space="preserve"> (38)</w:t>
            </w:r>
          </w:p>
        </w:tc>
        <w:tc>
          <w:tcPr>
            <w:tcW w:w="553" w:type="pct"/>
            <w:tcBorders>
              <w:top w:val="nil"/>
              <w:left w:val="nil"/>
              <w:bottom w:val="single" w:sz="4" w:space="0" w:color="auto"/>
              <w:right w:val="single" w:sz="4" w:space="0" w:color="auto"/>
            </w:tcBorders>
            <w:shd w:val="clear" w:color="auto" w:fill="auto"/>
            <w:noWrap/>
            <w:hideMark/>
          </w:tcPr>
          <w:p w14:paraId="09583C41" w14:textId="0F401174" w:rsidR="001C39FD" w:rsidRPr="00D45AD5" w:rsidRDefault="001C39FD">
            <w:pPr>
              <w:keepNext/>
              <w:tabs>
                <w:tab w:val="num" w:pos="710"/>
              </w:tabs>
              <w:jc w:val="right"/>
              <w:rPr>
                <w:sz w:val="18"/>
                <w:szCs w:val="18"/>
                <w:lang w:val="fr-FR"/>
              </w:rPr>
            </w:pPr>
            <w:r w:rsidRPr="00D45AD5">
              <w:rPr>
                <w:sz w:val="18"/>
                <w:szCs w:val="18"/>
                <w:lang w:val="fr-FR"/>
              </w:rPr>
              <w:t>46</w:t>
            </w:r>
            <w:r w:rsidR="00DE0FAE" w:rsidRPr="00D45AD5">
              <w:rPr>
                <w:sz w:val="18"/>
                <w:szCs w:val="18"/>
                <w:lang w:val="fr-FR"/>
              </w:rPr>
              <w:t>,</w:t>
            </w:r>
            <w:r w:rsidRPr="00D45AD5">
              <w:rPr>
                <w:sz w:val="18"/>
                <w:szCs w:val="18"/>
                <w:lang w:val="fr-FR"/>
              </w:rPr>
              <w:t>59</w:t>
            </w:r>
          </w:p>
        </w:tc>
        <w:tc>
          <w:tcPr>
            <w:tcW w:w="503" w:type="pct"/>
            <w:tcBorders>
              <w:top w:val="nil"/>
              <w:left w:val="nil"/>
              <w:bottom w:val="single" w:sz="4" w:space="0" w:color="auto"/>
              <w:right w:val="single" w:sz="4" w:space="0" w:color="auto"/>
            </w:tcBorders>
            <w:shd w:val="clear" w:color="auto" w:fill="auto"/>
            <w:noWrap/>
            <w:hideMark/>
          </w:tcPr>
          <w:p w14:paraId="190C4A21" w14:textId="60863F05" w:rsidR="001C39FD" w:rsidRPr="00D45AD5" w:rsidRDefault="001C39FD">
            <w:pPr>
              <w:keepNext/>
              <w:tabs>
                <w:tab w:val="num" w:pos="710"/>
              </w:tabs>
              <w:jc w:val="right"/>
              <w:rPr>
                <w:sz w:val="18"/>
                <w:szCs w:val="18"/>
                <w:lang w:val="fr-FR"/>
              </w:rPr>
            </w:pPr>
            <w:r w:rsidRPr="00D45AD5">
              <w:rPr>
                <w:sz w:val="18"/>
                <w:szCs w:val="18"/>
                <w:lang w:val="fr-FR"/>
              </w:rPr>
              <w:t>5</w:t>
            </w:r>
            <w:r w:rsidR="00DE0FAE" w:rsidRPr="00D45AD5">
              <w:rPr>
                <w:sz w:val="18"/>
                <w:szCs w:val="18"/>
                <w:lang w:val="fr-FR"/>
              </w:rPr>
              <w:t>,</w:t>
            </w:r>
            <w:r w:rsidRPr="00D45AD5">
              <w:rPr>
                <w:sz w:val="18"/>
                <w:szCs w:val="18"/>
                <w:lang w:val="fr-FR"/>
              </w:rPr>
              <w:t>13</w:t>
            </w:r>
          </w:p>
        </w:tc>
        <w:tc>
          <w:tcPr>
            <w:tcW w:w="626" w:type="pct"/>
            <w:shd w:val="clear" w:color="auto" w:fill="auto"/>
            <w:noWrap/>
            <w:hideMark/>
          </w:tcPr>
          <w:p w14:paraId="07849687" w14:textId="2D9B6CD9" w:rsidR="001C39FD" w:rsidRPr="00D45AD5" w:rsidRDefault="001C39FD">
            <w:pPr>
              <w:keepNext/>
              <w:tabs>
                <w:tab w:val="num" w:pos="710"/>
              </w:tabs>
              <w:jc w:val="right"/>
              <w:rPr>
                <w:sz w:val="18"/>
                <w:szCs w:val="18"/>
                <w:lang w:val="fr-FR"/>
              </w:rPr>
            </w:pPr>
            <w:r w:rsidRPr="00D45AD5">
              <w:rPr>
                <w:sz w:val="18"/>
                <w:szCs w:val="18"/>
                <w:lang w:val="fr-FR"/>
              </w:rPr>
              <w:t>510</w:t>
            </w:r>
            <w:r w:rsidR="00DE0FAE" w:rsidRPr="00D45AD5">
              <w:rPr>
                <w:sz w:val="18"/>
                <w:szCs w:val="18"/>
                <w:lang w:val="fr-FR"/>
              </w:rPr>
              <w:t> </w:t>
            </w:r>
            <w:r w:rsidRPr="00D45AD5">
              <w:rPr>
                <w:sz w:val="18"/>
                <w:szCs w:val="18"/>
                <w:lang w:val="fr-FR"/>
              </w:rPr>
              <w:t>763</w:t>
            </w:r>
          </w:p>
        </w:tc>
        <w:tc>
          <w:tcPr>
            <w:tcW w:w="2236" w:type="pct"/>
            <w:vMerge/>
            <w:shd w:val="clear" w:color="auto" w:fill="auto"/>
            <w:noWrap/>
          </w:tcPr>
          <w:p w14:paraId="048F77E9" w14:textId="77777777" w:rsidR="001C39FD" w:rsidRPr="00D45AD5" w:rsidRDefault="001C39FD">
            <w:pPr>
              <w:keepNext/>
              <w:tabs>
                <w:tab w:val="num" w:pos="710"/>
              </w:tabs>
              <w:jc w:val="left"/>
              <w:rPr>
                <w:sz w:val="18"/>
                <w:szCs w:val="18"/>
                <w:lang w:val="fr-FR"/>
              </w:rPr>
            </w:pPr>
          </w:p>
        </w:tc>
      </w:tr>
      <w:tr w:rsidR="001C39FD" w:rsidRPr="00D45AD5" w14:paraId="1CFFCBB5" w14:textId="77777777" w:rsidTr="00C6173A">
        <w:trPr>
          <w:trHeight w:val="257"/>
        </w:trPr>
        <w:tc>
          <w:tcPr>
            <w:tcW w:w="1080" w:type="pct"/>
            <w:shd w:val="clear" w:color="auto" w:fill="auto"/>
            <w:noWrap/>
            <w:hideMark/>
          </w:tcPr>
          <w:p w14:paraId="5798D1AE" w14:textId="77777777" w:rsidR="001C39FD" w:rsidRPr="00D45AD5" w:rsidRDefault="001C39FD">
            <w:pPr>
              <w:widowControl w:val="0"/>
              <w:tabs>
                <w:tab w:val="num" w:pos="710"/>
              </w:tabs>
              <w:jc w:val="left"/>
              <w:rPr>
                <w:sz w:val="18"/>
                <w:szCs w:val="18"/>
                <w:lang w:val="fr-FR"/>
              </w:rPr>
            </w:pPr>
            <w:proofErr w:type="spellStart"/>
            <w:r w:rsidRPr="00D45AD5">
              <w:rPr>
                <w:sz w:val="18"/>
                <w:szCs w:val="18"/>
                <w:lang w:val="fr-FR"/>
              </w:rPr>
              <w:t>Huntsman</w:t>
            </w:r>
            <w:proofErr w:type="spellEnd"/>
            <w:r w:rsidRPr="00D45AD5">
              <w:rPr>
                <w:sz w:val="18"/>
                <w:szCs w:val="18"/>
                <w:lang w:val="fr-FR"/>
              </w:rPr>
              <w:t xml:space="preserve"> (</w:t>
            </w:r>
            <w:proofErr w:type="gramStart"/>
            <w:r w:rsidRPr="00D45AD5">
              <w:rPr>
                <w:sz w:val="18"/>
                <w:szCs w:val="18"/>
                <w:lang w:val="fr-FR"/>
              </w:rPr>
              <w:t>28)*</w:t>
            </w:r>
            <w:proofErr w:type="gramEnd"/>
          </w:p>
        </w:tc>
        <w:tc>
          <w:tcPr>
            <w:tcW w:w="553" w:type="pct"/>
            <w:tcBorders>
              <w:top w:val="nil"/>
              <w:left w:val="nil"/>
              <w:bottom w:val="single" w:sz="4" w:space="0" w:color="auto"/>
              <w:right w:val="single" w:sz="4" w:space="0" w:color="auto"/>
            </w:tcBorders>
            <w:shd w:val="clear" w:color="auto" w:fill="auto"/>
            <w:noWrap/>
            <w:hideMark/>
          </w:tcPr>
          <w:p w14:paraId="1CB0E105" w14:textId="5A4F8F5C" w:rsidR="001C39FD" w:rsidRPr="00D45AD5" w:rsidRDefault="001C39FD">
            <w:pPr>
              <w:tabs>
                <w:tab w:val="num" w:pos="710"/>
              </w:tabs>
              <w:jc w:val="right"/>
              <w:rPr>
                <w:sz w:val="18"/>
                <w:szCs w:val="18"/>
                <w:lang w:val="fr-FR"/>
              </w:rPr>
            </w:pPr>
            <w:r w:rsidRPr="00D45AD5">
              <w:rPr>
                <w:sz w:val="18"/>
                <w:szCs w:val="18"/>
                <w:lang w:val="fr-FR"/>
              </w:rPr>
              <w:t>92</w:t>
            </w:r>
            <w:r w:rsidR="00DE0FAE" w:rsidRPr="00D45AD5">
              <w:rPr>
                <w:sz w:val="18"/>
                <w:szCs w:val="18"/>
                <w:lang w:val="fr-FR"/>
              </w:rPr>
              <w:t>,</w:t>
            </w:r>
            <w:r w:rsidRPr="00D45AD5">
              <w:rPr>
                <w:sz w:val="18"/>
                <w:szCs w:val="18"/>
                <w:lang w:val="fr-FR"/>
              </w:rPr>
              <w:t>55</w:t>
            </w:r>
          </w:p>
        </w:tc>
        <w:tc>
          <w:tcPr>
            <w:tcW w:w="503" w:type="pct"/>
            <w:tcBorders>
              <w:top w:val="nil"/>
              <w:left w:val="nil"/>
              <w:bottom w:val="single" w:sz="4" w:space="0" w:color="auto"/>
              <w:right w:val="single" w:sz="4" w:space="0" w:color="auto"/>
            </w:tcBorders>
            <w:shd w:val="clear" w:color="auto" w:fill="auto"/>
            <w:noWrap/>
            <w:hideMark/>
          </w:tcPr>
          <w:p w14:paraId="48B54A5E" w14:textId="3D2BA395" w:rsidR="001C39FD" w:rsidRPr="00D45AD5" w:rsidRDefault="001C39FD">
            <w:pPr>
              <w:tabs>
                <w:tab w:val="num" w:pos="710"/>
              </w:tabs>
              <w:jc w:val="right"/>
              <w:rPr>
                <w:sz w:val="18"/>
                <w:szCs w:val="18"/>
                <w:lang w:val="fr-FR"/>
              </w:rPr>
            </w:pPr>
            <w:r w:rsidRPr="00D45AD5">
              <w:rPr>
                <w:sz w:val="18"/>
                <w:szCs w:val="18"/>
                <w:lang w:val="fr-FR"/>
              </w:rPr>
              <w:t>10</w:t>
            </w:r>
            <w:r w:rsidR="00DE0FAE" w:rsidRPr="00D45AD5">
              <w:rPr>
                <w:sz w:val="18"/>
                <w:szCs w:val="18"/>
                <w:lang w:val="fr-FR"/>
              </w:rPr>
              <w:t>,</w:t>
            </w:r>
            <w:r w:rsidRPr="00D45AD5">
              <w:rPr>
                <w:sz w:val="18"/>
                <w:szCs w:val="18"/>
                <w:lang w:val="fr-FR"/>
              </w:rPr>
              <w:t>18</w:t>
            </w:r>
          </w:p>
        </w:tc>
        <w:tc>
          <w:tcPr>
            <w:tcW w:w="626" w:type="pct"/>
            <w:shd w:val="clear" w:color="auto" w:fill="auto"/>
            <w:noWrap/>
            <w:hideMark/>
          </w:tcPr>
          <w:p w14:paraId="6DF2D1E9" w14:textId="56684087" w:rsidR="001C39FD" w:rsidRPr="00D45AD5" w:rsidRDefault="001C39FD">
            <w:pPr>
              <w:tabs>
                <w:tab w:val="num" w:pos="710"/>
              </w:tabs>
              <w:jc w:val="right"/>
              <w:rPr>
                <w:sz w:val="18"/>
                <w:szCs w:val="18"/>
                <w:lang w:val="fr-FR"/>
              </w:rPr>
            </w:pPr>
            <w:r w:rsidRPr="00D45AD5">
              <w:rPr>
                <w:sz w:val="18"/>
                <w:szCs w:val="18"/>
                <w:lang w:val="fr-FR"/>
              </w:rPr>
              <w:t>962</w:t>
            </w:r>
            <w:r w:rsidR="00DE0FAE" w:rsidRPr="00D45AD5">
              <w:rPr>
                <w:sz w:val="18"/>
                <w:szCs w:val="18"/>
                <w:lang w:val="fr-FR"/>
              </w:rPr>
              <w:t> </w:t>
            </w:r>
            <w:r w:rsidRPr="00D45AD5">
              <w:rPr>
                <w:sz w:val="18"/>
                <w:szCs w:val="18"/>
                <w:lang w:val="fr-FR"/>
              </w:rPr>
              <w:t>540</w:t>
            </w:r>
          </w:p>
        </w:tc>
        <w:tc>
          <w:tcPr>
            <w:tcW w:w="2236" w:type="pct"/>
            <w:vMerge/>
            <w:shd w:val="clear" w:color="auto" w:fill="auto"/>
            <w:noWrap/>
          </w:tcPr>
          <w:p w14:paraId="176BC8B7" w14:textId="77777777" w:rsidR="001C39FD" w:rsidRPr="00D45AD5" w:rsidRDefault="001C39FD">
            <w:pPr>
              <w:tabs>
                <w:tab w:val="num" w:pos="710"/>
              </w:tabs>
              <w:jc w:val="left"/>
              <w:rPr>
                <w:sz w:val="18"/>
                <w:szCs w:val="18"/>
                <w:lang w:val="fr-FR"/>
              </w:rPr>
            </w:pPr>
          </w:p>
        </w:tc>
      </w:tr>
      <w:tr w:rsidR="001C39FD" w:rsidRPr="00D45AD5" w14:paraId="5827FAD3" w14:textId="77777777" w:rsidTr="00C6173A">
        <w:trPr>
          <w:trHeight w:val="257"/>
        </w:trPr>
        <w:tc>
          <w:tcPr>
            <w:tcW w:w="1080" w:type="pct"/>
            <w:shd w:val="clear" w:color="auto" w:fill="auto"/>
            <w:noWrap/>
            <w:hideMark/>
          </w:tcPr>
          <w:p w14:paraId="1C368D36" w14:textId="77777777" w:rsidR="001C39FD" w:rsidRPr="00D45AD5" w:rsidRDefault="001C39FD">
            <w:pPr>
              <w:widowControl w:val="0"/>
              <w:tabs>
                <w:tab w:val="num" w:pos="710"/>
              </w:tabs>
              <w:jc w:val="left"/>
              <w:rPr>
                <w:sz w:val="18"/>
                <w:szCs w:val="18"/>
                <w:lang w:val="fr-FR"/>
              </w:rPr>
            </w:pPr>
            <w:proofErr w:type="spellStart"/>
            <w:r w:rsidRPr="00D45AD5">
              <w:rPr>
                <w:sz w:val="18"/>
                <w:szCs w:val="18"/>
                <w:lang w:val="fr-FR"/>
              </w:rPr>
              <w:t>Poliresinas</w:t>
            </w:r>
            <w:proofErr w:type="spellEnd"/>
            <w:r w:rsidRPr="00D45AD5">
              <w:rPr>
                <w:sz w:val="18"/>
                <w:szCs w:val="18"/>
                <w:lang w:val="fr-FR"/>
              </w:rPr>
              <w:t xml:space="preserve"> San Luis (12)</w:t>
            </w:r>
          </w:p>
        </w:tc>
        <w:tc>
          <w:tcPr>
            <w:tcW w:w="553" w:type="pct"/>
            <w:tcBorders>
              <w:top w:val="nil"/>
              <w:left w:val="nil"/>
              <w:bottom w:val="single" w:sz="4" w:space="0" w:color="auto"/>
              <w:right w:val="single" w:sz="4" w:space="0" w:color="auto"/>
            </w:tcBorders>
            <w:shd w:val="clear" w:color="auto" w:fill="auto"/>
            <w:noWrap/>
            <w:hideMark/>
          </w:tcPr>
          <w:p w14:paraId="73D41BC4" w14:textId="0AE553E8" w:rsidR="001C39FD" w:rsidRPr="00D45AD5" w:rsidRDefault="001C39FD">
            <w:pPr>
              <w:tabs>
                <w:tab w:val="num" w:pos="710"/>
              </w:tabs>
              <w:jc w:val="right"/>
              <w:rPr>
                <w:sz w:val="18"/>
                <w:szCs w:val="18"/>
                <w:lang w:val="fr-FR"/>
              </w:rPr>
            </w:pPr>
            <w:r w:rsidRPr="00D45AD5">
              <w:rPr>
                <w:sz w:val="18"/>
                <w:szCs w:val="18"/>
                <w:lang w:val="fr-FR"/>
              </w:rPr>
              <w:t>22</w:t>
            </w:r>
            <w:r w:rsidR="00DE0FAE" w:rsidRPr="00D45AD5">
              <w:rPr>
                <w:sz w:val="18"/>
                <w:szCs w:val="18"/>
                <w:lang w:val="fr-FR"/>
              </w:rPr>
              <w:t>,</w:t>
            </w:r>
            <w:r w:rsidRPr="00D45AD5">
              <w:rPr>
                <w:sz w:val="18"/>
                <w:szCs w:val="18"/>
                <w:lang w:val="fr-FR"/>
              </w:rPr>
              <w:t>03</w:t>
            </w:r>
          </w:p>
        </w:tc>
        <w:tc>
          <w:tcPr>
            <w:tcW w:w="503" w:type="pct"/>
            <w:tcBorders>
              <w:top w:val="nil"/>
              <w:left w:val="nil"/>
              <w:bottom w:val="single" w:sz="4" w:space="0" w:color="auto"/>
              <w:right w:val="single" w:sz="4" w:space="0" w:color="auto"/>
            </w:tcBorders>
            <w:shd w:val="clear" w:color="auto" w:fill="auto"/>
            <w:noWrap/>
            <w:hideMark/>
          </w:tcPr>
          <w:p w14:paraId="2B3A3586" w14:textId="52D9EDF4" w:rsidR="001C39FD" w:rsidRPr="00D45AD5" w:rsidRDefault="001C39FD">
            <w:pPr>
              <w:tabs>
                <w:tab w:val="num" w:pos="710"/>
              </w:tabs>
              <w:jc w:val="right"/>
              <w:rPr>
                <w:sz w:val="18"/>
                <w:szCs w:val="18"/>
                <w:lang w:val="fr-FR"/>
              </w:rPr>
            </w:pPr>
            <w:r w:rsidRPr="00D45AD5">
              <w:rPr>
                <w:sz w:val="18"/>
                <w:szCs w:val="18"/>
                <w:lang w:val="fr-FR"/>
              </w:rPr>
              <w:t>2</w:t>
            </w:r>
            <w:r w:rsidR="00DE0FAE" w:rsidRPr="00D45AD5">
              <w:rPr>
                <w:sz w:val="18"/>
                <w:szCs w:val="18"/>
                <w:lang w:val="fr-FR"/>
              </w:rPr>
              <w:t>,</w:t>
            </w:r>
            <w:r w:rsidRPr="00D45AD5">
              <w:rPr>
                <w:sz w:val="18"/>
                <w:szCs w:val="18"/>
                <w:lang w:val="fr-FR"/>
              </w:rPr>
              <w:t>42</w:t>
            </w:r>
          </w:p>
        </w:tc>
        <w:tc>
          <w:tcPr>
            <w:tcW w:w="626" w:type="pct"/>
            <w:shd w:val="clear" w:color="auto" w:fill="auto"/>
            <w:noWrap/>
            <w:hideMark/>
          </w:tcPr>
          <w:p w14:paraId="73243150" w14:textId="718F6DE1" w:rsidR="001C39FD" w:rsidRPr="00D45AD5" w:rsidRDefault="001C39FD">
            <w:pPr>
              <w:tabs>
                <w:tab w:val="num" w:pos="710"/>
              </w:tabs>
              <w:jc w:val="right"/>
              <w:rPr>
                <w:sz w:val="18"/>
                <w:szCs w:val="18"/>
                <w:lang w:val="fr-FR"/>
              </w:rPr>
            </w:pPr>
            <w:r w:rsidRPr="00D45AD5">
              <w:rPr>
                <w:sz w:val="18"/>
                <w:szCs w:val="18"/>
                <w:lang w:val="fr-FR"/>
              </w:rPr>
              <w:t>241</w:t>
            </w:r>
            <w:r w:rsidR="00DE0FAE" w:rsidRPr="00D45AD5">
              <w:rPr>
                <w:sz w:val="18"/>
                <w:szCs w:val="18"/>
                <w:lang w:val="fr-FR"/>
              </w:rPr>
              <w:t> </w:t>
            </w:r>
            <w:r w:rsidRPr="00D45AD5">
              <w:rPr>
                <w:sz w:val="18"/>
                <w:szCs w:val="18"/>
                <w:lang w:val="fr-FR"/>
              </w:rPr>
              <w:t>438</w:t>
            </w:r>
          </w:p>
        </w:tc>
        <w:tc>
          <w:tcPr>
            <w:tcW w:w="2236" w:type="pct"/>
            <w:vMerge/>
            <w:shd w:val="clear" w:color="auto" w:fill="auto"/>
            <w:noWrap/>
          </w:tcPr>
          <w:p w14:paraId="4E84CFE2" w14:textId="77777777" w:rsidR="001C39FD" w:rsidRPr="00D45AD5" w:rsidRDefault="001C39FD">
            <w:pPr>
              <w:tabs>
                <w:tab w:val="num" w:pos="710"/>
              </w:tabs>
              <w:jc w:val="left"/>
              <w:rPr>
                <w:sz w:val="18"/>
                <w:szCs w:val="18"/>
                <w:lang w:val="fr-FR"/>
              </w:rPr>
            </w:pPr>
          </w:p>
        </w:tc>
      </w:tr>
      <w:tr w:rsidR="001C39FD" w:rsidRPr="00D45AD5" w14:paraId="3F00EA87" w14:textId="77777777" w:rsidTr="00C6173A">
        <w:trPr>
          <w:trHeight w:val="257"/>
        </w:trPr>
        <w:tc>
          <w:tcPr>
            <w:tcW w:w="1080" w:type="pct"/>
            <w:shd w:val="clear" w:color="auto" w:fill="auto"/>
            <w:noWrap/>
            <w:hideMark/>
          </w:tcPr>
          <w:p w14:paraId="10CE55CF" w14:textId="77777777" w:rsidR="001C39FD" w:rsidRPr="00D45AD5" w:rsidRDefault="001C39FD">
            <w:pPr>
              <w:tabs>
                <w:tab w:val="num" w:pos="710"/>
              </w:tabs>
              <w:jc w:val="left"/>
              <w:rPr>
                <w:sz w:val="18"/>
                <w:szCs w:val="18"/>
                <w:lang w:val="fr-FR"/>
              </w:rPr>
            </w:pPr>
            <w:proofErr w:type="spellStart"/>
            <w:r w:rsidRPr="00D45AD5">
              <w:rPr>
                <w:sz w:val="18"/>
                <w:szCs w:val="18"/>
                <w:lang w:val="fr-FR"/>
              </w:rPr>
              <w:t>Quimica</w:t>
            </w:r>
            <w:proofErr w:type="spellEnd"/>
            <w:r w:rsidRPr="00D45AD5">
              <w:rPr>
                <w:sz w:val="18"/>
                <w:szCs w:val="18"/>
                <w:lang w:val="fr-FR"/>
              </w:rPr>
              <w:t xml:space="preserve"> </w:t>
            </w:r>
            <w:proofErr w:type="spellStart"/>
            <w:r w:rsidRPr="00D45AD5">
              <w:rPr>
                <w:sz w:val="18"/>
                <w:szCs w:val="18"/>
                <w:lang w:val="fr-FR"/>
              </w:rPr>
              <w:t>del</w:t>
            </w:r>
            <w:proofErr w:type="spellEnd"/>
            <w:r w:rsidRPr="00D45AD5">
              <w:rPr>
                <w:sz w:val="18"/>
                <w:szCs w:val="18"/>
                <w:lang w:val="fr-FR"/>
              </w:rPr>
              <w:t xml:space="preserve"> </w:t>
            </w:r>
            <w:proofErr w:type="spellStart"/>
            <w:r w:rsidRPr="00D45AD5">
              <w:rPr>
                <w:sz w:val="18"/>
                <w:szCs w:val="18"/>
                <w:lang w:val="fr-FR"/>
              </w:rPr>
              <w:t>Caucho</w:t>
            </w:r>
            <w:proofErr w:type="spellEnd"/>
            <w:r w:rsidRPr="00D45AD5">
              <w:rPr>
                <w:sz w:val="18"/>
                <w:szCs w:val="18"/>
                <w:lang w:val="fr-FR"/>
              </w:rPr>
              <w:t xml:space="preserve"> (17)</w:t>
            </w:r>
          </w:p>
        </w:tc>
        <w:tc>
          <w:tcPr>
            <w:tcW w:w="553" w:type="pct"/>
            <w:tcBorders>
              <w:top w:val="nil"/>
              <w:left w:val="nil"/>
              <w:right w:val="single" w:sz="4" w:space="0" w:color="auto"/>
            </w:tcBorders>
            <w:shd w:val="clear" w:color="auto" w:fill="auto"/>
            <w:noWrap/>
            <w:hideMark/>
          </w:tcPr>
          <w:p w14:paraId="56BEA1EA" w14:textId="192A3198" w:rsidR="001C39FD" w:rsidRPr="00D45AD5" w:rsidRDefault="001C39FD">
            <w:pPr>
              <w:tabs>
                <w:tab w:val="num" w:pos="710"/>
              </w:tabs>
              <w:jc w:val="right"/>
              <w:rPr>
                <w:sz w:val="18"/>
                <w:szCs w:val="18"/>
                <w:lang w:val="fr-FR"/>
              </w:rPr>
            </w:pPr>
            <w:r w:rsidRPr="00D45AD5">
              <w:rPr>
                <w:sz w:val="18"/>
                <w:szCs w:val="18"/>
                <w:lang w:val="fr-FR"/>
              </w:rPr>
              <w:t>56</w:t>
            </w:r>
            <w:r w:rsidR="00DE0FAE" w:rsidRPr="00D45AD5">
              <w:rPr>
                <w:sz w:val="18"/>
                <w:szCs w:val="18"/>
                <w:lang w:val="fr-FR"/>
              </w:rPr>
              <w:t>,</w:t>
            </w:r>
            <w:r w:rsidRPr="00D45AD5">
              <w:rPr>
                <w:sz w:val="18"/>
                <w:szCs w:val="18"/>
                <w:lang w:val="fr-FR"/>
              </w:rPr>
              <w:t>50</w:t>
            </w:r>
          </w:p>
        </w:tc>
        <w:tc>
          <w:tcPr>
            <w:tcW w:w="503" w:type="pct"/>
            <w:tcBorders>
              <w:top w:val="nil"/>
              <w:left w:val="nil"/>
              <w:right w:val="single" w:sz="4" w:space="0" w:color="auto"/>
            </w:tcBorders>
            <w:shd w:val="clear" w:color="auto" w:fill="auto"/>
            <w:noWrap/>
            <w:hideMark/>
          </w:tcPr>
          <w:p w14:paraId="6A56854B" w14:textId="36066036" w:rsidR="001C39FD" w:rsidRPr="00D45AD5" w:rsidRDefault="001C39FD">
            <w:pPr>
              <w:tabs>
                <w:tab w:val="num" w:pos="710"/>
              </w:tabs>
              <w:jc w:val="right"/>
              <w:rPr>
                <w:sz w:val="18"/>
                <w:szCs w:val="18"/>
                <w:lang w:val="fr-FR"/>
              </w:rPr>
            </w:pPr>
            <w:r w:rsidRPr="00D45AD5">
              <w:rPr>
                <w:sz w:val="18"/>
                <w:szCs w:val="18"/>
                <w:lang w:val="fr-FR"/>
              </w:rPr>
              <w:t>6</w:t>
            </w:r>
            <w:r w:rsidR="00DE0FAE" w:rsidRPr="00D45AD5">
              <w:rPr>
                <w:sz w:val="18"/>
                <w:szCs w:val="18"/>
                <w:lang w:val="fr-FR"/>
              </w:rPr>
              <w:t>,</w:t>
            </w:r>
            <w:r w:rsidRPr="00D45AD5">
              <w:rPr>
                <w:sz w:val="18"/>
                <w:szCs w:val="18"/>
                <w:lang w:val="fr-FR"/>
              </w:rPr>
              <w:t>21</w:t>
            </w:r>
          </w:p>
        </w:tc>
        <w:tc>
          <w:tcPr>
            <w:tcW w:w="626" w:type="pct"/>
            <w:shd w:val="clear" w:color="auto" w:fill="auto"/>
            <w:noWrap/>
            <w:hideMark/>
          </w:tcPr>
          <w:p w14:paraId="14446EAF" w14:textId="47A01F5F" w:rsidR="001C39FD" w:rsidRPr="00D45AD5" w:rsidRDefault="001C39FD">
            <w:pPr>
              <w:tabs>
                <w:tab w:val="num" w:pos="710"/>
              </w:tabs>
              <w:jc w:val="right"/>
              <w:rPr>
                <w:sz w:val="18"/>
                <w:szCs w:val="18"/>
                <w:lang w:val="fr-FR"/>
              </w:rPr>
            </w:pPr>
            <w:r w:rsidRPr="00D45AD5">
              <w:rPr>
                <w:sz w:val="18"/>
                <w:szCs w:val="18"/>
                <w:lang w:val="fr-FR"/>
              </w:rPr>
              <w:t>588</w:t>
            </w:r>
            <w:r w:rsidR="00DE0FAE" w:rsidRPr="00D45AD5">
              <w:rPr>
                <w:sz w:val="18"/>
                <w:szCs w:val="18"/>
                <w:lang w:val="fr-FR"/>
              </w:rPr>
              <w:t> </w:t>
            </w:r>
            <w:r w:rsidRPr="00D45AD5">
              <w:rPr>
                <w:sz w:val="18"/>
                <w:szCs w:val="18"/>
                <w:lang w:val="fr-FR"/>
              </w:rPr>
              <w:t>344</w:t>
            </w:r>
          </w:p>
        </w:tc>
        <w:tc>
          <w:tcPr>
            <w:tcW w:w="2236" w:type="pct"/>
            <w:vMerge/>
            <w:shd w:val="clear" w:color="auto" w:fill="auto"/>
            <w:noWrap/>
          </w:tcPr>
          <w:p w14:paraId="2056DA49" w14:textId="77777777" w:rsidR="001C39FD" w:rsidRPr="00D45AD5" w:rsidRDefault="001C39FD">
            <w:pPr>
              <w:tabs>
                <w:tab w:val="num" w:pos="710"/>
              </w:tabs>
              <w:jc w:val="left"/>
              <w:rPr>
                <w:sz w:val="18"/>
                <w:szCs w:val="18"/>
                <w:lang w:val="fr-FR"/>
              </w:rPr>
            </w:pPr>
          </w:p>
        </w:tc>
      </w:tr>
      <w:tr w:rsidR="001C39FD" w:rsidRPr="00D45AD5" w14:paraId="1E77C879" w14:textId="77777777" w:rsidTr="00C6173A">
        <w:trPr>
          <w:trHeight w:val="257"/>
        </w:trPr>
        <w:tc>
          <w:tcPr>
            <w:tcW w:w="1080" w:type="pct"/>
            <w:shd w:val="clear" w:color="auto" w:fill="auto"/>
            <w:noWrap/>
          </w:tcPr>
          <w:p w14:paraId="213205E0" w14:textId="066E3C4E" w:rsidR="001C39FD" w:rsidRPr="00D45AD5" w:rsidRDefault="00867E21">
            <w:pPr>
              <w:tabs>
                <w:tab w:val="num" w:pos="710"/>
              </w:tabs>
              <w:jc w:val="left"/>
              <w:rPr>
                <w:rFonts w:eastAsia="Calibri"/>
                <w:b/>
                <w:bCs/>
                <w:sz w:val="18"/>
                <w:szCs w:val="18"/>
                <w:lang w:val="fr-FR" w:eastAsia="en-GB"/>
              </w:rPr>
            </w:pPr>
            <w:r w:rsidRPr="00D45AD5">
              <w:rPr>
                <w:rFonts w:eastAsia="Calibri"/>
                <w:b/>
                <w:bCs/>
                <w:sz w:val="18"/>
                <w:szCs w:val="18"/>
                <w:lang w:val="fr-FR" w:eastAsia="en-GB"/>
              </w:rPr>
              <w:t xml:space="preserve">Sous-total </w:t>
            </w:r>
            <w:r w:rsidR="006E069D">
              <w:rPr>
                <w:rFonts w:eastAsia="Calibri"/>
                <w:b/>
                <w:bCs/>
                <w:sz w:val="18"/>
                <w:szCs w:val="18"/>
                <w:lang w:val="fr-FR" w:eastAsia="en-GB"/>
              </w:rPr>
              <w:t>sociétés de formulation</w:t>
            </w:r>
            <w:r w:rsidRPr="00D45AD5">
              <w:rPr>
                <w:rFonts w:eastAsia="Calibri"/>
                <w:b/>
                <w:bCs/>
                <w:sz w:val="18"/>
                <w:szCs w:val="18"/>
                <w:lang w:val="fr-FR" w:eastAsia="en-GB"/>
              </w:rPr>
              <w:t xml:space="preserve"> et utilisateurs en aval de mousse PU</w:t>
            </w:r>
          </w:p>
        </w:tc>
        <w:tc>
          <w:tcPr>
            <w:tcW w:w="553" w:type="pct"/>
            <w:tcBorders>
              <w:top w:val="nil"/>
              <w:left w:val="nil"/>
              <w:bottom w:val="single" w:sz="4" w:space="0" w:color="auto"/>
              <w:right w:val="single" w:sz="4" w:space="0" w:color="auto"/>
            </w:tcBorders>
            <w:shd w:val="clear" w:color="auto" w:fill="auto"/>
            <w:noWrap/>
          </w:tcPr>
          <w:p w14:paraId="17182B22" w14:textId="4C64698F" w:rsidR="001C39FD" w:rsidRPr="00D45AD5" w:rsidRDefault="001C39FD">
            <w:pPr>
              <w:tabs>
                <w:tab w:val="num" w:pos="710"/>
              </w:tabs>
              <w:jc w:val="right"/>
              <w:rPr>
                <w:b/>
                <w:bCs/>
                <w:sz w:val="18"/>
                <w:szCs w:val="18"/>
                <w:lang w:val="fr-FR"/>
              </w:rPr>
            </w:pPr>
            <w:r w:rsidRPr="00D45AD5">
              <w:rPr>
                <w:b/>
                <w:bCs/>
                <w:color w:val="000000"/>
                <w:sz w:val="18"/>
                <w:szCs w:val="18"/>
                <w:lang w:val="fr-FR"/>
              </w:rPr>
              <w:t>467</w:t>
            </w:r>
            <w:r w:rsidR="00DE0FAE" w:rsidRPr="00D45AD5">
              <w:rPr>
                <w:b/>
                <w:bCs/>
                <w:color w:val="000000"/>
                <w:sz w:val="18"/>
                <w:szCs w:val="18"/>
                <w:lang w:val="fr-FR"/>
              </w:rPr>
              <w:t>,</w:t>
            </w:r>
            <w:r w:rsidRPr="00D45AD5">
              <w:rPr>
                <w:b/>
                <w:bCs/>
                <w:color w:val="000000"/>
                <w:sz w:val="18"/>
                <w:szCs w:val="18"/>
                <w:lang w:val="fr-FR"/>
              </w:rPr>
              <w:t>02</w:t>
            </w:r>
          </w:p>
        </w:tc>
        <w:tc>
          <w:tcPr>
            <w:tcW w:w="503" w:type="pct"/>
            <w:tcBorders>
              <w:top w:val="nil"/>
              <w:left w:val="nil"/>
              <w:bottom w:val="single" w:sz="4" w:space="0" w:color="auto"/>
              <w:right w:val="single" w:sz="4" w:space="0" w:color="auto"/>
            </w:tcBorders>
            <w:shd w:val="clear" w:color="auto" w:fill="auto"/>
            <w:noWrap/>
          </w:tcPr>
          <w:p w14:paraId="153B7924" w14:textId="01B2257B" w:rsidR="001C39FD" w:rsidRPr="00D45AD5" w:rsidRDefault="001C39FD">
            <w:pPr>
              <w:tabs>
                <w:tab w:val="num" w:pos="710"/>
              </w:tabs>
              <w:jc w:val="right"/>
              <w:rPr>
                <w:b/>
                <w:bCs/>
                <w:sz w:val="18"/>
                <w:szCs w:val="18"/>
                <w:lang w:val="fr-FR"/>
              </w:rPr>
            </w:pPr>
            <w:r w:rsidRPr="00D45AD5">
              <w:rPr>
                <w:b/>
                <w:bCs/>
                <w:color w:val="000000"/>
                <w:sz w:val="18"/>
                <w:szCs w:val="18"/>
                <w:lang w:val="fr-FR"/>
              </w:rPr>
              <w:t>51</w:t>
            </w:r>
            <w:r w:rsidR="00DE0FAE" w:rsidRPr="00D45AD5">
              <w:rPr>
                <w:b/>
                <w:bCs/>
                <w:color w:val="000000"/>
                <w:sz w:val="18"/>
                <w:szCs w:val="18"/>
                <w:lang w:val="fr-FR"/>
              </w:rPr>
              <w:t>,</w:t>
            </w:r>
            <w:r w:rsidRPr="00D45AD5">
              <w:rPr>
                <w:b/>
                <w:bCs/>
                <w:color w:val="000000"/>
                <w:sz w:val="18"/>
                <w:szCs w:val="18"/>
                <w:lang w:val="fr-FR"/>
              </w:rPr>
              <w:t>37</w:t>
            </w:r>
          </w:p>
        </w:tc>
        <w:tc>
          <w:tcPr>
            <w:tcW w:w="626" w:type="pct"/>
            <w:shd w:val="clear" w:color="auto" w:fill="auto"/>
            <w:noWrap/>
          </w:tcPr>
          <w:p w14:paraId="25A31FFD" w14:textId="31A0E6B1" w:rsidR="001C39FD" w:rsidRPr="00D45AD5" w:rsidRDefault="001C39FD">
            <w:pPr>
              <w:tabs>
                <w:tab w:val="num" w:pos="710"/>
              </w:tabs>
              <w:jc w:val="right"/>
              <w:rPr>
                <w:b/>
                <w:bCs/>
                <w:sz w:val="18"/>
                <w:szCs w:val="18"/>
                <w:lang w:val="fr-FR"/>
              </w:rPr>
            </w:pPr>
            <w:r w:rsidRPr="00D45AD5">
              <w:rPr>
                <w:b/>
                <w:bCs/>
                <w:sz w:val="18"/>
                <w:szCs w:val="18"/>
                <w:lang w:val="fr-FR"/>
              </w:rPr>
              <w:t>4</w:t>
            </w:r>
            <w:r w:rsidR="00DE0FAE" w:rsidRPr="00D45AD5">
              <w:rPr>
                <w:b/>
                <w:bCs/>
                <w:sz w:val="18"/>
                <w:szCs w:val="18"/>
                <w:lang w:val="fr-FR"/>
              </w:rPr>
              <w:t> </w:t>
            </w:r>
            <w:r w:rsidRPr="00D45AD5">
              <w:rPr>
                <w:b/>
                <w:bCs/>
                <w:sz w:val="18"/>
                <w:szCs w:val="18"/>
                <w:lang w:val="fr-FR"/>
              </w:rPr>
              <w:t>663</w:t>
            </w:r>
            <w:r w:rsidR="00DE0FAE" w:rsidRPr="00D45AD5">
              <w:rPr>
                <w:b/>
                <w:bCs/>
                <w:sz w:val="18"/>
                <w:szCs w:val="18"/>
                <w:lang w:val="fr-FR"/>
              </w:rPr>
              <w:t> </w:t>
            </w:r>
            <w:r w:rsidRPr="00D45AD5">
              <w:rPr>
                <w:b/>
                <w:bCs/>
                <w:sz w:val="18"/>
                <w:szCs w:val="18"/>
                <w:lang w:val="fr-FR"/>
              </w:rPr>
              <w:t>827</w:t>
            </w:r>
          </w:p>
        </w:tc>
        <w:tc>
          <w:tcPr>
            <w:tcW w:w="2236" w:type="pct"/>
            <w:vMerge/>
            <w:shd w:val="clear" w:color="auto" w:fill="auto"/>
            <w:noWrap/>
          </w:tcPr>
          <w:p w14:paraId="7E0EF271" w14:textId="77777777" w:rsidR="001C39FD" w:rsidRPr="00D45AD5" w:rsidRDefault="001C39FD">
            <w:pPr>
              <w:tabs>
                <w:tab w:val="num" w:pos="710"/>
              </w:tabs>
              <w:jc w:val="left"/>
              <w:rPr>
                <w:b/>
                <w:bCs/>
                <w:sz w:val="18"/>
                <w:szCs w:val="18"/>
                <w:lang w:val="fr-FR"/>
              </w:rPr>
            </w:pPr>
          </w:p>
        </w:tc>
      </w:tr>
      <w:tr w:rsidR="001C39FD" w:rsidRPr="00D45AD5" w14:paraId="4DA7D04E" w14:textId="77777777" w:rsidTr="00C6173A">
        <w:trPr>
          <w:trHeight w:val="50"/>
        </w:trPr>
        <w:tc>
          <w:tcPr>
            <w:tcW w:w="1080" w:type="pct"/>
            <w:shd w:val="clear" w:color="auto" w:fill="auto"/>
            <w:noWrap/>
          </w:tcPr>
          <w:p w14:paraId="74528154" w14:textId="67BF8377" w:rsidR="001C39FD" w:rsidRPr="00D45AD5" w:rsidRDefault="004A58A4" w:rsidP="004A58A4">
            <w:pPr>
              <w:rPr>
                <w:rFonts w:eastAsia="Calibri"/>
                <w:b/>
                <w:bCs/>
                <w:sz w:val="18"/>
                <w:szCs w:val="18"/>
                <w:lang w:val="fr-FR" w:eastAsia="en-GB"/>
              </w:rPr>
            </w:pPr>
            <w:r w:rsidRPr="00D45AD5">
              <w:rPr>
                <w:rFonts w:eastAsia="Calibri"/>
                <w:b/>
                <w:bCs/>
                <w:sz w:val="18"/>
                <w:szCs w:val="18"/>
                <w:lang w:val="fr-FR" w:eastAsia="en-GB"/>
              </w:rPr>
              <w:t>Total pour le secteur de</w:t>
            </w:r>
            <w:r w:rsidR="00E84510" w:rsidRPr="00D45AD5">
              <w:rPr>
                <w:rFonts w:eastAsia="Calibri"/>
                <w:b/>
                <w:bCs/>
                <w:sz w:val="18"/>
                <w:szCs w:val="18"/>
                <w:lang w:val="fr-FR" w:eastAsia="en-GB"/>
              </w:rPr>
              <w:t>s mousses</w:t>
            </w:r>
            <w:r w:rsidRPr="00D45AD5">
              <w:rPr>
                <w:rFonts w:eastAsia="Calibri"/>
                <w:b/>
                <w:bCs/>
                <w:sz w:val="18"/>
                <w:szCs w:val="18"/>
                <w:lang w:val="fr-FR" w:eastAsia="en-GB"/>
              </w:rPr>
              <w:t xml:space="preserve"> PU</w:t>
            </w:r>
          </w:p>
        </w:tc>
        <w:tc>
          <w:tcPr>
            <w:tcW w:w="553" w:type="pct"/>
            <w:tcBorders>
              <w:top w:val="nil"/>
              <w:left w:val="nil"/>
              <w:bottom w:val="single" w:sz="4" w:space="0" w:color="auto"/>
              <w:right w:val="single" w:sz="4" w:space="0" w:color="auto"/>
            </w:tcBorders>
            <w:shd w:val="clear" w:color="auto" w:fill="auto"/>
            <w:noWrap/>
          </w:tcPr>
          <w:p w14:paraId="1C385646" w14:textId="07F210D8" w:rsidR="001C39FD" w:rsidRPr="00D45AD5" w:rsidRDefault="001C39FD">
            <w:pPr>
              <w:tabs>
                <w:tab w:val="num" w:pos="710"/>
              </w:tabs>
              <w:jc w:val="right"/>
              <w:rPr>
                <w:b/>
                <w:bCs/>
                <w:sz w:val="18"/>
                <w:szCs w:val="18"/>
                <w:lang w:val="fr-FR"/>
              </w:rPr>
            </w:pPr>
            <w:r w:rsidRPr="00D45AD5">
              <w:rPr>
                <w:b/>
                <w:bCs/>
                <w:sz w:val="18"/>
                <w:szCs w:val="18"/>
                <w:lang w:val="fr-FR"/>
              </w:rPr>
              <w:t>527</w:t>
            </w:r>
            <w:r w:rsidR="00DE0FAE" w:rsidRPr="00D45AD5">
              <w:rPr>
                <w:b/>
                <w:bCs/>
                <w:sz w:val="18"/>
                <w:szCs w:val="18"/>
                <w:lang w:val="fr-FR"/>
              </w:rPr>
              <w:t>,</w:t>
            </w:r>
            <w:r w:rsidRPr="00D45AD5">
              <w:rPr>
                <w:b/>
                <w:bCs/>
                <w:sz w:val="18"/>
                <w:szCs w:val="18"/>
                <w:lang w:val="fr-FR"/>
              </w:rPr>
              <w:t>55</w:t>
            </w:r>
          </w:p>
        </w:tc>
        <w:tc>
          <w:tcPr>
            <w:tcW w:w="503" w:type="pct"/>
            <w:tcBorders>
              <w:top w:val="nil"/>
              <w:left w:val="nil"/>
              <w:bottom w:val="single" w:sz="4" w:space="0" w:color="auto"/>
              <w:right w:val="single" w:sz="4" w:space="0" w:color="auto"/>
            </w:tcBorders>
            <w:shd w:val="clear" w:color="auto" w:fill="auto"/>
            <w:noWrap/>
          </w:tcPr>
          <w:p w14:paraId="38527E7E" w14:textId="0B9EED7D" w:rsidR="001C39FD" w:rsidRPr="00D45AD5" w:rsidRDefault="001C39FD">
            <w:pPr>
              <w:tabs>
                <w:tab w:val="num" w:pos="710"/>
              </w:tabs>
              <w:jc w:val="right"/>
              <w:rPr>
                <w:b/>
                <w:bCs/>
                <w:sz w:val="18"/>
                <w:szCs w:val="18"/>
                <w:lang w:val="fr-FR"/>
              </w:rPr>
            </w:pPr>
            <w:r w:rsidRPr="00D45AD5">
              <w:rPr>
                <w:b/>
                <w:bCs/>
                <w:sz w:val="18"/>
                <w:szCs w:val="18"/>
                <w:lang w:val="fr-FR"/>
              </w:rPr>
              <w:t>58</w:t>
            </w:r>
            <w:r w:rsidR="00DE0FAE" w:rsidRPr="00D45AD5">
              <w:rPr>
                <w:b/>
                <w:bCs/>
                <w:sz w:val="18"/>
                <w:szCs w:val="18"/>
                <w:lang w:val="fr-FR"/>
              </w:rPr>
              <w:t>,</w:t>
            </w:r>
            <w:r w:rsidRPr="00D45AD5">
              <w:rPr>
                <w:b/>
                <w:bCs/>
                <w:sz w:val="18"/>
                <w:szCs w:val="18"/>
                <w:lang w:val="fr-FR"/>
              </w:rPr>
              <w:t>03</w:t>
            </w:r>
          </w:p>
        </w:tc>
        <w:tc>
          <w:tcPr>
            <w:tcW w:w="626" w:type="pct"/>
            <w:shd w:val="clear" w:color="auto" w:fill="auto"/>
            <w:noWrap/>
          </w:tcPr>
          <w:p w14:paraId="4FCB710D" w14:textId="01F9C240" w:rsidR="001C39FD" w:rsidRPr="00D45AD5" w:rsidRDefault="001C39FD">
            <w:pPr>
              <w:tabs>
                <w:tab w:val="num" w:pos="710"/>
              </w:tabs>
              <w:jc w:val="right"/>
              <w:rPr>
                <w:b/>
                <w:bCs/>
                <w:sz w:val="18"/>
                <w:szCs w:val="18"/>
                <w:lang w:val="fr-FR"/>
              </w:rPr>
            </w:pPr>
            <w:r w:rsidRPr="00D45AD5">
              <w:rPr>
                <w:b/>
                <w:bCs/>
                <w:sz w:val="18"/>
                <w:szCs w:val="18"/>
                <w:lang w:val="fr-FR"/>
              </w:rPr>
              <w:t>5</w:t>
            </w:r>
            <w:r w:rsidR="00DE0FAE" w:rsidRPr="00D45AD5">
              <w:rPr>
                <w:b/>
                <w:bCs/>
                <w:sz w:val="18"/>
                <w:szCs w:val="18"/>
                <w:lang w:val="fr-FR"/>
              </w:rPr>
              <w:t> </w:t>
            </w:r>
            <w:r w:rsidRPr="00D45AD5">
              <w:rPr>
                <w:b/>
                <w:bCs/>
                <w:sz w:val="18"/>
                <w:szCs w:val="18"/>
                <w:lang w:val="fr-FR"/>
              </w:rPr>
              <w:t>211</w:t>
            </w:r>
            <w:r w:rsidR="00DE0FAE" w:rsidRPr="00D45AD5">
              <w:rPr>
                <w:b/>
                <w:bCs/>
                <w:sz w:val="18"/>
                <w:szCs w:val="18"/>
                <w:lang w:val="fr-FR"/>
              </w:rPr>
              <w:t> </w:t>
            </w:r>
            <w:r w:rsidRPr="00D45AD5">
              <w:rPr>
                <w:b/>
                <w:bCs/>
                <w:sz w:val="18"/>
                <w:szCs w:val="18"/>
                <w:lang w:val="fr-FR"/>
              </w:rPr>
              <w:t>401</w:t>
            </w:r>
          </w:p>
        </w:tc>
        <w:tc>
          <w:tcPr>
            <w:tcW w:w="2236" w:type="pct"/>
            <w:shd w:val="clear" w:color="auto" w:fill="auto"/>
            <w:noWrap/>
          </w:tcPr>
          <w:p w14:paraId="4ABCF24A" w14:textId="77777777" w:rsidR="001C39FD" w:rsidRPr="00D45AD5" w:rsidRDefault="001C39FD">
            <w:pPr>
              <w:tabs>
                <w:tab w:val="num" w:pos="710"/>
              </w:tabs>
              <w:jc w:val="left"/>
              <w:rPr>
                <w:b/>
                <w:bCs/>
                <w:sz w:val="18"/>
                <w:szCs w:val="18"/>
                <w:lang w:val="fr-FR"/>
              </w:rPr>
            </w:pPr>
          </w:p>
        </w:tc>
      </w:tr>
      <w:tr w:rsidR="001C39FD" w:rsidRPr="00D45AD5" w14:paraId="27E55E54" w14:textId="77777777" w:rsidTr="00C6173A">
        <w:trPr>
          <w:trHeight w:val="50"/>
        </w:trPr>
        <w:tc>
          <w:tcPr>
            <w:tcW w:w="5000" w:type="pct"/>
            <w:gridSpan w:val="5"/>
            <w:shd w:val="clear" w:color="auto" w:fill="auto"/>
            <w:noWrap/>
          </w:tcPr>
          <w:p w14:paraId="39EF2EDB" w14:textId="645BE4CA" w:rsidR="001C39FD" w:rsidRPr="00D45AD5" w:rsidRDefault="004A58A4" w:rsidP="004A58A4">
            <w:pPr>
              <w:rPr>
                <w:b/>
                <w:bCs/>
                <w:sz w:val="18"/>
                <w:szCs w:val="18"/>
                <w:lang w:val="fr-FR"/>
              </w:rPr>
            </w:pPr>
            <w:r w:rsidRPr="00D45AD5">
              <w:rPr>
                <w:b/>
                <w:bCs/>
                <w:sz w:val="18"/>
                <w:szCs w:val="18"/>
                <w:lang w:val="fr-FR"/>
              </w:rPr>
              <w:t>Secteur des mousses XPS</w:t>
            </w:r>
          </w:p>
        </w:tc>
      </w:tr>
      <w:tr w:rsidR="001C39FD" w:rsidRPr="001A1B4C" w14:paraId="1DBF7117" w14:textId="77777777" w:rsidTr="00C6173A">
        <w:trPr>
          <w:trHeight w:val="50"/>
        </w:trPr>
        <w:tc>
          <w:tcPr>
            <w:tcW w:w="1080" w:type="pct"/>
            <w:shd w:val="clear" w:color="auto" w:fill="auto"/>
            <w:noWrap/>
            <w:hideMark/>
          </w:tcPr>
          <w:p w14:paraId="25607D08" w14:textId="77777777" w:rsidR="001C39FD" w:rsidRPr="00D45AD5" w:rsidRDefault="001C39FD">
            <w:pPr>
              <w:tabs>
                <w:tab w:val="num" w:pos="710"/>
              </w:tabs>
              <w:jc w:val="left"/>
              <w:rPr>
                <w:sz w:val="18"/>
                <w:szCs w:val="18"/>
                <w:lang w:val="fr-FR"/>
              </w:rPr>
            </w:pPr>
            <w:proofErr w:type="spellStart"/>
            <w:r w:rsidRPr="00D45AD5">
              <w:rPr>
                <w:sz w:val="18"/>
                <w:szCs w:val="18"/>
                <w:lang w:val="fr-FR"/>
              </w:rPr>
              <w:t>Celpack</w:t>
            </w:r>
            <w:proofErr w:type="spellEnd"/>
            <w:r w:rsidRPr="00D45AD5">
              <w:rPr>
                <w:sz w:val="18"/>
                <w:szCs w:val="18"/>
                <w:lang w:val="fr-FR"/>
              </w:rPr>
              <w:t xml:space="preserve"> </w:t>
            </w:r>
          </w:p>
        </w:tc>
        <w:tc>
          <w:tcPr>
            <w:tcW w:w="553" w:type="pct"/>
            <w:vMerge w:val="restart"/>
            <w:shd w:val="clear" w:color="auto" w:fill="auto"/>
            <w:noWrap/>
            <w:hideMark/>
          </w:tcPr>
          <w:p w14:paraId="01A95E72" w14:textId="699D4AE4" w:rsidR="001C39FD" w:rsidRPr="00D45AD5" w:rsidRDefault="001C39FD">
            <w:pPr>
              <w:tabs>
                <w:tab w:val="num" w:pos="710"/>
              </w:tabs>
              <w:jc w:val="right"/>
              <w:rPr>
                <w:sz w:val="18"/>
                <w:szCs w:val="18"/>
                <w:lang w:val="fr-FR"/>
              </w:rPr>
            </w:pPr>
            <w:r w:rsidRPr="00D45AD5">
              <w:rPr>
                <w:rFonts w:eastAsia="Calibri"/>
                <w:sz w:val="18"/>
                <w:szCs w:val="18"/>
                <w:lang w:val="fr-FR" w:eastAsia="en-GB"/>
              </w:rPr>
              <w:t>57</w:t>
            </w:r>
            <w:r w:rsidR="00DE0FAE" w:rsidRPr="00D45AD5">
              <w:rPr>
                <w:rFonts w:eastAsia="Calibri"/>
                <w:sz w:val="18"/>
                <w:szCs w:val="18"/>
                <w:lang w:val="fr-FR" w:eastAsia="en-GB"/>
              </w:rPr>
              <w:t>,</w:t>
            </w:r>
            <w:r w:rsidRPr="00D45AD5">
              <w:rPr>
                <w:rFonts w:eastAsia="Calibri"/>
                <w:sz w:val="18"/>
                <w:szCs w:val="18"/>
                <w:lang w:val="fr-FR" w:eastAsia="en-GB"/>
              </w:rPr>
              <w:t>30</w:t>
            </w:r>
          </w:p>
        </w:tc>
        <w:tc>
          <w:tcPr>
            <w:tcW w:w="503" w:type="pct"/>
            <w:vMerge w:val="restart"/>
            <w:shd w:val="clear" w:color="auto" w:fill="auto"/>
            <w:noWrap/>
            <w:hideMark/>
          </w:tcPr>
          <w:p w14:paraId="5998FA47" w14:textId="3AEADDA7" w:rsidR="001C39FD" w:rsidRPr="00D45AD5" w:rsidRDefault="001C39FD">
            <w:pPr>
              <w:tabs>
                <w:tab w:val="num" w:pos="710"/>
              </w:tabs>
              <w:jc w:val="right"/>
              <w:rPr>
                <w:sz w:val="18"/>
                <w:szCs w:val="18"/>
                <w:lang w:val="fr-FR"/>
              </w:rPr>
            </w:pPr>
            <w:r w:rsidRPr="00D45AD5">
              <w:rPr>
                <w:sz w:val="18"/>
                <w:szCs w:val="18"/>
                <w:lang w:val="fr-FR"/>
              </w:rPr>
              <w:t>3</w:t>
            </w:r>
            <w:r w:rsidR="00DE0FAE" w:rsidRPr="00D45AD5">
              <w:rPr>
                <w:sz w:val="18"/>
                <w:szCs w:val="18"/>
                <w:lang w:val="fr-FR"/>
              </w:rPr>
              <w:t>,</w:t>
            </w:r>
            <w:r w:rsidRPr="00D45AD5">
              <w:rPr>
                <w:sz w:val="18"/>
                <w:szCs w:val="18"/>
                <w:lang w:val="fr-FR"/>
              </w:rPr>
              <w:t>42</w:t>
            </w:r>
          </w:p>
        </w:tc>
        <w:tc>
          <w:tcPr>
            <w:tcW w:w="626" w:type="pct"/>
            <w:vMerge w:val="restart"/>
            <w:shd w:val="clear" w:color="auto" w:fill="auto"/>
            <w:noWrap/>
          </w:tcPr>
          <w:p w14:paraId="5CC65ED8" w14:textId="72CCEB82" w:rsidR="001C39FD" w:rsidRPr="00D45AD5" w:rsidRDefault="001C39FD">
            <w:pPr>
              <w:tabs>
                <w:tab w:val="num" w:pos="710"/>
              </w:tabs>
              <w:jc w:val="right"/>
              <w:rPr>
                <w:sz w:val="18"/>
                <w:szCs w:val="18"/>
                <w:lang w:val="fr-FR"/>
              </w:rPr>
            </w:pPr>
            <w:r w:rsidRPr="00D45AD5">
              <w:rPr>
                <w:sz w:val="18"/>
                <w:szCs w:val="18"/>
                <w:lang w:val="fr-FR"/>
              </w:rPr>
              <w:t>348</w:t>
            </w:r>
            <w:r w:rsidR="00DE0FAE" w:rsidRPr="00D45AD5">
              <w:rPr>
                <w:sz w:val="18"/>
                <w:szCs w:val="18"/>
                <w:lang w:val="fr-FR"/>
              </w:rPr>
              <w:t> </w:t>
            </w:r>
            <w:r w:rsidRPr="00D45AD5">
              <w:rPr>
                <w:sz w:val="18"/>
                <w:szCs w:val="18"/>
                <w:lang w:val="fr-FR"/>
              </w:rPr>
              <w:t>767</w:t>
            </w:r>
          </w:p>
        </w:tc>
        <w:tc>
          <w:tcPr>
            <w:tcW w:w="2236" w:type="pct"/>
            <w:shd w:val="clear" w:color="auto" w:fill="auto"/>
            <w:noWrap/>
          </w:tcPr>
          <w:p w14:paraId="41315CBC" w14:textId="0B11AAB2" w:rsidR="001C39FD" w:rsidRPr="00D45AD5" w:rsidRDefault="0038560F">
            <w:pPr>
              <w:tabs>
                <w:tab w:val="num" w:pos="710"/>
              </w:tabs>
              <w:jc w:val="left"/>
              <w:rPr>
                <w:sz w:val="18"/>
                <w:szCs w:val="18"/>
                <w:lang w:val="fr-FR"/>
              </w:rPr>
            </w:pPr>
            <w:r w:rsidRPr="00D45AD5">
              <w:rPr>
                <w:sz w:val="18"/>
                <w:szCs w:val="18"/>
                <w:lang w:val="fr-FR"/>
              </w:rPr>
              <w:t xml:space="preserve">La viabilité financière de </w:t>
            </w:r>
            <w:proofErr w:type="spellStart"/>
            <w:r w:rsidRPr="00D45AD5">
              <w:rPr>
                <w:sz w:val="18"/>
                <w:szCs w:val="18"/>
                <w:lang w:val="fr-FR"/>
              </w:rPr>
              <w:t>Celpack</w:t>
            </w:r>
            <w:proofErr w:type="spellEnd"/>
            <w:r w:rsidRPr="00D45AD5">
              <w:rPr>
                <w:sz w:val="18"/>
                <w:szCs w:val="18"/>
                <w:lang w:val="fr-FR"/>
              </w:rPr>
              <w:t xml:space="preserve"> est en cours d</w:t>
            </w:r>
            <w:r w:rsidR="005C435F">
              <w:rPr>
                <w:sz w:val="18"/>
                <w:szCs w:val="18"/>
                <w:lang w:val="fr-FR"/>
              </w:rPr>
              <w:t>’</w:t>
            </w:r>
            <w:r w:rsidRPr="00D45AD5">
              <w:rPr>
                <w:sz w:val="18"/>
                <w:szCs w:val="18"/>
                <w:lang w:val="fr-FR"/>
              </w:rPr>
              <w:t>évaluation afin de déterminer si elle participera au projet.</w:t>
            </w:r>
          </w:p>
        </w:tc>
      </w:tr>
      <w:tr w:rsidR="001C39FD" w:rsidRPr="00D45AD5" w14:paraId="154E1B81" w14:textId="77777777" w:rsidTr="00C6173A">
        <w:trPr>
          <w:trHeight w:val="110"/>
        </w:trPr>
        <w:tc>
          <w:tcPr>
            <w:tcW w:w="1080" w:type="pct"/>
            <w:shd w:val="clear" w:color="auto" w:fill="auto"/>
            <w:noWrap/>
            <w:hideMark/>
          </w:tcPr>
          <w:p w14:paraId="54623C32" w14:textId="77777777" w:rsidR="001C39FD" w:rsidRPr="00D45AD5" w:rsidRDefault="001C39FD">
            <w:pPr>
              <w:tabs>
                <w:tab w:val="num" w:pos="710"/>
              </w:tabs>
              <w:jc w:val="left"/>
              <w:rPr>
                <w:sz w:val="18"/>
                <w:szCs w:val="18"/>
                <w:lang w:val="fr-FR"/>
              </w:rPr>
            </w:pPr>
            <w:proofErr w:type="spellStart"/>
            <w:r w:rsidRPr="00D45AD5">
              <w:rPr>
                <w:sz w:val="18"/>
                <w:szCs w:val="18"/>
                <w:lang w:val="fr-FR"/>
              </w:rPr>
              <w:t>Perfiles</w:t>
            </w:r>
            <w:proofErr w:type="spellEnd"/>
            <w:r w:rsidRPr="00D45AD5">
              <w:rPr>
                <w:sz w:val="18"/>
                <w:szCs w:val="18"/>
                <w:lang w:val="fr-FR"/>
              </w:rPr>
              <w:t xml:space="preserve"> </w:t>
            </w:r>
            <w:proofErr w:type="spellStart"/>
            <w:r w:rsidRPr="00D45AD5">
              <w:rPr>
                <w:sz w:val="18"/>
                <w:szCs w:val="18"/>
                <w:lang w:val="fr-FR"/>
              </w:rPr>
              <w:t>Revestidos</w:t>
            </w:r>
            <w:proofErr w:type="spellEnd"/>
          </w:p>
        </w:tc>
        <w:tc>
          <w:tcPr>
            <w:tcW w:w="553" w:type="pct"/>
            <w:vMerge/>
            <w:shd w:val="clear" w:color="auto" w:fill="auto"/>
            <w:noWrap/>
            <w:hideMark/>
          </w:tcPr>
          <w:p w14:paraId="57AC36E2" w14:textId="77777777" w:rsidR="001C39FD" w:rsidRPr="00D45AD5" w:rsidRDefault="001C39FD">
            <w:pPr>
              <w:tabs>
                <w:tab w:val="num" w:pos="710"/>
              </w:tabs>
              <w:jc w:val="right"/>
              <w:rPr>
                <w:sz w:val="18"/>
                <w:szCs w:val="18"/>
                <w:lang w:val="fr-FR"/>
              </w:rPr>
            </w:pPr>
          </w:p>
        </w:tc>
        <w:tc>
          <w:tcPr>
            <w:tcW w:w="503" w:type="pct"/>
            <w:vMerge/>
            <w:shd w:val="clear" w:color="auto" w:fill="auto"/>
            <w:noWrap/>
            <w:hideMark/>
          </w:tcPr>
          <w:p w14:paraId="04C26B73" w14:textId="77777777" w:rsidR="001C39FD" w:rsidRPr="00D45AD5" w:rsidRDefault="001C39FD">
            <w:pPr>
              <w:tabs>
                <w:tab w:val="num" w:pos="710"/>
              </w:tabs>
              <w:jc w:val="right"/>
              <w:rPr>
                <w:sz w:val="18"/>
                <w:szCs w:val="18"/>
                <w:lang w:val="fr-FR"/>
              </w:rPr>
            </w:pPr>
          </w:p>
        </w:tc>
        <w:tc>
          <w:tcPr>
            <w:tcW w:w="626" w:type="pct"/>
            <w:vMerge/>
            <w:shd w:val="clear" w:color="auto" w:fill="auto"/>
            <w:noWrap/>
          </w:tcPr>
          <w:p w14:paraId="31A0CB1B" w14:textId="77777777" w:rsidR="001C39FD" w:rsidRPr="00D45AD5" w:rsidRDefault="001C39FD">
            <w:pPr>
              <w:tabs>
                <w:tab w:val="num" w:pos="710"/>
              </w:tabs>
              <w:jc w:val="right"/>
              <w:rPr>
                <w:sz w:val="18"/>
                <w:szCs w:val="18"/>
                <w:lang w:val="fr-FR"/>
              </w:rPr>
            </w:pPr>
          </w:p>
        </w:tc>
        <w:tc>
          <w:tcPr>
            <w:tcW w:w="2236" w:type="pct"/>
            <w:shd w:val="clear" w:color="auto" w:fill="auto"/>
            <w:noWrap/>
          </w:tcPr>
          <w:p w14:paraId="009CAAB9" w14:textId="42885282" w:rsidR="001C39FD" w:rsidRPr="00D45AD5" w:rsidRDefault="0038560F">
            <w:pPr>
              <w:tabs>
                <w:tab w:val="num" w:pos="710"/>
              </w:tabs>
              <w:jc w:val="left"/>
              <w:rPr>
                <w:sz w:val="18"/>
                <w:szCs w:val="18"/>
                <w:lang w:val="fr-FR"/>
              </w:rPr>
            </w:pPr>
            <w:r w:rsidRPr="00D45AD5">
              <w:rPr>
                <w:sz w:val="18"/>
                <w:szCs w:val="18"/>
                <w:lang w:val="fr-FR"/>
              </w:rPr>
              <w:t>L</w:t>
            </w:r>
            <w:r w:rsidR="005C435F">
              <w:rPr>
                <w:sz w:val="18"/>
                <w:szCs w:val="18"/>
                <w:lang w:val="fr-FR"/>
              </w:rPr>
              <w:t>’</w:t>
            </w:r>
            <w:r w:rsidRPr="00D45AD5">
              <w:rPr>
                <w:sz w:val="18"/>
                <w:szCs w:val="18"/>
                <w:lang w:val="fr-FR"/>
              </w:rPr>
              <w:t>équipement utilisant le dioxyde de carbone a été installé</w:t>
            </w:r>
            <w:r w:rsidR="005F6097" w:rsidRPr="00D45AD5">
              <w:rPr>
                <w:sz w:val="18"/>
                <w:szCs w:val="18"/>
                <w:lang w:val="fr-FR"/>
              </w:rPr>
              <w:t> </w:t>
            </w:r>
            <w:r w:rsidRPr="00D45AD5">
              <w:rPr>
                <w:sz w:val="18"/>
                <w:szCs w:val="18"/>
                <w:lang w:val="fr-FR"/>
              </w:rPr>
              <w:t>; les tests et les essais sont en cours. L</w:t>
            </w:r>
            <w:r w:rsidR="005C435F">
              <w:rPr>
                <w:sz w:val="18"/>
                <w:szCs w:val="18"/>
                <w:lang w:val="fr-FR"/>
              </w:rPr>
              <w:t>’</w:t>
            </w:r>
            <w:r w:rsidR="00530479" w:rsidRPr="00D45AD5">
              <w:rPr>
                <w:sz w:val="18"/>
                <w:szCs w:val="18"/>
                <w:lang w:val="fr-FR"/>
              </w:rPr>
              <w:t>achèvement</w:t>
            </w:r>
            <w:r w:rsidRPr="00D45AD5">
              <w:rPr>
                <w:sz w:val="18"/>
                <w:szCs w:val="18"/>
                <w:lang w:val="fr-FR"/>
              </w:rPr>
              <w:t xml:space="preserve"> du projet est prévu pour le premier trimestre 2024.</w:t>
            </w:r>
          </w:p>
        </w:tc>
      </w:tr>
      <w:tr w:rsidR="001C39FD" w:rsidRPr="00D45AD5" w14:paraId="24F23B3E" w14:textId="77777777" w:rsidTr="00C6173A">
        <w:trPr>
          <w:trHeight w:val="50"/>
        </w:trPr>
        <w:tc>
          <w:tcPr>
            <w:tcW w:w="1080" w:type="pct"/>
            <w:shd w:val="clear" w:color="auto" w:fill="auto"/>
            <w:noWrap/>
            <w:hideMark/>
          </w:tcPr>
          <w:p w14:paraId="7081E25A" w14:textId="6CC5919A" w:rsidR="001C39FD" w:rsidRPr="00D45AD5" w:rsidRDefault="004A58A4" w:rsidP="004A58A4">
            <w:pPr>
              <w:rPr>
                <w:rFonts w:eastAsia="Calibri"/>
                <w:b/>
                <w:bCs/>
                <w:sz w:val="18"/>
                <w:szCs w:val="18"/>
                <w:lang w:val="fr-FR" w:eastAsia="en-GB"/>
              </w:rPr>
            </w:pPr>
            <w:r w:rsidRPr="00D45AD5">
              <w:rPr>
                <w:rFonts w:eastAsia="Calibri"/>
                <w:b/>
                <w:bCs/>
                <w:sz w:val="18"/>
                <w:szCs w:val="18"/>
                <w:lang w:val="fr-FR" w:eastAsia="en-GB"/>
              </w:rPr>
              <w:t>Total pour le secteur des mousses XPS</w:t>
            </w:r>
          </w:p>
        </w:tc>
        <w:tc>
          <w:tcPr>
            <w:tcW w:w="553" w:type="pct"/>
            <w:shd w:val="clear" w:color="auto" w:fill="auto"/>
            <w:noWrap/>
            <w:hideMark/>
          </w:tcPr>
          <w:p w14:paraId="41D58EC5" w14:textId="1F910A79" w:rsidR="001C39FD" w:rsidRPr="00D45AD5" w:rsidRDefault="001C39FD">
            <w:pPr>
              <w:tabs>
                <w:tab w:val="num" w:pos="710"/>
              </w:tabs>
              <w:jc w:val="right"/>
              <w:rPr>
                <w:b/>
                <w:bCs/>
                <w:sz w:val="18"/>
                <w:szCs w:val="18"/>
                <w:lang w:val="fr-FR"/>
              </w:rPr>
            </w:pPr>
            <w:r w:rsidRPr="00D45AD5">
              <w:rPr>
                <w:rFonts w:eastAsia="Calibri"/>
                <w:b/>
                <w:bCs/>
                <w:sz w:val="18"/>
                <w:szCs w:val="18"/>
                <w:lang w:val="fr-FR" w:eastAsia="en-GB"/>
              </w:rPr>
              <w:t>57</w:t>
            </w:r>
            <w:r w:rsidR="00DE0FAE" w:rsidRPr="00D45AD5">
              <w:rPr>
                <w:rFonts w:eastAsia="Calibri"/>
                <w:b/>
                <w:bCs/>
                <w:sz w:val="18"/>
                <w:szCs w:val="18"/>
                <w:lang w:val="fr-FR" w:eastAsia="en-GB"/>
              </w:rPr>
              <w:t>,</w:t>
            </w:r>
            <w:r w:rsidRPr="00D45AD5">
              <w:rPr>
                <w:rFonts w:eastAsia="Calibri"/>
                <w:b/>
                <w:bCs/>
                <w:sz w:val="18"/>
                <w:szCs w:val="18"/>
                <w:lang w:val="fr-FR" w:eastAsia="en-GB"/>
              </w:rPr>
              <w:t>30</w:t>
            </w:r>
          </w:p>
        </w:tc>
        <w:tc>
          <w:tcPr>
            <w:tcW w:w="503" w:type="pct"/>
            <w:shd w:val="clear" w:color="auto" w:fill="auto"/>
            <w:noWrap/>
            <w:hideMark/>
          </w:tcPr>
          <w:p w14:paraId="38D2E55F" w14:textId="5E7C149D" w:rsidR="001C39FD" w:rsidRPr="00D45AD5" w:rsidRDefault="001C39FD">
            <w:pPr>
              <w:tabs>
                <w:tab w:val="num" w:pos="710"/>
              </w:tabs>
              <w:jc w:val="right"/>
              <w:rPr>
                <w:b/>
                <w:bCs/>
                <w:sz w:val="18"/>
                <w:szCs w:val="18"/>
                <w:lang w:val="fr-FR"/>
              </w:rPr>
            </w:pPr>
            <w:r w:rsidRPr="00D45AD5">
              <w:rPr>
                <w:b/>
                <w:bCs/>
                <w:sz w:val="18"/>
                <w:szCs w:val="18"/>
                <w:lang w:val="fr-FR"/>
              </w:rPr>
              <w:t>3</w:t>
            </w:r>
            <w:r w:rsidR="00DE0FAE" w:rsidRPr="00D45AD5">
              <w:rPr>
                <w:b/>
                <w:bCs/>
                <w:sz w:val="18"/>
                <w:szCs w:val="18"/>
                <w:lang w:val="fr-FR"/>
              </w:rPr>
              <w:t>,</w:t>
            </w:r>
            <w:r w:rsidRPr="00D45AD5">
              <w:rPr>
                <w:b/>
                <w:bCs/>
                <w:sz w:val="18"/>
                <w:szCs w:val="18"/>
                <w:lang w:val="fr-FR"/>
              </w:rPr>
              <w:t>42</w:t>
            </w:r>
          </w:p>
        </w:tc>
        <w:tc>
          <w:tcPr>
            <w:tcW w:w="626" w:type="pct"/>
            <w:shd w:val="clear" w:color="auto" w:fill="auto"/>
            <w:noWrap/>
            <w:hideMark/>
          </w:tcPr>
          <w:p w14:paraId="0DB64422" w14:textId="050633F6" w:rsidR="001C39FD" w:rsidRPr="00D45AD5" w:rsidRDefault="001C39FD">
            <w:pPr>
              <w:tabs>
                <w:tab w:val="num" w:pos="710"/>
              </w:tabs>
              <w:jc w:val="right"/>
              <w:rPr>
                <w:b/>
                <w:bCs/>
                <w:sz w:val="18"/>
                <w:szCs w:val="18"/>
                <w:lang w:val="fr-FR"/>
              </w:rPr>
            </w:pPr>
            <w:r w:rsidRPr="00D45AD5">
              <w:rPr>
                <w:rFonts w:eastAsia="Calibri"/>
                <w:b/>
                <w:bCs/>
                <w:sz w:val="18"/>
                <w:szCs w:val="18"/>
                <w:lang w:val="fr-FR" w:eastAsia="en-GB"/>
              </w:rPr>
              <w:t>348</w:t>
            </w:r>
            <w:r w:rsidR="00DE0FAE" w:rsidRPr="00D45AD5">
              <w:rPr>
                <w:rFonts w:eastAsia="Calibri"/>
                <w:b/>
                <w:bCs/>
                <w:sz w:val="18"/>
                <w:szCs w:val="18"/>
                <w:lang w:val="fr-FR" w:eastAsia="en-GB"/>
              </w:rPr>
              <w:t> </w:t>
            </w:r>
            <w:r w:rsidRPr="00D45AD5">
              <w:rPr>
                <w:rFonts w:eastAsia="Calibri"/>
                <w:b/>
                <w:bCs/>
                <w:sz w:val="18"/>
                <w:szCs w:val="18"/>
                <w:lang w:val="fr-FR" w:eastAsia="en-GB"/>
              </w:rPr>
              <w:t>767</w:t>
            </w:r>
          </w:p>
        </w:tc>
        <w:tc>
          <w:tcPr>
            <w:tcW w:w="2236" w:type="pct"/>
            <w:shd w:val="clear" w:color="auto" w:fill="auto"/>
            <w:noWrap/>
          </w:tcPr>
          <w:p w14:paraId="24607EEE" w14:textId="77777777" w:rsidR="001C39FD" w:rsidRPr="00D45AD5" w:rsidRDefault="001C39FD">
            <w:pPr>
              <w:tabs>
                <w:tab w:val="num" w:pos="710"/>
              </w:tabs>
              <w:jc w:val="left"/>
              <w:rPr>
                <w:b/>
                <w:bCs/>
                <w:sz w:val="18"/>
                <w:szCs w:val="18"/>
                <w:lang w:val="fr-FR"/>
              </w:rPr>
            </w:pPr>
          </w:p>
        </w:tc>
      </w:tr>
    </w:tbl>
    <w:p w14:paraId="7BD777A3" w14:textId="73BB6E98" w:rsidR="001C39FD" w:rsidRPr="00D45AD5" w:rsidRDefault="001C39FD">
      <w:pPr>
        <w:tabs>
          <w:tab w:val="num" w:pos="710"/>
        </w:tabs>
        <w:rPr>
          <w:sz w:val="18"/>
          <w:szCs w:val="18"/>
          <w:highlight w:val="yellow"/>
          <w:lang w:val="fr-FR"/>
        </w:rPr>
      </w:pPr>
      <w:r w:rsidRPr="00D45AD5">
        <w:rPr>
          <w:sz w:val="18"/>
          <w:szCs w:val="18"/>
          <w:lang w:val="fr-FR"/>
        </w:rPr>
        <w:t xml:space="preserve">* </w:t>
      </w:r>
      <w:r w:rsidR="00BF4092" w:rsidRPr="00D45AD5">
        <w:rPr>
          <w:sz w:val="18"/>
          <w:szCs w:val="18"/>
          <w:lang w:val="fr-FR"/>
        </w:rPr>
        <w:t xml:space="preserve">Ces </w:t>
      </w:r>
      <w:r w:rsidR="006E069D">
        <w:rPr>
          <w:sz w:val="18"/>
          <w:szCs w:val="18"/>
          <w:lang w:val="fr-FR"/>
        </w:rPr>
        <w:t>sociétés de formulation</w:t>
      </w:r>
      <w:r w:rsidR="00BF4092" w:rsidRPr="00D45AD5">
        <w:rPr>
          <w:sz w:val="18"/>
          <w:szCs w:val="18"/>
          <w:lang w:val="fr-FR"/>
        </w:rPr>
        <w:t xml:space="preserve"> ne sont pas éligibles en raison de leur propriété ne relevant pas de l</w:t>
      </w:r>
      <w:r w:rsidR="005C435F">
        <w:rPr>
          <w:sz w:val="18"/>
          <w:szCs w:val="18"/>
          <w:lang w:val="fr-FR"/>
        </w:rPr>
        <w:t>’</w:t>
      </w:r>
      <w:r w:rsidR="00BF4092" w:rsidRPr="00D45AD5">
        <w:rPr>
          <w:sz w:val="18"/>
          <w:szCs w:val="18"/>
          <w:lang w:val="fr-FR"/>
        </w:rPr>
        <w:t>Article 5 ; le financement n</w:t>
      </w:r>
      <w:r w:rsidR="005C435F">
        <w:rPr>
          <w:sz w:val="18"/>
          <w:szCs w:val="18"/>
          <w:lang w:val="fr-FR"/>
        </w:rPr>
        <w:t>’</w:t>
      </w:r>
      <w:r w:rsidR="00BF4092" w:rsidRPr="00D45AD5">
        <w:rPr>
          <w:sz w:val="18"/>
          <w:szCs w:val="18"/>
          <w:lang w:val="fr-FR"/>
        </w:rPr>
        <w:t>est prévu que pour les utilisateurs en aval.</w:t>
      </w:r>
    </w:p>
    <w:p w14:paraId="14159850" w14:textId="77777777" w:rsidR="001C39FD" w:rsidRPr="00D45AD5" w:rsidRDefault="001C39FD">
      <w:pPr>
        <w:tabs>
          <w:tab w:val="num" w:pos="710"/>
        </w:tabs>
        <w:rPr>
          <w:sz w:val="20"/>
          <w:szCs w:val="20"/>
          <w:highlight w:val="yellow"/>
          <w:lang w:val="fr-FR"/>
        </w:rPr>
      </w:pPr>
    </w:p>
    <w:p w14:paraId="2ABEEC0F" w14:textId="18337C54" w:rsidR="00A5733E" w:rsidRPr="00D45AD5" w:rsidRDefault="00A5733E" w:rsidP="00A5733E">
      <w:pPr>
        <w:tabs>
          <w:tab w:val="num" w:pos="710"/>
        </w:tabs>
        <w:rPr>
          <w:i/>
          <w:lang w:val="fr-FR"/>
        </w:rPr>
      </w:pPr>
      <w:r w:rsidRPr="00D45AD5">
        <w:rPr>
          <w:i/>
          <w:lang w:val="fr-FR"/>
        </w:rPr>
        <w:t>Secteur de l</w:t>
      </w:r>
      <w:r w:rsidR="005C435F">
        <w:rPr>
          <w:i/>
          <w:lang w:val="fr-FR"/>
        </w:rPr>
        <w:t>’</w:t>
      </w:r>
      <w:r w:rsidRPr="00D45AD5">
        <w:rPr>
          <w:i/>
          <w:lang w:val="fr-FR"/>
        </w:rPr>
        <w:t>entretien en réfrigération</w:t>
      </w:r>
    </w:p>
    <w:p w14:paraId="39DED965" w14:textId="77777777" w:rsidR="001C39FD" w:rsidRPr="00D45AD5" w:rsidRDefault="001C39FD">
      <w:pPr>
        <w:tabs>
          <w:tab w:val="num" w:pos="710"/>
        </w:tabs>
        <w:rPr>
          <w:i/>
          <w:lang w:val="fr-FR"/>
        </w:rPr>
      </w:pPr>
    </w:p>
    <w:p w14:paraId="3546C219" w14:textId="3F4713DF" w:rsidR="001C39FD" w:rsidRPr="00D45AD5" w:rsidRDefault="001667B2" w:rsidP="00921C57">
      <w:pPr>
        <w:pStyle w:val="Heading1"/>
        <w:rPr>
          <w:lang w:val="fr-FR"/>
        </w:rPr>
      </w:pPr>
      <w:r w:rsidRPr="00D45AD5">
        <w:rPr>
          <w:lang w:val="fr-FR"/>
        </w:rPr>
        <w:t>Depuis l</w:t>
      </w:r>
      <w:r w:rsidR="005C435F">
        <w:rPr>
          <w:lang w:val="fr-FR"/>
        </w:rPr>
        <w:t>’</w:t>
      </w:r>
      <w:r w:rsidRPr="00D45AD5">
        <w:rPr>
          <w:lang w:val="fr-FR"/>
        </w:rPr>
        <w:t xml:space="preserve">approbation de la deuxième tranche, les activités suivantes ont été mises en </w:t>
      </w:r>
      <w:proofErr w:type="gramStart"/>
      <w:r w:rsidRPr="00D45AD5">
        <w:rPr>
          <w:lang w:val="fr-FR"/>
        </w:rPr>
        <w:t>œuvre</w:t>
      </w:r>
      <w:r w:rsidR="001C39FD" w:rsidRPr="00D45AD5">
        <w:rPr>
          <w:lang w:val="fr-FR"/>
        </w:rPr>
        <w:t>:</w:t>
      </w:r>
      <w:proofErr w:type="gramEnd"/>
    </w:p>
    <w:p w14:paraId="7690FAB7" w14:textId="175E9BCF" w:rsidR="001C39FD" w:rsidRPr="00D45AD5" w:rsidRDefault="00D97DF2" w:rsidP="00921C57">
      <w:pPr>
        <w:pStyle w:val="Heading2"/>
        <w:rPr>
          <w:lang w:val="fr-FR"/>
        </w:rPr>
      </w:pPr>
      <w:r w:rsidRPr="00D45AD5">
        <w:rPr>
          <w:i/>
          <w:lang w:val="fr-FR"/>
        </w:rPr>
        <w:t>Formation des techniciens aux bonnes pratiques de manipulation des réfrigérants inflammables </w:t>
      </w:r>
      <w:r w:rsidR="001C39FD" w:rsidRPr="00D45AD5">
        <w:rPr>
          <w:i/>
          <w:lang w:val="fr-FR"/>
        </w:rPr>
        <w:t>:</w:t>
      </w:r>
      <w:r w:rsidR="001C39FD" w:rsidRPr="00D45AD5">
        <w:rPr>
          <w:lang w:val="fr-FR"/>
        </w:rPr>
        <w:t xml:space="preserve"> </w:t>
      </w:r>
      <w:r w:rsidRPr="00D45AD5">
        <w:rPr>
          <w:lang w:val="fr-FR"/>
        </w:rPr>
        <w:t>Vingt kits d</w:t>
      </w:r>
      <w:r w:rsidR="005C435F">
        <w:rPr>
          <w:lang w:val="fr-FR"/>
        </w:rPr>
        <w:t>’</w:t>
      </w:r>
      <w:r w:rsidRPr="00D45AD5">
        <w:rPr>
          <w:lang w:val="fr-FR"/>
        </w:rPr>
        <w:t>outils de formation et jeux d</w:t>
      </w:r>
      <w:r w:rsidR="005C435F">
        <w:rPr>
          <w:lang w:val="fr-FR"/>
        </w:rPr>
        <w:t>’</w:t>
      </w:r>
      <w:r w:rsidRPr="00D45AD5">
        <w:rPr>
          <w:lang w:val="fr-FR"/>
        </w:rPr>
        <w:t>équipements (c</w:t>
      </w:r>
      <w:r w:rsidR="005C435F">
        <w:rPr>
          <w:lang w:val="fr-FR"/>
        </w:rPr>
        <w:t>’</w:t>
      </w:r>
      <w:r w:rsidRPr="00D45AD5">
        <w:rPr>
          <w:lang w:val="fr-FR"/>
        </w:rPr>
        <w:t>est-à-dire des mini-bancs de formation, des unités de récupération, des unités portables de chargement d</w:t>
      </w:r>
      <w:r w:rsidR="005C435F">
        <w:rPr>
          <w:lang w:val="fr-FR"/>
        </w:rPr>
        <w:t>’</w:t>
      </w:r>
      <w:r w:rsidRPr="00D45AD5">
        <w:rPr>
          <w:lang w:val="fr-FR"/>
        </w:rPr>
        <w:t>hydrocarbures (HC), des collecteurs, des kits de brasage et des outils supplémentaires) ont été livrés à 18 formateurs certifiés</w:t>
      </w:r>
      <w:r w:rsidR="005017F5">
        <w:rPr>
          <w:rStyle w:val="FootnoteReference"/>
          <w:lang w:val="fr-FR"/>
        </w:rPr>
        <w:footnoteReference w:id="9"/>
      </w:r>
      <w:r w:rsidRPr="00D45AD5">
        <w:rPr>
          <w:lang w:val="fr-FR"/>
        </w:rPr>
        <w:t xml:space="preserve"> à travers le pays. Un guide sur les bonnes pratiques d</w:t>
      </w:r>
      <w:r w:rsidR="005C435F">
        <w:rPr>
          <w:lang w:val="fr-FR"/>
        </w:rPr>
        <w:t>’</w:t>
      </w:r>
      <w:r w:rsidRPr="00D45AD5">
        <w:rPr>
          <w:lang w:val="fr-FR"/>
        </w:rPr>
        <w:t>entretien a été élaboré. Le programme de formation a été lancé en mars 2020, mais a été retardé en raison des restrictions imposées par le COVID-19. Jusqu</w:t>
      </w:r>
      <w:r w:rsidR="005C435F">
        <w:rPr>
          <w:lang w:val="fr-FR"/>
        </w:rPr>
        <w:t>’</w:t>
      </w:r>
      <w:r w:rsidRPr="00D45AD5">
        <w:rPr>
          <w:lang w:val="fr-FR"/>
        </w:rPr>
        <w:t xml:space="preserve">à présent, 400 techniciens ont été </w:t>
      </w:r>
      <w:proofErr w:type="gramStart"/>
      <w:r w:rsidRPr="00D45AD5">
        <w:rPr>
          <w:lang w:val="fr-FR"/>
        </w:rPr>
        <w:t>formés</w:t>
      </w:r>
      <w:r w:rsidR="001C39FD" w:rsidRPr="00D45AD5">
        <w:rPr>
          <w:lang w:val="fr-FR"/>
        </w:rPr>
        <w:t>;</w:t>
      </w:r>
      <w:proofErr w:type="gramEnd"/>
    </w:p>
    <w:p w14:paraId="32EF432E" w14:textId="37A8EDD4" w:rsidR="001C39FD" w:rsidRPr="00D45AD5" w:rsidRDefault="00D97DF2" w:rsidP="00921C57">
      <w:pPr>
        <w:pStyle w:val="Heading2"/>
        <w:rPr>
          <w:lang w:val="fr-FR"/>
        </w:rPr>
      </w:pPr>
      <w:r w:rsidRPr="00D45AD5">
        <w:rPr>
          <w:i/>
          <w:lang w:val="fr-FR"/>
        </w:rPr>
        <w:t xml:space="preserve">Certification de techniciens pour la manipulation des réfrigérants </w:t>
      </w:r>
      <w:proofErr w:type="gramStart"/>
      <w:r w:rsidRPr="00D45AD5">
        <w:rPr>
          <w:i/>
          <w:lang w:val="fr-FR"/>
        </w:rPr>
        <w:t>HC</w:t>
      </w:r>
      <w:r w:rsidR="001C39FD" w:rsidRPr="00D45AD5">
        <w:rPr>
          <w:i/>
          <w:lang w:val="fr-FR"/>
        </w:rPr>
        <w:t>:</w:t>
      </w:r>
      <w:proofErr w:type="gramEnd"/>
      <w:r w:rsidR="001C39FD" w:rsidRPr="00D45AD5">
        <w:rPr>
          <w:lang w:val="fr-FR" w:eastAsia="zh-CN"/>
        </w:rPr>
        <w:t xml:space="preserve"> </w:t>
      </w:r>
      <w:r w:rsidRPr="00D45AD5">
        <w:rPr>
          <w:lang w:val="fr-FR" w:eastAsia="zh-CN"/>
        </w:rPr>
        <w:t>Le contrat a été signé avec l</w:t>
      </w:r>
      <w:r w:rsidR="005C435F">
        <w:rPr>
          <w:lang w:val="fr-FR" w:eastAsia="zh-CN"/>
        </w:rPr>
        <w:t>’</w:t>
      </w:r>
      <w:proofErr w:type="spellStart"/>
      <w:r w:rsidRPr="00D45AD5">
        <w:rPr>
          <w:lang w:val="fr-FR" w:eastAsia="zh-CN"/>
        </w:rPr>
        <w:t>Universidad</w:t>
      </w:r>
      <w:proofErr w:type="spellEnd"/>
      <w:r w:rsidRPr="00D45AD5">
        <w:rPr>
          <w:lang w:val="fr-FR" w:eastAsia="zh-CN"/>
        </w:rPr>
        <w:t xml:space="preserve"> </w:t>
      </w:r>
      <w:proofErr w:type="spellStart"/>
      <w:r w:rsidRPr="00D45AD5">
        <w:rPr>
          <w:lang w:val="fr-FR" w:eastAsia="zh-CN"/>
        </w:rPr>
        <w:t>Tecnológica</w:t>
      </w:r>
      <w:proofErr w:type="spellEnd"/>
      <w:r w:rsidRPr="00D45AD5">
        <w:rPr>
          <w:lang w:val="fr-FR" w:eastAsia="zh-CN"/>
        </w:rPr>
        <w:t xml:space="preserve"> </w:t>
      </w:r>
      <w:proofErr w:type="spellStart"/>
      <w:r w:rsidRPr="00D45AD5">
        <w:rPr>
          <w:lang w:val="fr-FR" w:eastAsia="zh-CN"/>
        </w:rPr>
        <w:t>Nacional</w:t>
      </w:r>
      <w:proofErr w:type="spellEnd"/>
      <w:r w:rsidRPr="00D45AD5">
        <w:rPr>
          <w:lang w:val="fr-FR" w:eastAsia="zh-CN"/>
        </w:rPr>
        <w:t xml:space="preserve"> (UTN) pour servir d</w:t>
      </w:r>
      <w:r w:rsidR="005C435F">
        <w:rPr>
          <w:lang w:val="fr-FR" w:eastAsia="zh-CN"/>
        </w:rPr>
        <w:t>’</w:t>
      </w:r>
      <w:r w:rsidRPr="00D45AD5">
        <w:rPr>
          <w:lang w:val="fr-FR" w:eastAsia="zh-CN"/>
        </w:rPr>
        <w:t>organisme de certification. OPROZ et l</w:t>
      </w:r>
      <w:r w:rsidR="005C435F">
        <w:rPr>
          <w:lang w:val="fr-FR" w:eastAsia="zh-CN"/>
        </w:rPr>
        <w:t>’</w:t>
      </w:r>
      <w:r w:rsidRPr="00D45AD5">
        <w:rPr>
          <w:lang w:val="fr-FR" w:eastAsia="zh-CN"/>
        </w:rPr>
        <w:t>UTN ont élaboré les questions, le protocole et les critères d</w:t>
      </w:r>
      <w:r w:rsidR="005C435F">
        <w:rPr>
          <w:lang w:val="fr-FR" w:eastAsia="zh-CN"/>
        </w:rPr>
        <w:t>’</w:t>
      </w:r>
      <w:r w:rsidRPr="00D45AD5">
        <w:rPr>
          <w:lang w:val="fr-FR" w:eastAsia="zh-CN"/>
        </w:rPr>
        <w:t>approbation des examens de certification, mais le programme a été retardé en raison des restrictions imposées par le COVID 19. Jusqu</w:t>
      </w:r>
      <w:r w:rsidR="005C435F">
        <w:rPr>
          <w:lang w:val="fr-FR" w:eastAsia="zh-CN"/>
        </w:rPr>
        <w:t>’</w:t>
      </w:r>
      <w:r w:rsidRPr="00D45AD5">
        <w:rPr>
          <w:lang w:val="fr-FR" w:eastAsia="zh-CN"/>
        </w:rPr>
        <w:t>à présent, 197 techniciens ont été certifiés pour la manipulation sûre des réfrigérants inflammables. L</w:t>
      </w:r>
      <w:r w:rsidR="005C435F">
        <w:rPr>
          <w:lang w:val="fr-FR" w:eastAsia="zh-CN"/>
        </w:rPr>
        <w:t>’</w:t>
      </w:r>
      <w:r w:rsidRPr="00D45AD5">
        <w:rPr>
          <w:lang w:val="fr-FR" w:eastAsia="zh-CN"/>
        </w:rPr>
        <w:t>ONUDI a lancé l</w:t>
      </w:r>
      <w:r w:rsidR="005C435F">
        <w:rPr>
          <w:lang w:val="fr-FR" w:eastAsia="zh-CN"/>
        </w:rPr>
        <w:t>’</w:t>
      </w:r>
      <w:r w:rsidRPr="00D45AD5">
        <w:rPr>
          <w:lang w:val="fr-FR" w:eastAsia="zh-CN"/>
        </w:rPr>
        <w:t>achat de kits d</w:t>
      </w:r>
      <w:r w:rsidR="005C435F">
        <w:rPr>
          <w:lang w:val="fr-FR" w:eastAsia="zh-CN"/>
        </w:rPr>
        <w:t>’</w:t>
      </w:r>
      <w:r w:rsidRPr="00D45AD5">
        <w:rPr>
          <w:lang w:val="fr-FR" w:eastAsia="zh-CN"/>
        </w:rPr>
        <w:t>outils pour travailler avec des réfrigérants inflammables</w:t>
      </w:r>
      <w:r w:rsidR="005017F5">
        <w:rPr>
          <w:rStyle w:val="FootnoteReference"/>
          <w:lang w:val="fr-FR" w:eastAsia="zh-CN"/>
        </w:rPr>
        <w:footnoteReference w:id="10"/>
      </w:r>
      <w:r w:rsidRPr="00D45AD5">
        <w:rPr>
          <w:lang w:val="fr-FR" w:eastAsia="zh-CN"/>
        </w:rPr>
        <w:t xml:space="preserve"> qui seront fournis aux 1 000 premiers techniciens certifiés afin de les inciter à participer au programme de </w:t>
      </w:r>
      <w:proofErr w:type="gramStart"/>
      <w:r w:rsidRPr="00D45AD5">
        <w:rPr>
          <w:lang w:val="fr-FR" w:eastAsia="zh-CN"/>
        </w:rPr>
        <w:t>certification</w:t>
      </w:r>
      <w:r w:rsidR="001C39FD" w:rsidRPr="00D45AD5">
        <w:rPr>
          <w:lang w:val="fr-FR"/>
        </w:rPr>
        <w:t>;</w:t>
      </w:r>
      <w:proofErr w:type="gramEnd"/>
    </w:p>
    <w:p w14:paraId="1FF10990" w14:textId="095DA668" w:rsidR="001C39FD" w:rsidRPr="00D45AD5" w:rsidRDefault="00D97DF2" w:rsidP="00921C57">
      <w:pPr>
        <w:pStyle w:val="Heading2"/>
        <w:rPr>
          <w:lang w:val="fr-FR"/>
        </w:rPr>
      </w:pPr>
      <w:bookmarkStart w:id="1" w:name="_Hlk103791243"/>
      <w:r w:rsidRPr="00D45AD5">
        <w:rPr>
          <w:i/>
          <w:lang w:val="fr-FR"/>
        </w:rPr>
        <w:t xml:space="preserve">Assistance technique pour réduire les fuites de réfrigérant dans 29 </w:t>
      </w:r>
      <w:proofErr w:type="gramStart"/>
      <w:r w:rsidRPr="00D45AD5">
        <w:rPr>
          <w:i/>
          <w:lang w:val="fr-FR"/>
        </w:rPr>
        <w:t>supermarchés</w:t>
      </w:r>
      <w:r w:rsidR="001C39FD" w:rsidRPr="00D45AD5">
        <w:rPr>
          <w:i/>
          <w:lang w:val="fr-FR"/>
        </w:rPr>
        <w:t>:</w:t>
      </w:r>
      <w:proofErr w:type="gramEnd"/>
      <w:r w:rsidR="001C39FD" w:rsidRPr="00D45AD5">
        <w:rPr>
          <w:lang w:val="fr-FR"/>
        </w:rPr>
        <w:t xml:space="preserve"> </w:t>
      </w:r>
      <w:bookmarkEnd w:id="1"/>
      <w:r w:rsidRPr="00D45AD5">
        <w:rPr>
          <w:lang w:val="fr-FR"/>
        </w:rPr>
        <w:t>Le projet a été achevé. Chaque supermarché a élaboré un plan d</w:t>
      </w:r>
      <w:r w:rsidR="005C435F">
        <w:rPr>
          <w:lang w:val="fr-FR"/>
        </w:rPr>
        <w:t>’</w:t>
      </w:r>
      <w:r w:rsidRPr="00D45AD5">
        <w:rPr>
          <w:lang w:val="fr-FR"/>
        </w:rPr>
        <w:t>action pour réduire les fuites de réfrigérant et la consommation d</w:t>
      </w:r>
      <w:r w:rsidR="005C435F">
        <w:rPr>
          <w:lang w:val="fr-FR"/>
        </w:rPr>
        <w:t>’</w:t>
      </w:r>
      <w:r w:rsidRPr="00D45AD5">
        <w:rPr>
          <w:lang w:val="fr-FR"/>
        </w:rPr>
        <w:t>énergie, a installé un système de suivi des fuites</w:t>
      </w:r>
      <w:r w:rsidR="005017F5">
        <w:rPr>
          <w:rStyle w:val="FootnoteReference"/>
          <w:lang w:val="fr-FR"/>
        </w:rPr>
        <w:footnoteReference w:id="11"/>
      </w:r>
      <w:r w:rsidRPr="00D45AD5">
        <w:rPr>
          <w:lang w:val="fr-FR"/>
        </w:rPr>
        <w:t xml:space="preserve">, a surveillé les résultats pendant 12 mois et a reçu des visites trimestrielles pour vérifier les résultats, notamment </w:t>
      </w:r>
      <w:r w:rsidR="005017F5">
        <w:rPr>
          <w:lang w:val="fr-FR"/>
        </w:rPr>
        <w:t>les incidences</w:t>
      </w:r>
      <w:r w:rsidRPr="00D45AD5">
        <w:rPr>
          <w:lang w:val="fr-FR"/>
        </w:rPr>
        <w:t xml:space="preserve"> sur l</w:t>
      </w:r>
      <w:r w:rsidR="005C435F">
        <w:rPr>
          <w:lang w:val="fr-FR"/>
        </w:rPr>
        <w:t>’</w:t>
      </w:r>
      <w:r w:rsidRPr="00D45AD5">
        <w:rPr>
          <w:lang w:val="fr-FR"/>
        </w:rPr>
        <w:t>environnement</w:t>
      </w:r>
      <w:r w:rsidR="005017F5">
        <w:rPr>
          <w:rStyle w:val="FootnoteReference"/>
          <w:lang w:val="fr-FR"/>
        </w:rPr>
        <w:footnoteReference w:id="12"/>
      </w:r>
      <w:r w:rsidRPr="00D45AD5">
        <w:rPr>
          <w:lang w:val="fr-FR"/>
        </w:rPr>
        <w:t xml:space="preserve"> et les coûts encourus. Les bénéficiaires ont remis des rapports sur une réduction de 19 % des émissions de gaz à effet de serre et ont enregistré des données détaillées sur les zones de leurs installations de réfrigération et de climatisation (R&amp;C) présentant la plus grande incidence de fuites. Un rapport final détaillé comprend les enseignements tirés, les coûts encourus, les économies financières, les remises de rapports sur l</w:t>
      </w:r>
      <w:r w:rsidR="005C435F">
        <w:rPr>
          <w:lang w:val="fr-FR"/>
        </w:rPr>
        <w:t>’</w:t>
      </w:r>
      <w:r w:rsidRPr="00D45AD5">
        <w:rPr>
          <w:lang w:val="fr-FR"/>
        </w:rPr>
        <w:t>utilisation des réfrigérants et les économies d</w:t>
      </w:r>
      <w:r w:rsidR="005C435F">
        <w:rPr>
          <w:lang w:val="fr-FR"/>
        </w:rPr>
        <w:t>’</w:t>
      </w:r>
      <w:r w:rsidRPr="00D45AD5">
        <w:rPr>
          <w:lang w:val="fr-FR"/>
        </w:rPr>
        <w:t>énergie par rapport à un niveau de référence. Un atelier sera organisé pour partager les résultats du projet avec d</w:t>
      </w:r>
      <w:r w:rsidR="005C435F">
        <w:rPr>
          <w:lang w:val="fr-FR"/>
        </w:rPr>
        <w:t>’</w:t>
      </w:r>
      <w:r w:rsidRPr="00D45AD5">
        <w:rPr>
          <w:lang w:val="fr-FR"/>
        </w:rPr>
        <w:t>autres supermarchés, des entreprises d</w:t>
      </w:r>
      <w:r w:rsidR="005C435F">
        <w:rPr>
          <w:lang w:val="fr-FR"/>
        </w:rPr>
        <w:t>’</w:t>
      </w:r>
      <w:r w:rsidRPr="00D45AD5">
        <w:rPr>
          <w:lang w:val="fr-FR"/>
        </w:rPr>
        <w:t>entretien de réfrigération commerciale et des techniciens indépendants ; et</w:t>
      </w:r>
    </w:p>
    <w:p w14:paraId="7D08A895" w14:textId="3E056499" w:rsidR="001C39FD" w:rsidRPr="00D45AD5" w:rsidRDefault="00D97DF2" w:rsidP="00921C57">
      <w:pPr>
        <w:pStyle w:val="Heading2"/>
        <w:rPr>
          <w:lang w:val="fr-FR"/>
        </w:rPr>
      </w:pPr>
      <w:r w:rsidRPr="00D45AD5">
        <w:rPr>
          <w:i/>
          <w:lang w:val="fr-FR"/>
        </w:rPr>
        <w:t xml:space="preserve">Modernisation du centre de </w:t>
      </w:r>
      <w:proofErr w:type="gramStart"/>
      <w:r w:rsidRPr="00D45AD5">
        <w:rPr>
          <w:i/>
          <w:lang w:val="fr-FR"/>
        </w:rPr>
        <w:t>récupération</w:t>
      </w:r>
      <w:r w:rsidR="001C39FD" w:rsidRPr="00D45AD5">
        <w:rPr>
          <w:i/>
          <w:lang w:val="fr-FR"/>
        </w:rPr>
        <w:t>:</w:t>
      </w:r>
      <w:proofErr w:type="gramEnd"/>
      <w:r w:rsidR="001C39FD" w:rsidRPr="00D45AD5">
        <w:rPr>
          <w:lang w:val="fr-FR"/>
        </w:rPr>
        <w:t xml:space="preserve"> </w:t>
      </w:r>
      <w:r w:rsidRPr="00D45AD5">
        <w:rPr>
          <w:lang w:val="fr-FR"/>
        </w:rPr>
        <w:t>OPROZ et l</w:t>
      </w:r>
      <w:r w:rsidR="005C435F">
        <w:rPr>
          <w:lang w:val="fr-FR"/>
        </w:rPr>
        <w:t>’</w:t>
      </w:r>
      <w:r w:rsidRPr="00D45AD5">
        <w:rPr>
          <w:lang w:val="fr-FR"/>
        </w:rPr>
        <w:t>ONUDI ont élaboré des spécifications techniques et achevé le processus d</w:t>
      </w:r>
      <w:r w:rsidR="005C435F">
        <w:rPr>
          <w:lang w:val="fr-FR"/>
        </w:rPr>
        <w:t>’</w:t>
      </w:r>
      <w:r w:rsidRPr="00D45AD5">
        <w:rPr>
          <w:lang w:val="fr-FR"/>
        </w:rPr>
        <w:t>approvisionnement pour un centre de récupération qui fonctionnait avec un équipement vieux de 15 ans. Le</w:t>
      </w:r>
      <w:r w:rsidR="00935D5C">
        <w:rPr>
          <w:lang w:val="fr-FR"/>
        </w:rPr>
        <w:t>s</w:t>
      </w:r>
      <w:r w:rsidRPr="00D45AD5">
        <w:rPr>
          <w:lang w:val="fr-FR"/>
        </w:rPr>
        <w:t xml:space="preserve"> </w:t>
      </w:r>
      <w:r w:rsidR="00935D5C">
        <w:rPr>
          <w:lang w:val="fr-FR"/>
        </w:rPr>
        <w:t xml:space="preserve">nouveaux </w:t>
      </w:r>
      <w:r w:rsidRPr="00D45AD5">
        <w:rPr>
          <w:lang w:val="fr-FR"/>
        </w:rPr>
        <w:t>équipement</w:t>
      </w:r>
      <w:r w:rsidR="00935D5C">
        <w:rPr>
          <w:lang w:val="fr-FR"/>
        </w:rPr>
        <w:t>s</w:t>
      </w:r>
      <w:r w:rsidR="00935D5C">
        <w:rPr>
          <w:rStyle w:val="FootnoteReference"/>
          <w:lang w:val="fr-FR"/>
        </w:rPr>
        <w:footnoteReference w:id="13"/>
      </w:r>
      <w:r w:rsidRPr="00D45AD5">
        <w:rPr>
          <w:lang w:val="fr-FR"/>
        </w:rPr>
        <w:t xml:space="preserve"> </w:t>
      </w:r>
      <w:r w:rsidR="00415AAD">
        <w:rPr>
          <w:lang w:val="fr-FR"/>
        </w:rPr>
        <w:t>ont</w:t>
      </w:r>
      <w:r w:rsidRPr="00D45AD5">
        <w:rPr>
          <w:lang w:val="fr-FR"/>
        </w:rPr>
        <w:t xml:space="preserve"> été mis en service en mars 2023</w:t>
      </w:r>
      <w:r w:rsidR="001C39FD" w:rsidRPr="00D45AD5">
        <w:rPr>
          <w:lang w:val="fr-FR"/>
        </w:rPr>
        <w:t>.</w:t>
      </w:r>
    </w:p>
    <w:p w14:paraId="1E3DAEFD" w14:textId="5238B91D" w:rsidR="001C39FD" w:rsidRPr="00D45AD5" w:rsidRDefault="00B4138A" w:rsidP="00B4138A">
      <w:pPr>
        <w:spacing w:after="240"/>
        <w:rPr>
          <w:i/>
          <w:lang w:val="fr-FR"/>
        </w:rPr>
      </w:pPr>
      <w:r w:rsidRPr="00D45AD5">
        <w:rPr>
          <w:i/>
          <w:lang w:val="fr-FR"/>
        </w:rPr>
        <w:t xml:space="preserve">Unité de mise en œuvre et de </w:t>
      </w:r>
      <w:r w:rsidR="00193CEC" w:rsidRPr="00D45AD5">
        <w:rPr>
          <w:i/>
          <w:lang w:val="fr-FR"/>
        </w:rPr>
        <w:t>suivi</w:t>
      </w:r>
      <w:r w:rsidRPr="00D45AD5">
        <w:rPr>
          <w:i/>
          <w:lang w:val="fr-FR"/>
        </w:rPr>
        <w:t xml:space="preserve"> des projets (UMS)</w:t>
      </w:r>
    </w:p>
    <w:p w14:paraId="3F6EE6A5" w14:textId="79AAB480" w:rsidR="001C39FD" w:rsidRPr="00D45AD5" w:rsidRDefault="009B6635" w:rsidP="00921C57">
      <w:pPr>
        <w:pStyle w:val="Heading1"/>
        <w:rPr>
          <w:lang w:val="fr-FR"/>
        </w:rPr>
      </w:pPr>
      <w:r w:rsidRPr="00D45AD5">
        <w:rPr>
          <w:lang w:val="fr-FR"/>
        </w:rPr>
        <w:t>L</w:t>
      </w:r>
      <w:r w:rsidR="005C435F">
        <w:rPr>
          <w:lang w:val="fr-FR"/>
        </w:rPr>
        <w:t>’</w:t>
      </w:r>
      <w:r w:rsidRPr="00D45AD5">
        <w:rPr>
          <w:lang w:val="fr-FR"/>
        </w:rPr>
        <w:t>unité de mise en œuvre et de suivi (UMS) des projets en Argentine a deux composantes : l</w:t>
      </w:r>
      <w:r w:rsidR="005C435F">
        <w:rPr>
          <w:lang w:val="fr-FR"/>
        </w:rPr>
        <w:t>’</w:t>
      </w:r>
      <w:r w:rsidRPr="00D45AD5">
        <w:rPr>
          <w:lang w:val="fr-FR"/>
        </w:rPr>
        <w:t>une pour le secteur de l</w:t>
      </w:r>
      <w:r w:rsidR="005C435F">
        <w:rPr>
          <w:lang w:val="fr-FR"/>
        </w:rPr>
        <w:t>’</w:t>
      </w:r>
      <w:r w:rsidRPr="00D45AD5">
        <w:rPr>
          <w:lang w:val="fr-FR"/>
        </w:rPr>
        <w:t>entretien et l</w:t>
      </w:r>
      <w:r w:rsidR="005C435F">
        <w:rPr>
          <w:lang w:val="fr-FR"/>
        </w:rPr>
        <w:t>’</w:t>
      </w:r>
      <w:r w:rsidRPr="00D45AD5">
        <w:rPr>
          <w:lang w:val="fr-FR"/>
        </w:rPr>
        <w:t xml:space="preserve">autre pour le secteur des mousses. Sur les 332 000 </w:t>
      </w:r>
      <w:r w:rsidR="0004797C" w:rsidRPr="00D45AD5">
        <w:rPr>
          <w:lang w:val="fr-FR"/>
        </w:rPr>
        <w:t>$US</w:t>
      </w:r>
      <w:r w:rsidRPr="00D45AD5">
        <w:rPr>
          <w:lang w:val="fr-FR"/>
        </w:rPr>
        <w:t xml:space="preserve"> approuvés jusqu</w:t>
      </w:r>
      <w:r w:rsidR="005C435F">
        <w:rPr>
          <w:lang w:val="fr-FR"/>
        </w:rPr>
        <w:t>’</w:t>
      </w:r>
      <w:r w:rsidRPr="00D45AD5">
        <w:rPr>
          <w:lang w:val="fr-FR"/>
        </w:rPr>
        <w:t>à présent pour l</w:t>
      </w:r>
      <w:r w:rsidR="005C435F">
        <w:rPr>
          <w:lang w:val="fr-FR"/>
        </w:rPr>
        <w:t>’</w:t>
      </w:r>
      <w:r w:rsidRPr="00D45AD5">
        <w:rPr>
          <w:lang w:val="fr-FR"/>
        </w:rPr>
        <w:t xml:space="preserve">UMS, 200 408 </w:t>
      </w:r>
      <w:r w:rsidR="0004797C" w:rsidRPr="00D45AD5">
        <w:rPr>
          <w:lang w:val="fr-FR"/>
        </w:rPr>
        <w:t>$US</w:t>
      </w:r>
      <w:r w:rsidRPr="00D45AD5">
        <w:rPr>
          <w:lang w:val="fr-FR"/>
        </w:rPr>
        <w:t xml:space="preserve"> ont été décaissés, dont 27 889 </w:t>
      </w:r>
      <w:r w:rsidR="0004797C" w:rsidRPr="00D45AD5">
        <w:rPr>
          <w:lang w:val="fr-FR"/>
        </w:rPr>
        <w:t>$US</w:t>
      </w:r>
      <w:r w:rsidRPr="00D45AD5">
        <w:rPr>
          <w:lang w:val="fr-FR"/>
        </w:rPr>
        <w:t xml:space="preserve"> pour les consultants nationaux dans le secteur de l</w:t>
      </w:r>
      <w:r w:rsidR="005C435F">
        <w:rPr>
          <w:lang w:val="fr-FR"/>
        </w:rPr>
        <w:t>’</w:t>
      </w:r>
      <w:r w:rsidRPr="00D45AD5">
        <w:rPr>
          <w:lang w:val="fr-FR"/>
        </w:rPr>
        <w:t xml:space="preserve">entretien, 36 470 </w:t>
      </w:r>
      <w:r w:rsidR="0004797C" w:rsidRPr="00D45AD5">
        <w:rPr>
          <w:lang w:val="fr-FR"/>
        </w:rPr>
        <w:t>$US</w:t>
      </w:r>
      <w:r w:rsidRPr="00D45AD5">
        <w:rPr>
          <w:lang w:val="fr-FR"/>
        </w:rPr>
        <w:t xml:space="preserve"> pour les déplacements locaux et le suivi liés au secteur de l</w:t>
      </w:r>
      <w:r w:rsidR="005C435F">
        <w:rPr>
          <w:lang w:val="fr-FR"/>
        </w:rPr>
        <w:t>’</w:t>
      </w:r>
      <w:r w:rsidRPr="00D45AD5">
        <w:rPr>
          <w:lang w:val="fr-FR"/>
        </w:rPr>
        <w:t xml:space="preserve">entretien, 118 592 </w:t>
      </w:r>
      <w:r w:rsidR="0004797C" w:rsidRPr="00D45AD5">
        <w:rPr>
          <w:lang w:val="fr-FR"/>
        </w:rPr>
        <w:t>$US</w:t>
      </w:r>
      <w:r w:rsidRPr="00D45AD5">
        <w:rPr>
          <w:lang w:val="fr-FR"/>
        </w:rPr>
        <w:t xml:space="preserve"> pour les consultants nationaux dans le secteur de la mousse, et 17 457 </w:t>
      </w:r>
      <w:r w:rsidR="0004797C" w:rsidRPr="00D45AD5">
        <w:rPr>
          <w:lang w:val="fr-FR"/>
        </w:rPr>
        <w:t>$US</w:t>
      </w:r>
      <w:r w:rsidRPr="00D45AD5">
        <w:rPr>
          <w:lang w:val="fr-FR"/>
        </w:rPr>
        <w:t xml:space="preserve"> pour les déplacements liés au secteur de la mousse. Le financement restant sera décaissé en 2023</w:t>
      </w:r>
      <w:r w:rsidR="001C39FD" w:rsidRPr="00D45AD5">
        <w:rPr>
          <w:lang w:val="fr-FR"/>
        </w:rPr>
        <w:t>.</w:t>
      </w:r>
    </w:p>
    <w:p w14:paraId="1C930D67" w14:textId="15C31EB6" w:rsidR="001C39FD" w:rsidRPr="00D45AD5" w:rsidRDefault="0004797C" w:rsidP="00921C57">
      <w:pPr>
        <w:pStyle w:val="Heading1"/>
        <w:rPr>
          <w:lang w:val="fr-FR"/>
        </w:rPr>
      </w:pPr>
      <w:r w:rsidRPr="00D45AD5">
        <w:rPr>
          <w:lang w:val="fr-FR"/>
        </w:rPr>
        <w:t>En outre, le suivi de la production de HCFC</w:t>
      </w:r>
      <w:r w:rsidR="00FB0FE0" w:rsidRPr="00D45AD5">
        <w:rPr>
          <w:lang w:val="fr-FR"/>
        </w:rPr>
        <w:t>-</w:t>
      </w:r>
      <w:r w:rsidRPr="00D45AD5">
        <w:rPr>
          <w:lang w:val="fr-FR"/>
        </w:rPr>
        <w:t>22 chez FIASA pour la période 2020-2022 a été achevé. En raison de la pandémie de COVID-19, le suivi du HCFC</w:t>
      </w:r>
      <w:r w:rsidR="00FB0FE0" w:rsidRPr="00D45AD5">
        <w:rPr>
          <w:lang w:val="fr-FR"/>
        </w:rPr>
        <w:t>-</w:t>
      </w:r>
      <w:r w:rsidRPr="00D45AD5">
        <w:rPr>
          <w:lang w:val="fr-FR"/>
        </w:rPr>
        <w:t xml:space="preserve">22 </w:t>
      </w:r>
      <w:r w:rsidR="00FB0FE0" w:rsidRPr="00D45AD5">
        <w:rPr>
          <w:lang w:val="fr-FR"/>
        </w:rPr>
        <w:t xml:space="preserve">afin de contrôler </w:t>
      </w:r>
      <w:r w:rsidRPr="00D45AD5">
        <w:rPr>
          <w:lang w:val="fr-FR"/>
        </w:rPr>
        <w:t>le volume de production chez FIASA a été effectué virtuellement, suivi d</w:t>
      </w:r>
      <w:r w:rsidR="005C435F">
        <w:rPr>
          <w:lang w:val="fr-FR"/>
        </w:rPr>
        <w:t>’</w:t>
      </w:r>
      <w:r w:rsidRPr="00D45AD5">
        <w:rPr>
          <w:lang w:val="fr-FR"/>
        </w:rPr>
        <w:t>une visite de suivi en 2022</w:t>
      </w:r>
      <w:r w:rsidR="001C39FD" w:rsidRPr="00D45AD5">
        <w:rPr>
          <w:lang w:val="fr-FR"/>
        </w:rPr>
        <w:t>.</w:t>
      </w:r>
    </w:p>
    <w:p w14:paraId="5075EA81" w14:textId="252194F6" w:rsidR="001C39FD" w:rsidRPr="00D45AD5" w:rsidRDefault="00FB0FE0" w:rsidP="00D43C11">
      <w:pPr>
        <w:keepNext/>
        <w:keepLines/>
        <w:widowControl w:val="0"/>
        <w:rPr>
          <w:lang w:val="fr-FR"/>
        </w:rPr>
      </w:pPr>
      <w:r w:rsidRPr="00D45AD5">
        <w:rPr>
          <w:u w:val="single"/>
          <w:lang w:val="fr-FR"/>
        </w:rPr>
        <w:t>Volume d</w:t>
      </w:r>
      <w:r w:rsidR="00364E16" w:rsidRPr="00D45AD5">
        <w:rPr>
          <w:u w:val="single"/>
          <w:lang w:val="fr-FR"/>
        </w:rPr>
        <w:t>e</w:t>
      </w:r>
      <w:r w:rsidRPr="00D45AD5">
        <w:rPr>
          <w:u w:val="single"/>
          <w:lang w:val="fr-FR"/>
        </w:rPr>
        <w:t xml:space="preserve"> décaissement des fonds</w:t>
      </w:r>
    </w:p>
    <w:p w14:paraId="56B238A5" w14:textId="77777777" w:rsidR="001C39FD" w:rsidRPr="00D45AD5" w:rsidRDefault="001C39FD" w:rsidP="00D43C11">
      <w:pPr>
        <w:keepNext/>
        <w:keepLines/>
        <w:widowControl w:val="0"/>
        <w:rPr>
          <w:lang w:val="fr-FR"/>
        </w:rPr>
      </w:pPr>
    </w:p>
    <w:p w14:paraId="0E33ED5B" w14:textId="3FCB55E2" w:rsidR="001C39FD" w:rsidRPr="00D45AD5" w:rsidRDefault="00364E16" w:rsidP="00D43C11">
      <w:pPr>
        <w:pStyle w:val="Heading1"/>
        <w:keepNext/>
        <w:keepLines/>
        <w:widowControl w:val="0"/>
        <w:rPr>
          <w:lang w:val="fr-FR"/>
        </w:rPr>
      </w:pPr>
      <w:r w:rsidRPr="00D45AD5">
        <w:rPr>
          <w:lang w:val="fr-FR"/>
        </w:rPr>
        <w:t>En mai 2023, sur les 5 084 064 $US approuvés à ce jour, 2 206 747 $US avaient été décaissés (1</w:t>
      </w:r>
      <w:r w:rsidR="0092042B" w:rsidRPr="00D45AD5">
        <w:rPr>
          <w:lang w:val="fr-FR"/>
        </w:rPr>
        <w:t> </w:t>
      </w:r>
      <w:r w:rsidRPr="00D45AD5">
        <w:rPr>
          <w:lang w:val="fr-FR"/>
        </w:rPr>
        <w:t>996</w:t>
      </w:r>
      <w:r w:rsidR="0092042B" w:rsidRPr="00D45AD5">
        <w:rPr>
          <w:lang w:val="fr-FR"/>
        </w:rPr>
        <w:t> </w:t>
      </w:r>
      <w:r w:rsidRPr="00D45AD5">
        <w:rPr>
          <w:lang w:val="fr-FR"/>
        </w:rPr>
        <w:t>831</w:t>
      </w:r>
      <w:r w:rsidR="0092042B" w:rsidRPr="00D45AD5">
        <w:rPr>
          <w:lang w:val="fr-FR"/>
        </w:rPr>
        <w:t> </w:t>
      </w:r>
      <w:r w:rsidRPr="00D45AD5">
        <w:rPr>
          <w:lang w:val="fr-FR"/>
        </w:rPr>
        <w:t>$US pour l</w:t>
      </w:r>
      <w:r w:rsidR="005C435F">
        <w:rPr>
          <w:lang w:val="fr-FR"/>
        </w:rPr>
        <w:t>’</w:t>
      </w:r>
      <w:r w:rsidRPr="00D45AD5">
        <w:rPr>
          <w:lang w:val="fr-FR"/>
        </w:rPr>
        <w:t>ONUDI et 209 916 $US pour le gouvernement italien), tel qu</w:t>
      </w:r>
      <w:r w:rsidR="005C435F">
        <w:rPr>
          <w:lang w:val="fr-FR"/>
        </w:rPr>
        <w:t>’</w:t>
      </w:r>
      <w:r w:rsidRPr="00D45AD5">
        <w:rPr>
          <w:lang w:val="fr-FR"/>
        </w:rPr>
        <w:t>indiqué au Tableau 3. Le solde de 2 877 317 $US sera décaissé en 2023-2024</w:t>
      </w:r>
      <w:r w:rsidR="001C39FD" w:rsidRPr="00D45AD5">
        <w:rPr>
          <w:lang w:val="fr-FR"/>
        </w:rPr>
        <w:t>.</w:t>
      </w:r>
    </w:p>
    <w:p w14:paraId="7925869C" w14:textId="027A1A94" w:rsidR="001C39FD" w:rsidRPr="00D45AD5" w:rsidRDefault="001C39FD" w:rsidP="008B4B2E">
      <w:pPr>
        <w:jc w:val="left"/>
        <w:rPr>
          <w:b/>
          <w:lang w:val="fr-FR"/>
        </w:rPr>
      </w:pPr>
      <w:bookmarkStart w:id="2" w:name="_Hlk133902509"/>
      <w:r w:rsidRPr="00D45AD5">
        <w:rPr>
          <w:b/>
          <w:lang w:val="fr-FR"/>
        </w:rPr>
        <w:t>Table</w:t>
      </w:r>
      <w:r w:rsidR="00223E17" w:rsidRPr="00D45AD5">
        <w:rPr>
          <w:b/>
          <w:lang w:val="fr-FR"/>
        </w:rPr>
        <w:t>au</w:t>
      </w:r>
      <w:r w:rsidRPr="00D45AD5">
        <w:rPr>
          <w:b/>
          <w:lang w:val="fr-FR"/>
        </w:rPr>
        <w:t xml:space="preserve"> 3. </w:t>
      </w:r>
      <w:r w:rsidR="00223E17" w:rsidRPr="00D45AD5">
        <w:rPr>
          <w:b/>
          <w:lang w:val="fr-FR"/>
        </w:rPr>
        <w:t>Rapport financier de la Phase II du PGEH de l</w:t>
      </w:r>
      <w:r w:rsidR="005C435F">
        <w:rPr>
          <w:b/>
          <w:lang w:val="fr-FR"/>
        </w:rPr>
        <w:t>’</w:t>
      </w:r>
      <w:r w:rsidRPr="00D45AD5">
        <w:rPr>
          <w:b/>
          <w:lang w:val="fr-FR"/>
        </w:rPr>
        <w:t>Argentin</w:t>
      </w:r>
      <w:r w:rsidR="00223E17" w:rsidRPr="00D45AD5">
        <w:rPr>
          <w:b/>
          <w:lang w:val="fr-FR"/>
        </w:rPr>
        <w:t xml:space="preserve">e </w:t>
      </w:r>
      <w:r w:rsidRPr="00D45AD5">
        <w:rPr>
          <w:b/>
          <w:lang w:val="fr-FR"/>
        </w:rPr>
        <w:t>(</w:t>
      </w:r>
      <w:r w:rsidR="00223E17" w:rsidRPr="00D45AD5">
        <w:rPr>
          <w:b/>
          <w:lang w:val="fr-FR"/>
        </w:rPr>
        <w:t>$</w:t>
      </w:r>
      <w:r w:rsidRPr="00D45AD5">
        <w:rPr>
          <w:b/>
          <w:lang w:val="fr-FR"/>
        </w:rPr>
        <w:t>US)</w:t>
      </w:r>
    </w:p>
    <w:tbl>
      <w:tblPr>
        <w:tblStyle w:val="TableGrid"/>
        <w:tblW w:w="5126" w:type="pct"/>
        <w:tblLook w:val="04A0" w:firstRow="1" w:lastRow="0" w:firstColumn="1" w:lastColumn="0" w:noHBand="0" w:noVBand="1"/>
      </w:tblPr>
      <w:tblGrid>
        <w:gridCol w:w="1810"/>
        <w:gridCol w:w="1072"/>
        <w:gridCol w:w="1148"/>
        <w:gridCol w:w="1104"/>
        <w:gridCol w:w="1064"/>
        <w:gridCol w:w="1072"/>
        <w:gridCol w:w="1086"/>
        <w:gridCol w:w="1230"/>
      </w:tblGrid>
      <w:tr w:rsidR="001C39FD" w:rsidRPr="00D45AD5" w14:paraId="3CABF26D" w14:textId="77777777" w:rsidTr="0018777A">
        <w:trPr>
          <w:tblHeader/>
        </w:trPr>
        <w:tc>
          <w:tcPr>
            <w:tcW w:w="959" w:type="pct"/>
            <w:vMerge w:val="restart"/>
            <w:shd w:val="clear" w:color="auto" w:fill="auto"/>
            <w:vAlign w:val="center"/>
          </w:tcPr>
          <w:p w14:paraId="2FAA049C" w14:textId="0CBF178E" w:rsidR="001C39FD" w:rsidRPr="00D45AD5" w:rsidRDefault="00D62629">
            <w:pPr>
              <w:keepNext/>
              <w:jc w:val="center"/>
              <w:rPr>
                <w:b/>
                <w:sz w:val="20"/>
                <w:szCs w:val="20"/>
                <w:lang w:val="fr-FR"/>
              </w:rPr>
            </w:pPr>
            <w:r w:rsidRPr="00D45AD5">
              <w:rPr>
                <w:b/>
                <w:sz w:val="20"/>
                <w:szCs w:val="20"/>
                <w:lang w:val="fr-FR"/>
              </w:rPr>
              <w:t>Agence</w:t>
            </w:r>
          </w:p>
        </w:tc>
        <w:tc>
          <w:tcPr>
            <w:tcW w:w="1084" w:type="pct"/>
            <w:gridSpan w:val="2"/>
            <w:shd w:val="clear" w:color="auto" w:fill="auto"/>
            <w:vAlign w:val="center"/>
          </w:tcPr>
          <w:p w14:paraId="287FAAEB" w14:textId="0C524658" w:rsidR="001C39FD" w:rsidRPr="00D45AD5" w:rsidRDefault="00D62629">
            <w:pPr>
              <w:keepNext/>
              <w:jc w:val="center"/>
              <w:rPr>
                <w:b/>
                <w:sz w:val="20"/>
                <w:szCs w:val="20"/>
                <w:lang w:val="fr-FR"/>
              </w:rPr>
            </w:pPr>
            <w:r w:rsidRPr="00D45AD5">
              <w:rPr>
                <w:b/>
                <w:sz w:val="20"/>
                <w:szCs w:val="20"/>
                <w:lang w:val="fr-FR"/>
              </w:rPr>
              <w:t>Première tranche</w:t>
            </w:r>
          </w:p>
        </w:tc>
        <w:tc>
          <w:tcPr>
            <w:tcW w:w="1161" w:type="pct"/>
            <w:gridSpan w:val="2"/>
            <w:shd w:val="clear" w:color="auto" w:fill="auto"/>
            <w:vAlign w:val="center"/>
          </w:tcPr>
          <w:p w14:paraId="44CCAF78" w14:textId="49B3A775" w:rsidR="001C39FD" w:rsidRPr="00D45AD5" w:rsidRDefault="00D62629">
            <w:pPr>
              <w:keepNext/>
              <w:jc w:val="center"/>
              <w:rPr>
                <w:b/>
                <w:sz w:val="20"/>
                <w:szCs w:val="20"/>
                <w:lang w:val="fr-FR"/>
              </w:rPr>
            </w:pPr>
            <w:r w:rsidRPr="00D45AD5">
              <w:rPr>
                <w:b/>
                <w:sz w:val="20"/>
                <w:szCs w:val="20"/>
                <w:lang w:val="fr-FR"/>
              </w:rPr>
              <w:t>Deuxième tranche</w:t>
            </w:r>
          </w:p>
        </w:tc>
        <w:tc>
          <w:tcPr>
            <w:tcW w:w="1796" w:type="pct"/>
            <w:gridSpan w:val="3"/>
            <w:shd w:val="clear" w:color="auto" w:fill="auto"/>
            <w:vAlign w:val="center"/>
          </w:tcPr>
          <w:p w14:paraId="7B746DF9" w14:textId="77777777" w:rsidR="001C39FD" w:rsidRPr="00D45AD5" w:rsidRDefault="001C39FD">
            <w:pPr>
              <w:keepNext/>
              <w:jc w:val="center"/>
              <w:rPr>
                <w:b/>
                <w:sz w:val="20"/>
                <w:szCs w:val="20"/>
                <w:lang w:val="fr-FR"/>
              </w:rPr>
            </w:pPr>
            <w:r w:rsidRPr="00D45AD5">
              <w:rPr>
                <w:b/>
                <w:sz w:val="20"/>
                <w:szCs w:val="20"/>
                <w:lang w:val="fr-FR"/>
              </w:rPr>
              <w:t>Total</w:t>
            </w:r>
          </w:p>
        </w:tc>
      </w:tr>
      <w:tr w:rsidR="00D62629" w:rsidRPr="00D45AD5" w14:paraId="76A97AB9" w14:textId="77777777" w:rsidTr="0018777A">
        <w:trPr>
          <w:tblHeader/>
        </w:trPr>
        <w:tc>
          <w:tcPr>
            <w:tcW w:w="959" w:type="pct"/>
            <w:vMerge/>
            <w:shd w:val="clear" w:color="auto" w:fill="auto"/>
            <w:vAlign w:val="center"/>
          </w:tcPr>
          <w:p w14:paraId="2B801AF0" w14:textId="77777777" w:rsidR="00D62629" w:rsidRPr="00D45AD5" w:rsidRDefault="00D62629" w:rsidP="00D62629">
            <w:pPr>
              <w:keepNext/>
              <w:jc w:val="center"/>
              <w:rPr>
                <w:b/>
                <w:sz w:val="20"/>
                <w:szCs w:val="20"/>
                <w:lang w:val="fr-FR"/>
              </w:rPr>
            </w:pPr>
          </w:p>
        </w:tc>
        <w:tc>
          <w:tcPr>
            <w:tcW w:w="470" w:type="pct"/>
            <w:shd w:val="clear" w:color="auto" w:fill="auto"/>
            <w:vAlign w:val="center"/>
          </w:tcPr>
          <w:p w14:paraId="6C962CC5" w14:textId="1BDDF5D1" w:rsidR="00D62629" w:rsidRPr="00D45AD5" w:rsidRDefault="00D62629" w:rsidP="00D62629">
            <w:pPr>
              <w:keepNext/>
              <w:jc w:val="center"/>
              <w:rPr>
                <w:b/>
                <w:sz w:val="20"/>
                <w:szCs w:val="20"/>
                <w:lang w:val="fr-FR"/>
              </w:rPr>
            </w:pPr>
            <w:r w:rsidRPr="00D45AD5">
              <w:rPr>
                <w:b/>
                <w:sz w:val="20"/>
                <w:szCs w:val="20"/>
                <w:lang w:val="fr-FR"/>
              </w:rPr>
              <w:t>Approuvé</w:t>
            </w:r>
          </w:p>
        </w:tc>
        <w:tc>
          <w:tcPr>
            <w:tcW w:w="614" w:type="pct"/>
            <w:shd w:val="clear" w:color="auto" w:fill="auto"/>
            <w:vAlign w:val="center"/>
          </w:tcPr>
          <w:p w14:paraId="58407BA0" w14:textId="10DE2418" w:rsidR="00D62629" w:rsidRPr="00D45AD5" w:rsidRDefault="00D62629" w:rsidP="00D62629">
            <w:pPr>
              <w:keepNext/>
              <w:jc w:val="center"/>
              <w:rPr>
                <w:b/>
                <w:sz w:val="20"/>
                <w:szCs w:val="20"/>
                <w:lang w:val="fr-FR"/>
              </w:rPr>
            </w:pPr>
            <w:r w:rsidRPr="00D45AD5">
              <w:rPr>
                <w:b/>
                <w:sz w:val="20"/>
                <w:szCs w:val="20"/>
                <w:lang w:val="fr-FR"/>
              </w:rPr>
              <w:t>Décaissé</w:t>
            </w:r>
          </w:p>
        </w:tc>
        <w:tc>
          <w:tcPr>
            <w:tcW w:w="591" w:type="pct"/>
            <w:shd w:val="clear" w:color="auto" w:fill="auto"/>
            <w:vAlign w:val="center"/>
          </w:tcPr>
          <w:p w14:paraId="3CD37EEB" w14:textId="14E01986" w:rsidR="00D62629" w:rsidRPr="00D45AD5" w:rsidRDefault="00D62629" w:rsidP="00D62629">
            <w:pPr>
              <w:keepNext/>
              <w:jc w:val="center"/>
              <w:rPr>
                <w:b/>
                <w:sz w:val="20"/>
                <w:szCs w:val="20"/>
                <w:lang w:val="fr-FR"/>
              </w:rPr>
            </w:pPr>
            <w:r w:rsidRPr="00D45AD5">
              <w:rPr>
                <w:b/>
                <w:sz w:val="20"/>
                <w:szCs w:val="20"/>
                <w:lang w:val="fr-FR"/>
              </w:rPr>
              <w:t>Approuvé</w:t>
            </w:r>
          </w:p>
        </w:tc>
        <w:tc>
          <w:tcPr>
            <w:tcW w:w="570" w:type="pct"/>
            <w:shd w:val="clear" w:color="auto" w:fill="auto"/>
            <w:vAlign w:val="center"/>
          </w:tcPr>
          <w:p w14:paraId="18B8D663" w14:textId="544FF3F5" w:rsidR="00D62629" w:rsidRPr="00D45AD5" w:rsidRDefault="00D62629" w:rsidP="00D62629">
            <w:pPr>
              <w:keepNext/>
              <w:jc w:val="center"/>
              <w:rPr>
                <w:b/>
                <w:sz w:val="20"/>
                <w:szCs w:val="20"/>
                <w:lang w:val="fr-FR"/>
              </w:rPr>
            </w:pPr>
            <w:r w:rsidRPr="00D45AD5">
              <w:rPr>
                <w:b/>
                <w:sz w:val="20"/>
                <w:szCs w:val="20"/>
                <w:lang w:val="fr-FR"/>
              </w:rPr>
              <w:t>Décaissé</w:t>
            </w:r>
          </w:p>
        </w:tc>
        <w:tc>
          <w:tcPr>
            <w:tcW w:w="559" w:type="pct"/>
            <w:shd w:val="clear" w:color="auto" w:fill="auto"/>
            <w:vAlign w:val="center"/>
          </w:tcPr>
          <w:p w14:paraId="060565B7" w14:textId="5BEB1C70" w:rsidR="00D62629" w:rsidRPr="00D45AD5" w:rsidRDefault="00D62629" w:rsidP="00D62629">
            <w:pPr>
              <w:keepNext/>
              <w:jc w:val="center"/>
              <w:rPr>
                <w:b/>
                <w:sz w:val="20"/>
                <w:szCs w:val="20"/>
                <w:lang w:val="fr-FR"/>
              </w:rPr>
            </w:pPr>
            <w:r w:rsidRPr="00D45AD5">
              <w:rPr>
                <w:b/>
                <w:sz w:val="20"/>
                <w:szCs w:val="20"/>
                <w:lang w:val="fr-FR"/>
              </w:rPr>
              <w:t>Approuvé</w:t>
            </w:r>
          </w:p>
        </w:tc>
        <w:tc>
          <w:tcPr>
            <w:tcW w:w="581" w:type="pct"/>
            <w:shd w:val="clear" w:color="auto" w:fill="auto"/>
            <w:vAlign w:val="center"/>
          </w:tcPr>
          <w:p w14:paraId="181BD77A" w14:textId="7F01F987" w:rsidR="00D62629" w:rsidRPr="00D45AD5" w:rsidRDefault="00D62629" w:rsidP="00D62629">
            <w:pPr>
              <w:keepNext/>
              <w:jc w:val="center"/>
              <w:rPr>
                <w:b/>
                <w:sz w:val="20"/>
                <w:szCs w:val="20"/>
                <w:lang w:val="fr-FR"/>
              </w:rPr>
            </w:pPr>
            <w:r w:rsidRPr="00D45AD5">
              <w:rPr>
                <w:b/>
                <w:sz w:val="20"/>
                <w:szCs w:val="20"/>
                <w:lang w:val="fr-FR"/>
              </w:rPr>
              <w:t>Décaissé</w:t>
            </w:r>
          </w:p>
        </w:tc>
        <w:tc>
          <w:tcPr>
            <w:tcW w:w="656" w:type="pct"/>
          </w:tcPr>
          <w:p w14:paraId="7F262D6C" w14:textId="56DBBD05" w:rsidR="00D62629" w:rsidRPr="00D45AD5" w:rsidRDefault="00D62629" w:rsidP="00D62629">
            <w:pPr>
              <w:keepNext/>
              <w:jc w:val="center"/>
              <w:rPr>
                <w:b/>
                <w:sz w:val="20"/>
                <w:szCs w:val="20"/>
                <w:lang w:val="fr-FR"/>
              </w:rPr>
            </w:pPr>
            <w:r w:rsidRPr="00D45AD5">
              <w:rPr>
                <w:b/>
                <w:sz w:val="20"/>
                <w:szCs w:val="20"/>
                <w:lang w:val="fr-FR"/>
              </w:rPr>
              <w:t>Solde</w:t>
            </w:r>
          </w:p>
        </w:tc>
      </w:tr>
      <w:tr w:rsidR="001C39FD" w:rsidRPr="00D45AD5" w14:paraId="1849CCA8" w14:textId="77777777" w:rsidTr="0018777A">
        <w:tc>
          <w:tcPr>
            <w:tcW w:w="959" w:type="pct"/>
            <w:shd w:val="clear" w:color="auto" w:fill="auto"/>
          </w:tcPr>
          <w:p w14:paraId="5ED5FA06" w14:textId="2AEE637C" w:rsidR="001C39FD" w:rsidRPr="00D45AD5" w:rsidRDefault="00A34128">
            <w:pPr>
              <w:keepNext/>
              <w:rPr>
                <w:sz w:val="20"/>
                <w:szCs w:val="20"/>
                <w:lang w:val="fr-FR"/>
              </w:rPr>
            </w:pPr>
            <w:r w:rsidRPr="00D45AD5">
              <w:rPr>
                <w:sz w:val="20"/>
                <w:szCs w:val="20"/>
                <w:lang w:val="fr-FR"/>
              </w:rPr>
              <w:t>ONUDI</w:t>
            </w:r>
          </w:p>
        </w:tc>
        <w:tc>
          <w:tcPr>
            <w:tcW w:w="470" w:type="pct"/>
            <w:shd w:val="clear" w:color="auto" w:fill="auto"/>
          </w:tcPr>
          <w:p w14:paraId="51E5AAE5" w14:textId="3D14D45F" w:rsidR="001C39FD" w:rsidRPr="00D45AD5" w:rsidRDefault="001C39FD">
            <w:pPr>
              <w:keepNext/>
              <w:jc w:val="right"/>
              <w:rPr>
                <w:sz w:val="20"/>
                <w:szCs w:val="20"/>
                <w:lang w:val="fr-FR"/>
              </w:rPr>
            </w:pPr>
            <w:r w:rsidRPr="00D45AD5">
              <w:rPr>
                <w:bCs/>
                <w:color w:val="000000"/>
                <w:sz w:val="20"/>
                <w:szCs w:val="20"/>
                <w:lang w:val="fr-FR"/>
              </w:rPr>
              <w:t>1</w:t>
            </w:r>
            <w:r w:rsidR="00C102AF" w:rsidRPr="00D45AD5">
              <w:rPr>
                <w:bCs/>
                <w:color w:val="000000"/>
                <w:sz w:val="20"/>
                <w:szCs w:val="20"/>
                <w:lang w:val="fr-FR"/>
              </w:rPr>
              <w:t> </w:t>
            </w:r>
            <w:r w:rsidRPr="00D45AD5">
              <w:rPr>
                <w:bCs/>
                <w:color w:val="000000"/>
                <w:sz w:val="20"/>
                <w:szCs w:val="20"/>
                <w:lang w:val="fr-FR"/>
              </w:rPr>
              <w:t>553</w:t>
            </w:r>
            <w:r w:rsidR="00C102AF" w:rsidRPr="00D45AD5">
              <w:rPr>
                <w:bCs/>
                <w:color w:val="000000"/>
                <w:sz w:val="20"/>
                <w:szCs w:val="20"/>
                <w:lang w:val="fr-FR"/>
              </w:rPr>
              <w:t> </w:t>
            </w:r>
            <w:r w:rsidRPr="00D45AD5">
              <w:rPr>
                <w:bCs/>
                <w:color w:val="000000"/>
                <w:sz w:val="20"/>
                <w:szCs w:val="20"/>
                <w:lang w:val="fr-FR"/>
              </w:rPr>
              <w:t>271</w:t>
            </w:r>
          </w:p>
        </w:tc>
        <w:tc>
          <w:tcPr>
            <w:tcW w:w="614" w:type="pct"/>
            <w:shd w:val="clear" w:color="auto" w:fill="auto"/>
          </w:tcPr>
          <w:p w14:paraId="72D9F08D" w14:textId="00A709A1" w:rsidR="001C39FD" w:rsidRPr="00D45AD5" w:rsidRDefault="001C39FD">
            <w:pPr>
              <w:keepNext/>
              <w:jc w:val="right"/>
              <w:rPr>
                <w:sz w:val="20"/>
                <w:szCs w:val="20"/>
                <w:lang w:val="fr-FR"/>
              </w:rPr>
            </w:pPr>
            <w:r w:rsidRPr="00D45AD5">
              <w:rPr>
                <w:sz w:val="20"/>
                <w:szCs w:val="20"/>
                <w:lang w:val="fr-FR"/>
              </w:rPr>
              <w:t>1</w:t>
            </w:r>
            <w:r w:rsidR="00C102AF" w:rsidRPr="00D45AD5">
              <w:rPr>
                <w:sz w:val="20"/>
                <w:szCs w:val="20"/>
                <w:lang w:val="fr-FR"/>
              </w:rPr>
              <w:t> </w:t>
            </w:r>
            <w:r w:rsidRPr="00D45AD5">
              <w:rPr>
                <w:sz w:val="20"/>
                <w:szCs w:val="20"/>
                <w:lang w:val="fr-FR"/>
              </w:rPr>
              <w:t>153</w:t>
            </w:r>
            <w:r w:rsidR="00C102AF" w:rsidRPr="00D45AD5">
              <w:rPr>
                <w:sz w:val="20"/>
                <w:szCs w:val="20"/>
                <w:lang w:val="fr-FR"/>
              </w:rPr>
              <w:t> </w:t>
            </w:r>
            <w:r w:rsidRPr="00D45AD5">
              <w:rPr>
                <w:sz w:val="20"/>
                <w:szCs w:val="20"/>
                <w:lang w:val="fr-FR"/>
              </w:rPr>
              <w:t>152</w:t>
            </w:r>
          </w:p>
        </w:tc>
        <w:tc>
          <w:tcPr>
            <w:tcW w:w="591" w:type="pct"/>
            <w:shd w:val="clear" w:color="auto" w:fill="auto"/>
          </w:tcPr>
          <w:p w14:paraId="2DEE3780" w14:textId="0587585B" w:rsidR="001C39FD" w:rsidRPr="00D45AD5" w:rsidRDefault="001C39FD">
            <w:pPr>
              <w:keepNext/>
              <w:jc w:val="right"/>
              <w:rPr>
                <w:sz w:val="20"/>
                <w:szCs w:val="20"/>
                <w:lang w:val="fr-FR"/>
              </w:rPr>
            </w:pPr>
            <w:r w:rsidRPr="00D45AD5">
              <w:rPr>
                <w:sz w:val="20"/>
                <w:szCs w:val="20"/>
                <w:lang w:val="fr-FR"/>
              </w:rPr>
              <w:t>3</w:t>
            </w:r>
            <w:r w:rsidR="00C102AF" w:rsidRPr="00D45AD5">
              <w:rPr>
                <w:sz w:val="20"/>
                <w:szCs w:val="20"/>
                <w:lang w:val="fr-FR"/>
              </w:rPr>
              <w:t> </w:t>
            </w:r>
            <w:r w:rsidRPr="00D45AD5">
              <w:rPr>
                <w:sz w:val="20"/>
                <w:szCs w:val="20"/>
                <w:lang w:val="fr-FR"/>
              </w:rPr>
              <w:t>280</w:t>
            </w:r>
            <w:r w:rsidR="00C102AF" w:rsidRPr="00D45AD5">
              <w:rPr>
                <w:sz w:val="20"/>
                <w:szCs w:val="20"/>
                <w:lang w:val="fr-FR"/>
              </w:rPr>
              <w:t> </w:t>
            </w:r>
            <w:r w:rsidRPr="00D45AD5">
              <w:rPr>
                <w:sz w:val="20"/>
                <w:szCs w:val="20"/>
                <w:lang w:val="fr-FR"/>
              </w:rPr>
              <w:t>793</w:t>
            </w:r>
          </w:p>
        </w:tc>
        <w:tc>
          <w:tcPr>
            <w:tcW w:w="570" w:type="pct"/>
            <w:shd w:val="clear" w:color="auto" w:fill="auto"/>
          </w:tcPr>
          <w:p w14:paraId="26D40118" w14:textId="48A144B5" w:rsidR="001C39FD" w:rsidRPr="00D45AD5" w:rsidRDefault="001C39FD">
            <w:pPr>
              <w:jc w:val="right"/>
              <w:rPr>
                <w:sz w:val="20"/>
                <w:szCs w:val="20"/>
                <w:lang w:val="fr-FR"/>
              </w:rPr>
            </w:pPr>
            <w:r w:rsidRPr="00D45AD5">
              <w:rPr>
                <w:sz w:val="20"/>
                <w:szCs w:val="20"/>
                <w:lang w:val="fr-FR"/>
              </w:rPr>
              <w:t>843</w:t>
            </w:r>
            <w:r w:rsidR="00C102AF" w:rsidRPr="00D45AD5">
              <w:rPr>
                <w:sz w:val="20"/>
                <w:szCs w:val="20"/>
                <w:lang w:val="fr-FR"/>
              </w:rPr>
              <w:t> </w:t>
            </w:r>
            <w:r w:rsidRPr="00D45AD5">
              <w:rPr>
                <w:sz w:val="20"/>
                <w:szCs w:val="20"/>
                <w:lang w:val="fr-FR"/>
              </w:rPr>
              <w:t>679</w:t>
            </w:r>
          </w:p>
        </w:tc>
        <w:tc>
          <w:tcPr>
            <w:tcW w:w="559" w:type="pct"/>
            <w:shd w:val="clear" w:color="auto" w:fill="auto"/>
          </w:tcPr>
          <w:p w14:paraId="2E3AB629" w14:textId="194AD6F2" w:rsidR="001C39FD" w:rsidRPr="00D45AD5" w:rsidRDefault="001C39FD">
            <w:pPr>
              <w:keepNext/>
              <w:jc w:val="right"/>
              <w:rPr>
                <w:sz w:val="20"/>
                <w:szCs w:val="20"/>
                <w:lang w:val="fr-FR"/>
              </w:rPr>
            </w:pPr>
            <w:r w:rsidRPr="00D45AD5">
              <w:rPr>
                <w:sz w:val="20"/>
                <w:szCs w:val="20"/>
                <w:lang w:val="fr-FR"/>
              </w:rPr>
              <w:t>4</w:t>
            </w:r>
            <w:r w:rsidR="00C102AF" w:rsidRPr="00D45AD5">
              <w:rPr>
                <w:sz w:val="20"/>
                <w:szCs w:val="20"/>
                <w:lang w:val="fr-FR"/>
              </w:rPr>
              <w:t> </w:t>
            </w:r>
            <w:r w:rsidRPr="00D45AD5">
              <w:rPr>
                <w:sz w:val="20"/>
                <w:szCs w:val="20"/>
                <w:lang w:val="fr-FR"/>
              </w:rPr>
              <w:t>834</w:t>
            </w:r>
            <w:r w:rsidR="00C102AF" w:rsidRPr="00D45AD5">
              <w:rPr>
                <w:sz w:val="20"/>
                <w:szCs w:val="20"/>
                <w:lang w:val="fr-FR"/>
              </w:rPr>
              <w:t> </w:t>
            </w:r>
            <w:r w:rsidRPr="00D45AD5">
              <w:rPr>
                <w:sz w:val="20"/>
                <w:szCs w:val="20"/>
                <w:lang w:val="fr-FR"/>
              </w:rPr>
              <w:t>064</w:t>
            </w:r>
          </w:p>
        </w:tc>
        <w:tc>
          <w:tcPr>
            <w:tcW w:w="581" w:type="pct"/>
            <w:shd w:val="clear" w:color="auto" w:fill="auto"/>
          </w:tcPr>
          <w:p w14:paraId="1D6AFE77" w14:textId="12B393F0" w:rsidR="001C39FD" w:rsidRPr="00D45AD5" w:rsidRDefault="001C39FD">
            <w:pPr>
              <w:keepNext/>
              <w:jc w:val="right"/>
              <w:rPr>
                <w:sz w:val="20"/>
                <w:szCs w:val="20"/>
                <w:lang w:val="fr-FR"/>
              </w:rPr>
            </w:pPr>
            <w:r w:rsidRPr="00D45AD5">
              <w:rPr>
                <w:sz w:val="20"/>
                <w:szCs w:val="20"/>
                <w:lang w:val="fr-FR"/>
              </w:rPr>
              <w:t>1</w:t>
            </w:r>
            <w:r w:rsidR="00C102AF" w:rsidRPr="00D45AD5">
              <w:rPr>
                <w:sz w:val="20"/>
                <w:szCs w:val="20"/>
                <w:lang w:val="fr-FR"/>
              </w:rPr>
              <w:t> </w:t>
            </w:r>
            <w:r w:rsidRPr="00D45AD5">
              <w:rPr>
                <w:sz w:val="20"/>
                <w:szCs w:val="20"/>
                <w:lang w:val="fr-FR"/>
              </w:rPr>
              <w:t>996</w:t>
            </w:r>
            <w:r w:rsidR="00C102AF" w:rsidRPr="00D45AD5">
              <w:rPr>
                <w:sz w:val="20"/>
                <w:szCs w:val="20"/>
                <w:lang w:val="fr-FR"/>
              </w:rPr>
              <w:t> </w:t>
            </w:r>
            <w:r w:rsidRPr="00D45AD5">
              <w:rPr>
                <w:sz w:val="20"/>
                <w:szCs w:val="20"/>
                <w:lang w:val="fr-FR"/>
              </w:rPr>
              <w:t>831</w:t>
            </w:r>
          </w:p>
        </w:tc>
        <w:tc>
          <w:tcPr>
            <w:tcW w:w="656" w:type="pct"/>
          </w:tcPr>
          <w:p w14:paraId="2CB0DE38" w14:textId="33F77F89" w:rsidR="001C39FD" w:rsidRPr="00D45AD5" w:rsidRDefault="001C39FD">
            <w:pPr>
              <w:keepNext/>
              <w:jc w:val="right"/>
              <w:rPr>
                <w:sz w:val="20"/>
                <w:szCs w:val="20"/>
                <w:lang w:val="fr-FR"/>
              </w:rPr>
            </w:pPr>
            <w:r w:rsidRPr="00D45AD5">
              <w:rPr>
                <w:sz w:val="20"/>
                <w:szCs w:val="20"/>
                <w:lang w:val="fr-FR"/>
              </w:rPr>
              <w:t>2</w:t>
            </w:r>
            <w:r w:rsidR="00C102AF" w:rsidRPr="00D45AD5">
              <w:rPr>
                <w:sz w:val="20"/>
                <w:szCs w:val="20"/>
                <w:lang w:val="fr-FR"/>
              </w:rPr>
              <w:t> </w:t>
            </w:r>
            <w:r w:rsidRPr="00D45AD5">
              <w:rPr>
                <w:sz w:val="20"/>
                <w:szCs w:val="20"/>
                <w:lang w:val="fr-FR"/>
              </w:rPr>
              <w:t>837</w:t>
            </w:r>
            <w:r w:rsidR="00C102AF" w:rsidRPr="00D45AD5">
              <w:rPr>
                <w:sz w:val="20"/>
                <w:szCs w:val="20"/>
                <w:lang w:val="fr-FR"/>
              </w:rPr>
              <w:t> </w:t>
            </w:r>
            <w:r w:rsidRPr="00D45AD5">
              <w:rPr>
                <w:sz w:val="20"/>
                <w:szCs w:val="20"/>
                <w:lang w:val="fr-FR"/>
              </w:rPr>
              <w:t>233</w:t>
            </w:r>
          </w:p>
        </w:tc>
      </w:tr>
      <w:tr w:rsidR="001C39FD" w:rsidRPr="00D45AD5" w14:paraId="565ADA58" w14:textId="77777777" w:rsidTr="0018777A">
        <w:tc>
          <w:tcPr>
            <w:tcW w:w="959" w:type="pct"/>
            <w:shd w:val="clear" w:color="auto" w:fill="auto"/>
          </w:tcPr>
          <w:p w14:paraId="623D195A" w14:textId="1B5C1598" w:rsidR="001C39FD" w:rsidRPr="00D45AD5" w:rsidRDefault="00A34128">
            <w:pPr>
              <w:rPr>
                <w:sz w:val="20"/>
                <w:szCs w:val="20"/>
                <w:lang w:val="fr-FR"/>
              </w:rPr>
            </w:pPr>
            <w:r w:rsidRPr="00D45AD5">
              <w:rPr>
                <w:sz w:val="20"/>
                <w:szCs w:val="20"/>
                <w:lang w:val="fr-FR"/>
              </w:rPr>
              <w:t>Italie</w:t>
            </w:r>
          </w:p>
        </w:tc>
        <w:tc>
          <w:tcPr>
            <w:tcW w:w="470" w:type="pct"/>
            <w:shd w:val="clear" w:color="auto" w:fill="auto"/>
          </w:tcPr>
          <w:p w14:paraId="5D02871B" w14:textId="2FB4FDE2" w:rsidR="001C39FD" w:rsidRPr="00D45AD5" w:rsidRDefault="001C39FD">
            <w:pPr>
              <w:jc w:val="right"/>
              <w:rPr>
                <w:sz w:val="20"/>
                <w:szCs w:val="20"/>
                <w:lang w:val="fr-FR"/>
              </w:rPr>
            </w:pPr>
            <w:r w:rsidRPr="00D45AD5">
              <w:rPr>
                <w:sz w:val="20"/>
                <w:szCs w:val="20"/>
                <w:lang w:val="fr-FR"/>
              </w:rPr>
              <w:t>250</w:t>
            </w:r>
            <w:r w:rsidR="00C102AF" w:rsidRPr="00D45AD5">
              <w:rPr>
                <w:sz w:val="20"/>
                <w:szCs w:val="20"/>
                <w:lang w:val="fr-FR"/>
              </w:rPr>
              <w:t> </w:t>
            </w:r>
            <w:r w:rsidRPr="00D45AD5">
              <w:rPr>
                <w:sz w:val="20"/>
                <w:szCs w:val="20"/>
                <w:lang w:val="fr-FR"/>
              </w:rPr>
              <w:t>000</w:t>
            </w:r>
          </w:p>
        </w:tc>
        <w:tc>
          <w:tcPr>
            <w:tcW w:w="614" w:type="pct"/>
            <w:shd w:val="clear" w:color="auto" w:fill="auto"/>
          </w:tcPr>
          <w:p w14:paraId="450608D9" w14:textId="3E90ADBE" w:rsidR="001C39FD" w:rsidRPr="00D45AD5" w:rsidRDefault="001C39FD">
            <w:pPr>
              <w:jc w:val="right"/>
              <w:rPr>
                <w:sz w:val="20"/>
                <w:szCs w:val="20"/>
                <w:lang w:val="fr-FR"/>
              </w:rPr>
            </w:pPr>
            <w:r w:rsidRPr="00D45AD5">
              <w:rPr>
                <w:sz w:val="20"/>
                <w:szCs w:val="20"/>
                <w:lang w:val="fr-FR"/>
              </w:rPr>
              <w:t>209</w:t>
            </w:r>
            <w:r w:rsidR="00C102AF" w:rsidRPr="00D45AD5">
              <w:rPr>
                <w:sz w:val="20"/>
                <w:szCs w:val="20"/>
                <w:lang w:val="fr-FR"/>
              </w:rPr>
              <w:t> </w:t>
            </w:r>
            <w:r w:rsidRPr="00D45AD5">
              <w:rPr>
                <w:sz w:val="20"/>
                <w:szCs w:val="20"/>
                <w:lang w:val="fr-FR"/>
              </w:rPr>
              <w:t>916</w:t>
            </w:r>
          </w:p>
        </w:tc>
        <w:tc>
          <w:tcPr>
            <w:tcW w:w="591" w:type="pct"/>
            <w:shd w:val="clear" w:color="auto" w:fill="auto"/>
          </w:tcPr>
          <w:p w14:paraId="138E5835" w14:textId="77777777" w:rsidR="001C39FD" w:rsidRPr="00D45AD5" w:rsidRDefault="001C39FD">
            <w:pPr>
              <w:jc w:val="right"/>
              <w:rPr>
                <w:sz w:val="20"/>
                <w:szCs w:val="20"/>
                <w:lang w:val="fr-FR"/>
              </w:rPr>
            </w:pPr>
            <w:r w:rsidRPr="00D45AD5">
              <w:rPr>
                <w:sz w:val="20"/>
                <w:szCs w:val="20"/>
                <w:lang w:val="fr-FR"/>
              </w:rPr>
              <w:t>0</w:t>
            </w:r>
          </w:p>
        </w:tc>
        <w:tc>
          <w:tcPr>
            <w:tcW w:w="570" w:type="pct"/>
            <w:shd w:val="clear" w:color="auto" w:fill="auto"/>
          </w:tcPr>
          <w:p w14:paraId="56DAA7E5" w14:textId="77777777" w:rsidR="001C39FD" w:rsidRPr="00D45AD5" w:rsidRDefault="001C39FD">
            <w:pPr>
              <w:jc w:val="right"/>
              <w:rPr>
                <w:sz w:val="20"/>
                <w:szCs w:val="20"/>
                <w:lang w:val="fr-FR"/>
              </w:rPr>
            </w:pPr>
            <w:r w:rsidRPr="00D45AD5">
              <w:rPr>
                <w:sz w:val="20"/>
                <w:szCs w:val="20"/>
                <w:lang w:val="fr-FR"/>
              </w:rPr>
              <w:t>0</w:t>
            </w:r>
          </w:p>
        </w:tc>
        <w:tc>
          <w:tcPr>
            <w:tcW w:w="559" w:type="pct"/>
            <w:shd w:val="clear" w:color="auto" w:fill="auto"/>
          </w:tcPr>
          <w:p w14:paraId="1D67D057" w14:textId="1FA1B875" w:rsidR="001C39FD" w:rsidRPr="00D45AD5" w:rsidRDefault="001C39FD">
            <w:pPr>
              <w:jc w:val="right"/>
              <w:rPr>
                <w:sz w:val="20"/>
                <w:szCs w:val="20"/>
                <w:lang w:val="fr-FR"/>
              </w:rPr>
            </w:pPr>
            <w:r w:rsidRPr="00D45AD5">
              <w:rPr>
                <w:sz w:val="20"/>
                <w:szCs w:val="20"/>
                <w:lang w:val="fr-FR"/>
              </w:rPr>
              <w:t>250</w:t>
            </w:r>
            <w:r w:rsidR="00C102AF" w:rsidRPr="00D45AD5">
              <w:rPr>
                <w:sz w:val="20"/>
                <w:szCs w:val="20"/>
                <w:lang w:val="fr-FR"/>
              </w:rPr>
              <w:t> </w:t>
            </w:r>
            <w:r w:rsidRPr="00D45AD5">
              <w:rPr>
                <w:sz w:val="20"/>
                <w:szCs w:val="20"/>
                <w:lang w:val="fr-FR"/>
              </w:rPr>
              <w:t>000</w:t>
            </w:r>
          </w:p>
        </w:tc>
        <w:tc>
          <w:tcPr>
            <w:tcW w:w="581" w:type="pct"/>
            <w:shd w:val="clear" w:color="auto" w:fill="auto"/>
          </w:tcPr>
          <w:p w14:paraId="32B04C68" w14:textId="76764232" w:rsidR="001C39FD" w:rsidRPr="00D45AD5" w:rsidRDefault="001C39FD">
            <w:pPr>
              <w:jc w:val="right"/>
              <w:rPr>
                <w:sz w:val="20"/>
                <w:szCs w:val="20"/>
                <w:lang w:val="fr-FR"/>
              </w:rPr>
            </w:pPr>
            <w:r w:rsidRPr="00D45AD5">
              <w:rPr>
                <w:sz w:val="20"/>
                <w:szCs w:val="20"/>
                <w:lang w:val="fr-FR"/>
              </w:rPr>
              <w:t>209</w:t>
            </w:r>
            <w:r w:rsidR="00C102AF" w:rsidRPr="00D45AD5">
              <w:rPr>
                <w:sz w:val="20"/>
                <w:szCs w:val="20"/>
                <w:lang w:val="fr-FR"/>
              </w:rPr>
              <w:t> </w:t>
            </w:r>
            <w:r w:rsidRPr="00D45AD5">
              <w:rPr>
                <w:sz w:val="20"/>
                <w:szCs w:val="20"/>
                <w:lang w:val="fr-FR"/>
              </w:rPr>
              <w:t>916</w:t>
            </w:r>
          </w:p>
        </w:tc>
        <w:tc>
          <w:tcPr>
            <w:tcW w:w="656" w:type="pct"/>
          </w:tcPr>
          <w:p w14:paraId="30701177" w14:textId="09E05667" w:rsidR="001C39FD" w:rsidRPr="00D45AD5" w:rsidRDefault="001C39FD">
            <w:pPr>
              <w:jc w:val="right"/>
              <w:rPr>
                <w:sz w:val="20"/>
                <w:szCs w:val="20"/>
                <w:lang w:val="fr-FR"/>
              </w:rPr>
            </w:pPr>
            <w:r w:rsidRPr="00D45AD5">
              <w:rPr>
                <w:sz w:val="20"/>
                <w:szCs w:val="20"/>
                <w:lang w:val="fr-FR"/>
              </w:rPr>
              <w:t>40</w:t>
            </w:r>
            <w:r w:rsidR="00C102AF" w:rsidRPr="00D45AD5">
              <w:rPr>
                <w:sz w:val="20"/>
                <w:szCs w:val="20"/>
                <w:lang w:val="fr-FR"/>
              </w:rPr>
              <w:t> </w:t>
            </w:r>
            <w:r w:rsidRPr="00D45AD5">
              <w:rPr>
                <w:sz w:val="20"/>
                <w:szCs w:val="20"/>
                <w:lang w:val="fr-FR"/>
              </w:rPr>
              <w:t>084</w:t>
            </w:r>
          </w:p>
        </w:tc>
      </w:tr>
      <w:tr w:rsidR="001C39FD" w:rsidRPr="00D45AD5" w14:paraId="1A184994" w14:textId="77777777" w:rsidTr="0018777A">
        <w:tc>
          <w:tcPr>
            <w:tcW w:w="959" w:type="pct"/>
            <w:shd w:val="clear" w:color="auto" w:fill="auto"/>
          </w:tcPr>
          <w:p w14:paraId="7677532F" w14:textId="77777777" w:rsidR="001C39FD" w:rsidRPr="00D45AD5" w:rsidRDefault="001C39FD">
            <w:pPr>
              <w:rPr>
                <w:b/>
                <w:sz w:val="20"/>
                <w:szCs w:val="20"/>
                <w:lang w:val="fr-FR"/>
              </w:rPr>
            </w:pPr>
            <w:r w:rsidRPr="00D45AD5">
              <w:rPr>
                <w:b/>
                <w:sz w:val="20"/>
                <w:szCs w:val="20"/>
                <w:lang w:val="fr-FR"/>
              </w:rPr>
              <w:t>Total</w:t>
            </w:r>
          </w:p>
        </w:tc>
        <w:tc>
          <w:tcPr>
            <w:tcW w:w="470" w:type="pct"/>
            <w:shd w:val="clear" w:color="auto" w:fill="auto"/>
          </w:tcPr>
          <w:p w14:paraId="5ABF1D85" w14:textId="0054A98D" w:rsidR="001C39FD" w:rsidRPr="00D45AD5" w:rsidRDefault="001C39FD">
            <w:pPr>
              <w:jc w:val="right"/>
              <w:rPr>
                <w:b/>
                <w:sz w:val="20"/>
                <w:szCs w:val="20"/>
                <w:lang w:val="fr-FR"/>
              </w:rPr>
            </w:pPr>
            <w:r w:rsidRPr="00D45AD5">
              <w:rPr>
                <w:b/>
                <w:sz w:val="20"/>
                <w:szCs w:val="20"/>
                <w:lang w:val="fr-FR"/>
              </w:rPr>
              <w:t>1</w:t>
            </w:r>
            <w:r w:rsidR="00C102AF" w:rsidRPr="00D45AD5">
              <w:rPr>
                <w:b/>
                <w:sz w:val="20"/>
                <w:szCs w:val="20"/>
                <w:lang w:val="fr-FR"/>
              </w:rPr>
              <w:t> </w:t>
            </w:r>
            <w:r w:rsidRPr="00D45AD5">
              <w:rPr>
                <w:b/>
                <w:sz w:val="20"/>
                <w:szCs w:val="20"/>
                <w:lang w:val="fr-FR"/>
              </w:rPr>
              <w:t>803</w:t>
            </w:r>
            <w:r w:rsidR="00C102AF" w:rsidRPr="00D45AD5">
              <w:rPr>
                <w:b/>
                <w:sz w:val="20"/>
                <w:szCs w:val="20"/>
                <w:lang w:val="fr-FR"/>
              </w:rPr>
              <w:t> </w:t>
            </w:r>
            <w:r w:rsidRPr="00D45AD5">
              <w:rPr>
                <w:b/>
                <w:sz w:val="20"/>
                <w:szCs w:val="20"/>
                <w:lang w:val="fr-FR"/>
              </w:rPr>
              <w:t>271</w:t>
            </w:r>
          </w:p>
        </w:tc>
        <w:tc>
          <w:tcPr>
            <w:tcW w:w="614" w:type="pct"/>
            <w:shd w:val="clear" w:color="auto" w:fill="auto"/>
          </w:tcPr>
          <w:p w14:paraId="70DC636F" w14:textId="3F5EFFBA" w:rsidR="001C39FD" w:rsidRPr="00D45AD5" w:rsidRDefault="001C39FD">
            <w:pPr>
              <w:jc w:val="right"/>
              <w:rPr>
                <w:b/>
                <w:sz w:val="20"/>
                <w:szCs w:val="20"/>
                <w:lang w:val="fr-FR"/>
              </w:rPr>
            </w:pPr>
            <w:r w:rsidRPr="00D45AD5">
              <w:rPr>
                <w:b/>
                <w:sz w:val="20"/>
                <w:szCs w:val="20"/>
                <w:lang w:val="fr-FR"/>
              </w:rPr>
              <w:t>1</w:t>
            </w:r>
            <w:r w:rsidR="00C102AF" w:rsidRPr="00D45AD5">
              <w:rPr>
                <w:b/>
                <w:sz w:val="20"/>
                <w:szCs w:val="20"/>
                <w:lang w:val="fr-FR"/>
              </w:rPr>
              <w:t> </w:t>
            </w:r>
            <w:r w:rsidRPr="00D45AD5">
              <w:rPr>
                <w:b/>
                <w:sz w:val="20"/>
                <w:szCs w:val="20"/>
                <w:lang w:val="fr-FR"/>
              </w:rPr>
              <w:t>363</w:t>
            </w:r>
            <w:r w:rsidR="00C102AF" w:rsidRPr="00D45AD5">
              <w:rPr>
                <w:b/>
                <w:sz w:val="20"/>
                <w:szCs w:val="20"/>
                <w:lang w:val="fr-FR"/>
              </w:rPr>
              <w:t> </w:t>
            </w:r>
            <w:r w:rsidRPr="00D45AD5">
              <w:rPr>
                <w:b/>
                <w:sz w:val="20"/>
                <w:szCs w:val="20"/>
                <w:lang w:val="fr-FR"/>
              </w:rPr>
              <w:t>068</w:t>
            </w:r>
          </w:p>
        </w:tc>
        <w:tc>
          <w:tcPr>
            <w:tcW w:w="591" w:type="pct"/>
            <w:shd w:val="clear" w:color="auto" w:fill="auto"/>
          </w:tcPr>
          <w:p w14:paraId="51DF9DA6" w14:textId="2DBB3070" w:rsidR="001C39FD" w:rsidRPr="00D45AD5" w:rsidRDefault="001C39FD">
            <w:pPr>
              <w:jc w:val="right"/>
              <w:rPr>
                <w:b/>
                <w:sz w:val="20"/>
                <w:szCs w:val="20"/>
                <w:lang w:val="fr-FR"/>
              </w:rPr>
            </w:pPr>
            <w:r w:rsidRPr="00D45AD5">
              <w:rPr>
                <w:b/>
                <w:sz w:val="20"/>
                <w:szCs w:val="20"/>
                <w:lang w:val="fr-FR"/>
              </w:rPr>
              <w:t>3</w:t>
            </w:r>
            <w:r w:rsidR="00C102AF" w:rsidRPr="00D45AD5">
              <w:rPr>
                <w:b/>
                <w:sz w:val="20"/>
                <w:szCs w:val="20"/>
                <w:lang w:val="fr-FR"/>
              </w:rPr>
              <w:t> </w:t>
            </w:r>
            <w:r w:rsidRPr="00D45AD5">
              <w:rPr>
                <w:b/>
                <w:sz w:val="20"/>
                <w:szCs w:val="20"/>
                <w:lang w:val="fr-FR"/>
              </w:rPr>
              <w:t>280</w:t>
            </w:r>
            <w:r w:rsidR="00C102AF" w:rsidRPr="00D45AD5">
              <w:rPr>
                <w:b/>
                <w:sz w:val="20"/>
                <w:szCs w:val="20"/>
                <w:lang w:val="fr-FR"/>
              </w:rPr>
              <w:t> </w:t>
            </w:r>
            <w:r w:rsidRPr="00D45AD5">
              <w:rPr>
                <w:b/>
                <w:sz w:val="20"/>
                <w:szCs w:val="20"/>
                <w:lang w:val="fr-FR"/>
              </w:rPr>
              <w:t>793</w:t>
            </w:r>
          </w:p>
        </w:tc>
        <w:tc>
          <w:tcPr>
            <w:tcW w:w="570" w:type="pct"/>
            <w:shd w:val="clear" w:color="auto" w:fill="auto"/>
          </w:tcPr>
          <w:p w14:paraId="0AAFBAC1" w14:textId="40A80CC6" w:rsidR="001C39FD" w:rsidRPr="00D45AD5" w:rsidRDefault="001C39FD">
            <w:pPr>
              <w:jc w:val="right"/>
              <w:rPr>
                <w:b/>
                <w:sz w:val="20"/>
                <w:szCs w:val="20"/>
                <w:lang w:val="fr-FR"/>
              </w:rPr>
            </w:pPr>
            <w:r w:rsidRPr="00D45AD5">
              <w:rPr>
                <w:b/>
                <w:sz w:val="20"/>
                <w:szCs w:val="20"/>
                <w:lang w:val="fr-FR"/>
              </w:rPr>
              <w:t>843</w:t>
            </w:r>
            <w:r w:rsidR="00C102AF" w:rsidRPr="00D45AD5">
              <w:rPr>
                <w:b/>
                <w:sz w:val="20"/>
                <w:szCs w:val="20"/>
                <w:lang w:val="fr-FR"/>
              </w:rPr>
              <w:t> </w:t>
            </w:r>
            <w:r w:rsidRPr="00D45AD5">
              <w:rPr>
                <w:b/>
                <w:sz w:val="20"/>
                <w:szCs w:val="20"/>
                <w:lang w:val="fr-FR"/>
              </w:rPr>
              <w:t>679</w:t>
            </w:r>
          </w:p>
        </w:tc>
        <w:tc>
          <w:tcPr>
            <w:tcW w:w="559" w:type="pct"/>
            <w:shd w:val="clear" w:color="auto" w:fill="auto"/>
          </w:tcPr>
          <w:p w14:paraId="129C429A" w14:textId="294C4A5E" w:rsidR="001C39FD" w:rsidRPr="00D45AD5" w:rsidRDefault="001C39FD">
            <w:pPr>
              <w:pStyle w:val="StyleHeader4Para4Left0Firstline0"/>
              <w:numPr>
                <w:ilvl w:val="0"/>
                <w:numId w:val="0"/>
              </w:numPr>
              <w:spacing w:after="60"/>
              <w:jc w:val="right"/>
              <w:rPr>
                <w:b/>
                <w:szCs w:val="20"/>
                <w:lang w:val="fr-FR"/>
              </w:rPr>
            </w:pPr>
            <w:r w:rsidRPr="00D45AD5">
              <w:rPr>
                <w:b/>
                <w:szCs w:val="20"/>
                <w:lang w:val="fr-FR"/>
              </w:rPr>
              <w:t>5</w:t>
            </w:r>
            <w:r w:rsidR="00C102AF" w:rsidRPr="00D45AD5">
              <w:rPr>
                <w:b/>
                <w:szCs w:val="20"/>
                <w:lang w:val="fr-FR"/>
              </w:rPr>
              <w:t> </w:t>
            </w:r>
            <w:r w:rsidRPr="00D45AD5">
              <w:rPr>
                <w:b/>
                <w:szCs w:val="20"/>
                <w:lang w:val="fr-FR"/>
              </w:rPr>
              <w:t>084</w:t>
            </w:r>
            <w:r w:rsidR="00C102AF" w:rsidRPr="00D45AD5">
              <w:rPr>
                <w:b/>
                <w:szCs w:val="20"/>
                <w:lang w:val="fr-FR"/>
              </w:rPr>
              <w:t> </w:t>
            </w:r>
            <w:r w:rsidRPr="00D45AD5">
              <w:rPr>
                <w:b/>
                <w:szCs w:val="20"/>
                <w:lang w:val="fr-FR"/>
              </w:rPr>
              <w:t>064</w:t>
            </w:r>
          </w:p>
        </w:tc>
        <w:tc>
          <w:tcPr>
            <w:tcW w:w="581" w:type="pct"/>
            <w:shd w:val="clear" w:color="auto" w:fill="auto"/>
          </w:tcPr>
          <w:p w14:paraId="0FB3C22C" w14:textId="6700615F" w:rsidR="001C39FD" w:rsidRPr="00D45AD5" w:rsidRDefault="001C39FD">
            <w:pPr>
              <w:jc w:val="right"/>
              <w:rPr>
                <w:b/>
                <w:sz w:val="20"/>
                <w:szCs w:val="20"/>
                <w:lang w:val="fr-FR"/>
              </w:rPr>
            </w:pPr>
            <w:r w:rsidRPr="00D45AD5">
              <w:rPr>
                <w:b/>
                <w:sz w:val="20"/>
                <w:szCs w:val="20"/>
                <w:lang w:val="fr-FR"/>
              </w:rPr>
              <w:t>2</w:t>
            </w:r>
            <w:r w:rsidR="00C102AF" w:rsidRPr="00D45AD5">
              <w:rPr>
                <w:b/>
                <w:sz w:val="20"/>
                <w:szCs w:val="20"/>
                <w:lang w:val="fr-FR"/>
              </w:rPr>
              <w:t> </w:t>
            </w:r>
            <w:r w:rsidRPr="00D45AD5">
              <w:rPr>
                <w:b/>
                <w:sz w:val="20"/>
                <w:szCs w:val="20"/>
                <w:lang w:val="fr-FR"/>
              </w:rPr>
              <w:t>206</w:t>
            </w:r>
            <w:r w:rsidR="00C102AF" w:rsidRPr="00D45AD5">
              <w:rPr>
                <w:b/>
                <w:sz w:val="20"/>
                <w:szCs w:val="20"/>
                <w:lang w:val="fr-FR"/>
              </w:rPr>
              <w:t> </w:t>
            </w:r>
            <w:r w:rsidRPr="00D45AD5">
              <w:rPr>
                <w:b/>
                <w:sz w:val="20"/>
                <w:szCs w:val="20"/>
                <w:lang w:val="fr-FR"/>
              </w:rPr>
              <w:t>747</w:t>
            </w:r>
          </w:p>
        </w:tc>
        <w:tc>
          <w:tcPr>
            <w:tcW w:w="656" w:type="pct"/>
          </w:tcPr>
          <w:p w14:paraId="7E2CDC9C" w14:textId="4C8F6EE7" w:rsidR="001C39FD" w:rsidRPr="00D45AD5" w:rsidRDefault="001C39FD">
            <w:pPr>
              <w:jc w:val="right"/>
              <w:rPr>
                <w:b/>
                <w:sz w:val="20"/>
                <w:szCs w:val="20"/>
                <w:lang w:val="fr-FR"/>
              </w:rPr>
            </w:pPr>
            <w:r w:rsidRPr="00D45AD5">
              <w:rPr>
                <w:b/>
                <w:sz w:val="20"/>
                <w:szCs w:val="20"/>
                <w:lang w:val="fr-FR"/>
              </w:rPr>
              <w:t>2</w:t>
            </w:r>
            <w:r w:rsidR="00C102AF" w:rsidRPr="00D45AD5">
              <w:rPr>
                <w:b/>
                <w:sz w:val="20"/>
                <w:szCs w:val="20"/>
                <w:lang w:val="fr-FR"/>
              </w:rPr>
              <w:t> </w:t>
            </w:r>
            <w:r w:rsidRPr="00D45AD5">
              <w:rPr>
                <w:b/>
                <w:sz w:val="20"/>
                <w:szCs w:val="20"/>
                <w:lang w:val="fr-FR"/>
              </w:rPr>
              <w:t>877</w:t>
            </w:r>
            <w:r w:rsidR="00C102AF" w:rsidRPr="00D45AD5">
              <w:rPr>
                <w:b/>
                <w:sz w:val="20"/>
                <w:szCs w:val="20"/>
                <w:lang w:val="fr-FR"/>
              </w:rPr>
              <w:t> </w:t>
            </w:r>
            <w:r w:rsidRPr="00D45AD5">
              <w:rPr>
                <w:b/>
                <w:sz w:val="20"/>
                <w:szCs w:val="20"/>
                <w:lang w:val="fr-FR"/>
              </w:rPr>
              <w:t>317</w:t>
            </w:r>
          </w:p>
        </w:tc>
      </w:tr>
      <w:tr w:rsidR="001C39FD" w:rsidRPr="00D45AD5" w14:paraId="139CF7DE" w14:textId="77777777" w:rsidTr="0018777A">
        <w:tc>
          <w:tcPr>
            <w:tcW w:w="959" w:type="pct"/>
            <w:shd w:val="clear" w:color="auto" w:fill="auto"/>
          </w:tcPr>
          <w:p w14:paraId="30CB84D0" w14:textId="47D61642" w:rsidR="001C39FD" w:rsidRPr="00D45AD5" w:rsidRDefault="00A34128">
            <w:pPr>
              <w:jc w:val="left"/>
              <w:rPr>
                <w:b/>
                <w:sz w:val="20"/>
                <w:szCs w:val="20"/>
                <w:lang w:val="fr-FR"/>
              </w:rPr>
            </w:pPr>
            <w:r w:rsidRPr="00D45AD5">
              <w:rPr>
                <w:b/>
                <w:sz w:val="20"/>
                <w:szCs w:val="20"/>
                <w:lang w:val="fr-FR"/>
              </w:rPr>
              <w:t xml:space="preserve">Taux de décaissement </w:t>
            </w:r>
            <w:r w:rsidR="001C39FD" w:rsidRPr="00D45AD5">
              <w:rPr>
                <w:b/>
                <w:sz w:val="20"/>
                <w:szCs w:val="20"/>
                <w:lang w:val="fr-FR"/>
              </w:rPr>
              <w:t>(%)</w:t>
            </w:r>
          </w:p>
        </w:tc>
        <w:tc>
          <w:tcPr>
            <w:tcW w:w="1084" w:type="pct"/>
            <w:gridSpan w:val="2"/>
            <w:shd w:val="clear" w:color="auto" w:fill="auto"/>
            <w:vAlign w:val="center"/>
          </w:tcPr>
          <w:p w14:paraId="0AB2F56F" w14:textId="77777777" w:rsidR="001C39FD" w:rsidRPr="00D45AD5" w:rsidRDefault="001C39FD">
            <w:pPr>
              <w:jc w:val="center"/>
              <w:rPr>
                <w:b/>
                <w:sz w:val="20"/>
                <w:szCs w:val="20"/>
                <w:lang w:val="fr-FR"/>
              </w:rPr>
            </w:pPr>
            <w:r w:rsidRPr="00D45AD5">
              <w:rPr>
                <w:b/>
                <w:sz w:val="20"/>
                <w:szCs w:val="20"/>
                <w:lang w:val="fr-FR"/>
              </w:rPr>
              <w:t>76</w:t>
            </w:r>
          </w:p>
        </w:tc>
        <w:tc>
          <w:tcPr>
            <w:tcW w:w="1161" w:type="pct"/>
            <w:gridSpan w:val="2"/>
            <w:shd w:val="clear" w:color="auto" w:fill="auto"/>
            <w:vAlign w:val="center"/>
          </w:tcPr>
          <w:p w14:paraId="0E7E5CF3" w14:textId="77777777" w:rsidR="001C39FD" w:rsidRPr="00D45AD5" w:rsidRDefault="001C39FD">
            <w:pPr>
              <w:jc w:val="center"/>
              <w:rPr>
                <w:b/>
                <w:sz w:val="20"/>
                <w:szCs w:val="20"/>
                <w:lang w:val="fr-FR"/>
              </w:rPr>
            </w:pPr>
            <w:r w:rsidRPr="00D45AD5">
              <w:rPr>
                <w:b/>
                <w:sz w:val="20"/>
                <w:szCs w:val="20"/>
                <w:lang w:val="fr-FR"/>
              </w:rPr>
              <w:t>26</w:t>
            </w:r>
          </w:p>
        </w:tc>
        <w:tc>
          <w:tcPr>
            <w:tcW w:w="1796" w:type="pct"/>
            <w:gridSpan w:val="3"/>
            <w:shd w:val="clear" w:color="auto" w:fill="auto"/>
            <w:vAlign w:val="center"/>
          </w:tcPr>
          <w:p w14:paraId="20C07D8B" w14:textId="77777777" w:rsidR="001C39FD" w:rsidRPr="00D45AD5" w:rsidRDefault="001C39FD">
            <w:pPr>
              <w:jc w:val="center"/>
              <w:rPr>
                <w:b/>
                <w:sz w:val="20"/>
                <w:szCs w:val="20"/>
                <w:lang w:val="fr-FR"/>
              </w:rPr>
            </w:pPr>
            <w:r w:rsidRPr="00D45AD5">
              <w:rPr>
                <w:b/>
                <w:sz w:val="20"/>
                <w:szCs w:val="20"/>
                <w:lang w:val="fr-FR"/>
              </w:rPr>
              <w:t>43</w:t>
            </w:r>
          </w:p>
        </w:tc>
      </w:tr>
      <w:bookmarkEnd w:id="2"/>
    </w:tbl>
    <w:p w14:paraId="1E91E1B9" w14:textId="79E3F06E" w:rsidR="008B4B2E" w:rsidRDefault="008B4B2E">
      <w:pPr>
        <w:jc w:val="left"/>
        <w:rPr>
          <w:u w:val="single"/>
          <w:lang w:val="fr-FR"/>
        </w:rPr>
      </w:pPr>
    </w:p>
    <w:p w14:paraId="620AA351" w14:textId="215A418F" w:rsidR="001C39FD" w:rsidRPr="00D45AD5" w:rsidRDefault="00C102AF">
      <w:pPr>
        <w:rPr>
          <w:u w:val="single"/>
          <w:lang w:val="fr-FR"/>
        </w:rPr>
      </w:pPr>
      <w:r w:rsidRPr="00D45AD5">
        <w:rPr>
          <w:u w:val="single"/>
          <w:lang w:val="fr-FR"/>
        </w:rPr>
        <w:t>Plan de mise en œuvre de la troisième tranche de la Phase II du PGEH</w:t>
      </w:r>
    </w:p>
    <w:p w14:paraId="4D284B1E" w14:textId="77777777" w:rsidR="001C39FD" w:rsidRPr="00D45AD5" w:rsidRDefault="001C39FD">
      <w:pPr>
        <w:rPr>
          <w:lang w:val="fr-FR"/>
        </w:rPr>
      </w:pPr>
    </w:p>
    <w:p w14:paraId="1DD69EEF" w14:textId="7F099B54" w:rsidR="001C39FD" w:rsidRPr="00D45AD5" w:rsidRDefault="004A19F2" w:rsidP="006E2092">
      <w:pPr>
        <w:pStyle w:val="Heading1"/>
        <w:rPr>
          <w:lang w:val="fr-FR"/>
        </w:rPr>
      </w:pPr>
      <w:r w:rsidRPr="00D45AD5">
        <w:rPr>
          <w:lang w:val="fr-FR"/>
        </w:rPr>
        <w:t>Les activités suivantes seront mises en œuvre par l</w:t>
      </w:r>
      <w:r w:rsidR="005C435F">
        <w:rPr>
          <w:lang w:val="fr-FR"/>
        </w:rPr>
        <w:t>’</w:t>
      </w:r>
      <w:r w:rsidRPr="00D45AD5">
        <w:rPr>
          <w:lang w:val="fr-FR"/>
        </w:rPr>
        <w:t xml:space="preserve">ONUDI entre juin 2023 et décembre </w:t>
      </w:r>
      <w:proofErr w:type="gramStart"/>
      <w:r w:rsidRPr="00D45AD5">
        <w:rPr>
          <w:lang w:val="fr-FR"/>
        </w:rPr>
        <w:t>2024</w:t>
      </w:r>
      <w:r w:rsidR="001C39FD" w:rsidRPr="00D45AD5">
        <w:rPr>
          <w:lang w:val="fr-FR"/>
        </w:rPr>
        <w:t>:</w:t>
      </w:r>
      <w:proofErr w:type="gramEnd"/>
    </w:p>
    <w:p w14:paraId="4D9BF2EB" w14:textId="2DBD51A0" w:rsidR="001C39FD" w:rsidRPr="00D45AD5" w:rsidRDefault="004A19F2" w:rsidP="006E2092">
      <w:pPr>
        <w:pStyle w:val="Heading2"/>
        <w:rPr>
          <w:lang w:val="fr-FR"/>
        </w:rPr>
      </w:pPr>
      <w:r w:rsidRPr="00D45AD5">
        <w:rPr>
          <w:i/>
          <w:iCs/>
          <w:lang w:val="fr-FR"/>
        </w:rPr>
        <w:t xml:space="preserve">Entreprises individuelles de fabrication de mousses PU et </w:t>
      </w:r>
      <w:proofErr w:type="gramStart"/>
      <w:r w:rsidRPr="00D45AD5">
        <w:rPr>
          <w:i/>
          <w:iCs/>
          <w:lang w:val="fr-FR"/>
        </w:rPr>
        <w:t>XPS</w:t>
      </w:r>
      <w:r w:rsidR="001C39FD" w:rsidRPr="00D45AD5">
        <w:rPr>
          <w:lang w:val="fr-FR"/>
        </w:rPr>
        <w:t>:</w:t>
      </w:r>
      <w:proofErr w:type="gramEnd"/>
      <w:r w:rsidR="001C39FD" w:rsidRPr="00D45AD5">
        <w:rPr>
          <w:lang w:val="fr-FR"/>
        </w:rPr>
        <w:t xml:space="preserve"> </w:t>
      </w:r>
      <w:r w:rsidRPr="00D45AD5">
        <w:rPr>
          <w:lang w:val="fr-FR"/>
        </w:rPr>
        <w:t xml:space="preserve">Achèvement des reconversions chez </w:t>
      </w:r>
      <w:proofErr w:type="spellStart"/>
      <w:r w:rsidRPr="00D45AD5">
        <w:rPr>
          <w:lang w:val="fr-FR"/>
        </w:rPr>
        <w:t>Argenpur</w:t>
      </w:r>
      <w:proofErr w:type="spellEnd"/>
      <w:r w:rsidRPr="00D45AD5">
        <w:rPr>
          <w:lang w:val="fr-FR"/>
        </w:rPr>
        <w:t xml:space="preserve">, </w:t>
      </w:r>
      <w:proofErr w:type="spellStart"/>
      <w:r w:rsidRPr="00D45AD5">
        <w:rPr>
          <w:lang w:val="fr-FR"/>
        </w:rPr>
        <w:t>Friostar</w:t>
      </w:r>
      <w:proofErr w:type="spellEnd"/>
      <w:r w:rsidRPr="00D45AD5">
        <w:rPr>
          <w:lang w:val="fr-FR"/>
        </w:rPr>
        <w:t xml:space="preserve"> et </w:t>
      </w:r>
      <w:proofErr w:type="spellStart"/>
      <w:r w:rsidRPr="00D45AD5">
        <w:rPr>
          <w:lang w:val="fr-FR"/>
        </w:rPr>
        <w:t>Perfiles</w:t>
      </w:r>
      <w:proofErr w:type="spellEnd"/>
      <w:r w:rsidRPr="00D45AD5">
        <w:rPr>
          <w:lang w:val="fr-FR"/>
        </w:rPr>
        <w:t xml:space="preserve"> </w:t>
      </w:r>
      <w:proofErr w:type="spellStart"/>
      <w:r w:rsidRPr="00D45AD5">
        <w:rPr>
          <w:lang w:val="fr-FR"/>
        </w:rPr>
        <w:t>Revestidos</w:t>
      </w:r>
      <w:proofErr w:type="spellEnd"/>
      <w:r w:rsidRPr="00D45AD5">
        <w:rPr>
          <w:lang w:val="fr-FR"/>
        </w:rPr>
        <w:t xml:space="preserve">, et reconversion de </w:t>
      </w:r>
      <w:proofErr w:type="spellStart"/>
      <w:r w:rsidRPr="00D45AD5">
        <w:rPr>
          <w:lang w:val="fr-FR"/>
        </w:rPr>
        <w:t>Celpack</w:t>
      </w:r>
      <w:proofErr w:type="spellEnd"/>
      <w:r w:rsidRPr="00D45AD5">
        <w:rPr>
          <w:lang w:val="fr-FR"/>
        </w:rPr>
        <w:t xml:space="preserve"> dès que sa viabilité financière aura été confirmée (fonds des tranches précédentes)</w:t>
      </w:r>
      <w:r w:rsidR="001C39FD" w:rsidRPr="00D45AD5">
        <w:rPr>
          <w:lang w:val="fr-FR"/>
        </w:rPr>
        <w:t>;</w:t>
      </w:r>
    </w:p>
    <w:p w14:paraId="72C2EEC5" w14:textId="11B57197" w:rsidR="001C39FD" w:rsidRPr="00D45AD5" w:rsidRDefault="006779D0" w:rsidP="006E2092">
      <w:pPr>
        <w:pStyle w:val="Heading2"/>
        <w:rPr>
          <w:lang w:val="fr-FR"/>
        </w:rPr>
      </w:pPr>
      <w:r w:rsidRPr="00D45AD5">
        <w:rPr>
          <w:i/>
          <w:iCs/>
          <w:lang w:val="fr-FR"/>
        </w:rPr>
        <w:t xml:space="preserve">Projet-cadre de </w:t>
      </w:r>
      <w:r w:rsidR="001C6CC8">
        <w:rPr>
          <w:i/>
          <w:iCs/>
          <w:lang w:val="fr-FR"/>
        </w:rPr>
        <w:t>société de formulation</w:t>
      </w:r>
      <w:r w:rsidRPr="00D45AD5">
        <w:rPr>
          <w:i/>
          <w:iCs/>
          <w:lang w:val="fr-FR"/>
        </w:rPr>
        <w:t xml:space="preserve"> dans le secteur de la fabrication de mousse</w:t>
      </w:r>
      <w:r w:rsidR="00F25771" w:rsidRPr="00D45AD5">
        <w:rPr>
          <w:i/>
          <w:iCs/>
          <w:lang w:val="fr-FR"/>
        </w:rPr>
        <w:t xml:space="preserve">s </w:t>
      </w:r>
      <w:proofErr w:type="gramStart"/>
      <w:r w:rsidR="00F25771" w:rsidRPr="00D45AD5">
        <w:rPr>
          <w:i/>
          <w:iCs/>
          <w:lang w:val="fr-FR"/>
        </w:rPr>
        <w:t>PU</w:t>
      </w:r>
      <w:r w:rsidR="001C39FD" w:rsidRPr="00D45AD5">
        <w:rPr>
          <w:lang w:val="fr-FR"/>
        </w:rPr>
        <w:t>:</w:t>
      </w:r>
      <w:proofErr w:type="gramEnd"/>
      <w:r w:rsidR="001C39FD" w:rsidRPr="00D45AD5">
        <w:rPr>
          <w:lang w:val="fr-FR"/>
        </w:rPr>
        <w:t xml:space="preserve"> </w:t>
      </w:r>
      <w:r w:rsidR="00A3048F" w:rsidRPr="00D45AD5">
        <w:rPr>
          <w:lang w:val="fr-FR"/>
        </w:rPr>
        <w:t xml:space="preserve">Signature des trois contrats restants ; acquisition de testeurs de conductivité thermique pour les </w:t>
      </w:r>
      <w:r w:rsidR="006E069D">
        <w:rPr>
          <w:lang w:val="fr-FR"/>
        </w:rPr>
        <w:t>sociétés de formulation</w:t>
      </w:r>
      <w:r w:rsidR="00A3048F" w:rsidRPr="00D45AD5">
        <w:rPr>
          <w:lang w:val="fr-FR"/>
        </w:rPr>
        <w:t xml:space="preserve"> du pays ; tests et essais pour les utilisateurs en aval afin de commencer à utiliser des HFO ; paiement des surcoûts opérationnels aux utilisateurs en aval une fois les tests et essais approuvés (2 139 550 $US)</w:t>
      </w:r>
      <w:r w:rsidR="001C39FD" w:rsidRPr="00D45AD5">
        <w:rPr>
          <w:lang w:val="fr-FR"/>
        </w:rPr>
        <w:t>;</w:t>
      </w:r>
    </w:p>
    <w:p w14:paraId="3B4EEDC2" w14:textId="665695E8" w:rsidR="001C39FD" w:rsidRPr="00D45AD5" w:rsidRDefault="00881A92" w:rsidP="006E2092">
      <w:pPr>
        <w:pStyle w:val="Heading2"/>
        <w:rPr>
          <w:lang w:val="fr-FR"/>
        </w:rPr>
      </w:pPr>
      <w:r w:rsidRPr="00D45AD5">
        <w:rPr>
          <w:i/>
          <w:iCs/>
          <w:lang w:val="fr-FR"/>
        </w:rPr>
        <w:t>Secteur de l</w:t>
      </w:r>
      <w:r w:rsidR="005C435F">
        <w:rPr>
          <w:i/>
          <w:iCs/>
          <w:lang w:val="fr-FR"/>
        </w:rPr>
        <w:t>’</w:t>
      </w:r>
      <w:r w:rsidRPr="00D45AD5">
        <w:rPr>
          <w:i/>
          <w:iCs/>
          <w:lang w:val="fr-FR"/>
        </w:rPr>
        <w:t xml:space="preserve">entretien des installations </w:t>
      </w:r>
      <w:proofErr w:type="gramStart"/>
      <w:r w:rsidRPr="00D45AD5">
        <w:rPr>
          <w:i/>
          <w:iCs/>
          <w:lang w:val="fr-FR"/>
        </w:rPr>
        <w:t>frigorifiques</w:t>
      </w:r>
      <w:r w:rsidR="001C39FD" w:rsidRPr="00D45AD5">
        <w:rPr>
          <w:lang w:val="fr-FR"/>
        </w:rPr>
        <w:t>:</w:t>
      </w:r>
      <w:proofErr w:type="gramEnd"/>
      <w:r w:rsidR="001C39FD" w:rsidRPr="00D45AD5">
        <w:rPr>
          <w:lang w:val="fr-FR"/>
        </w:rPr>
        <w:t xml:space="preserve"> </w:t>
      </w:r>
      <w:r w:rsidRPr="00D45AD5">
        <w:rPr>
          <w:lang w:val="fr-FR"/>
        </w:rPr>
        <w:t>Formation de 1 500 techniciens aux bonnes pratiques de manipulation des réfrigérants inflammables; certification de 1 000 techniciens par l</w:t>
      </w:r>
      <w:r w:rsidR="005C435F">
        <w:rPr>
          <w:lang w:val="fr-FR"/>
        </w:rPr>
        <w:t>’</w:t>
      </w:r>
      <w:r w:rsidRPr="00D45AD5">
        <w:rPr>
          <w:lang w:val="fr-FR"/>
        </w:rPr>
        <w:t>UTN; distribution des 1 000 kits d</w:t>
      </w:r>
      <w:r w:rsidR="005C435F">
        <w:rPr>
          <w:lang w:val="fr-FR"/>
        </w:rPr>
        <w:t>’</w:t>
      </w:r>
      <w:r w:rsidRPr="00D45AD5">
        <w:rPr>
          <w:lang w:val="fr-FR"/>
        </w:rPr>
        <w:t>outils achetés aux techniciens certifiés</w:t>
      </w:r>
      <w:r w:rsidR="001D1BB1" w:rsidRPr="00D45AD5">
        <w:rPr>
          <w:lang w:val="fr-FR"/>
        </w:rPr>
        <w:t>;</w:t>
      </w:r>
      <w:r w:rsidRPr="00D45AD5">
        <w:rPr>
          <w:lang w:val="fr-FR"/>
        </w:rPr>
        <w:t xml:space="preserve"> poursuite de l</w:t>
      </w:r>
      <w:r w:rsidR="005C435F">
        <w:rPr>
          <w:lang w:val="fr-FR"/>
        </w:rPr>
        <w:t>’</w:t>
      </w:r>
      <w:r w:rsidRPr="00D45AD5">
        <w:rPr>
          <w:lang w:val="fr-FR"/>
        </w:rPr>
        <w:t>exploitation du centre de récupération; et mise en œuvre d</w:t>
      </w:r>
      <w:r w:rsidR="005C435F">
        <w:rPr>
          <w:lang w:val="fr-FR"/>
        </w:rPr>
        <w:t>’</w:t>
      </w:r>
      <w:r w:rsidRPr="00D45AD5">
        <w:rPr>
          <w:lang w:val="fr-FR"/>
        </w:rPr>
        <w:t>activités de sensibilisation régulières (1 484 000 $US); et</w:t>
      </w:r>
    </w:p>
    <w:p w14:paraId="5E03FE6C" w14:textId="40A53D03" w:rsidR="001C39FD" w:rsidRPr="00D45AD5" w:rsidRDefault="0065707A" w:rsidP="006E2092">
      <w:pPr>
        <w:pStyle w:val="Heading2"/>
        <w:rPr>
          <w:lang w:val="fr-FR"/>
        </w:rPr>
      </w:pPr>
      <w:r w:rsidRPr="00D45AD5">
        <w:rPr>
          <w:i/>
          <w:iCs/>
          <w:lang w:val="fr-FR"/>
        </w:rPr>
        <w:t>Mise en œuvre et suivi du projet</w:t>
      </w:r>
      <w:r w:rsidR="001C39FD" w:rsidRPr="00D45AD5">
        <w:rPr>
          <w:i/>
          <w:lang w:val="fr-FR"/>
        </w:rPr>
        <w:t xml:space="preserve">: </w:t>
      </w:r>
      <w:r w:rsidRPr="00D45AD5">
        <w:rPr>
          <w:lang w:val="fr-FR"/>
        </w:rPr>
        <w:t>Mises à jour annuelles du système de quotas de HCFC ; suivi de la production de HCFC 22 chez FIASA (17 500 $US) ; suivi des reconversions en cours dans les entreprises de mousse PU et XPS (147 000 $US, dont 110 000 $US pour le personnel et les consultants, 25 000 $US pour les déplacements et 12 000 $US pour le suivi) ; et poursuite du suivi des activités dans le secteur de l</w:t>
      </w:r>
      <w:r w:rsidR="005C435F">
        <w:rPr>
          <w:lang w:val="fr-FR"/>
        </w:rPr>
        <w:t>’</w:t>
      </w:r>
      <w:r w:rsidRPr="00D45AD5">
        <w:rPr>
          <w:lang w:val="fr-FR"/>
        </w:rPr>
        <w:t>entretien des installations frigorifiques (100 000 $US, dont 30 000 $US pour le personnel et les consultants, 35 000 $US pour les déplacements, 28 000 $US pour les ateliers, 2 000 $US pour l</w:t>
      </w:r>
      <w:r w:rsidR="005C435F">
        <w:rPr>
          <w:lang w:val="fr-FR"/>
        </w:rPr>
        <w:t>’</w:t>
      </w:r>
      <w:r w:rsidRPr="00D45AD5">
        <w:rPr>
          <w:lang w:val="fr-FR"/>
        </w:rPr>
        <w:t>équipement de bureau et 5 000 $US pour le suivi).</w:t>
      </w:r>
    </w:p>
    <w:p w14:paraId="5A4451FF" w14:textId="2BDF13F4" w:rsidR="001C39FD" w:rsidRPr="00D45AD5" w:rsidRDefault="00920972" w:rsidP="00920972">
      <w:pPr>
        <w:rPr>
          <w:u w:val="single"/>
          <w:lang w:val="fr-FR"/>
        </w:rPr>
      </w:pPr>
      <w:r w:rsidRPr="00D45AD5">
        <w:rPr>
          <w:u w:val="single"/>
          <w:lang w:val="fr-FR"/>
        </w:rPr>
        <w:t>Demande de prolongation de la phase II du plan de gestion de l</w:t>
      </w:r>
      <w:r w:rsidR="005C435F">
        <w:rPr>
          <w:u w:val="single"/>
          <w:lang w:val="fr-FR"/>
        </w:rPr>
        <w:t>’</w:t>
      </w:r>
      <w:r w:rsidRPr="00D45AD5">
        <w:rPr>
          <w:u w:val="single"/>
          <w:lang w:val="fr-FR"/>
        </w:rPr>
        <w:t>élimination des HCFC</w:t>
      </w:r>
    </w:p>
    <w:p w14:paraId="0A0A7889" w14:textId="77777777" w:rsidR="001C39FD" w:rsidRPr="00D45AD5" w:rsidRDefault="001C39FD">
      <w:pPr>
        <w:widowControl w:val="0"/>
        <w:rPr>
          <w:lang w:val="fr-FR"/>
        </w:rPr>
      </w:pPr>
    </w:p>
    <w:p w14:paraId="4EBECB87" w14:textId="51F33FD8" w:rsidR="001C39FD" w:rsidRPr="00D45AD5" w:rsidRDefault="00920972" w:rsidP="006E2092">
      <w:pPr>
        <w:pStyle w:val="Heading1"/>
        <w:rPr>
          <w:lang w:val="fr-FR"/>
        </w:rPr>
      </w:pPr>
      <w:r w:rsidRPr="00D45AD5">
        <w:rPr>
          <w:lang w:val="fr-FR"/>
        </w:rPr>
        <w:t xml:space="preserve">En raison des retards causés par la pandémie de COVID-19 dans la mise en œuvre des activités du projet-cadre de </w:t>
      </w:r>
      <w:r w:rsidR="001C6CC8">
        <w:rPr>
          <w:lang w:val="fr-FR"/>
        </w:rPr>
        <w:t>société de formulation</w:t>
      </w:r>
      <w:r w:rsidRPr="00D45AD5">
        <w:rPr>
          <w:lang w:val="fr-FR"/>
        </w:rPr>
        <w:t xml:space="preserve"> et des activités de formation et de certification du secteur de l</w:t>
      </w:r>
      <w:r w:rsidR="005C435F">
        <w:rPr>
          <w:lang w:val="fr-FR"/>
        </w:rPr>
        <w:t>’</w:t>
      </w:r>
      <w:r w:rsidRPr="00D45AD5">
        <w:rPr>
          <w:lang w:val="fr-FR"/>
        </w:rPr>
        <w:t>entretien des installations frigorifiques, le gouvernement de l</w:t>
      </w:r>
      <w:r w:rsidR="005C435F">
        <w:rPr>
          <w:lang w:val="fr-FR"/>
        </w:rPr>
        <w:t>’</w:t>
      </w:r>
      <w:r w:rsidRPr="00D45AD5">
        <w:rPr>
          <w:lang w:val="fr-FR"/>
        </w:rPr>
        <w:t>Argentine demande une prolongation de la Phase II du PGEH, de la date du 31 décembre 2023 établie dans l</w:t>
      </w:r>
      <w:r w:rsidR="005C435F">
        <w:rPr>
          <w:lang w:val="fr-FR"/>
        </w:rPr>
        <w:t>’</w:t>
      </w:r>
      <w:r w:rsidRPr="00D45AD5">
        <w:rPr>
          <w:lang w:val="fr-FR"/>
        </w:rPr>
        <w:t>Accord, jusqu</w:t>
      </w:r>
      <w:r w:rsidR="005C435F">
        <w:rPr>
          <w:lang w:val="fr-FR"/>
        </w:rPr>
        <w:t>’</w:t>
      </w:r>
      <w:r w:rsidRPr="00D45AD5">
        <w:rPr>
          <w:lang w:val="fr-FR"/>
        </w:rPr>
        <w:t>au 31 décembre 2024</w:t>
      </w:r>
      <w:r w:rsidR="001C39FD" w:rsidRPr="00D45AD5">
        <w:rPr>
          <w:lang w:val="fr-FR"/>
        </w:rPr>
        <w:t>.</w:t>
      </w:r>
    </w:p>
    <w:p w14:paraId="096B792C" w14:textId="34E205A0" w:rsidR="00920972" w:rsidRPr="00D45AD5" w:rsidRDefault="00920972">
      <w:pPr>
        <w:jc w:val="left"/>
        <w:rPr>
          <w:b/>
          <w:lang w:val="fr-FR"/>
        </w:rPr>
      </w:pPr>
    </w:p>
    <w:p w14:paraId="2C05E768" w14:textId="14BF494B" w:rsidR="00FE18B0" w:rsidRPr="00D45AD5" w:rsidRDefault="00FE18B0" w:rsidP="00FE18B0">
      <w:pPr>
        <w:keepNext/>
        <w:keepLines/>
        <w:jc w:val="center"/>
        <w:rPr>
          <w:b/>
          <w:lang w:val="fr-FR"/>
        </w:rPr>
      </w:pPr>
      <w:r w:rsidRPr="00D45AD5">
        <w:rPr>
          <w:b/>
          <w:lang w:val="fr-FR"/>
        </w:rPr>
        <w:t>OBSERVATIONS ET RECOMMANDATION DU SECRÉTARIAT</w:t>
      </w:r>
    </w:p>
    <w:p w14:paraId="044A519B" w14:textId="77777777" w:rsidR="001C39FD" w:rsidRPr="00D45AD5" w:rsidRDefault="001C39FD">
      <w:pPr>
        <w:keepNext/>
        <w:keepLines/>
        <w:rPr>
          <w:lang w:val="fr-FR"/>
        </w:rPr>
      </w:pPr>
    </w:p>
    <w:p w14:paraId="0092F081" w14:textId="77777777" w:rsidR="00FE18B0" w:rsidRPr="00D45AD5" w:rsidRDefault="00FE18B0" w:rsidP="00FE18B0">
      <w:pPr>
        <w:keepNext/>
        <w:keepLines/>
        <w:rPr>
          <w:b/>
          <w:lang w:val="fr-FR"/>
        </w:rPr>
      </w:pPr>
      <w:r w:rsidRPr="00D45AD5">
        <w:rPr>
          <w:b/>
          <w:lang w:val="fr-FR"/>
        </w:rPr>
        <w:t>OBSERVATIONS</w:t>
      </w:r>
    </w:p>
    <w:p w14:paraId="75C6771F" w14:textId="77777777" w:rsidR="001C39FD" w:rsidRPr="00D45AD5" w:rsidRDefault="001C39FD">
      <w:pPr>
        <w:keepNext/>
        <w:keepLines/>
        <w:rPr>
          <w:lang w:val="fr-FR"/>
        </w:rPr>
      </w:pPr>
    </w:p>
    <w:p w14:paraId="567A8990" w14:textId="1F32F8ED" w:rsidR="001C39FD" w:rsidRPr="00D45AD5" w:rsidRDefault="00DF2EBE">
      <w:pPr>
        <w:keepNext/>
        <w:keepLines/>
        <w:rPr>
          <w:iCs/>
          <w:u w:val="single"/>
          <w:lang w:val="fr-FR"/>
        </w:rPr>
      </w:pPr>
      <w:r w:rsidRPr="00D45AD5">
        <w:rPr>
          <w:iCs/>
          <w:u w:val="single"/>
          <w:lang w:val="fr-FR"/>
        </w:rPr>
        <w:t>Consommation de HCFC dépassant l</w:t>
      </w:r>
      <w:r w:rsidR="005C435F">
        <w:rPr>
          <w:iCs/>
          <w:u w:val="single"/>
          <w:lang w:val="fr-FR"/>
        </w:rPr>
        <w:t>’</w:t>
      </w:r>
      <w:r w:rsidRPr="00D45AD5">
        <w:rPr>
          <w:iCs/>
          <w:u w:val="single"/>
          <w:lang w:val="fr-FR"/>
        </w:rPr>
        <w:t>objectif de consommation maximale autorisée en 2022</w:t>
      </w:r>
    </w:p>
    <w:p w14:paraId="5570B547" w14:textId="77777777" w:rsidR="00DF2EBE" w:rsidRPr="00D45AD5" w:rsidRDefault="00DF2EBE">
      <w:pPr>
        <w:keepNext/>
        <w:keepLines/>
        <w:rPr>
          <w:i/>
          <w:lang w:val="fr-FR"/>
        </w:rPr>
      </w:pPr>
    </w:p>
    <w:p w14:paraId="35FC3F5E" w14:textId="08BA89C7" w:rsidR="001C39FD" w:rsidRPr="00D45AD5" w:rsidRDefault="00DF2EBE">
      <w:pPr>
        <w:keepNext/>
        <w:keepLines/>
        <w:rPr>
          <w:i/>
          <w:lang w:val="fr-FR"/>
        </w:rPr>
      </w:pPr>
      <w:r w:rsidRPr="00D45AD5">
        <w:rPr>
          <w:i/>
          <w:lang w:val="fr-FR"/>
        </w:rPr>
        <w:t>Enjeu</w:t>
      </w:r>
    </w:p>
    <w:p w14:paraId="2917BBC3" w14:textId="77777777" w:rsidR="001C39FD" w:rsidRPr="00D45AD5" w:rsidRDefault="001C39FD">
      <w:pPr>
        <w:keepNext/>
        <w:keepLines/>
        <w:rPr>
          <w:i/>
          <w:lang w:val="fr-FR"/>
        </w:rPr>
      </w:pPr>
    </w:p>
    <w:p w14:paraId="0E8AEDAD" w14:textId="55175E20" w:rsidR="001C39FD" w:rsidRPr="00D45AD5" w:rsidRDefault="00BC38E1" w:rsidP="006E2092">
      <w:pPr>
        <w:pStyle w:val="Heading1"/>
        <w:rPr>
          <w:lang w:val="fr-FR"/>
        </w:rPr>
      </w:pPr>
      <w:r w:rsidRPr="00D45AD5">
        <w:rPr>
          <w:lang w:val="fr-FR"/>
        </w:rPr>
        <w:t>La consommation nationale vérifiée de HCFC en 2022 était de 229,12 tonnes PAO. Si ce niveau de consommation reste conforme à l</w:t>
      </w:r>
      <w:r w:rsidR="005C435F">
        <w:rPr>
          <w:lang w:val="fr-FR"/>
        </w:rPr>
        <w:t>’</w:t>
      </w:r>
      <w:r w:rsidRPr="00D45AD5">
        <w:rPr>
          <w:lang w:val="fr-FR"/>
        </w:rPr>
        <w:t>objectif de 260,45 tonnes PAO fixé par le Protocole de Montréal, il est supérieur de 28,77 tonnes PAO à la consommation maximale autorisée de 200,35 tonnes PAO pour 2022, tel qu</w:t>
      </w:r>
      <w:r w:rsidR="005C435F">
        <w:rPr>
          <w:lang w:val="fr-FR"/>
        </w:rPr>
        <w:t>’</w:t>
      </w:r>
      <w:r w:rsidRPr="00D45AD5">
        <w:rPr>
          <w:lang w:val="fr-FR"/>
        </w:rPr>
        <w:t>indiqué dans l</w:t>
      </w:r>
      <w:r w:rsidR="005C435F">
        <w:rPr>
          <w:lang w:val="fr-FR"/>
        </w:rPr>
        <w:t>’</w:t>
      </w:r>
      <w:r w:rsidRPr="00D45AD5">
        <w:rPr>
          <w:lang w:val="fr-FR"/>
        </w:rPr>
        <w:t>Accord entre le gouvernement de l</w:t>
      </w:r>
      <w:r w:rsidR="005C435F">
        <w:rPr>
          <w:lang w:val="fr-FR"/>
        </w:rPr>
        <w:t>’</w:t>
      </w:r>
      <w:r w:rsidRPr="00D45AD5">
        <w:rPr>
          <w:lang w:val="fr-FR"/>
        </w:rPr>
        <w:t>Argentine et le Comité exécutif</w:t>
      </w:r>
      <w:r w:rsidR="001C39FD" w:rsidRPr="00D45AD5">
        <w:rPr>
          <w:lang w:val="fr-FR"/>
        </w:rPr>
        <w:t xml:space="preserve">. </w:t>
      </w:r>
    </w:p>
    <w:p w14:paraId="02CCC46B" w14:textId="29EBD677" w:rsidR="001C39FD" w:rsidRPr="00D45AD5" w:rsidRDefault="0005114E" w:rsidP="006E2092">
      <w:pPr>
        <w:pStyle w:val="Heading1"/>
        <w:rPr>
          <w:lang w:val="fr-FR"/>
        </w:rPr>
      </w:pPr>
      <w:r w:rsidRPr="00D45AD5">
        <w:rPr>
          <w:lang w:val="fr-FR"/>
        </w:rPr>
        <w:t>À la suite de discussions approfondies avec l</w:t>
      </w:r>
      <w:r w:rsidR="005C435F">
        <w:rPr>
          <w:lang w:val="fr-FR"/>
        </w:rPr>
        <w:t>’</w:t>
      </w:r>
      <w:r w:rsidRPr="00D45AD5">
        <w:rPr>
          <w:lang w:val="fr-FR"/>
        </w:rPr>
        <w:t>ONUDI sur les circonstances qui ont amené la consommation nationale de HCFC à dépasser l</w:t>
      </w:r>
      <w:r w:rsidR="005C435F">
        <w:rPr>
          <w:lang w:val="fr-FR"/>
        </w:rPr>
        <w:t>’</w:t>
      </w:r>
      <w:r w:rsidRPr="00D45AD5">
        <w:rPr>
          <w:lang w:val="fr-FR"/>
        </w:rPr>
        <w:t>objectif fixé dans l</w:t>
      </w:r>
      <w:r w:rsidR="005C435F">
        <w:rPr>
          <w:lang w:val="fr-FR"/>
        </w:rPr>
        <w:t>’</w:t>
      </w:r>
      <w:r w:rsidRPr="00D45AD5">
        <w:rPr>
          <w:lang w:val="fr-FR"/>
        </w:rPr>
        <w:t xml:space="preserve">accord pour 2022, le Secrétariat prend note de ce qui </w:t>
      </w:r>
      <w:proofErr w:type="gramStart"/>
      <w:r w:rsidRPr="00D45AD5">
        <w:rPr>
          <w:lang w:val="fr-FR"/>
        </w:rPr>
        <w:t>suit</w:t>
      </w:r>
      <w:r w:rsidR="001C39FD" w:rsidRPr="00D45AD5">
        <w:rPr>
          <w:lang w:val="fr-FR"/>
        </w:rPr>
        <w:t>:</w:t>
      </w:r>
      <w:proofErr w:type="gramEnd"/>
    </w:p>
    <w:p w14:paraId="0497E3B0" w14:textId="48A9D868" w:rsidR="001C39FD" w:rsidRPr="00D45AD5" w:rsidRDefault="00315FE3" w:rsidP="006E2092">
      <w:pPr>
        <w:pStyle w:val="Heading2"/>
        <w:rPr>
          <w:lang w:val="fr-FR"/>
        </w:rPr>
      </w:pPr>
      <w:r w:rsidRPr="00D45AD5">
        <w:rPr>
          <w:lang w:val="fr-FR"/>
        </w:rPr>
        <w:t>En 2021, FIASA a eu une très faible production de HCFC-22 en raison de perturbations dans la chaîne d</w:t>
      </w:r>
      <w:r w:rsidR="005C435F">
        <w:rPr>
          <w:lang w:val="fr-FR"/>
        </w:rPr>
        <w:t>’</w:t>
      </w:r>
      <w:r w:rsidRPr="00D45AD5">
        <w:rPr>
          <w:lang w:val="fr-FR"/>
        </w:rPr>
        <w:t>approvisionnement mondiale et de l</w:t>
      </w:r>
      <w:r w:rsidR="005C435F">
        <w:rPr>
          <w:lang w:val="fr-FR"/>
        </w:rPr>
        <w:t>’</w:t>
      </w:r>
      <w:r w:rsidRPr="00D45AD5">
        <w:rPr>
          <w:lang w:val="fr-FR"/>
        </w:rPr>
        <w:t>impossibilité d</w:t>
      </w:r>
      <w:r w:rsidR="005C435F">
        <w:rPr>
          <w:lang w:val="fr-FR"/>
        </w:rPr>
        <w:t>’</w:t>
      </w:r>
      <w:r w:rsidRPr="00D45AD5">
        <w:rPr>
          <w:lang w:val="fr-FR"/>
        </w:rPr>
        <w:t>obtenir les matières premières nécessaires. Examinant le risque potentiel pour l</w:t>
      </w:r>
      <w:r w:rsidR="005C435F">
        <w:rPr>
          <w:lang w:val="fr-FR"/>
        </w:rPr>
        <w:t>’</w:t>
      </w:r>
      <w:r w:rsidRPr="00D45AD5">
        <w:rPr>
          <w:lang w:val="fr-FR"/>
        </w:rPr>
        <w:t>ensemble de la chaîne nationale du froid, fortement tributaire de l</w:t>
      </w:r>
      <w:r w:rsidR="005C435F">
        <w:rPr>
          <w:lang w:val="fr-FR"/>
        </w:rPr>
        <w:t>’</w:t>
      </w:r>
      <w:r w:rsidRPr="00D45AD5">
        <w:rPr>
          <w:lang w:val="fr-FR"/>
        </w:rPr>
        <w:t>unique producteur de HCFC-22 du pays, le gouvernement de l</w:t>
      </w:r>
      <w:r w:rsidR="005C435F">
        <w:rPr>
          <w:lang w:val="fr-FR"/>
        </w:rPr>
        <w:t>’</w:t>
      </w:r>
      <w:r w:rsidRPr="00D45AD5">
        <w:rPr>
          <w:lang w:val="fr-FR"/>
        </w:rPr>
        <w:t>Argentine a délivré une licence d</w:t>
      </w:r>
      <w:r w:rsidR="005C435F">
        <w:rPr>
          <w:lang w:val="fr-FR"/>
        </w:rPr>
        <w:t>’</w:t>
      </w:r>
      <w:r w:rsidRPr="00D45AD5">
        <w:rPr>
          <w:lang w:val="fr-FR"/>
        </w:rPr>
        <w:t>importation à FIASA en 2021 pour 16,5 tonnes PAO de HCFC-</w:t>
      </w:r>
      <w:proofErr w:type="gramStart"/>
      <w:r w:rsidRPr="00D45AD5">
        <w:rPr>
          <w:lang w:val="fr-FR"/>
        </w:rPr>
        <w:t>22</w:t>
      </w:r>
      <w:r w:rsidR="001C39FD" w:rsidRPr="00D45AD5">
        <w:rPr>
          <w:lang w:val="fr-FR"/>
        </w:rPr>
        <w:t>;</w:t>
      </w:r>
      <w:proofErr w:type="gramEnd"/>
    </w:p>
    <w:p w14:paraId="52068DDD" w14:textId="31BBEFC4" w:rsidR="001C39FD" w:rsidRPr="00D45AD5" w:rsidRDefault="000765E6" w:rsidP="006E2092">
      <w:pPr>
        <w:pStyle w:val="Heading2"/>
        <w:rPr>
          <w:lang w:val="fr-FR"/>
        </w:rPr>
      </w:pPr>
      <w:r w:rsidRPr="00D45AD5">
        <w:rPr>
          <w:lang w:val="fr-FR"/>
        </w:rPr>
        <w:t>En raison des retards prolongés au sein de la chaîne d</w:t>
      </w:r>
      <w:r w:rsidR="005C435F">
        <w:rPr>
          <w:lang w:val="fr-FR"/>
        </w:rPr>
        <w:t>’</w:t>
      </w:r>
      <w:r w:rsidRPr="00D45AD5">
        <w:rPr>
          <w:lang w:val="fr-FR"/>
        </w:rPr>
        <w:t>approvisionnement mondiale, plusieurs cargaisons achetées en 2021 avec des licences délivrées pour 2021 ne sont entrées dans le pays qu</w:t>
      </w:r>
      <w:r w:rsidR="005C435F">
        <w:rPr>
          <w:lang w:val="fr-FR"/>
        </w:rPr>
        <w:t>’</w:t>
      </w:r>
      <w:r w:rsidRPr="00D45AD5">
        <w:rPr>
          <w:lang w:val="fr-FR"/>
        </w:rPr>
        <w:t>en 2022, y compris les importations de FIASA (14,25 tonnes PAO de HCFC-22), ainsi que d</w:t>
      </w:r>
      <w:r w:rsidR="005C435F">
        <w:rPr>
          <w:lang w:val="fr-FR"/>
        </w:rPr>
        <w:t>’</w:t>
      </w:r>
      <w:r w:rsidRPr="00D45AD5">
        <w:rPr>
          <w:lang w:val="fr-FR"/>
        </w:rPr>
        <w:t>autres (0,64 tonne PAO de HCFC-22 et 10,90 tonnes PAO de HCFC-141b). Les licences d</w:t>
      </w:r>
      <w:r w:rsidR="005C435F">
        <w:rPr>
          <w:lang w:val="fr-FR"/>
        </w:rPr>
        <w:t>’</w:t>
      </w:r>
      <w:r w:rsidRPr="00D45AD5">
        <w:rPr>
          <w:lang w:val="fr-FR"/>
        </w:rPr>
        <w:t>importation pour 2021 ayant expiré au moment où les cargaisons sont arrivées, le gouvernement argentin a été contraint de délivrer des licences d</w:t>
      </w:r>
      <w:r w:rsidR="005C435F">
        <w:rPr>
          <w:lang w:val="fr-FR"/>
        </w:rPr>
        <w:t>’</w:t>
      </w:r>
      <w:r w:rsidRPr="00D45AD5">
        <w:rPr>
          <w:lang w:val="fr-FR"/>
        </w:rPr>
        <w:t>importation extraordinaires à FIASA et autres pour 2022. Les livraisons retardées de 2021 ont été prises en compte lors de l</w:t>
      </w:r>
      <w:r w:rsidR="005C435F">
        <w:rPr>
          <w:lang w:val="fr-FR"/>
        </w:rPr>
        <w:t>’</w:t>
      </w:r>
      <w:r w:rsidRPr="00D45AD5">
        <w:rPr>
          <w:lang w:val="fr-FR"/>
        </w:rPr>
        <w:t>octroi des quotas d</w:t>
      </w:r>
      <w:r w:rsidR="005C435F">
        <w:rPr>
          <w:lang w:val="fr-FR"/>
        </w:rPr>
        <w:t>’</w:t>
      </w:r>
      <w:r w:rsidRPr="00D45AD5">
        <w:rPr>
          <w:lang w:val="fr-FR"/>
        </w:rPr>
        <w:t>importation réguliers pour l</w:t>
      </w:r>
      <w:r w:rsidR="005C435F">
        <w:rPr>
          <w:lang w:val="fr-FR"/>
        </w:rPr>
        <w:t>’</w:t>
      </w:r>
      <w:r w:rsidRPr="00D45AD5">
        <w:rPr>
          <w:lang w:val="fr-FR"/>
        </w:rPr>
        <w:t>année 2022</w:t>
      </w:r>
      <w:r w:rsidR="001C39FD" w:rsidRPr="00D45AD5">
        <w:rPr>
          <w:rStyle w:val="FootnoteReference"/>
          <w:lang w:val="fr-FR"/>
        </w:rPr>
        <w:footnoteReference w:id="14"/>
      </w:r>
      <w:r w:rsidR="001B1621" w:rsidRPr="00D45AD5">
        <w:rPr>
          <w:lang w:val="fr-FR"/>
        </w:rPr>
        <w:t>;</w:t>
      </w:r>
      <w:r w:rsidR="006E2092" w:rsidRPr="00D45AD5">
        <w:rPr>
          <w:lang w:val="fr-FR"/>
        </w:rPr>
        <w:t xml:space="preserve"> </w:t>
      </w:r>
      <w:r w:rsidR="00325F59" w:rsidRPr="00D45AD5">
        <w:rPr>
          <w:lang w:val="fr-FR"/>
        </w:rPr>
        <w:t>et</w:t>
      </w:r>
    </w:p>
    <w:p w14:paraId="607D2739" w14:textId="39C0E439" w:rsidR="001C39FD" w:rsidRPr="00D45AD5" w:rsidRDefault="001B1621" w:rsidP="006E2092">
      <w:pPr>
        <w:pStyle w:val="Heading2"/>
        <w:rPr>
          <w:lang w:val="fr-FR"/>
        </w:rPr>
      </w:pPr>
      <w:r w:rsidRPr="00D45AD5">
        <w:rPr>
          <w:lang w:val="fr-FR"/>
        </w:rPr>
        <w:t>Au cours de l</w:t>
      </w:r>
      <w:r w:rsidR="005C435F">
        <w:rPr>
          <w:lang w:val="fr-FR"/>
        </w:rPr>
        <w:t>’</w:t>
      </w:r>
      <w:r w:rsidRPr="00D45AD5">
        <w:rPr>
          <w:lang w:val="fr-FR"/>
        </w:rPr>
        <w:t>année 2022, FIASA a rapporté que ses volumes de production étaient encore faibles et a demandé des licences d</w:t>
      </w:r>
      <w:r w:rsidR="005C435F">
        <w:rPr>
          <w:lang w:val="fr-FR"/>
        </w:rPr>
        <w:t>’</w:t>
      </w:r>
      <w:r w:rsidRPr="00D45AD5">
        <w:rPr>
          <w:lang w:val="fr-FR"/>
        </w:rPr>
        <w:t>importation supplémentaires à hauteur de 19,25 tonnes PAO, indiquant qu</w:t>
      </w:r>
      <w:r w:rsidR="005C435F">
        <w:rPr>
          <w:lang w:val="fr-FR"/>
        </w:rPr>
        <w:t>’</w:t>
      </w:r>
      <w:r w:rsidRPr="00D45AD5">
        <w:rPr>
          <w:lang w:val="fr-FR"/>
        </w:rPr>
        <w:t>ils n</w:t>
      </w:r>
      <w:r w:rsidR="005C435F">
        <w:rPr>
          <w:lang w:val="fr-FR"/>
        </w:rPr>
        <w:t>’</w:t>
      </w:r>
      <w:r w:rsidRPr="00D45AD5">
        <w:rPr>
          <w:lang w:val="fr-FR"/>
        </w:rPr>
        <w:t>atteindraient pas leur quota d</w:t>
      </w:r>
      <w:r w:rsidR="005C435F">
        <w:rPr>
          <w:lang w:val="fr-FR"/>
        </w:rPr>
        <w:t>’</w:t>
      </w:r>
      <w:r w:rsidRPr="00D45AD5">
        <w:rPr>
          <w:lang w:val="fr-FR"/>
        </w:rPr>
        <w:t>importation maximal. Cependant, à la suite de la délivrance des licences d</w:t>
      </w:r>
      <w:r w:rsidR="005C435F">
        <w:rPr>
          <w:lang w:val="fr-FR"/>
        </w:rPr>
        <w:t>’</w:t>
      </w:r>
      <w:r w:rsidRPr="00D45AD5">
        <w:rPr>
          <w:lang w:val="fr-FR"/>
        </w:rPr>
        <w:t>importation</w:t>
      </w:r>
      <w:r w:rsidR="0063413C" w:rsidRPr="00D45AD5">
        <w:rPr>
          <w:rStyle w:val="FootnoteReference"/>
          <w:lang w:val="fr-FR"/>
        </w:rPr>
        <w:footnoteReference w:id="15"/>
      </w:r>
      <w:r w:rsidRPr="00D45AD5">
        <w:rPr>
          <w:lang w:val="fr-FR"/>
        </w:rPr>
        <w:t>,</w:t>
      </w:r>
      <w:r w:rsidR="001C39FD" w:rsidRPr="00D45AD5">
        <w:rPr>
          <w:lang w:val="fr-FR"/>
        </w:rPr>
        <w:t xml:space="preserve"> </w:t>
      </w:r>
      <w:r w:rsidRPr="00D45AD5">
        <w:rPr>
          <w:lang w:val="fr-FR"/>
        </w:rPr>
        <w:t>FIASA a réussi à importer des matières premières pour la production de HCFC-22 et a produit plus que prévu, ce qui a entraîné une surconsommation de HCFC en 2022</w:t>
      </w:r>
      <w:r w:rsidR="001C39FD" w:rsidRPr="00D45AD5">
        <w:rPr>
          <w:lang w:val="fr-FR"/>
        </w:rPr>
        <w:t>.</w:t>
      </w:r>
    </w:p>
    <w:p w14:paraId="3C569F5B" w14:textId="4B49910A" w:rsidR="001C39FD" w:rsidRPr="00D45AD5" w:rsidRDefault="005422CB" w:rsidP="00716C8E">
      <w:pPr>
        <w:pStyle w:val="Heading1"/>
        <w:spacing w:after="0"/>
        <w:rPr>
          <w:lang w:val="fr-FR"/>
        </w:rPr>
      </w:pPr>
      <w:r w:rsidRPr="00D45AD5">
        <w:rPr>
          <w:lang w:val="fr-FR"/>
        </w:rPr>
        <w:t>Le Secrétariat a pris note que l</w:t>
      </w:r>
      <w:r w:rsidR="005C435F">
        <w:rPr>
          <w:lang w:val="fr-FR"/>
        </w:rPr>
        <w:t>’</w:t>
      </w:r>
      <w:r w:rsidRPr="00D45AD5">
        <w:rPr>
          <w:lang w:val="fr-FR"/>
        </w:rPr>
        <w:t>engagement du gouvernement de réduire la consommation de HCFC du pays de 260,45 à 200,35 tonnes PAO en 2022 était fondé sur l</w:t>
      </w:r>
      <w:r w:rsidR="005C435F">
        <w:rPr>
          <w:lang w:val="fr-FR"/>
        </w:rPr>
        <w:t>’</w:t>
      </w:r>
      <w:r w:rsidRPr="00D45AD5">
        <w:rPr>
          <w:lang w:val="fr-FR"/>
        </w:rPr>
        <w:t>achèvement prévu de tous les projets dans le secteur des mousses et l</w:t>
      </w:r>
      <w:r w:rsidR="005C435F">
        <w:rPr>
          <w:lang w:val="fr-FR"/>
        </w:rPr>
        <w:t>’</w:t>
      </w:r>
      <w:r w:rsidRPr="00D45AD5">
        <w:rPr>
          <w:lang w:val="fr-FR"/>
        </w:rPr>
        <w:t>élimination de la consommation de HCFC-141b au 1er janvier 2022, et que l</w:t>
      </w:r>
      <w:r w:rsidR="005C435F">
        <w:rPr>
          <w:lang w:val="fr-FR"/>
        </w:rPr>
        <w:t>’</w:t>
      </w:r>
      <w:r w:rsidRPr="00D45AD5">
        <w:rPr>
          <w:lang w:val="fr-FR"/>
        </w:rPr>
        <w:t>élimination de la consommation de HCFC-141b comme prévu aurait permis au pays de rester en conformité avec l</w:t>
      </w:r>
      <w:r w:rsidR="005C435F">
        <w:rPr>
          <w:lang w:val="fr-FR"/>
        </w:rPr>
        <w:t>’</w:t>
      </w:r>
      <w:r w:rsidRPr="00D45AD5">
        <w:rPr>
          <w:lang w:val="fr-FR"/>
        </w:rPr>
        <w:t>Accord, indépendamment des problèmes d</w:t>
      </w:r>
      <w:r w:rsidR="005C435F">
        <w:rPr>
          <w:lang w:val="fr-FR"/>
        </w:rPr>
        <w:t>’</w:t>
      </w:r>
      <w:r w:rsidRPr="00D45AD5">
        <w:rPr>
          <w:lang w:val="fr-FR"/>
        </w:rPr>
        <w:t>approvisionnement en HCFC-22. Cependant, l</w:t>
      </w:r>
      <w:r w:rsidR="005C435F">
        <w:rPr>
          <w:lang w:val="fr-FR"/>
        </w:rPr>
        <w:t>’</w:t>
      </w:r>
      <w:r w:rsidRPr="00D45AD5">
        <w:rPr>
          <w:lang w:val="fr-FR"/>
        </w:rPr>
        <w:t>ONUDI a expliqué que, malgré la volonté de l</w:t>
      </w:r>
      <w:r w:rsidR="005C435F">
        <w:rPr>
          <w:lang w:val="fr-FR"/>
        </w:rPr>
        <w:t>’</w:t>
      </w:r>
      <w:r w:rsidRPr="00D45AD5">
        <w:rPr>
          <w:lang w:val="fr-FR"/>
        </w:rPr>
        <w:t>industrie de se reconvertir, les répercussions de la pandémie de COVID-19 combinées aux difficultés d</w:t>
      </w:r>
      <w:r w:rsidR="005C435F">
        <w:rPr>
          <w:lang w:val="fr-FR"/>
        </w:rPr>
        <w:t>’</w:t>
      </w:r>
      <w:r w:rsidRPr="00D45AD5">
        <w:rPr>
          <w:lang w:val="fr-FR"/>
        </w:rPr>
        <w:t>accès à la solution de remplacement à faible potentiel de réchauffement de la planète (PRP) choisie pour la reconversion des petites entreprises ont fait que les projets n</w:t>
      </w:r>
      <w:r w:rsidR="005C435F">
        <w:rPr>
          <w:lang w:val="fr-FR"/>
        </w:rPr>
        <w:t>’</w:t>
      </w:r>
      <w:r w:rsidRPr="00D45AD5">
        <w:rPr>
          <w:lang w:val="fr-FR"/>
        </w:rPr>
        <w:t>ont pas pu respecter la date d</w:t>
      </w:r>
      <w:r w:rsidR="005C435F">
        <w:rPr>
          <w:lang w:val="fr-FR"/>
        </w:rPr>
        <w:t>’</w:t>
      </w:r>
      <w:r w:rsidRPr="00D45AD5">
        <w:rPr>
          <w:lang w:val="fr-FR"/>
        </w:rPr>
        <w:t>achèvement prévue, ce qui a empêché le gouvernement argentin d</w:t>
      </w:r>
      <w:r w:rsidR="005C435F">
        <w:rPr>
          <w:lang w:val="fr-FR"/>
        </w:rPr>
        <w:t>’</w:t>
      </w:r>
      <w:r w:rsidRPr="00D45AD5">
        <w:rPr>
          <w:lang w:val="fr-FR"/>
        </w:rPr>
        <w:t>imposer l</w:t>
      </w:r>
      <w:r w:rsidR="005C435F">
        <w:rPr>
          <w:lang w:val="fr-FR"/>
        </w:rPr>
        <w:t>’</w:t>
      </w:r>
      <w:r w:rsidRPr="00D45AD5">
        <w:rPr>
          <w:lang w:val="fr-FR"/>
        </w:rPr>
        <w:t xml:space="preserve">interdiction du HCFC-141b au 1er janvier 2022. Une description plus détaillée de la situation du secteur des mousses PU </w:t>
      </w:r>
      <w:proofErr w:type="spellStart"/>
      <w:r w:rsidRPr="00D45AD5">
        <w:rPr>
          <w:lang w:val="fr-FR"/>
        </w:rPr>
        <w:t>figure</w:t>
      </w:r>
      <w:proofErr w:type="spellEnd"/>
      <w:r w:rsidRPr="00D45AD5">
        <w:rPr>
          <w:lang w:val="fr-FR"/>
        </w:rPr>
        <w:t xml:space="preserve"> aux paragraphes 29 à 33.</w:t>
      </w:r>
    </w:p>
    <w:p w14:paraId="2A043447" w14:textId="77777777" w:rsidR="00B87C40" w:rsidRPr="00D45AD5" w:rsidRDefault="00B87C40" w:rsidP="00B87C40">
      <w:pPr>
        <w:rPr>
          <w:lang w:val="fr-FR"/>
        </w:rPr>
      </w:pPr>
    </w:p>
    <w:p w14:paraId="5742E4B9" w14:textId="07145A33" w:rsidR="001C39FD" w:rsidRPr="00D45AD5" w:rsidRDefault="00FE18B0">
      <w:pPr>
        <w:widowControl w:val="0"/>
        <w:rPr>
          <w:i/>
          <w:lang w:val="fr-FR"/>
        </w:rPr>
      </w:pPr>
      <w:r w:rsidRPr="00D45AD5">
        <w:rPr>
          <w:i/>
          <w:lang w:val="fr-FR"/>
        </w:rPr>
        <w:t>Plan d</w:t>
      </w:r>
      <w:r w:rsidR="005C435F">
        <w:rPr>
          <w:i/>
          <w:lang w:val="fr-FR"/>
        </w:rPr>
        <w:t>’</w:t>
      </w:r>
      <w:r w:rsidRPr="00D45AD5">
        <w:rPr>
          <w:i/>
          <w:lang w:val="fr-FR"/>
        </w:rPr>
        <w:t>action proposé par le gouvernement argentin pour éviter des problèmes similaires à l</w:t>
      </w:r>
      <w:r w:rsidR="005C435F">
        <w:rPr>
          <w:i/>
          <w:lang w:val="fr-FR"/>
        </w:rPr>
        <w:t>’</w:t>
      </w:r>
      <w:r w:rsidRPr="00D45AD5">
        <w:rPr>
          <w:i/>
          <w:lang w:val="fr-FR"/>
        </w:rPr>
        <w:t>avenir</w:t>
      </w:r>
    </w:p>
    <w:p w14:paraId="744F0B8F" w14:textId="77777777" w:rsidR="00FE18B0" w:rsidRPr="00D45AD5" w:rsidRDefault="00FE18B0">
      <w:pPr>
        <w:widowControl w:val="0"/>
        <w:rPr>
          <w:lang w:val="fr-FR"/>
        </w:rPr>
      </w:pPr>
    </w:p>
    <w:p w14:paraId="3C4D841E" w14:textId="3FA1E169" w:rsidR="001C39FD" w:rsidRPr="00D45AD5" w:rsidRDefault="00B87C40" w:rsidP="009F41CE">
      <w:pPr>
        <w:pStyle w:val="Heading1"/>
        <w:rPr>
          <w:lang w:val="fr-FR"/>
        </w:rPr>
      </w:pPr>
      <w:r w:rsidRPr="00D45AD5">
        <w:rPr>
          <w:lang w:val="fr-FR"/>
        </w:rPr>
        <w:t>Concernant les modifications apportées au système de licences et de quotas de production/importation/exportation de HCFC pour éviter des situations similaires à l</w:t>
      </w:r>
      <w:r w:rsidR="005C435F">
        <w:rPr>
          <w:lang w:val="fr-FR"/>
        </w:rPr>
        <w:t>’</w:t>
      </w:r>
      <w:r w:rsidRPr="00D45AD5">
        <w:rPr>
          <w:lang w:val="fr-FR"/>
        </w:rPr>
        <w:t>avenir, l</w:t>
      </w:r>
      <w:r w:rsidR="005C435F">
        <w:rPr>
          <w:lang w:val="fr-FR"/>
        </w:rPr>
        <w:t>’</w:t>
      </w:r>
      <w:r w:rsidRPr="00D45AD5">
        <w:rPr>
          <w:lang w:val="fr-FR"/>
        </w:rPr>
        <w:t>ONUDI a expliqué que ce qui s</w:t>
      </w:r>
      <w:r w:rsidR="005C435F">
        <w:rPr>
          <w:lang w:val="fr-FR"/>
        </w:rPr>
        <w:t>’</w:t>
      </w:r>
      <w:r w:rsidRPr="00D45AD5">
        <w:rPr>
          <w:lang w:val="fr-FR"/>
        </w:rPr>
        <w:t>est passé en 2022 était sans précédent et principalement causé par des facteurs externes qui ont forcé le gouvernement argentin à prendre des mesures pour sécuriser l</w:t>
      </w:r>
      <w:r w:rsidR="005C435F">
        <w:rPr>
          <w:lang w:val="fr-FR"/>
        </w:rPr>
        <w:t>’</w:t>
      </w:r>
      <w:r w:rsidRPr="00D45AD5">
        <w:rPr>
          <w:lang w:val="fr-FR"/>
        </w:rPr>
        <w:t>approvisionnement en réfrigérants nécessaires au maintien de la chaîne du froid nationale. Tout en prenant note de cela, le gouvernement argentin a immédiatement pris les mesures suivantes pour éviter qu</w:t>
      </w:r>
      <w:r w:rsidR="005C435F">
        <w:rPr>
          <w:lang w:val="fr-FR"/>
        </w:rPr>
        <w:t>’</w:t>
      </w:r>
      <w:r w:rsidRPr="00D45AD5">
        <w:rPr>
          <w:lang w:val="fr-FR"/>
        </w:rPr>
        <w:t xml:space="preserve">une situation similaire ne se reproduise à </w:t>
      </w:r>
      <w:proofErr w:type="gramStart"/>
      <w:r w:rsidRPr="00D45AD5">
        <w:rPr>
          <w:lang w:val="fr-FR"/>
        </w:rPr>
        <w:t>l</w:t>
      </w:r>
      <w:r w:rsidR="005C435F">
        <w:rPr>
          <w:lang w:val="fr-FR"/>
        </w:rPr>
        <w:t>’</w:t>
      </w:r>
      <w:r w:rsidRPr="00D45AD5">
        <w:rPr>
          <w:lang w:val="fr-FR"/>
        </w:rPr>
        <w:t>avenir</w:t>
      </w:r>
      <w:r w:rsidR="001C39FD" w:rsidRPr="00D45AD5">
        <w:rPr>
          <w:lang w:val="fr-FR"/>
        </w:rPr>
        <w:t>:</w:t>
      </w:r>
      <w:proofErr w:type="gramEnd"/>
    </w:p>
    <w:p w14:paraId="04D256DB" w14:textId="668E29E6" w:rsidR="001C39FD" w:rsidRPr="00D45AD5" w:rsidRDefault="00336680" w:rsidP="009F41CE">
      <w:pPr>
        <w:pStyle w:val="Heading2"/>
        <w:rPr>
          <w:lang w:val="fr-FR"/>
        </w:rPr>
      </w:pPr>
      <w:r w:rsidRPr="00D45AD5">
        <w:rPr>
          <w:i/>
          <w:iCs/>
          <w:lang w:val="fr-FR"/>
        </w:rPr>
        <w:t xml:space="preserve">Enquêtes sur les expéditions retardées de substances </w:t>
      </w:r>
      <w:proofErr w:type="gramStart"/>
      <w:r w:rsidRPr="00D45AD5">
        <w:rPr>
          <w:i/>
          <w:iCs/>
          <w:lang w:val="fr-FR"/>
        </w:rPr>
        <w:t>réglementées</w:t>
      </w:r>
      <w:r w:rsidR="001C39FD" w:rsidRPr="00D45AD5">
        <w:rPr>
          <w:i/>
          <w:iCs/>
          <w:lang w:val="fr-FR"/>
        </w:rPr>
        <w:t>:</w:t>
      </w:r>
      <w:proofErr w:type="gramEnd"/>
      <w:r w:rsidR="001C39FD" w:rsidRPr="00D45AD5">
        <w:rPr>
          <w:lang w:val="fr-FR"/>
        </w:rPr>
        <w:t xml:space="preserve"> </w:t>
      </w:r>
      <w:r w:rsidRPr="00D45AD5">
        <w:rPr>
          <w:lang w:val="fr-FR"/>
        </w:rPr>
        <w:t>L</w:t>
      </w:r>
      <w:r w:rsidR="005C435F">
        <w:rPr>
          <w:lang w:val="fr-FR"/>
        </w:rPr>
        <w:t>’</w:t>
      </w:r>
      <w:r w:rsidRPr="00D45AD5">
        <w:rPr>
          <w:lang w:val="fr-FR"/>
        </w:rPr>
        <w:t>OPROZ mènera des enquêtes semestrielles auprès des entreprises importatrices afin de déterminer si certaines des expéditions pour lesquelles des licences avaient été délivrées en 2022 ne sont pas entrées dans le pays et pourraient y entrer en 2023, ce qui modifierait les prévisions d</w:t>
      </w:r>
      <w:r w:rsidR="005C435F">
        <w:rPr>
          <w:lang w:val="fr-FR"/>
        </w:rPr>
        <w:t>’</w:t>
      </w:r>
      <w:r w:rsidRPr="00D45AD5">
        <w:rPr>
          <w:lang w:val="fr-FR"/>
        </w:rPr>
        <w:t>importation initiales. La première enquête réalisée indique que plusieurs expéditions pour lesquelles des licences d</w:t>
      </w:r>
      <w:r w:rsidR="005C435F">
        <w:rPr>
          <w:lang w:val="fr-FR"/>
        </w:rPr>
        <w:t>’</w:t>
      </w:r>
      <w:r w:rsidRPr="00D45AD5">
        <w:rPr>
          <w:lang w:val="fr-FR"/>
        </w:rPr>
        <w:t xml:space="preserve">un total de 10,67 tonnes PAO ont été délivrées en 2022, ne sont pas entrées dans le pays au cours de ladite </w:t>
      </w:r>
      <w:proofErr w:type="gramStart"/>
      <w:r w:rsidRPr="00D45AD5">
        <w:rPr>
          <w:lang w:val="fr-FR"/>
        </w:rPr>
        <w:t>année</w:t>
      </w:r>
      <w:r w:rsidR="001C39FD" w:rsidRPr="00D45AD5">
        <w:rPr>
          <w:lang w:val="fr-FR"/>
        </w:rPr>
        <w:t>;</w:t>
      </w:r>
      <w:proofErr w:type="gramEnd"/>
    </w:p>
    <w:p w14:paraId="145ACEE0" w14:textId="07630627" w:rsidR="001C39FD" w:rsidRPr="00D45AD5" w:rsidRDefault="00C50DAF" w:rsidP="009F41CE">
      <w:pPr>
        <w:pStyle w:val="Heading2"/>
        <w:rPr>
          <w:lang w:val="fr-FR"/>
        </w:rPr>
      </w:pPr>
      <w:r w:rsidRPr="00D45AD5">
        <w:rPr>
          <w:i/>
          <w:iCs/>
          <w:lang w:val="fr-FR"/>
        </w:rPr>
        <w:t>Contrôle des quotas d</w:t>
      </w:r>
      <w:r w:rsidR="005C435F">
        <w:rPr>
          <w:i/>
          <w:iCs/>
          <w:lang w:val="fr-FR"/>
        </w:rPr>
        <w:t>’</w:t>
      </w:r>
      <w:r w:rsidRPr="00D45AD5">
        <w:rPr>
          <w:i/>
          <w:iCs/>
          <w:lang w:val="fr-FR"/>
        </w:rPr>
        <w:t xml:space="preserve">importation </w:t>
      </w:r>
      <w:proofErr w:type="gramStart"/>
      <w:r w:rsidRPr="00D45AD5">
        <w:rPr>
          <w:i/>
          <w:iCs/>
          <w:lang w:val="fr-FR"/>
        </w:rPr>
        <w:t>extraordinaires</w:t>
      </w:r>
      <w:r w:rsidR="001C39FD" w:rsidRPr="00D45AD5">
        <w:rPr>
          <w:i/>
          <w:iCs/>
          <w:lang w:val="fr-FR"/>
        </w:rPr>
        <w:t>:</w:t>
      </w:r>
      <w:proofErr w:type="gramEnd"/>
      <w:r w:rsidR="001C39FD" w:rsidRPr="00D45AD5">
        <w:rPr>
          <w:lang w:val="fr-FR"/>
        </w:rPr>
        <w:t xml:space="preserve"> </w:t>
      </w:r>
      <w:r w:rsidR="005515F1">
        <w:rPr>
          <w:lang w:val="fr-FR"/>
        </w:rPr>
        <w:t>L’</w:t>
      </w:r>
      <w:r w:rsidRPr="00D45AD5">
        <w:rPr>
          <w:lang w:val="fr-FR"/>
        </w:rPr>
        <w:t>OPROZ exercera un contrôle strict et continu sur la délivrance de quotas extraordinaires aux importateurs nouveaux et existants à la lumière des estimations d</w:t>
      </w:r>
      <w:r w:rsidR="005C435F">
        <w:rPr>
          <w:lang w:val="fr-FR"/>
        </w:rPr>
        <w:t>’</w:t>
      </w:r>
      <w:r w:rsidRPr="00D45AD5">
        <w:rPr>
          <w:lang w:val="fr-FR"/>
        </w:rPr>
        <w:t>importation originales fournies par les résolutions du ministère de l</w:t>
      </w:r>
      <w:r w:rsidR="005C435F">
        <w:rPr>
          <w:lang w:val="fr-FR"/>
        </w:rPr>
        <w:t>’</w:t>
      </w:r>
      <w:r w:rsidRPr="00D45AD5">
        <w:rPr>
          <w:lang w:val="fr-FR"/>
        </w:rPr>
        <w:t>Environnement et du Développement durable pour l</w:t>
      </w:r>
      <w:r w:rsidR="005C435F">
        <w:rPr>
          <w:lang w:val="fr-FR"/>
        </w:rPr>
        <w:t>’</w:t>
      </w:r>
      <w:r w:rsidRPr="00D45AD5">
        <w:rPr>
          <w:lang w:val="fr-FR"/>
        </w:rPr>
        <w:t xml:space="preserve">année 2023. Aucun quota extraordinaire ne sera délivré pour une quantité dépassant la consommation </w:t>
      </w:r>
      <w:proofErr w:type="gramStart"/>
      <w:r w:rsidRPr="00D45AD5">
        <w:rPr>
          <w:lang w:val="fr-FR"/>
        </w:rPr>
        <w:t>autorisée</w:t>
      </w:r>
      <w:r w:rsidR="003E6FD9" w:rsidRPr="00D45AD5">
        <w:rPr>
          <w:lang w:val="fr-FR"/>
        </w:rPr>
        <w:t>;</w:t>
      </w:r>
      <w:proofErr w:type="gramEnd"/>
    </w:p>
    <w:p w14:paraId="7ABF2D81" w14:textId="1E3714A4" w:rsidR="001C39FD" w:rsidRPr="00D45AD5" w:rsidRDefault="00260CC2" w:rsidP="009F41CE">
      <w:pPr>
        <w:pStyle w:val="Heading2"/>
        <w:rPr>
          <w:lang w:val="fr-FR"/>
        </w:rPr>
      </w:pPr>
      <w:r w:rsidRPr="00D45AD5">
        <w:rPr>
          <w:i/>
          <w:iCs/>
          <w:lang w:val="fr-FR"/>
        </w:rPr>
        <w:t xml:space="preserve">Suivi et enregistrement des </w:t>
      </w:r>
      <w:proofErr w:type="gramStart"/>
      <w:r w:rsidR="00C61717">
        <w:rPr>
          <w:i/>
          <w:iCs/>
          <w:lang w:val="fr-FR"/>
        </w:rPr>
        <w:t>cargaisons</w:t>
      </w:r>
      <w:r w:rsidR="001C39FD" w:rsidRPr="00D45AD5">
        <w:rPr>
          <w:i/>
          <w:iCs/>
          <w:lang w:val="fr-FR"/>
        </w:rPr>
        <w:t>:</w:t>
      </w:r>
      <w:proofErr w:type="gramEnd"/>
      <w:r w:rsidR="001C39FD" w:rsidRPr="00D45AD5">
        <w:rPr>
          <w:lang w:val="fr-FR"/>
        </w:rPr>
        <w:t xml:space="preserve"> </w:t>
      </w:r>
      <w:r w:rsidRPr="00D45AD5">
        <w:rPr>
          <w:lang w:val="fr-FR"/>
        </w:rPr>
        <w:t>En coopération avec l</w:t>
      </w:r>
      <w:r w:rsidR="005C435F">
        <w:rPr>
          <w:lang w:val="fr-FR"/>
        </w:rPr>
        <w:t>’</w:t>
      </w:r>
      <w:r w:rsidRPr="00D45AD5">
        <w:rPr>
          <w:lang w:val="fr-FR"/>
        </w:rPr>
        <w:t>autorité douanière, l</w:t>
      </w:r>
      <w:r w:rsidR="005C435F">
        <w:rPr>
          <w:lang w:val="fr-FR"/>
        </w:rPr>
        <w:t>’</w:t>
      </w:r>
      <w:r w:rsidRPr="00D45AD5">
        <w:rPr>
          <w:lang w:val="fr-FR"/>
        </w:rPr>
        <w:t>OPROZ suivra et enregistrera les cargaisons de HCFC entrant dans le pays chaque mois, en entreprenant des contrôles des licences effectivement utilisées et des importations estimées pour les mois restants de l</w:t>
      </w:r>
      <w:r w:rsidR="005C435F">
        <w:rPr>
          <w:lang w:val="fr-FR"/>
        </w:rPr>
        <w:t>’</w:t>
      </w:r>
      <w:r w:rsidRPr="00D45AD5">
        <w:rPr>
          <w:lang w:val="fr-FR"/>
        </w:rPr>
        <w:t xml:space="preserve">année. Les importateurs ont été informés par le gouvernement que les importations de HCFC dépassant les quotas qui leur ont été attribués pour 2023 ne </w:t>
      </w:r>
      <w:r w:rsidR="00B6750D">
        <w:rPr>
          <w:lang w:val="fr-FR"/>
        </w:rPr>
        <w:t>seraient</w:t>
      </w:r>
      <w:r w:rsidRPr="00D45AD5">
        <w:rPr>
          <w:lang w:val="fr-FR"/>
        </w:rPr>
        <w:t xml:space="preserve"> pas </w:t>
      </w:r>
      <w:proofErr w:type="gramStart"/>
      <w:r w:rsidRPr="00D45AD5">
        <w:rPr>
          <w:lang w:val="fr-FR"/>
        </w:rPr>
        <w:t>autorisées</w:t>
      </w:r>
      <w:r w:rsidR="001C39FD" w:rsidRPr="00D45AD5">
        <w:rPr>
          <w:lang w:val="fr-FR"/>
        </w:rPr>
        <w:t>;</w:t>
      </w:r>
      <w:proofErr w:type="gramEnd"/>
    </w:p>
    <w:p w14:paraId="1341AEAB" w14:textId="25D09672" w:rsidR="001C39FD" w:rsidRPr="00D45AD5" w:rsidRDefault="00D50ECD" w:rsidP="009F41CE">
      <w:pPr>
        <w:pStyle w:val="Heading2"/>
        <w:rPr>
          <w:lang w:val="fr-FR"/>
        </w:rPr>
      </w:pPr>
      <w:r w:rsidRPr="00D45AD5">
        <w:rPr>
          <w:i/>
          <w:iCs/>
          <w:lang w:val="fr-FR"/>
        </w:rPr>
        <w:t xml:space="preserve">Suivi et enregistrement continu des volumes de production chez </w:t>
      </w:r>
      <w:proofErr w:type="gramStart"/>
      <w:r w:rsidRPr="00D45AD5">
        <w:rPr>
          <w:i/>
          <w:iCs/>
          <w:lang w:val="fr-FR"/>
        </w:rPr>
        <w:t>FIASA</w:t>
      </w:r>
      <w:r w:rsidR="001C39FD" w:rsidRPr="00D45AD5">
        <w:rPr>
          <w:i/>
          <w:iCs/>
          <w:lang w:val="fr-FR"/>
        </w:rPr>
        <w:t>:</w:t>
      </w:r>
      <w:proofErr w:type="gramEnd"/>
      <w:r w:rsidR="001C39FD" w:rsidRPr="00D45AD5">
        <w:rPr>
          <w:lang w:val="fr-FR"/>
        </w:rPr>
        <w:t xml:space="preserve"> </w:t>
      </w:r>
      <w:r w:rsidRPr="00D45AD5">
        <w:rPr>
          <w:lang w:val="fr-FR"/>
        </w:rPr>
        <w:t>Chaque mois, l</w:t>
      </w:r>
      <w:r w:rsidR="005C435F">
        <w:rPr>
          <w:lang w:val="fr-FR"/>
        </w:rPr>
        <w:t>’</w:t>
      </w:r>
      <w:r w:rsidRPr="00D45AD5">
        <w:rPr>
          <w:lang w:val="fr-FR"/>
        </w:rPr>
        <w:t>OPROZ et le ministère de l</w:t>
      </w:r>
      <w:r w:rsidR="005C435F">
        <w:rPr>
          <w:lang w:val="fr-FR"/>
        </w:rPr>
        <w:t>’</w:t>
      </w:r>
      <w:r w:rsidRPr="00D45AD5">
        <w:rPr>
          <w:lang w:val="fr-FR"/>
        </w:rPr>
        <w:t xml:space="preserve">Industrie suivront la production de FIASA afin de mieux estimer les éventuelles pénuries de matières premières qui pourraient nécessiter une augmentation des importations pour approvisionner la chaîne du froid nationale. Une mission de vérification est programmée pour le 11 mai </w:t>
      </w:r>
      <w:proofErr w:type="gramStart"/>
      <w:r w:rsidRPr="00D45AD5">
        <w:rPr>
          <w:lang w:val="fr-FR"/>
        </w:rPr>
        <w:t>2023;</w:t>
      </w:r>
      <w:proofErr w:type="gramEnd"/>
      <w:r w:rsidRPr="00D45AD5">
        <w:rPr>
          <w:lang w:val="fr-FR"/>
        </w:rPr>
        <w:t xml:space="preserve"> et</w:t>
      </w:r>
    </w:p>
    <w:p w14:paraId="59D692E3" w14:textId="732DB49B" w:rsidR="001C39FD" w:rsidRPr="00D45AD5" w:rsidRDefault="00D50ECD" w:rsidP="009F41CE">
      <w:pPr>
        <w:pStyle w:val="Heading2"/>
        <w:rPr>
          <w:lang w:val="fr-FR"/>
        </w:rPr>
      </w:pPr>
      <w:r w:rsidRPr="00D45AD5">
        <w:rPr>
          <w:i/>
          <w:iCs/>
          <w:lang w:val="fr-FR"/>
        </w:rPr>
        <w:t xml:space="preserve">Suivi des exportations de </w:t>
      </w:r>
      <w:proofErr w:type="gramStart"/>
      <w:r w:rsidR="001C39FD" w:rsidRPr="00D45AD5">
        <w:rPr>
          <w:i/>
          <w:iCs/>
          <w:lang w:val="fr-FR"/>
        </w:rPr>
        <w:t>HCFC:</w:t>
      </w:r>
      <w:proofErr w:type="gramEnd"/>
      <w:r w:rsidR="001C39FD" w:rsidRPr="00D45AD5">
        <w:rPr>
          <w:lang w:val="fr-FR"/>
        </w:rPr>
        <w:t xml:space="preserve"> </w:t>
      </w:r>
      <w:r w:rsidRPr="00D45AD5">
        <w:rPr>
          <w:lang w:val="fr-FR"/>
        </w:rPr>
        <w:t>Chaque mois, l</w:t>
      </w:r>
      <w:r w:rsidR="005C435F">
        <w:rPr>
          <w:lang w:val="fr-FR"/>
        </w:rPr>
        <w:t>’</w:t>
      </w:r>
      <w:r w:rsidRPr="00D45AD5">
        <w:rPr>
          <w:lang w:val="fr-FR"/>
        </w:rPr>
        <w:t>OPROZ effectuera un suivi systématique des exportations de HCFC afin de déterminer leur incidence sur le compte final de consommation au sein du pays</w:t>
      </w:r>
      <w:r w:rsidR="001C39FD" w:rsidRPr="00D45AD5">
        <w:rPr>
          <w:lang w:val="fr-FR"/>
        </w:rPr>
        <w:t xml:space="preserve">. </w:t>
      </w:r>
    </w:p>
    <w:p w14:paraId="17CDF438" w14:textId="2AB1DE39" w:rsidR="001C39FD" w:rsidRPr="00D45AD5" w:rsidRDefault="002B40CF" w:rsidP="00921C57">
      <w:pPr>
        <w:pStyle w:val="Heading1"/>
        <w:rPr>
          <w:lang w:val="fr-FR"/>
        </w:rPr>
      </w:pPr>
      <w:r w:rsidRPr="00D45AD5">
        <w:rPr>
          <w:lang w:val="fr-FR"/>
        </w:rPr>
        <w:t>L</w:t>
      </w:r>
      <w:r w:rsidR="005C435F">
        <w:rPr>
          <w:lang w:val="fr-FR"/>
        </w:rPr>
        <w:t>’</w:t>
      </w:r>
      <w:r w:rsidRPr="00D45AD5">
        <w:rPr>
          <w:lang w:val="fr-FR"/>
        </w:rPr>
        <w:t>ONUDI a en outre rapporté que l</w:t>
      </w:r>
      <w:r w:rsidR="005C435F">
        <w:rPr>
          <w:lang w:val="fr-FR"/>
        </w:rPr>
        <w:t>’</w:t>
      </w:r>
      <w:r w:rsidRPr="00D45AD5">
        <w:rPr>
          <w:lang w:val="fr-FR"/>
        </w:rPr>
        <w:t>auditeur indépendant avait vérifié l</w:t>
      </w:r>
      <w:r w:rsidR="005C435F">
        <w:rPr>
          <w:lang w:val="fr-FR"/>
        </w:rPr>
        <w:t>’</w:t>
      </w:r>
      <w:r w:rsidRPr="00D45AD5">
        <w:rPr>
          <w:lang w:val="fr-FR"/>
        </w:rPr>
        <w:t>adoption de ces mesures, considérant ces dernières comme adéquates pour prévenir d</w:t>
      </w:r>
      <w:r w:rsidR="005C435F">
        <w:rPr>
          <w:lang w:val="fr-FR"/>
        </w:rPr>
        <w:t>’</w:t>
      </w:r>
      <w:r w:rsidRPr="00D45AD5">
        <w:rPr>
          <w:lang w:val="fr-FR"/>
        </w:rPr>
        <w:t>éventuels écarts en 2023 et dans les années à venir.</w:t>
      </w:r>
    </w:p>
    <w:p w14:paraId="531ED572" w14:textId="1524566F" w:rsidR="001C39FD" w:rsidRPr="00D45AD5" w:rsidRDefault="00220F70" w:rsidP="00C249E8">
      <w:pPr>
        <w:keepNext/>
        <w:spacing w:before="240" w:after="240"/>
        <w:rPr>
          <w:i/>
          <w:iCs/>
          <w:lang w:val="fr-FR"/>
        </w:rPr>
      </w:pPr>
      <w:r w:rsidRPr="00D45AD5">
        <w:rPr>
          <w:i/>
          <w:iCs/>
          <w:lang w:val="fr-FR"/>
        </w:rPr>
        <w:t>Implications de l</w:t>
      </w:r>
      <w:r w:rsidR="005C435F">
        <w:rPr>
          <w:i/>
          <w:iCs/>
          <w:lang w:val="fr-FR"/>
        </w:rPr>
        <w:t>’</w:t>
      </w:r>
      <w:r w:rsidR="00C75B12">
        <w:rPr>
          <w:i/>
          <w:iCs/>
          <w:lang w:val="fr-FR"/>
        </w:rPr>
        <w:t>A</w:t>
      </w:r>
      <w:r w:rsidRPr="00D45AD5">
        <w:rPr>
          <w:i/>
          <w:iCs/>
          <w:lang w:val="fr-FR"/>
        </w:rPr>
        <w:t xml:space="preserve">ccord entre le gouvernement et le </w:t>
      </w:r>
      <w:r w:rsidR="00C75B12">
        <w:rPr>
          <w:i/>
          <w:iCs/>
          <w:lang w:val="fr-FR"/>
        </w:rPr>
        <w:t>C</w:t>
      </w:r>
      <w:r w:rsidRPr="00D45AD5">
        <w:rPr>
          <w:i/>
          <w:iCs/>
          <w:lang w:val="fr-FR"/>
        </w:rPr>
        <w:t>omité exécutif</w:t>
      </w:r>
    </w:p>
    <w:p w14:paraId="575F855D" w14:textId="69A9A6FA" w:rsidR="001C39FD" w:rsidRPr="00D45AD5" w:rsidRDefault="00220F70" w:rsidP="00921C57">
      <w:pPr>
        <w:pStyle w:val="Heading1"/>
        <w:rPr>
          <w:lang w:val="fr-FR"/>
        </w:rPr>
      </w:pPr>
      <w:r w:rsidRPr="00D45AD5">
        <w:rPr>
          <w:lang w:val="fr-FR"/>
        </w:rPr>
        <w:t>Conformément au paragraphe 11 de l</w:t>
      </w:r>
      <w:r w:rsidR="005C435F">
        <w:rPr>
          <w:lang w:val="fr-FR"/>
        </w:rPr>
        <w:t>’</w:t>
      </w:r>
      <w:r w:rsidRPr="00D45AD5">
        <w:rPr>
          <w:lang w:val="fr-FR"/>
        </w:rPr>
        <w:t xml:space="preserve">Accord entre le </w:t>
      </w:r>
      <w:r w:rsidR="00D00A32">
        <w:rPr>
          <w:lang w:val="fr-FR"/>
        </w:rPr>
        <w:t>g</w:t>
      </w:r>
      <w:r w:rsidRPr="00D45AD5">
        <w:rPr>
          <w:lang w:val="fr-FR"/>
        </w:rPr>
        <w:t>ouvernement et le Comité exécutif</w:t>
      </w:r>
      <w:r w:rsidR="001C39FD" w:rsidRPr="00D45AD5">
        <w:rPr>
          <w:rStyle w:val="FootnoteReference"/>
          <w:lang w:val="fr-FR"/>
        </w:rPr>
        <w:footnoteReference w:id="16"/>
      </w:r>
      <w:r w:rsidRPr="00D45AD5">
        <w:rPr>
          <w:lang w:val="fr-FR"/>
        </w:rPr>
        <w:t>,</w:t>
      </w:r>
      <w:r w:rsidR="001C39FD" w:rsidRPr="00D45AD5">
        <w:rPr>
          <w:lang w:val="fr-FR"/>
        </w:rPr>
        <w:t xml:space="preserve"> </w:t>
      </w:r>
      <w:r w:rsidRPr="00D45AD5">
        <w:rPr>
          <w:lang w:val="fr-FR"/>
        </w:rPr>
        <w:t>en cas de non-respect des objectifs énoncés à la ligne 1.2 de l</w:t>
      </w:r>
      <w:r w:rsidR="005C435F">
        <w:rPr>
          <w:lang w:val="fr-FR"/>
        </w:rPr>
        <w:t>’</w:t>
      </w:r>
      <w:r w:rsidR="00D12E80">
        <w:rPr>
          <w:lang w:val="fr-FR"/>
        </w:rPr>
        <w:t>A</w:t>
      </w:r>
      <w:r w:rsidRPr="00D45AD5">
        <w:rPr>
          <w:lang w:val="fr-FR"/>
        </w:rPr>
        <w:t xml:space="preserve">ppendice 2-A, le </w:t>
      </w:r>
      <w:r w:rsidR="00D12E80">
        <w:rPr>
          <w:lang w:val="fr-FR"/>
        </w:rPr>
        <w:t>C</w:t>
      </w:r>
      <w:r w:rsidRPr="00D45AD5">
        <w:rPr>
          <w:lang w:val="fr-FR"/>
        </w:rPr>
        <w:t>omité exécutif peut notamment réduire le financement à hauteur du montant indiqué dans l</w:t>
      </w:r>
      <w:r w:rsidR="005C435F">
        <w:rPr>
          <w:lang w:val="fr-FR"/>
        </w:rPr>
        <w:t>’</w:t>
      </w:r>
      <w:r w:rsidR="00D12E80">
        <w:rPr>
          <w:lang w:val="fr-FR"/>
        </w:rPr>
        <w:t>A</w:t>
      </w:r>
      <w:r w:rsidRPr="00D45AD5">
        <w:rPr>
          <w:lang w:val="fr-FR"/>
        </w:rPr>
        <w:t>ppendice 7</w:t>
      </w:r>
      <w:r w:rsidR="00071536" w:rsidRPr="00D45AD5">
        <w:rPr>
          <w:lang w:val="fr-FR"/>
        </w:rPr>
        <w:t>-</w:t>
      </w:r>
      <w:r w:rsidRPr="00D45AD5">
        <w:rPr>
          <w:lang w:val="fr-FR"/>
        </w:rPr>
        <w:t>A (</w:t>
      </w:r>
      <w:r w:rsidR="00337012" w:rsidRPr="00D45AD5">
        <w:rPr>
          <w:lang w:val="fr-FR"/>
        </w:rPr>
        <w:t>« </w:t>
      </w:r>
      <w:r w:rsidRPr="00D45AD5">
        <w:rPr>
          <w:lang w:val="fr-FR"/>
        </w:rPr>
        <w:t>Réductions du financement en cas de non-respect</w:t>
      </w:r>
      <w:r w:rsidR="00337012" w:rsidRPr="00D45AD5">
        <w:rPr>
          <w:lang w:val="fr-FR"/>
        </w:rPr>
        <w:t> »</w:t>
      </w:r>
      <w:r w:rsidRPr="00D45AD5">
        <w:rPr>
          <w:lang w:val="fr-FR"/>
        </w:rPr>
        <w:t>) pour chaque kg PAO de réduction de la consommation non réalisée au cours d</w:t>
      </w:r>
      <w:r w:rsidR="005C435F">
        <w:rPr>
          <w:lang w:val="fr-FR"/>
        </w:rPr>
        <w:t>’</w:t>
      </w:r>
      <w:r w:rsidRPr="00D45AD5">
        <w:rPr>
          <w:lang w:val="fr-FR"/>
        </w:rPr>
        <w:t>une année donnée. L</w:t>
      </w:r>
      <w:r w:rsidR="005C435F">
        <w:rPr>
          <w:lang w:val="fr-FR"/>
        </w:rPr>
        <w:t>’</w:t>
      </w:r>
      <w:r w:rsidRPr="00D45AD5">
        <w:rPr>
          <w:lang w:val="fr-FR"/>
        </w:rPr>
        <w:t>accord stipule en outre que le Comité exécutif examinera chaque cas particulier dans lequel le pays ne s</w:t>
      </w:r>
      <w:r w:rsidR="005C435F">
        <w:rPr>
          <w:lang w:val="fr-FR"/>
        </w:rPr>
        <w:t>’</w:t>
      </w:r>
      <w:r w:rsidRPr="00D45AD5">
        <w:rPr>
          <w:lang w:val="fr-FR"/>
        </w:rPr>
        <w:t>est pas conformé à l</w:t>
      </w:r>
      <w:r w:rsidR="005C435F">
        <w:rPr>
          <w:lang w:val="fr-FR"/>
        </w:rPr>
        <w:t>’</w:t>
      </w:r>
      <w:r w:rsidRPr="00D45AD5">
        <w:rPr>
          <w:lang w:val="fr-FR"/>
        </w:rPr>
        <w:t>accord et prendra les décisions qui s</w:t>
      </w:r>
      <w:r w:rsidR="005C435F">
        <w:rPr>
          <w:lang w:val="fr-FR"/>
        </w:rPr>
        <w:t>’</w:t>
      </w:r>
      <w:r w:rsidRPr="00D45AD5">
        <w:rPr>
          <w:lang w:val="fr-FR"/>
        </w:rPr>
        <w:t>imposent</w:t>
      </w:r>
      <w:r w:rsidR="001C39FD" w:rsidRPr="00D45AD5">
        <w:rPr>
          <w:lang w:val="fr-FR"/>
        </w:rPr>
        <w:t>.</w:t>
      </w:r>
    </w:p>
    <w:p w14:paraId="068C1C0D" w14:textId="7446F769" w:rsidR="001C39FD" w:rsidRPr="006F3C22" w:rsidRDefault="00C571FE" w:rsidP="006F3C22">
      <w:pPr>
        <w:pStyle w:val="Heading1"/>
        <w:rPr>
          <w:lang w:val="fr-FR"/>
        </w:rPr>
      </w:pPr>
      <w:r w:rsidRPr="00D45AD5">
        <w:rPr>
          <w:lang w:val="fr-FR"/>
        </w:rPr>
        <w:t>Conformément à l</w:t>
      </w:r>
      <w:r w:rsidR="005C435F">
        <w:rPr>
          <w:lang w:val="fr-FR"/>
        </w:rPr>
        <w:t>’</w:t>
      </w:r>
      <w:r w:rsidR="00AF4859">
        <w:rPr>
          <w:lang w:val="fr-FR"/>
        </w:rPr>
        <w:t>A</w:t>
      </w:r>
      <w:r w:rsidRPr="00D45AD5">
        <w:rPr>
          <w:lang w:val="fr-FR"/>
        </w:rPr>
        <w:t>nnexe 7-A de l</w:t>
      </w:r>
      <w:r w:rsidR="005C435F">
        <w:rPr>
          <w:lang w:val="fr-FR"/>
        </w:rPr>
        <w:t>’</w:t>
      </w:r>
      <w:r w:rsidR="0043739C">
        <w:rPr>
          <w:lang w:val="fr-FR"/>
        </w:rPr>
        <w:t>A</w:t>
      </w:r>
      <w:r w:rsidRPr="00D45AD5">
        <w:rPr>
          <w:lang w:val="fr-FR"/>
        </w:rPr>
        <w:t>ccord conclu avec le gouvernement de l</w:t>
      </w:r>
      <w:r w:rsidR="005C435F">
        <w:rPr>
          <w:lang w:val="fr-FR"/>
        </w:rPr>
        <w:t>’</w:t>
      </w:r>
      <w:r w:rsidRPr="00D45AD5">
        <w:rPr>
          <w:lang w:val="fr-FR"/>
        </w:rPr>
        <w:t>Argentine, le financement convenu pour le PGEH pourrait être réduit de 172,61 $US par kg PAO</w:t>
      </w:r>
      <w:r w:rsidR="001C39FD" w:rsidRPr="00D45AD5">
        <w:rPr>
          <w:rStyle w:val="FootnoteReference"/>
          <w:lang w:val="fr-FR"/>
        </w:rPr>
        <w:footnoteReference w:id="17"/>
      </w:r>
      <w:r w:rsidR="001C39FD" w:rsidRPr="00D45AD5">
        <w:rPr>
          <w:lang w:val="fr-FR"/>
        </w:rPr>
        <w:t xml:space="preserve"> </w:t>
      </w:r>
      <w:r w:rsidRPr="00D45AD5">
        <w:rPr>
          <w:lang w:val="fr-FR"/>
        </w:rPr>
        <w:t>de consommation excédant l</w:t>
      </w:r>
      <w:r w:rsidR="005C435F">
        <w:rPr>
          <w:lang w:val="fr-FR"/>
        </w:rPr>
        <w:t>’</w:t>
      </w:r>
      <w:r w:rsidRPr="00D45AD5">
        <w:rPr>
          <w:lang w:val="fr-FR"/>
        </w:rPr>
        <w:t>objectif d</w:t>
      </w:r>
      <w:r w:rsidR="005C435F">
        <w:rPr>
          <w:lang w:val="fr-FR"/>
        </w:rPr>
        <w:t>’</w:t>
      </w:r>
      <w:r w:rsidRPr="00D45AD5">
        <w:rPr>
          <w:lang w:val="fr-FR"/>
        </w:rPr>
        <w:t>élimination progressive pour toute année couverte par l</w:t>
      </w:r>
      <w:r w:rsidR="005C435F">
        <w:rPr>
          <w:lang w:val="fr-FR"/>
        </w:rPr>
        <w:t>’</w:t>
      </w:r>
      <w:r w:rsidR="00866F7E">
        <w:rPr>
          <w:lang w:val="fr-FR"/>
        </w:rPr>
        <w:t>A</w:t>
      </w:r>
      <w:r w:rsidRPr="00D45AD5">
        <w:rPr>
          <w:lang w:val="fr-FR"/>
        </w:rPr>
        <w:t>ccord, étant entendu que cette réduction ne dépassera</w:t>
      </w:r>
      <w:r w:rsidRPr="006F3C22">
        <w:rPr>
          <w:lang w:val="fr-FR"/>
        </w:rPr>
        <w:t xml:space="preserve"> pas le volume de financement de la tranche demandée. Avec une consommation excédentaire de 28,77 tonnes PAO, la déduction est calculée à 4 965 990 $US. Le montant total des fonds demandés pour la tranche étant de 3 888 950 $US, </w:t>
      </w:r>
      <w:r w:rsidR="0077426E">
        <w:rPr>
          <w:lang w:val="fr-FR"/>
        </w:rPr>
        <w:t xml:space="preserve">cette </w:t>
      </w:r>
      <w:r w:rsidR="00FB147D">
        <w:rPr>
          <w:lang w:val="fr-FR"/>
        </w:rPr>
        <w:t xml:space="preserve">dernière </w:t>
      </w:r>
      <w:r w:rsidR="0077426E">
        <w:rPr>
          <w:lang w:val="fr-FR"/>
        </w:rPr>
        <w:t>valeur fait office de déduction maximale</w:t>
      </w:r>
      <w:r w:rsidRPr="006F3C22">
        <w:rPr>
          <w:lang w:val="fr-FR"/>
        </w:rPr>
        <w:t>.</w:t>
      </w:r>
      <w:r w:rsidR="001C39FD" w:rsidRPr="006F3C22">
        <w:rPr>
          <w:lang w:val="fr-FR"/>
        </w:rPr>
        <w:t xml:space="preserve"> </w:t>
      </w:r>
    </w:p>
    <w:p w14:paraId="27ECD5BC" w14:textId="34C78FE9" w:rsidR="001C39FD" w:rsidRPr="00D45AD5" w:rsidRDefault="00126057">
      <w:pPr>
        <w:rPr>
          <w:lang w:val="fr-FR"/>
        </w:rPr>
      </w:pPr>
      <w:r w:rsidRPr="00D45AD5">
        <w:rPr>
          <w:lang w:val="fr-FR"/>
        </w:rPr>
        <w:t>En examinant les circonstances qui ont conduit au non-respect de l</w:t>
      </w:r>
      <w:r w:rsidR="005C435F">
        <w:rPr>
          <w:lang w:val="fr-FR"/>
        </w:rPr>
        <w:t>’</w:t>
      </w:r>
      <w:r w:rsidRPr="00D45AD5">
        <w:rPr>
          <w:lang w:val="fr-FR"/>
        </w:rPr>
        <w:t>objectif de consommation de l</w:t>
      </w:r>
      <w:r w:rsidR="005C435F">
        <w:rPr>
          <w:lang w:val="fr-FR"/>
        </w:rPr>
        <w:t>’</w:t>
      </w:r>
      <w:r w:rsidRPr="00D45AD5">
        <w:rPr>
          <w:lang w:val="fr-FR"/>
        </w:rPr>
        <w:t>Accord, le Secrétariat note que, si les expéditions retardées étaient entrées dans le pays en 2021 comme prévu, la consommation de HCFC rapportée au titre de l</w:t>
      </w:r>
      <w:r w:rsidR="005C435F">
        <w:rPr>
          <w:lang w:val="fr-FR"/>
        </w:rPr>
        <w:t>’</w:t>
      </w:r>
      <w:r w:rsidR="00662ED9">
        <w:rPr>
          <w:lang w:val="fr-FR"/>
        </w:rPr>
        <w:t>A</w:t>
      </w:r>
      <w:r w:rsidRPr="00D45AD5">
        <w:rPr>
          <w:lang w:val="fr-FR"/>
        </w:rPr>
        <w:t>rticle 7 pour cette année-là serait restée inférieure de 70,52 tonnes PAO à la limite de consommation convenue, mais aurait tout de même dépassé la limite de 2022 de 2,98 tonnes PAO, entraînant en fin de compte le non-respect de de l</w:t>
      </w:r>
      <w:r w:rsidR="005C435F">
        <w:rPr>
          <w:lang w:val="fr-FR"/>
        </w:rPr>
        <w:t>’</w:t>
      </w:r>
      <w:r w:rsidRPr="00D45AD5">
        <w:rPr>
          <w:lang w:val="fr-FR"/>
        </w:rPr>
        <w:t>Accord</w:t>
      </w:r>
      <w:r w:rsidR="007645BC" w:rsidRPr="00D45AD5">
        <w:rPr>
          <w:rStyle w:val="FootnoteReference"/>
          <w:lang w:val="fr-FR"/>
        </w:rPr>
        <w:footnoteReference w:id="18"/>
      </w:r>
      <w:r w:rsidRPr="00D45AD5">
        <w:rPr>
          <w:lang w:val="fr-FR"/>
        </w:rPr>
        <w:t>.</w:t>
      </w:r>
      <w:r w:rsidR="001C39FD" w:rsidRPr="00D45AD5">
        <w:rPr>
          <w:lang w:val="fr-FR"/>
        </w:rPr>
        <w:t xml:space="preserve"> </w:t>
      </w:r>
      <w:r w:rsidRPr="00D45AD5">
        <w:rPr>
          <w:lang w:val="fr-FR"/>
        </w:rPr>
        <w:t>Les expéditions retardées de 2021 contenaient un total de 25,79 tonnes PAO de HCFC, soit</w:t>
      </w:r>
      <w:r w:rsidR="00A866A4">
        <w:rPr>
          <w:lang w:val="fr-FR"/>
        </w:rPr>
        <w:t xml:space="preserve"> 90 </w:t>
      </w:r>
      <w:r w:rsidRPr="00D45AD5">
        <w:rPr>
          <w:lang w:val="fr-FR"/>
        </w:rPr>
        <w:t>% du tonnage total des importations excédentaires.</w:t>
      </w:r>
      <w:r w:rsidR="001C39FD" w:rsidRPr="00D45AD5">
        <w:rPr>
          <w:lang w:val="fr-FR"/>
        </w:rPr>
        <w:t xml:space="preserve"> </w:t>
      </w:r>
    </w:p>
    <w:p w14:paraId="50BB51F6" w14:textId="77777777" w:rsidR="00145859" w:rsidRPr="00D45AD5" w:rsidRDefault="00145859">
      <w:pPr>
        <w:rPr>
          <w:lang w:val="fr-FR"/>
        </w:rPr>
      </w:pPr>
    </w:p>
    <w:p w14:paraId="488B5BFB" w14:textId="25E13C8E" w:rsidR="00841DA7" w:rsidRPr="00D45AD5" w:rsidRDefault="0033503F" w:rsidP="00690A8A">
      <w:pPr>
        <w:pStyle w:val="Heading1"/>
        <w:rPr>
          <w:lang w:val="fr-FR"/>
        </w:rPr>
      </w:pPr>
      <w:r w:rsidRPr="00D45AD5">
        <w:rPr>
          <w:lang w:val="fr-FR"/>
        </w:rPr>
        <w:t>Le Comité exécutif examine au cas par cas chaque situation spécifique de non-conformité à l</w:t>
      </w:r>
      <w:r w:rsidR="005C435F">
        <w:rPr>
          <w:lang w:val="fr-FR"/>
        </w:rPr>
        <w:t>’</w:t>
      </w:r>
      <w:r w:rsidRPr="00D45AD5">
        <w:rPr>
          <w:lang w:val="fr-FR"/>
        </w:rPr>
        <w:t>Accord. Dans le cas de l</w:t>
      </w:r>
      <w:r w:rsidR="005C435F">
        <w:rPr>
          <w:lang w:val="fr-FR"/>
        </w:rPr>
        <w:t>’</w:t>
      </w:r>
      <w:r w:rsidRPr="00D45AD5">
        <w:rPr>
          <w:lang w:val="fr-FR"/>
        </w:rPr>
        <w:t xml:space="preserve">Argentine, le Comité pourrait prendre en considération les éléments </w:t>
      </w:r>
      <w:proofErr w:type="gramStart"/>
      <w:r w:rsidRPr="00D45AD5">
        <w:rPr>
          <w:lang w:val="fr-FR"/>
        </w:rPr>
        <w:t>suivants</w:t>
      </w:r>
      <w:r w:rsidR="00690A8A" w:rsidRPr="00D45AD5">
        <w:rPr>
          <w:lang w:val="fr-FR"/>
        </w:rPr>
        <w:t>:</w:t>
      </w:r>
      <w:proofErr w:type="gramEnd"/>
      <w:r w:rsidR="00690A8A" w:rsidRPr="00D45AD5">
        <w:rPr>
          <w:lang w:val="fr-FR"/>
        </w:rPr>
        <w:t xml:space="preserve"> </w:t>
      </w:r>
    </w:p>
    <w:p w14:paraId="3E1A42AE" w14:textId="50E0F38A" w:rsidR="00B3585B" w:rsidRPr="00D45AD5" w:rsidRDefault="0033503F" w:rsidP="00B3585B">
      <w:pPr>
        <w:pStyle w:val="Heading2"/>
        <w:rPr>
          <w:lang w:val="fr-FR"/>
        </w:rPr>
      </w:pPr>
      <w:r w:rsidRPr="00D45AD5">
        <w:rPr>
          <w:lang w:val="fr-FR"/>
        </w:rPr>
        <w:t>L</w:t>
      </w:r>
      <w:r w:rsidR="005C435F">
        <w:rPr>
          <w:lang w:val="fr-FR"/>
        </w:rPr>
        <w:t>’</w:t>
      </w:r>
      <w:r w:rsidRPr="00D45AD5">
        <w:rPr>
          <w:lang w:val="fr-FR"/>
        </w:rPr>
        <w:t xml:space="preserve">analyse ci-dessus et les circonstances particulières qui </w:t>
      </w:r>
      <w:r w:rsidR="009352D0">
        <w:rPr>
          <w:lang w:val="fr-FR"/>
        </w:rPr>
        <w:t>ont prévalu</w:t>
      </w:r>
      <w:r w:rsidRPr="00D45AD5">
        <w:rPr>
          <w:lang w:val="fr-FR"/>
        </w:rPr>
        <w:t xml:space="preserve"> dans le </w:t>
      </w:r>
      <w:proofErr w:type="gramStart"/>
      <w:r w:rsidRPr="00D45AD5">
        <w:rPr>
          <w:lang w:val="fr-FR"/>
        </w:rPr>
        <w:t>pays</w:t>
      </w:r>
      <w:r w:rsidR="00B3585B" w:rsidRPr="00D45AD5">
        <w:rPr>
          <w:lang w:val="fr-FR"/>
        </w:rPr>
        <w:t>;</w:t>
      </w:r>
      <w:proofErr w:type="gramEnd"/>
    </w:p>
    <w:p w14:paraId="68747E83" w14:textId="089D3F32" w:rsidR="00B3585B" w:rsidRPr="00D45AD5" w:rsidRDefault="0033503F" w:rsidP="00B3585B">
      <w:pPr>
        <w:pStyle w:val="Heading2"/>
        <w:rPr>
          <w:lang w:val="fr-FR"/>
        </w:rPr>
      </w:pPr>
      <w:r w:rsidRPr="00D45AD5">
        <w:rPr>
          <w:lang w:val="fr-FR"/>
        </w:rPr>
        <w:t>Le fait que le gouvernement de l</w:t>
      </w:r>
      <w:r w:rsidR="005C435F">
        <w:rPr>
          <w:lang w:val="fr-FR"/>
        </w:rPr>
        <w:t>’</w:t>
      </w:r>
      <w:r w:rsidRPr="00D45AD5">
        <w:rPr>
          <w:lang w:val="fr-FR"/>
        </w:rPr>
        <w:t>Argentine a été en conformité avec l</w:t>
      </w:r>
      <w:r w:rsidR="005C435F">
        <w:rPr>
          <w:lang w:val="fr-FR"/>
        </w:rPr>
        <w:t>’</w:t>
      </w:r>
      <w:r w:rsidRPr="00D45AD5">
        <w:rPr>
          <w:lang w:val="fr-FR"/>
        </w:rPr>
        <w:t xml:space="preserve">Accord au cours de chacune des années </w:t>
      </w:r>
      <w:proofErr w:type="gramStart"/>
      <w:r w:rsidRPr="00D45AD5">
        <w:rPr>
          <w:lang w:val="fr-FR"/>
        </w:rPr>
        <w:t>précédentes;</w:t>
      </w:r>
      <w:proofErr w:type="gramEnd"/>
      <w:r w:rsidRPr="00D45AD5">
        <w:rPr>
          <w:lang w:val="fr-FR"/>
        </w:rPr>
        <w:t xml:space="preserve"> et</w:t>
      </w:r>
    </w:p>
    <w:p w14:paraId="2B2B6A54" w14:textId="416ABAA8" w:rsidR="00690A8A" w:rsidRPr="00D45AD5" w:rsidRDefault="005F4AD8" w:rsidP="00B3585B">
      <w:pPr>
        <w:pStyle w:val="Heading2"/>
        <w:rPr>
          <w:lang w:val="fr-FR"/>
        </w:rPr>
      </w:pPr>
      <w:r>
        <w:rPr>
          <w:lang w:val="fr-FR"/>
        </w:rPr>
        <w:t>Le fait que</w:t>
      </w:r>
      <w:r w:rsidR="0033503F" w:rsidRPr="00D45AD5">
        <w:rPr>
          <w:lang w:val="fr-FR"/>
        </w:rPr>
        <w:t xml:space="preserve"> le gouvernement a pris des mesures correctives et a commencé à mettre en œuvre un plan d</w:t>
      </w:r>
      <w:r w:rsidR="005C435F">
        <w:rPr>
          <w:lang w:val="fr-FR"/>
        </w:rPr>
        <w:t>’</w:t>
      </w:r>
      <w:r w:rsidR="0033503F" w:rsidRPr="00D45AD5">
        <w:rPr>
          <w:lang w:val="fr-FR"/>
        </w:rPr>
        <w:t>action visant à améliorer le respect et le suivi du système de licences et de quotas, y compris un suivi plus étroit des niveaux de production et une délivrance limitée de licences d</w:t>
      </w:r>
      <w:r w:rsidR="005C435F">
        <w:rPr>
          <w:lang w:val="fr-FR"/>
        </w:rPr>
        <w:t>’</w:t>
      </w:r>
      <w:r w:rsidR="0033503F" w:rsidRPr="00D45AD5">
        <w:rPr>
          <w:lang w:val="fr-FR"/>
        </w:rPr>
        <w:t>importation extraordinaires en fonction des besoins</w:t>
      </w:r>
      <w:r w:rsidR="00690A8A" w:rsidRPr="00D45AD5">
        <w:rPr>
          <w:lang w:val="fr-FR"/>
        </w:rPr>
        <w:t xml:space="preserve">. </w:t>
      </w:r>
    </w:p>
    <w:p w14:paraId="01FE1F6A" w14:textId="20A3208E" w:rsidR="001C39FD" w:rsidRPr="00D45AD5" w:rsidRDefault="0023409F">
      <w:pPr>
        <w:pStyle w:val="Heading1"/>
        <w:keepNext/>
        <w:keepLines/>
        <w:numPr>
          <w:ilvl w:val="0"/>
          <w:numId w:val="0"/>
        </w:numPr>
        <w:rPr>
          <w:u w:val="single"/>
          <w:lang w:val="fr-FR"/>
        </w:rPr>
      </w:pPr>
      <w:r w:rsidRPr="00D45AD5">
        <w:rPr>
          <w:u w:val="single"/>
          <w:lang w:val="fr-FR"/>
        </w:rPr>
        <w:t>Rapport périodique sur la mise en œuvre de la deuxième tranche de la phase II du PGEH</w:t>
      </w:r>
    </w:p>
    <w:p w14:paraId="0D07DAC9" w14:textId="2B00399C" w:rsidR="001C39FD" w:rsidRPr="00D45AD5" w:rsidRDefault="00FB7DD4">
      <w:pPr>
        <w:widowControl w:val="0"/>
        <w:rPr>
          <w:i/>
          <w:lang w:val="fr-FR"/>
        </w:rPr>
      </w:pPr>
      <w:r w:rsidRPr="00D45AD5">
        <w:rPr>
          <w:i/>
          <w:lang w:val="fr-FR"/>
        </w:rPr>
        <w:t>Cadre juridique</w:t>
      </w:r>
    </w:p>
    <w:p w14:paraId="01610A1F" w14:textId="77777777" w:rsidR="001C39FD" w:rsidRPr="00D45AD5" w:rsidRDefault="001C39FD">
      <w:pPr>
        <w:widowControl w:val="0"/>
        <w:rPr>
          <w:lang w:val="fr-FR"/>
        </w:rPr>
      </w:pPr>
    </w:p>
    <w:p w14:paraId="02CDFB1B" w14:textId="199F3636" w:rsidR="001C39FD" w:rsidRPr="00D45AD5" w:rsidRDefault="002A1C10" w:rsidP="00921C57">
      <w:pPr>
        <w:pStyle w:val="Heading1"/>
        <w:rPr>
          <w:lang w:val="fr-FR"/>
        </w:rPr>
      </w:pPr>
      <w:r w:rsidRPr="002A1C10">
        <w:rPr>
          <w:lang w:val="fr-FR"/>
        </w:rPr>
        <w:t>Le gouvernement de l</w:t>
      </w:r>
      <w:r w:rsidR="005C435F">
        <w:rPr>
          <w:lang w:val="fr-FR"/>
        </w:rPr>
        <w:t>’</w:t>
      </w:r>
      <w:r w:rsidRPr="002A1C10">
        <w:rPr>
          <w:lang w:val="fr-FR"/>
        </w:rPr>
        <w:t>Argentine a émis des quotas d</w:t>
      </w:r>
      <w:r w:rsidR="005C435F">
        <w:rPr>
          <w:lang w:val="fr-FR"/>
        </w:rPr>
        <w:t>’</w:t>
      </w:r>
      <w:r w:rsidRPr="002A1C10">
        <w:rPr>
          <w:lang w:val="fr-FR"/>
        </w:rPr>
        <w:t>importation de HCFC pour 2023 par le biais de la résolution 526/2022, à un niveau inférieur à la consommation maximale autorisée spécifiée dans l</w:t>
      </w:r>
      <w:r w:rsidR="005C435F">
        <w:rPr>
          <w:lang w:val="fr-FR"/>
        </w:rPr>
        <w:t>’</w:t>
      </w:r>
      <w:r w:rsidR="009F0FBF">
        <w:rPr>
          <w:lang w:val="fr-FR"/>
        </w:rPr>
        <w:t>A</w:t>
      </w:r>
      <w:r w:rsidRPr="002A1C10">
        <w:rPr>
          <w:lang w:val="fr-FR"/>
        </w:rPr>
        <w:t>ccord avec le Comité exécutif. Concernant la production, il existe une limite maximale de production autorisée, fixée par les mesures de contrôle imposées à FIASA</w:t>
      </w:r>
      <w:r w:rsidR="001C39FD" w:rsidRPr="00D45AD5">
        <w:rPr>
          <w:lang w:val="fr-FR"/>
        </w:rPr>
        <w:t>.</w:t>
      </w:r>
    </w:p>
    <w:p w14:paraId="794643FB" w14:textId="4A7C6E8B" w:rsidR="001C39FD" w:rsidRPr="00D45AD5" w:rsidRDefault="003378E9" w:rsidP="005618E0">
      <w:pPr>
        <w:pStyle w:val="Heading1"/>
        <w:rPr>
          <w:lang w:val="fr-FR"/>
        </w:rPr>
      </w:pPr>
      <w:r w:rsidRPr="003378E9">
        <w:rPr>
          <w:lang w:val="fr-FR"/>
        </w:rPr>
        <w:t>Les quotas d</w:t>
      </w:r>
      <w:r w:rsidR="005C435F">
        <w:rPr>
          <w:lang w:val="fr-FR"/>
        </w:rPr>
        <w:t>’</w:t>
      </w:r>
      <w:r w:rsidRPr="003378E9">
        <w:rPr>
          <w:lang w:val="fr-FR"/>
        </w:rPr>
        <w:t xml:space="preserve">importation sont contrôlés </w:t>
      </w:r>
      <w:r w:rsidR="004B2C48">
        <w:rPr>
          <w:lang w:val="fr-FR"/>
        </w:rPr>
        <w:t>au moyen d</w:t>
      </w:r>
      <w:r w:rsidR="005C435F">
        <w:rPr>
          <w:lang w:val="fr-FR"/>
        </w:rPr>
        <w:t>’</w:t>
      </w:r>
      <w:r w:rsidRPr="003378E9">
        <w:rPr>
          <w:lang w:val="fr-FR"/>
        </w:rPr>
        <w:t>un suivi permanent des expéditions entrant dans le pays et sont enregistrés en temps réel dans la base de données des douanes, à laquelle l</w:t>
      </w:r>
      <w:r w:rsidR="005C435F">
        <w:rPr>
          <w:lang w:val="fr-FR"/>
        </w:rPr>
        <w:t>’</w:t>
      </w:r>
      <w:r w:rsidRPr="003378E9">
        <w:rPr>
          <w:lang w:val="fr-FR"/>
        </w:rPr>
        <w:t>OPROZ a accès. En outre, la production annuelle prévue en tonnes PAO, qui est signalée au ministère par FIASA, est ensuite vérifiée sur une base mensuelle par le secrétariat de l</w:t>
      </w:r>
      <w:r w:rsidR="005C435F">
        <w:rPr>
          <w:lang w:val="fr-FR"/>
        </w:rPr>
        <w:t>’</w:t>
      </w:r>
      <w:r w:rsidRPr="003378E9">
        <w:rPr>
          <w:lang w:val="fr-FR"/>
        </w:rPr>
        <w:t>Industrie et du développement productif. Un examen documentaire est également effectué deux fois par an. L</w:t>
      </w:r>
      <w:r w:rsidR="005C435F">
        <w:rPr>
          <w:lang w:val="fr-FR"/>
        </w:rPr>
        <w:t>’</w:t>
      </w:r>
      <w:r w:rsidRPr="003378E9">
        <w:rPr>
          <w:lang w:val="fr-FR"/>
        </w:rPr>
        <w:t>OPROZ suit également l</w:t>
      </w:r>
      <w:r w:rsidR="005C435F">
        <w:rPr>
          <w:lang w:val="fr-FR"/>
        </w:rPr>
        <w:t>’</w:t>
      </w:r>
      <w:r w:rsidRPr="003378E9">
        <w:rPr>
          <w:lang w:val="fr-FR"/>
        </w:rPr>
        <w:t>évolution des importations, des exportations et de la production pour s</w:t>
      </w:r>
      <w:r w:rsidR="005C435F">
        <w:rPr>
          <w:lang w:val="fr-FR"/>
        </w:rPr>
        <w:t>’</w:t>
      </w:r>
      <w:r w:rsidRPr="003378E9">
        <w:rPr>
          <w:lang w:val="fr-FR"/>
        </w:rPr>
        <w:t>assurer de la conformité avec l</w:t>
      </w:r>
      <w:r w:rsidR="005C435F">
        <w:rPr>
          <w:lang w:val="fr-FR"/>
        </w:rPr>
        <w:t>’</w:t>
      </w:r>
      <w:r w:rsidRPr="003378E9">
        <w:rPr>
          <w:lang w:val="fr-FR"/>
        </w:rPr>
        <w:t>Accord. En 2022, la volatilité des chaînes d</w:t>
      </w:r>
      <w:r w:rsidR="005C435F">
        <w:rPr>
          <w:lang w:val="fr-FR"/>
        </w:rPr>
        <w:t>’</w:t>
      </w:r>
      <w:r w:rsidRPr="003378E9">
        <w:rPr>
          <w:lang w:val="fr-FR"/>
        </w:rPr>
        <w:t>approvisionnement mondiales n</w:t>
      </w:r>
      <w:r w:rsidR="005C435F">
        <w:rPr>
          <w:lang w:val="fr-FR"/>
        </w:rPr>
        <w:t>’</w:t>
      </w:r>
      <w:r w:rsidRPr="003378E9">
        <w:rPr>
          <w:lang w:val="fr-FR"/>
        </w:rPr>
        <w:t>a pas permis d</w:t>
      </w:r>
      <w:r w:rsidR="005C435F">
        <w:rPr>
          <w:lang w:val="fr-FR"/>
        </w:rPr>
        <w:t>’</w:t>
      </w:r>
      <w:r w:rsidRPr="003378E9">
        <w:rPr>
          <w:lang w:val="fr-FR"/>
        </w:rPr>
        <w:t>estimer avec précision le niveau de production de HCFC-22. Le plan d</w:t>
      </w:r>
      <w:r w:rsidR="005C435F">
        <w:rPr>
          <w:lang w:val="fr-FR"/>
        </w:rPr>
        <w:t>’</w:t>
      </w:r>
      <w:r w:rsidRPr="003378E9">
        <w:rPr>
          <w:lang w:val="fr-FR"/>
        </w:rPr>
        <w:t>action proposé au paragraphe 22 vise à faire face à de telles éventualités.</w:t>
      </w:r>
    </w:p>
    <w:p w14:paraId="17AAF570" w14:textId="186E9B0C" w:rsidR="001C39FD" w:rsidRPr="00D45AD5" w:rsidRDefault="003D1BE3">
      <w:pPr>
        <w:rPr>
          <w:i/>
          <w:lang w:val="fr-FR"/>
        </w:rPr>
      </w:pPr>
      <w:r w:rsidRPr="00D45AD5">
        <w:rPr>
          <w:i/>
          <w:lang w:val="fr-FR"/>
        </w:rPr>
        <w:t>Secteur de la fabrication de mousse</w:t>
      </w:r>
      <w:r w:rsidR="004B13D2">
        <w:rPr>
          <w:i/>
          <w:lang w:val="fr-FR"/>
        </w:rPr>
        <w:t>s</w:t>
      </w:r>
      <w:r w:rsidRPr="00D45AD5">
        <w:rPr>
          <w:i/>
          <w:lang w:val="fr-FR"/>
        </w:rPr>
        <w:t xml:space="preserve"> de polyuréthane</w:t>
      </w:r>
    </w:p>
    <w:p w14:paraId="149689E7" w14:textId="77777777" w:rsidR="001C39FD" w:rsidRPr="00D45AD5" w:rsidRDefault="001C39FD">
      <w:pPr>
        <w:rPr>
          <w:i/>
          <w:lang w:val="fr-FR"/>
        </w:rPr>
      </w:pPr>
    </w:p>
    <w:p w14:paraId="776AAE58" w14:textId="0EC6EA2B" w:rsidR="006465D3" w:rsidRPr="00D45AD5" w:rsidRDefault="00E050B7" w:rsidP="005C22CC">
      <w:pPr>
        <w:pStyle w:val="Heading1"/>
        <w:rPr>
          <w:lang w:val="fr-FR"/>
        </w:rPr>
      </w:pPr>
      <w:r w:rsidRPr="00E050B7">
        <w:rPr>
          <w:lang w:val="fr-FR"/>
        </w:rPr>
        <w:t>Le Secrétariat a pris note que les deux reconversions individuelles dans le secteur des mousses PU (</w:t>
      </w:r>
      <w:proofErr w:type="spellStart"/>
      <w:r w:rsidRPr="00E050B7">
        <w:rPr>
          <w:lang w:val="fr-FR"/>
        </w:rPr>
        <w:t>Friostar</w:t>
      </w:r>
      <w:proofErr w:type="spellEnd"/>
      <w:r w:rsidRPr="00E050B7">
        <w:rPr>
          <w:lang w:val="fr-FR"/>
        </w:rPr>
        <w:t xml:space="preserve"> et </w:t>
      </w:r>
      <w:proofErr w:type="spellStart"/>
      <w:r w:rsidRPr="00E050B7">
        <w:rPr>
          <w:lang w:val="fr-FR"/>
        </w:rPr>
        <w:t>Argenpur</w:t>
      </w:r>
      <w:proofErr w:type="spellEnd"/>
      <w:r w:rsidRPr="00E050B7">
        <w:rPr>
          <w:lang w:val="fr-FR"/>
        </w:rPr>
        <w:t xml:space="preserve">) ont été retardées en raison de la pandémie de COVID-19, mais seront achevées en 2023. En ce qui concerne le projet-cadre visant à convertir les petites et moyennes entreprises (PME) par le biais de </w:t>
      </w:r>
      <w:r w:rsidR="006E069D">
        <w:rPr>
          <w:lang w:val="fr-FR"/>
        </w:rPr>
        <w:t>sociétés de formulation</w:t>
      </w:r>
      <w:r w:rsidRPr="00E050B7">
        <w:rPr>
          <w:lang w:val="fr-FR"/>
        </w:rPr>
        <w:t>, l</w:t>
      </w:r>
      <w:r w:rsidR="005C435F">
        <w:rPr>
          <w:lang w:val="fr-FR"/>
        </w:rPr>
        <w:t>’</w:t>
      </w:r>
      <w:r w:rsidRPr="00E050B7">
        <w:rPr>
          <w:lang w:val="fr-FR"/>
        </w:rPr>
        <w:t>ONUDI a expliqué que les retards de démarrage étaient dus à la pandémie de COVID-19 et aux difficultés d</w:t>
      </w:r>
      <w:r w:rsidR="005C435F">
        <w:rPr>
          <w:lang w:val="fr-FR"/>
        </w:rPr>
        <w:t>’</w:t>
      </w:r>
      <w:r w:rsidRPr="00E050B7">
        <w:rPr>
          <w:lang w:val="fr-FR"/>
        </w:rPr>
        <w:t>accès aux HFO.</w:t>
      </w:r>
      <w:r w:rsidR="00563DE1" w:rsidRPr="00D45AD5">
        <w:rPr>
          <w:lang w:val="fr-FR"/>
        </w:rPr>
        <w:t xml:space="preserve"> </w:t>
      </w:r>
    </w:p>
    <w:p w14:paraId="4A631AAB" w14:textId="100EA3FA" w:rsidR="00A10E10" w:rsidRPr="00D45AD5" w:rsidRDefault="00341219" w:rsidP="00A10E10">
      <w:pPr>
        <w:pStyle w:val="Heading1"/>
        <w:rPr>
          <w:lang w:val="fr-FR"/>
        </w:rPr>
      </w:pPr>
      <w:r w:rsidRPr="00341219">
        <w:rPr>
          <w:lang w:val="fr-FR"/>
        </w:rPr>
        <w:t>En ce qui concerne la disponibilité et le prix des HFO, l</w:t>
      </w:r>
      <w:r w:rsidR="005C435F">
        <w:rPr>
          <w:lang w:val="fr-FR"/>
        </w:rPr>
        <w:t>’</w:t>
      </w:r>
      <w:r w:rsidRPr="00341219">
        <w:rPr>
          <w:lang w:val="fr-FR"/>
        </w:rPr>
        <w:t>ONUDI a rapporté que, malgré les indications des fournisseurs de produits chimiques en 2021 selon lesquelles le prix des HFO allait chuter d</w:t>
      </w:r>
      <w:r w:rsidR="005C435F">
        <w:rPr>
          <w:lang w:val="fr-FR"/>
        </w:rPr>
        <w:t>’</w:t>
      </w:r>
      <w:r w:rsidRPr="00341219">
        <w:rPr>
          <w:lang w:val="fr-FR"/>
        </w:rPr>
        <w:t>environ 20 $ US/kg à 16 $ US/kg, leur prix actuel est d</w:t>
      </w:r>
      <w:r w:rsidR="005C435F">
        <w:rPr>
          <w:lang w:val="fr-FR"/>
        </w:rPr>
        <w:t>’</w:t>
      </w:r>
      <w:r w:rsidRPr="00341219">
        <w:rPr>
          <w:lang w:val="fr-FR"/>
        </w:rPr>
        <w:t>environ 40 $ US/kg sur le marché local et l</w:t>
      </w:r>
      <w:r w:rsidR="005C435F">
        <w:rPr>
          <w:lang w:val="fr-FR"/>
        </w:rPr>
        <w:t>’</w:t>
      </w:r>
      <w:r w:rsidRPr="00341219">
        <w:rPr>
          <w:lang w:val="fr-FR"/>
        </w:rPr>
        <w:t>offre continue d</w:t>
      </w:r>
      <w:r w:rsidR="005C435F">
        <w:rPr>
          <w:lang w:val="fr-FR"/>
        </w:rPr>
        <w:t>’</w:t>
      </w:r>
      <w:r w:rsidRPr="00341219">
        <w:rPr>
          <w:lang w:val="fr-FR"/>
        </w:rPr>
        <w:t>être très limitée. Le délai de livraison des matériaux, même pour des quantités de test, était supérieur à 120 jours. Dans ces conditions, il est difficile de convaincre les utilisateurs en aval de choisir l</w:t>
      </w:r>
      <w:r w:rsidR="005C435F">
        <w:rPr>
          <w:lang w:val="fr-FR"/>
        </w:rPr>
        <w:t>’</w:t>
      </w:r>
      <w:r w:rsidRPr="00341219">
        <w:rPr>
          <w:lang w:val="fr-FR"/>
        </w:rPr>
        <w:t>alternative au HCFC 141b. Malgré cela, deux fabricants de systèmes ont déjà signé des contrats de mise en œuvre (</w:t>
      </w:r>
      <w:proofErr w:type="spellStart"/>
      <w:r w:rsidRPr="00341219">
        <w:rPr>
          <w:lang w:val="fr-FR"/>
        </w:rPr>
        <w:t>Alkanos</w:t>
      </w:r>
      <w:proofErr w:type="spellEnd"/>
      <w:r w:rsidRPr="00341219">
        <w:rPr>
          <w:lang w:val="fr-FR"/>
        </w:rPr>
        <w:t xml:space="preserve"> et </w:t>
      </w:r>
      <w:proofErr w:type="spellStart"/>
      <w:r w:rsidRPr="00341219">
        <w:rPr>
          <w:lang w:val="fr-FR"/>
        </w:rPr>
        <w:t>Quimica</w:t>
      </w:r>
      <w:proofErr w:type="spellEnd"/>
      <w:r w:rsidRPr="00341219">
        <w:rPr>
          <w:lang w:val="fr-FR"/>
        </w:rPr>
        <w:t xml:space="preserve"> </w:t>
      </w:r>
      <w:proofErr w:type="spellStart"/>
      <w:r w:rsidRPr="00341219">
        <w:rPr>
          <w:lang w:val="fr-FR"/>
        </w:rPr>
        <w:t>del</w:t>
      </w:r>
      <w:proofErr w:type="spellEnd"/>
      <w:r w:rsidRPr="00341219">
        <w:rPr>
          <w:lang w:val="fr-FR"/>
        </w:rPr>
        <w:t xml:space="preserve"> </w:t>
      </w:r>
      <w:proofErr w:type="spellStart"/>
      <w:r w:rsidRPr="00341219">
        <w:rPr>
          <w:lang w:val="fr-FR"/>
        </w:rPr>
        <w:t>Caucho</w:t>
      </w:r>
      <w:proofErr w:type="spellEnd"/>
      <w:r w:rsidRPr="00341219">
        <w:rPr>
          <w:lang w:val="fr-FR"/>
        </w:rPr>
        <w:t>) et deux autres (</w:t>
      </w:r>
      <w:proofErr w:type="spellStart"/>
      <w:r w:rsidRPr="00341219">
        <w:rPr>
          <w:lang w:val="fr-FR"/>
        </w:rPr>
        <w:t>Poliresinas</w:t>
      </w:r>
      <w:proofErr w:type="spellEnd"/>
      <w:r w:rsidRPr="00341219">
        <w:rPr>
          <w:lang w:val="fr-FR"/>
        </w:rPr>
        <w:t xml:space="preserve"> et BASF) sont sur le point de le faire. Les fabricants de systèmes ont commencé à travailler sur le développement de formulations à base de HFO, ce qui devrait accélérer la livraison de systèmes à base de HFO aux utilisateurs en aval. Les essais et les tests devraient avoir lieu dans les trois mois suivant l</w:t>
      </w:r>
      <w:r w:rsidR="005C435F">
        <w:rPr>
          <w:lang w:val="fr-FR"/>
        </w:rPr>
        <w:t>’</w:t>
      </w:r>
      <w:r w:rsidRPr="00341219">
        <w:rPr>
          <w:lang w:val="fr-FR"/>
        </w:rPr>
        <w:t>émission du contrat, et la reconversion de tous les utilisateurs en aval devrait être achevée d</w:t>
      </w:r>
      <w:r w:rsidR="005C435F">
        <w:rPr>
          <w:lang w:val="fr-FR"/>
        </w:rPr>
        <w:t>’</w:t>
      </w:r>
      <w:r w:rsidRPr="00341219">
        <w:rPr>
          <w:lang w:val="fr-FR"/>
        </w:rPr>
        <w:t>ici décembre 2024, étant entendu que la technologie sélectionnée sera disponible</w:t>
      </w:r>
      <w:r w:rsidR="00C25126" w:rsidRPr="00D45AD5">
        <w:rPr>
          <w:lang w:val="fr-FR"/>
        </w:rPr>
        <w:t>.</w:t>
      </w:r>
      <w:r w:rsidR="00A10E10" w:rsidRPr="00D45AD5">
        <w:rPr>
          <w:lang w:val="fr-FR"/>
        </w:rPr>
        <w:t xml:space="preserve"> </w:t>
      </w:r>
    </w:p>
    <w:p w14:paraId="366B5464" w14:textId="23C3AF6E" w:rsidR="006465D3" w:rsidRPr="00D45AD5" w:rsidRDefault="0085501A" w:rsidP="006465D3">
      <w:pPr>
        <w:pStyle w:val="Heading1"/>
        <w:tabs>
          <w:tab w:val="clear" w:pos="0"/>
          <w:tab w:val="num" w:pos="710"/>
        </w:tabs>
        <w:rPr>
          <w:lang w:val="fr-FR"/>
        </w:rPr>
      </w:pPr>
      <w:r w:rsidRPr="0085501A">
        <w:rPr>
          <w:lang w:val="fr-FR"/>
        </w:rPr>
        <w:t>Lors des discussions sur la disponibilité de cette technologie, l</w:t>
      </w:r>
      <w:r w:rsidR="005C435F">
        <w:rPr>
          <w:lang w:val="fr-FR"/>
        </w:rPr>
        <w:t>’</w:t>
      </w:r>
      <w:r w:rsidRPr="0085501A">
        <w:rPr>
          <w:lang w:val="fr-FR"/>
        </w:rPr>
        <w:t xml:space="preserve">ONUDI a informé que les </w:t>
      </w:r>
      <w:r w:rsidR="006E069D">
        <w:rPr>
          <w:lang w:val="fr-FR"/>
        </w:rPr>
        <w:t>sociétés de formulation</w:t>
      </w:r>
      <w:r w:rsidRPr="0085501A">
        <w:rPr>
          <w:lang w:val="fr-FR"/>
        </w:rPr>
        <w:t xml:space="preserve"> étudieraient la possibilité de tester des formulations basées sur d</w:t>
      </w:r>
      <w:r w:rsidR="005C435F">
        <w:rPr>
          <w:lang w:val="fr-FR"/>
        </w:rPr>
        <w:t>’</w:t>
      </w:r>
      <w:r w:rsidRPr="0085501A">
        <w:rPr>
          <w:lang w:val="fr-FR"/>
        </w:rPr>
        <w:t>autres alternatives à faible PRP en vue d</w:t>
      </w:r>
      <w:r w:rsidR="005C435F">
        <w:rPr>
          <w:lang w:val="fr-FR"/>
        </w:rPr>
        <w:t>’</w:t>
      </w:r>
      <w:r w:rsidRPr="0085501A">
        <w:rPr>
          <w:lang w:val="fr-FR"/>
        </w:rPr>
        <w:t>une adoption au cas où le prix et la disponibilité des HFO ne s</w:t>
      </w:r>
      <w:r w:rsidR="005C435F">
        <w:rPr>
          <w:lang w:val="fr-FR"/>
        </w:rPr>
        <w:t>’</w:t>
      </w:r>
      <w:r w:rsidRPr="0085501A">
        <w:rPr>
          <w:lang w:val="fr-FR"/>
        </w:rPr>
        <w:t>amélioreraient pas, et a déclaré qu</w:t>
      </w:r>
      <w:r w:rsidR="005C435F">
        <w:rPr>
          <w:lang w:val="fr-FR"/>
        </w:rPr>
        <w:t>’</w:t>
      </w:r>
      <w:r w:rsidRPr="0085501A">
        <w:rPr>
          <w:lang w:val="fr-FR"/>
        </w:rPr>
        <w:t>elle ferait rapport sur l</w:t>
      </w:r>
      <w:r w:rsidR="005C435F">
        <w:rPr>
          <w:lang w:val="fr-FR"/>
        </w:rPr>
        <w:t>’</w:t>
      </w:r>
      <w:r w:rsidRPr="0085501A">
        <w:rPr>
          <w:lang w:val="fr-FR"/>
        </w:rPr>
        <w:t>état d</w:t>
      </w:r>
      <w:r w:rsidR="005C435F">
        <w:rPr>
          <w:lang w:val="fr-FR"/>
        </w:rPr>
        <w:t>’</w:t>
      </w:r>
      <w:r w:rsidRPr="0085501A">
        <w:rPr>
          <w:lang w:val="fr-FR"/>
        </w:rPr>
        <w:t>avancement de l</w:t>
      </w:r>
      <w:r w:rsidR="005C435F">
        <w:rPr>
          <w:lang w:val="fr-FR"/>
        </w:rPr>
        <w:t>’</w:t>
      </w:r>
      <w:r w:rsidRPr="0085501A">
        <w:rPr>
          <w:lang w:val="fr-FR"/>
        </w:rPr>
        <w:t>adoption de la technologie dans les délais prescrits de présentation de la prochaine tranche. Le Secrétariat prend note que tout changement de technologie doit être entrepris à la lumière de la clause de flexibilité contenue dans le paragraphe 7 de l</w:t>
      </w:r>
      <w:r w:rsidR="005C435F">
        <w:rPr>
          <w:lang w:val="fr-FR"/>
        </w:rPr>
        <w:t>’</w:t>
      </w:r>
      <w:r w:rsidRPr="0085501A">
        <w:rPr>
          <w:lang w:val="fr-FR"/>
        </w:rPr>
        <w:t>Accord</w:t>
      </w:r>
      <w:r w:rsidR="006465D3" w:rsidRPr="00D45AD5">
        <w:rPr>
          <w:lang w:val="fr-FR"/>
        </w:rPr>
        <w:t>.</w:t>
      </w:r>
    </w:p>
    <w:p w14:paraId="2131BFF8" w14:textId="1D17E878" w:rsidR="001C39FD" w:rsidRPr="00D45AD5" w:rsidRDefault="007867A0" w:rsidP="00FF42A5">
      <w:pPr>
        <w:pStyle w:val="Heading1"/>
        <w:rPr>
          <w:lang w:val="fr-FR"/>
        </w:rPr>
      </w:pPr>
      <w:r w:rsidRPr="007867A0">
        <w:rPr>
          <w:lang w:val="fr-FR"/>
        </w:rPr>
        <w:t xml:space="preserve">En ce qui concerne les deux </w:t>
      </w:r>
      <w:r w:rsidR="006E069D">
        <w:rPr>
          <w:lang w:val="fr-FR"/>
        </w:rPr>
        <w:t>sociétés de formulation</w:t>
      </w:r>
      <w:r w:rsidRPr="007867A0">
        <w:rPr>
          <w:lang w:val="fr-FR"/>
        </w:rPr>
        <w:t xml:space="preserve"> qui ne participent pas au projet (</w:t>
      </w:r>
      <w:proofErr w:type="spellStart"/>
      <w:r w:rsidRPr="007867A0">
        <w:rPr>
          <w:lang w:val="fr-FR"/>
        </w:rPr>
        <w:t>Huntsman</w:t>
      </w:r>
      <w:proofErr w:type="spellEnd"/>
      <w:r w:rsidRPr="007867A0">
        <w:rPr>
          <w:lang w:val="fr-FR"/>
        </w:rPr>
        <w:t xml:space="preserve"> et </w:t>
      </w:r>
      <w:proofErr w:type="spellStart"/>
      <w:r w:rsidRPr="007867A0">
        <w:rPr>
          <w:lang w:val="fr-FR"/>
        </w:rPr>
        <w:t>Ecopur</w:t>
      </w:r>
      <w:proofErr w:type="spellEnd"/>
      <w:r w:rsidRPr="007867A0">
        <w:rPr>
          <w:lang w:val="fr-FR"/>
        </w:rPr>
        <w:t>), le Secrétariat prend note du fait que les coûts supplémentaires approuvés n</w:t>
      </w:r>
      <w:r w:rsidR="005C435F">
        <w:rPr>
          <w:lang w:val="fr-FR"/>
        </w:rPr>
        <w:t>’</w:t>
      </w:r>
      <w:r w:rsidRPr="007867A0">
        <w:rPr>
          <w:lang w:val="fr-FR"/>
        </w:rPr>
        <w:t>ont inclus aucun élément pour ces entreprises, que la restitution des fonds associés n</w:t>
      </w:r>
      <w:r w:rsidR="005C435F">
        <w:rPr>
          <w:lang w:val="fr-FR"/>
        </w:rPr>
        <w:t>’</w:t>
      </w:r>
      <w:r w:rsidRPr="007867A0">
        <w:rPr>
          <w:lang w:val="fr-FR"/>
        </w:rPr>
        <w:t>a pas été exigée et que leurs utilisateurs en aval sont toujours éligibles à une assistance en vue de l</w:t>
      </w:r>
      <w:r w:rsidR="005C435F">
        <w:rPr>
          <w:lang w:val="fr-FR"/>
        </w:rPr>
        <w:t>’</w:t>
      </w:r>
      <w:r w:rsidRPr="007867A0">
        <w:rPr>
          <w:lang w:val="fr-FR"/>
        </w:rPr>
        <w:t>élimination progressive de leur utilisation de HCFC-141b. L</w:t>
      </w:r>
      <w:r w:rsidR="005C435F">
        <w:rPr>
          <w:lang w:val="fr-FR"/>
        </w:rPr>
        <w:t>’</w:t>
      </w:r>
      <w:r w:rsidRPr="007867A0">
        <w:rPr>
          <w:lang w:val="fr-FR"/>
        </w:rPr>
        <w:t xml:space="preserve">ONUDI a expliqué que les 28 entreprises associées à </w:t>
      </w:r>
      <w:proofErr w:type="spellStart"/>
      <w:r w:rsidRPr="007867A0">
        <w:rPr>
          <w:lang w:val="fr-FR"/>
        </w:rPr>
        <w:t>Huntsman</w:t>
      </w:r>
      <w:proofErr w:type="spellEnd"/>
      <w:r w:rsidRPr="007867A0">
        <w:rPr>
          <w:lang w:val="fr-FR"/>
        </w:rPr>
        <w:t xml:space="preserve"> et les 38 entreprises associées à </w:t>
      </w:r>
      <w:proofErr w:type="spellStart"/>
      <w:r w:rsidRPr="007867A0">
        <w:rPr>
          <w:lang w:val="fr-FR"/>
        </w:rPr>
        <w:t>Ecopur</w:t>
      </w:r>
      <w:proofErr w:type="spellEnd"/>
      <w:r w:rsidRPr="007867A0">
        <w:rPr>
          <w:lang w:val="fr-FR"/>
        </w:rPr>
        <w:t xml:space="preserve"> seraient aidées par une autre </w:t>
      </w:r>
      <w:r w:rsidR="00114069">
        <w:rPr>
          <w:lang w:val="fr-FR"/>
        </w:rPr>
        <w:t>société de formulation</w:t>
      </w:r>
      <w:r w:rsidR="001C39FD" w:rsidRPr="00D45AD5">
        <w:rPr>
          <w:lang w:val="fr-FR"/>
        </w:rPr>
        <w:t xml:space="preserve">. </w:t>
      </w:r>
    </w:p>
    <w:p w14:paraId="2F5384E0" w14:textId="6E9E0217" w:rsidR="001C39FD" w:rsidRPr="00D45AD5" w:rsidRDefault="00D23C82" w:rsidP="00FF42A5">
      <w:pPr>
        <w:pStyle w:val="Heading1"/>
        <w:rPr>
          <w:lang w:val="fr-FR"/>
        </w:rPr>
      </w:pPr>
      <w:r w:rsidRPr="00D23C82">
        <w:rPr>
          <w:lang w:val="fr-FR"/>
        </w:rPr>
        <w:t>Compte tenu du grand nombre d</w:t>
      </w:r>
      <w:r w:rsidR="005C435F">
        <w:rPr>
          <w:lang w:val="fr-FR"/>
        </w:rPr>
        <w:t>’</w:t>
      </w:r>
      <w:r w:rsidRPr="00D23C82">
        <w:rPr>
          <w:lang w:val="fr-FR"/>
        </w:rPr>
        <w:t>utilisateurs en aval de mousses PU inclus dans le projet (139) et de la nécessité de vérifier leur éligibilité conformément à la décision 84/64 d), l</w:t>
      </w:r>
      <w:r w:rsidR="005C435F">
        <w:rPr>
          <w:lang w:val="fr-FR"/>
        </w:rPr>
        <w:t>’</w:t>
      </w:r>
      <w:r w:rsidRPr="00D23C82">
        <w:rPr>
          <w:lang w:val="fr-FR"/>
        </w:rPr>
        <w:t xml:space="preserve">ONUDI remettra, dans le cadre de la demande de la quatrième tranche, la liste actualisée des utilisateurs en aval éligibles qui utilisent encore du HCFC-141b et recevront une aide du Fonds multilatéral. Toute entreprise jugée inéligible sera retirée du projet et les </w:t>
      </w:r>
      <w:r>
        <w:rPr>
          <w:lang w:val="fr-FR"/>
        </w:rPr>
        <w:t>montants</w:t>
      </w:r>
      <w:r w:rsidRPr="00D23C82">
        <w:rPr>
          <w:lang w:val="fr-FR"/>
        </w:rPr>
        <w:t xml:space="preserve"> </w:t>
      </w:r>
      <w:r w:rsidR="00E16DCA">
        <w:rPr>
          <w:lang w:val="fr-FR"/>
        </w:rPr>
        <w:t xml:space="preserve">y </w:t>
      </w:r>
      <w:r w:rsidRPr="00D23C82">
        <w:rPr>
          <w:lang w:val="fr-FR"/>
        </w:rPr>
        <w:t>associés seront restitués au Fonds. Prenant note que le mélange HFC365mfc/HFC 227ea est utilisé dans le secteur des mousses en Argentine, l</w:t>
      </w:r>
      <w:r w:rsidR="005C435F">
        <w:rPr>
          <w:lang w:val="fr-FR"/>
        </w:rPr>
        <w:t>’</w:t>
      </w:r>
      <w:r w:rsidRPr="00D23C82">
        <w:rPr>
          <w:lang w:val="fr-FR"/>
        </w:rPr>
        <w:t>ONUDI a en outre confirmé que les 139 entreprises incluses dans ce projet s</w:t>
      </w:r>
      <w:r w:rsidR="005C435F">
        <w:rPr>
          <w:lang w:val="fr-FR"/>
        </w:rPr>
        <w:t>’</w:t>
      </w:r>
      <w:r w:rsidRPr="00D23C82">
        <w:rPr>
          <w:lang w:val="fr-FR"/>
        </w:rPr>
        <w:t>engageraient à ne pas se convertir aux HFC</w:t>
      </w:r>
      <w:r w:rsidR="001C39FD" w:rsidRPr="00D45AD5">
        <w:rPr>
          <w:lang w:val="fr-FR"/>
        </w:rPr>
        <w:t>.</w:t>
      </w:r>
    </w:p>
    <w:p w14:paraId="28F21426" w14:textId="1E2F6255" w:rsidR="001C39FD" w:rsidRPr="00D45AD5" w:rsidRDefault="009375B4">
      <w:pPr>
        <w:pStyle w:val="Heading1"/>
        <w:widowControl w:val="0"/>
        <w:numPr>
          <w:ilvl w:val="0"/>
          <w:numId w:val="0"/>
        </w:numPr>
        <w:rPr>
          <w:i/>
          <w:lang w:val="fr-FR"/>
        </w:rPr>
      </w:pPr>
      <w:r w:rsidRPr="00D45AD5">
        <w:rPr>
          <w:i/>
          <w:lang w:val="fr-FR"/>
        </w:rPr>
        <w:t>Secteur de la fabrication de mousse de polystyrène extrudé</w:t>
      </w:r>
    </w:p>
    <w:p w14:paraId="69FBC860" w14:textId="77777777" w:rsidR="001C39FD" w:rsidRPr="00D45AD5" w:rsidRDefault="001C39FD">
      <w:pPr>
        <w:pStyle w:val="Heading1"/>
        <w:widowControl w:val="0"/>
        <w:numPr>
          <w:ilvl w:val="0"/>
          <w:numId w:val="0"/>
        </w:numPr>
        <w:rPr>
          <w:i/>
          <w:u w:val="single"/>
          <w:lang w:val="fr-FR"/>
        </w:rPr>
      </w:pPr>
      <w:proofErr w:type="spellStart"/>
      <w:r w:rsidRPr="00D45AD5">
        <w:rPr>
          <w:i/>
          <w:u w:val="single"/>
          <w:lang w:val="fr-FR"/>
        </w:rPr>
        <w:t>Celpack</w:t>
      </w:r>
      <w:proofErr w:type="spellEnd"/>
      <w:r w:rsidRPr="00D45AD5">
        <w:rPr>
          <w:i/>
          <w:u w:val="single"/>
          <w:lang w:val="fr-FR"/>
        </w:rPr>
        <w:t xml:space="preserve"> </w:t>
      </w:r>
    </w:p>
    <w:p w14:paraId="7B42EB28" w14:textId="3DE7CC98" w:rsidR="001C39FD" w:rsidRPr="00D45AD5" w:rsidRDefault="00D17520" w:rsidP="001C39FD">
      <w:pPr>
        <w:pStyle w:val="Heading1"/>
        <w:tabs>
          <w:tab w:val="clear" w:pos="0"/>
          <w:tab w:val="num" w:pos="710"/>
        </w:tabs>
        <w:rPr>
          <w:lang w:val="fr-FR"/>
        </w:rPr>
      </w:pPr>
      <w:r w:rsidRPr="00D17520">
        <w:rPr>
          <w:lang w:val="fr-FR"/>
        </w:rPr>
        <w:t>La reconversion du HCFC-22 au dioxyde de carbone de l</w:t>
      </w:r>
      <w:r w:rsidR="005C435F">
        <w:rPr>
          <w:lang w:val="fr-FR"/>
        </w:rPr>
        <w:t>’</w:t>
      </w:r>
      <w:r w:rsidRPr="00D17520">
        <w:rPr>
          <w:lang w:val="fr-FR"/>
        </w:rPr>
        <w:t xml:space="preserve">entreprise de mousses XPS </w:t>
      </w:r>
      <w:proofErr w:type="spellStart"/>
      <w:r w:rsidRPr="00D17520">
        <w:rPr>
          <w:lang w:val="fr-FR"/>
        </w:rPr>
        <w:t>Celpack</w:t>
      </w:r>
      <w:proofErr w:type="spellEnd"/>
      <w:r w:rsidRPr="00D17520">
        <w:rPr>
          <w:lang w:val="fr-FR"/>
        </w:rPr>
        <w:t xml:space="preserve"> a été retardée par les difficultés économiques de l</w:t>
      </w:r>
      <w:r w:rsidR="005C435F">
        <w:rPr>
          <w:lang w:val="fr-FR"/>
        </w:rPr>
        <w:t>’</w:t>
      </w:r>
      <w:r w:rsidRPr="00D17520">
        <w:rPr>
          <w:lang w:val="fr-FR"/>
        </w:rPr>
        <w:t>entreprise. Conformément à la décision 84/64 d) ii), l</w:t>
      </w:r>
      <w:r w:rsidR="005C435F">
        <w:rPr>
          <w:lang w:val="fr-FR"/>
        </w:rPr>
        <w:t>’</w:t>
      </w:r>
      <w:r w:rsidRPr="00D17520">
        <w:rPr>
          <w:lang w:val="fr-FR"/>
        </w:rPr>
        <w:t>ONUDI a depuis remis des rapports périodiques à chaque réunion</w:t>
      </w:r>
      <w:r w:rsidR="001C39FD" w:rsidRPr="00D45AD5">
        <w:rPr>
          <w:rStyle w:val="FootnoteReference"/>
          <w:lang w:val="fr-FR"/>
        </w:rPr>
        <w:footnoteReference w:id="19"/>
      </w:r>
      <w:r>
        <w:rPr>
          <w:lang w:val="fr-FR"/>
        </w:rPr>
        <w:t>,</w:t>
      </w:r>
      <w:r w:rsidR="001C39FD" w:rsidRPr="00D45AD5">
        <w:rPr>
          <w:lang w:val="fr-FR"/>
        </w:rPr>
        <w:t xml:space="preserve"> </w:t>
      </w:r>
      <w:r w:rsidRPr="00D17520">
        <w:rPr>
          <w:lang w:val="fr-FR"/>
        </w:rPr>
        <w:t xml:space="preserve">indiquant que la majorité de la dette de </w:t>
      </w:r>
      <w:proofErr w:type="spellStart"/>
      <w:r w:rsidRPr="00D17520">
        <w:rPr>
          <w:lang w:val="fr-FR"/>
        </w:rPr>
        <w:t>Celpack</w:t>
      </w:r>
      <w:proofErr w:type="spellEnd"/>
      <w:r w:rsidRPr="00D17520">
        <w:rPr>
          <w:lang w:val="fr-FR"/>
        </w:rPr>
        <w:t xml:space="preserve"> était contractée auprès de l</w:t>
      </w:r>
      <w:r w:rsidR="005C435F">
        <w:rPr>
          <w:lang w:val="fr-FR"/>
        </w:rPr>
        <w:t>’</w:t>
      </w:r>
      <w:r w:rsidRPr="00D17520">
        <w:rPr>
          <w:lang w:val="fr-FR"/>
        </w:rPr>
        <w:t>Agence fédérale des recettes publiques, et que le Parlement argentin, reconnaissant l</w:t>
      </w:r>
      <w:r w:rsidR="005C435F">
        <w:rPr>
          <w:lang w:val="fr-FR"/>
        </w:rPr>
        <w:t>’</w:t>
      </w:r>
      <w:r w:rsidRPr="00D17520">
        <w:rPr>
          <w:lang w:val="fr-FR"/>
        </w:rPr>
        <w:t xml:space="preserve">impact économique de la COVID-19, a approuvé un moratoire sur le financement des dettes arrivant à échéance avant le 31 juillet 2020. Depuis lors, </w:t>
      </w:r>
      <w:proofErr w:type="spellStart"/>
      <w:r w:rsidRPr="00D17520">
        <w:rPr>
          <w:lang w:val="fr-FR"/>
        </w:rPr>
        <w:t>Celpack</w:t>
      </w:r>
      <w:proofErr w:type="spellEnd"/>
      <w:r w:rsidRPr="00D17520">
        <w:rPr>
          <w:lang w:val="fr-FR"/>
        </w:rPr>
        <w:t xml:space="preserve"> a remboursé sa dette conformément au calendrier approuvé par l</w:t>
      </w:r>
      <w:r w:rsidR="005C435F">
        <w:rPr>
          <w:lang w:val="fr-FR"/>
        </w:rPr>
        <w:t>’</w:t>
      </w:r>
      <w:r w:rsidRPr="00D17520">
        <w:rPr>
          <w:lang w:val="fr-FR"/>
        </w:rPr>
        <w:t>administration fiscale. Un accord a été conclu avec les créanciers de l</w:t>
      </w:r>
      <w:r w:rsidR="005C435F">
        <w:rPr>
          <w:lang w:val="fr-FR"/>
        </w:rPr>
        <w:t>’</w:t>
      </w:r>
      <w:r w:rsidRPr="00D17520">
        <w:rPr>
          <w:lang w:val="fr-FR"/>
        </w:rPr>
        <w:t xml:space="preserve">entreprise pour déduire 40 % de la dette à payer au cours des cinq prochaines années et le tribunal a approuvé le déblocage des actifs de </w:t>
      </w:r>
      <w:proofErr w:type="spellStart"/>
      <w:r w:rsidRPr="00D17520">
        <w:rPr>
          <w:lang w:val="fr-FR"/>
        </w:rPr>
        <w:t>Celpack</w:t>
      </w:r>
      <w:proofErr w:type="spellEnd"/>
      <w:r w:rsidRPr="00D17520">
        <w:rPr>
          <w:lang w:val="fr-FR"/>
        </w:rPr>
        <w:t>, qui avaient été précédemment saisis.</w:t>
      </w:r>
      <w:r w:rsidR="001C39FD" w:rsidRPr="00D45AD5">
        <w:rPr>
          <w:lang w:val="fr-FR"/>
        </w:rPr>
        <w:t xml:space="preserve"> </w:t>
      </w:r>
    </w:p>
    <w:p w14:paraId="4365CE28" w14:textId="55A537FC" w:rsidR="001C39FD" w:rsidRPr="00D45AD5" w:rsidRDefault="00150125">
      <w:pPr>
        <w:pStyle w:val="Heading1"/>
        <w:rPr>
          <w:lang w:val="fr-FR"/>
        </w:rPr>
      </w:pPr>
      <w:r w:rsidRPr="00150125">
        <w:rPr>
          <w:lang w:val="fr-FR"/>
        </w:rPr>
        <w:t>Entre-temps, l</w:t>
      </w:r>
      <w:r w:rsidR="005C435F">
        <w:rPr>
          <w:lang w:val="fr-FR"/>
        </w:rPr>
        <w:t>’</w:t>
      </w:r>
      <w:r w:rsidRPr="00150125">
        <w:rPr>
          <w:lang w:val="fr-FR"/>
        </w:rPr>
        <w:t>entreprise a décidé de se convertir au butane pour un coût de 310 770 $US. Étant entendu que l</w:t>
      </w:r>
      <w:r w:rsidR="005C435F">
        <w:rPr>
          <w:lang w:val="fr-FR"/>
        </w:rPr>
        <w:t>’</w:t>
      </w:r>
      <w:r w:rsidRPr="00150125">
        <w:rPr>
          <w:lang w:val="fr-FR"/>
        </w:rPr>
        <w:t>entreprise ne pouvait recevoir de financement du Fonds multilatéral tant que sa situation financière n</w:t>
      </w:r>
      <w:r w:rsidR="005C435F">
        <w:rPr>
          <w:lang w:val="fr-FR"/>
        </w:rPr>
        <w:t>’</w:t>
      </w:r>
      <w:r w:rsidRPr="00150125">
        <w:rPr>
          <w:lang w:val="fr-FR"/>
        </w:rPr>
        <w:t xml:space="preserve">était pas stabilisée, </w:t>
      </w:r>
      <w:proofErr w:type="spellStart"/>
      <w:r w:rsidRPr="00150125">
        <w:rPr>
          <w:lang w:val="fr-FR"/>
        </w:rPr>
        <w:t>Celpack</w:t>
      </w:r>
      <w:proofErr w:type="spellEnd"/>
      <w:r w:rsidRPr="00150125">
        <w:rPr>
          <w:lang w:val="fr-FR"/>
        </w:rPr>
        <w:t xml:space="preserve"> a décidé de commencer l</w:t>
      </w:r>
      <w:r w:rsidR="005C435F">
        <w:rPr>
          <w:lang w:val="fr-FR"/>
        </w:rPr>
        <w:t>’</w:t>
      </w:r>
      <w:r w:rsidRPr="00150125">
        <w:rPr>
          <w:lang w:val="fr-FR"/>
        </w:rPr>
        <w:t>investissement initial avec ses propres fonds et d</w:t>
      </w:r>
      <w:r w:rsidR="005C435F">
        <w:rPr>
          <w:lang w:val="fr-FR"/>
        </w:rPr>
        <w:t>’</w:t>
      </w:r>
      <w:r w:rsidRPr="00150125">
        <w:rPr>
          <w:lang w:val="fr-FR"/>
        </w:rPr>
        <w:t>obtenir toutes les approbations nécessaires auprès du Secrétaire à l</w:t>
      </w:r>
      <w:r w:rsidR="005C435F">
        <w:rPr>
          <w:lang w:val="fr-FR"/>
        </w:rPr>
        <w:t>’</w:t>
      </w:r>
      <w:r w:rsidRPr="00150125">
        <w:rPr>
          <w:lang w:val="fr-FR"/>
        </w:rPr>
        <w:t>énergie, y compris celles liées à l</w:t>
      </w:r>
      <w:r w:rsidR="005C435F">
        <w:rPr>
          <w:lang w:val="fr-FR"/>
        </w:rPr>
        <w:t>’</w:t>
      </w:r>
      <w:r w:rsidRPr="00150125">
        <w:rPr>
          <w:lang w:val="fr-FR"/>
        </w:rPr>
        <w:t>utilisation de substances inflammables. L</w:t>
      </w:r>
      <w:r w:rsidR="005C435F">
        <w:rPr>
          <w:lang w:val="fr-FR"/>
        </w:rPr>
        <w:t>’</w:t>
      </w:r>
      <w:r w:rsidRPr="00150125">
        <w:rPr>
          <w:lang w:val="fr-FR"/>
        </w:rPr>
        <w:t>ONUDI a confirmé qu</w:t>
      </w:r>
      <w:r w:rsidR="005C435F">
        <w:rPr>
          <w:lang w:val="fr-FR"/>
        </w:rPr>
        <w:t>’</w:t>
      </w:r>
      <w:r w:rsidRPr="00150125">
        <w:rPr>
          <w:lang w:val="fr-FR"/>
        </w:rPr>
        <w:t xml:space="preserve">aucun financement ne serait versé à </w:t>
      </w:r>
      <w:proofErr w:type="spellStart"/>
      <w:r w:rsidRPr="00150125">
        <w:rPr>
          <w:lang w:val="fr-FR"/>
        </w:rPr>
        <w:t>Celpack</w:t>
      </w:r>
      <w:proofErr w:type="spellEnd"/>
      <w:r w:rsidRPr="00150125">
        <w:rPr>
          <w:lang w:val="fr-FR"/>
        </w:rPr>
        <w:t xml:space="preserve"> tant que la question n</w:t>
      </w:r>
      <w:r w:rsidR="005C435F">
        <w:rPr>
          <w:lang w:val="fr-FR"/>
        </w:rPr>
        <w:t>’</w:t>
      </w:r>
      <w:r w:rsidRPr="00150125">
        <w:rPr>
          <w:lang w:val="fr-FR"/>
        </w:rPr>
        <w:t>aurait pas été résolue et que sa résolution n</w:t>
      </w:r>
      <w:r w:rsidR="005C435F">
        <w:rPr>
          <w:lang w:val="fr-FR"/>
        </w:rPr>
        <w:t>’</w:t>
      </w:r>
      <w:r w:rsidRPr="00150125">
        <w:rPr>
          <w:lang w:val="fr-FR"/>
        </w:rPr>
        <w:t>aurait pas été examinée par le Comité exécutif. Comme indiqué dans les rapports précédents, s</w:t>
      </w:r>
      <w:r w:rsidR="005C435F">
        <w:rPr>
          <w:lang w:val="fr-FR"/>
        </w:rPr>
        <w:t>’</w:t>
      </w:r>
      <w:r w:rsidRPr="00150125">
        <w:rPr>
          <w:lang w:val="fr-FR"/>
        </w:rPr>
        <w:t>il s</w:t>
      </w:r>
      <w:r w:rsidR="005C435F">
        <w:rPr>
          <w:lang w:val="fr-FR"/>
        </w:rPr>
        <w:t>’</w:t>
      </w:r>
      <w:r w:rsidRPr="00150125">
        <w:rPr>
          <w:lang w:val="fr-FR"/>
        </w:rPr>
        <w:t>avérait que l</w:t>
      </w:r>
      <w:r w:rsidR="005C435F">
        <w:rPr>
          <w:lang w:val="fr-FR"/>
        </w:rPr>
        <w:t>’</w:t>
      </w:r>
      <w:r w:rsidRPr="00150125">
        <w:rPr>
          <w:lang w:val="fr-FR"/>
        </w:rPr>
        <w:t>entreprise n</w:t>
      </w:r>
      <w:r w:rsidR="005C435F">
        <w:rPr>
          <w:lang w:val="fr-FR"/>
        </w:rPr>
        <w:t>’</w:t>
      </w:r>
      <w:r w:rsidRPr="00150125">
        <w:rPr>
          <w:lang w:val="fr-FR"/>
        </w:rPr>
        <w:t>était pas financièrement viable, le volume de financement à restituer au Fonds multilatéral serait calculé en tenant compte des conditions de flexibilité utilisées pour l</w:t>
      </w:r>
      <w:r w:rsidR="005C435F">
        <w:rPr>
          <w:lang w:val="fr-FR"/>
        </w:rPr>
        <w:t>’</w:t>
      </w:r>
      <w:r w:rsidRPr="00150125">
        <w:rPr>
          <w:lang w:val="fr-FR"/>
        </w:rPr>
        <w:t>approbation des fonds destinés au secteur des mousses XPS en Argentine</w:t>
      </w:r>
      <w:r w:rsidR="001C39FD" w:rsidRPr="00D45AD5">
        <w:rPr>
          <w:rStyle w:val="FootnoteReference"/>
          <w:lang w:val="fr-FR"/>
        </w:rPr>
        <w:footnoteReference w:id="20"/>
      </w:r>
      <w:r>
        <w:rPr>
          <w:lang w:val="fr-FR"/>
        </w:rPr>
        <w:t>.</w:t>
      </w:r>
      <w:r w:rsidR="001C39FD" w:rsidRPr="00D45AD5">
        <w:rPr>
          <w:lang w:val="fr-FR"/>
        </w:rPr>
        <w:t xml:space="preserve"> </w:t>
      </w:r>
      <w:r w:rsidRPr="00150125">
        <w:rPr>
          <w:lang w:val="fr-FR"/>
        </w:rPr>
        <w:t>Toutefois, compte tenu des éléments remis dans les rapports, l</w:t>
      </w:r>
      <w:r w:rsidR="005C435F">
        <w:rPr>
          <w:lang w:val="fr-FR"/>
        </w:rPr>
        <w:t>’</w:t>
      </w:r>
      <w:r w:rsidRPr="00150125">
        <w:rPr>
          <w:lang w:val="fr-FR"/>
        </w:rPr>
        <w:t>ONUDI et le gouvernement ont exprimé leur confiance dans le fait que l</w:t>
      </w:r>
      <w:r w:rsidR="005C435F">
        <w:rPr>
          <w:lang w:val="fr-FR"/>
        </w:rPr>
        <w:t>’</w:t>
      </w:r>
      <w:r w:rsidRPr="00150125">
        <w:rPr>
          <w:lang w:val="fr-FR"/>
        </w:rPr>
        <w:t>entreprise participerait toujours à la Phase II du PGEH et achèverait sa reconversion dans les délais impartis. Le Secrétariat suggère que les progrès soient rapportés dans le cadre de la présentation de la demande de la prochaine tranche, conformément à la décision 91/17.</w:t>
      </w:r>
    </w:p>
    <w:p w14:paraId="33A29C9D" w14:textId="428A0F57" w:rsidR="001C39FD" w:rsidRPr="00D45AD5" w:rsidRDefault="009375B4" w:rsidP="00AC55BD">
      <w:pPr>
        <w:keepNext/>
        <w:rPr>
          <w:i/>
          <w:lang w:val="fr-FR"/>
        </w:rPr>
      </w:pPr>
      <w:r w:rsidRPr="00D45AD5">
        <w:rPr>
          <w:i/>
          <w:lang w:val="fr-FR"/>
        </w:rPr>
        <w:t>Secteur de l</w:t>
      </w:r>
      <w:r w:rsidR="005C435F">
        <w:rPr>
          <w:i/>
          <w:lang w:val="fr-FR"/>
        </w:rPr>
        <w:t>’</w:t>
      </w:r>
      <w:r w:rsidRPr="00D45AD5">
        <w:rPr>
          <w:i/>
          <w:lang w:val="fr-FR"/>
        </w:rPr>
        <w:t>entretien en réfrigération</w:t>
      </w:r>
    </w:p>
    <w:p w14:paraId="005F02D7" w14:textId="77777777" w:rsidR="001C39FD" w:rsidRPr="00D45AD5" w:rsidRDefault="001C39FD" w:rsidP="00AC55BD">
      <w:pPr>
        <w:keepNext/>
        <w:rPr>
          <w:lang w:val="fr-FR"/>
        </w:rPr>
      </w:pPr>
    </w:p>
    <w:p w14:paraId="57FC9060" w14:textId="1DF028EB" w:rsidR="001C39FD" w:rsidRPr="00D45AD5" w:rsidRDefault="00594D8E" w:rsidP="00AC55BD">
      <w:pPr>
        <w:pStyle w:val="Heading1"/>
        <w:keepNext/>
        <w:rPr>
          <w:lang w:val="fr-FR"/>
        </w:rPr>
      </w:pPr>
      <w:r w:rsidRPr="00594D8E">
        <w:rPr>
          <w:lang w:val="fr-FR"/>
        </w:rPr>
        <w:t>À la suite de retards dans la formation et la certification des techniciens en raison des restrictions imposées par la COVID-19, l</w:t>
      </w:r>
      <w:r w:rsidR="005C435F">
        <w:rPr>
          <w:lang w:val="fr-FR"/>
        </w:rPr>
        <w:t>’</w:t>
      </w:r>
      <w:r w:rsidRPr="00594D8E">
        <w:rPr>
          <w:lang w:val="fr-FR"/>
        </w:rPr>
        <w:t>ONUDI a remis des rapports sur le redémarrage de ces activités et sur la formation de 1 500 techniciens grâce aux fonds de la présente tranche. Le programme de certification des techniciens a été lancé avec un taux de participation plus faible que prévu en 2021, mais 1 000 techniciens devraient tout de même être certifiés dans le cadre de cette tranche. Les antennes régionales de l</w:t>
      </w:r>
      <w:r w:rsidR="005C435F">
        <w:rPr>
          <w:lang w:val="fr-FR"/>
        </w:rPr>
        <w:t>’</w:t>
      </w:r>
      <w:r w:rsidRPr="00594D8E">
        <w:rPr>
          <w:lang w:val="fr-FR"/>
        </w:rPr>
        <w:t>UTN ont désormais la capacité de certifier les techniciens dans tout le pays, et la prolongation de la Phase II devrait permettre d</w:t>
      </w:r>
      <w:r w:rsidR="005C435F">
        <w:rPr>
          <w:lang w:val="fr-FR"/>
        </w:rPr>
        <w:t>’</w:t>
      </w:r>
      <w:r w:rsidRPr="00594D8E">
        <w:rPr>
          <w:lang w:val="fr-FR"/>
        </w:rPr>
        <w:t>achever toutes les activités de formation et de certification restantes d</w:t>
      </w:r>
      <w:r w:rsidR="005C435F">
        <w:rPr>
          <w:lang w:val="fr-FR"/>
        </w:rPr>
        <w:t>’</w:t>
      </w:r>
      <w:r w:rsidRPr="00594D8E">
        <w:rPr>
          <w:lang w:val="fr-FR"/>
        </w:rPr>
        <w:t>ici la nouvelle échéance de décembre 2024</w:t>
      </w:r>
      <w:r w:rsidR="001C39FD" w:rsidRPr="00D45AD5">
        <w:rPr>
          <w:lang w:val="fr-FR"/>
        </w:rPr>
        <w:t xml:space="preserve">. </w:t>
      </w:r>
    </w:p>
    <w:p w14:paraId="0F3B9B68" w14:textId="444288A3" w:rsidR="001C39FD" w:rsidRPr="00D45AD5" w:rsidRDefault="00DD7F50">
      <w:pPr>
        <w:pStyle w:val="Heading1"/>
        <w:numPr>
          <w:ilvl w:val="0"/>
          <w:numId w:val="0"/>
        </w:numPr>
        <w:rPr>
          <w:u w:val="single"/>
          <w:lang w:val="fr-FR"/>
        </w:rPr>
      </w:pPr>
      <w:r w:rsidRPr="00D45AD5">
        <w:rPr>
          <w:u w:val="single"/>
          <w:lang w:val="fr-FR"/>
        </w:rPr>
        <w:t>Demande de prolongation de la Phase II du plan de gestion de l</w:t>
      </w:r>
      <w:r w:rsidR="005C435F">
        <w:rPr>
          <w:u w:val="single"/>
          <w:lang w:val="fr-FR"/>
        </w:rPr>
        <w:t>’</w:t>
      </w:r>
      <w:r w:rsidRPr="00D45AD5">
        <w:rPr>
          <w:u w:val="single"/>
          <w:lang w:val="fr-FR"/>
        </w:rPr>
        <w:t>élimination des HCFC</w:t>
      </w:r>
    </w:p>
    <w:p w14:paraId="7CC58F30" w14:textId="796DF8C1" w:rsidR="001C39FD" w:rsidRPr="00D45AD5" w:rsidRDefault="002C3B9C" w:rsidP="00FD5168">
      <w:pPr>
        <w:pStyle w:val="Heading1"/>
        <w:rPr>
          <w:lang w:val="fr-FR"/>
        </w:rPr>
      </w:pPr>
      <w:r w:rsidRPr="002C3B9C">
        <w:rPr>
          <w:lang w:val="fr-FR"/>
        </w:rPr>
        <w:t>Le Secrétariat a pris note que, malgré les limitations causées pendant deux ans par la pandémie de COVID-19, le gouvernement argentin et l'ONUDI ont réussi à réaliser des progrès supplémentaires dans la mise en œuvre de la Phase II du PGEH. Le projet de société de formulation et les activités de formation des techniciens, qui avaient connu des retards importants, ont redémarré. Le Secrétariat estime que la prolongation de la Phase II du PGEH d'un an, c'est-à-dire jusqu'au 31 décembre 2024, permettra au Gouvernement de l'Argentine de proposer la dernière tranche, initialement prévue pour 2022, lors de la première réunion de 2024, et d'achever toutes les activités en suspens. Compte tenu des problèmes rapportés sur la disponibilité de la technologie sélectionnée pour la reconversion du secteur des mousses PU, le Secrétariat suggère de réexaminer la situation au moment de la présentation de la prochaine tranche lors de la première réunion de 2024.</w:t>
      </w:r>
    </w:p>
    <w:p w14:paraId="42131D4C" w14:textId="2C61596F" w:rsidR="001C39FD" w:rsidRPr="00D45AD5" w:rsidRDefault="00A65B52">
      <w:pPr>
        <w:pStyle w:val="Heading1"/>
        <w:widowControl w:val="0"/>
        <w:numPr>
          <w:ilvl w:val="0"/>
          <w:numId w:val="0"/>
        </w:numPr>
        <w:rPr>
          <w:lang w:val="fr-FR"/>
        </w:rPr>
      </w:pPr>
      <w:r w:rsidRPr="00D45AD5">
        <w:rPr>
          <w:u w:val="single"/>
          <w:lang w:val="fr-FR"/>
        </w:rPr>
        <w:t>Révision de l</w:t>
      </w:r>
      <w:r w:rsidR="005C435F">
        <w:rPr>
          <w:u w:val="single"/>
          <w:lang w:val="fr-FR"/>
        </w:rPr>
        <w:t>’</w:t>
      </w:r>
      <w:r w:rsidRPr="00D45AD5">
        <w:rPr>
          <w:u w:val="single"/>
          <w:lang w:val="fr-FR"/>
        </w:rPr>
        <w:t>Accord</w:t>
      </w:r>
    </w:p>
    <w:p w14:paraId="7257C5FF" w14:textId="344FB10B" w:rsidR="001C39FD" w:rsidRPr="00D45AD5" w:rsidRDefault="002142ED" w:rsidP="00FD5168">
      <w:pPr>
        <w:pStyle w:val="Heading1"/>
        <w:rPr>
          <w:lang w:val="fr-FR"/>
        </w:rPr>
      </w:pPr>
      <w:r w:rsidRPr="002142ED">
        <w:rPr>
          <w:lang w:val="fr-FR"/>
        </w:rPr>
        <w:t>Compte tenu de la prolongation de la Phase II, avec notamment la réallocation de la troisième tranche de 2021 à 2023 et de la quatrième tranche de 2022 à 2024, l'Appendice 2-A de l'</w:t>
      </w:r>
      <w:r w:rsidR="00103A22">
        <w:rPr>
          <w:lang w:val="fr-FR"/>
        </w:rPr>
        <w:t>a</w:t>
      </w:r>
      <w:r w:rsidRPr="002142ED">
        <w:rPr>
          <w:lang w:val="fr-FR"/>
        </w:rPr>
        <w:t>ccord conclu entre le Gouvernement de l'Argentine et le Comité exécutif a été mis à jour et le paragraphe 17 a été modifié pour indiquer que l'Accord révisé mis à jour remplace celui conclu lors de la 80</w:t>
      </w:r>
      <w:r w:rsidRPr="002142ED">
        <w:rPr>
          <w:vertAlign w:val="superscript"/>
          <w:lang w:val="fr-FR"/>
        </w:rPr>
        <w:t>e</w:t>
      </w:r>
      <w:r>
        <w:rPr>
          <w:lang w:val="fr-FR"/>
        </w:rPr>
        <w:t xml:space="preserve"> </w:t>
      </w:r>
      <w:r w:rsidRPr="002142ED">
        <w:rPr>
          <w:lang w:val="fr-FR"/>
        </w:rPr>
        <w:t>réunion, tel qu'il figure à l'Annexe I au présent document. L'intégralité de l'accord mis à jour sera jointe au rapport final de la 92</w:t>
      </w:r>
      <w:r w:rsidRPr="002142ED">
        <w:rPr>
          <w:vertAlign w:val="superscript"/>
          <w:lang w:val="fr-FR"/>
        </w:rPr>
        <w:t>e</w:t>
      </w:r>
      <w:r>
        <w:rPr>
          <w:lang w:val="fr-FR"/>
        </w:rPr>
        <w:t xml:space="preserve"> </w:t>
      </w:r>
      <w:r w:rsidRPr="002142ED">
        <w:rPr>
          <w:lang w:val="fr-FR"/>
        </w:rPr>
        <w:t>réunion</w:t>
      </w:r>
      <w:r w:rsidR="001C39FD" w:rsidRPr="00D45AD5">
        <w:rPr>
          <w:lang w:val="fr-FR"/>
        </w:rPr>
        <w:t>.</w:t>
      </w:r>
    </w:p>
    <w:p w14:paraId="2C53BC3A" w14:textId="73328B7B" w:rsidR="001C39FD" w:rsidRPr="00D45AD5" w:rsidRDefault="00E43C4C">
      <w:pPr>
        <w:widowControl w:val="0"/>
        <w:rPr>
          <w:u w:val="single"/>
          <w:lang w:val="fr-FR"/>
        </w:rPr>
      </w:pPr>
      <w:r w:rsidRPr="00D45AD5">
        <w:rPr>
          <w:u w:val="single"/>
          <w:lang w:val="fr-FR"/>
        </w:rPr>
        <w:t>Application de la politique d</w:t>
      </w:r>
      <w:r w:rsidR="005C435F">
        <w:rPr>
          <w:u w:val="single"/>
          <w:lang w:val="fr-FR"/>
        </w:rPr>
        <w:t>’</w:t>
      </w:r>
      <w:r w:rsidRPr="00D45AD5">
        <w:rPr>
          <w:u w:val="single"/>
          <w:lang w:val="fr-FR"/>
        </w:rPr>
        <w:t>égalité entre les sexes</w:t>
      </w:r>
      <w:r w:rsidRPr="00D45AD5">
        <w:rPr>
          <w:u w:val="single"/>
          <w:vertAlign w:val="superscript"/>
          <w:lang w:val="fr-FR"/>
        </w:rPr>
        <w:t xml:space="preserve"> </w:t>
      </w:r>
      <w:r w:rsidR="001C39FD" w:rsidRPr="00D45AD5">
        <w:rPr>
          <w:rStyle w:val="FootnoteReference"/>
          <w:u w:val="single"/>
          <w:lang w:val="fr-FR"/>
        </w:rPr>
        <w:footnoteReference w:id="21"/>
      </w:r>
      <w:r w:rsidR="001C39FD" w:rsidRPr="00D45AD5">
        <w:rPr>
          <w:lang w:val="fr-FR"/>
        </w:rPr>
        <w:t xml:space="preserve"> </w:t>
      </w:r>
    </w:p>
    <w:p w14:paraId="2368C8D3" w14:textId="77777777" w:rsidR="001C39FD" w:rsidRPr="00D45AD5" w:rsidRDefault="001C39FD">
      <w:pPr>
        <w:widowControl w:val="0"/>
        <w:rPr>
          <w:lang w:val="fr-FR"/>
        </w:rPr>
      </w:pPr>
    </w:p>
    <w:p w14:paraId="05ED12A2" w14:textId="43F00DA1" w:rsidR="001C39FD" w:rsidRPr="00D45AD5" w:rsidRDefault="003C6FDB" w:rsidP="00FB00CF">
      <w:pPr>
        <w:pStyle w:val="Heading1"/>
        <w:rPr>
          <w:lang w:val="fr-FR"/>
        </w:rPr>
      </w:pPr>
      <w:r w:rsidRPr="003C6FDB">
        <w:rPr>
          <w:lang w:val="fr-FR"/>
        </w:rPr>
        <w:t>Dans le cadre de la politique d'égalité entre les femmes et les hommes pour le PGEH de l'Argentine, l'ONUDI a indiqué qu'un cours de formation spécialisé dans l'entretien des équipements de réfrigération serait proposé aux techniciennes R&amp;C. Ce cours devrait encourager la participation des femmes au cours sur la manipulation sûre des substances inflammables. Ce cours de formation devrait encourager la participation des femmes au cours sur la manipulation sûre des substances inflammables. À l'heure actuelle, le gouvernement argentin a certifié trois techniciennes R&amp;C en matière de manipulation sûre des substances inflammables (sur 400 techniciens certifiés) et prévoit de les inviter au cours d'entretien des installations de réfrigération afin de partager leurs expériences et de motiver d'autres techniciennes à participer au processus de certification</w:t>
      </w:r>
      <w:r w:rsidR="001C39FD" w:rsidRPr="00D45AD5">
        <w:rPr>
          <w:lang w:val="fr-FR"/>
        </w:rPr>
        <w:t>.</w:t>
      </w:r>
    </w:p>
    <w:p w14:paraId="72F08B5E" w14:textId="4A7FCD18" w:rsidR="001C39FD" w:rsidRPr="00D45AD5" w:rsidRDefault="00427EBA">
      <w:pPr>
        <w:pStyle w:val="Heading1"/>
        <w:keepNext/>
        <w:keepLines/>
        <w:numPr>
          <w:ilvl w:val="0"/>
          <w:numId w:val="0"/>
        </w:numPr>
        <w:rPr>
          <w:u w:val="single"/>
          <w:lang w:val="fr-FR"/>
        </w:rPr>
      </w:pPr>
      <w:r>
        <w:rPr>
          <w:u w:val="single"/>
          <w:lang w:val="fr-FR"/>
        </w:rPr>
        <w:t xml:space="preserve">Durabilité de l’élimination des </w:t>
      </w:r>
      <w:r w:rsidR="001C39FD" w:rsidRPr="00D45AD5">
        <w:rPr>
          <w:u w:val="single"/>
          <w:lang w:val="fr-FR"/>
        </w:rPr>
        <w:t>HCFC</w:t>
      </w:r>
    </w:p>
    <w:p w14:paraId="111F9009" w14:textId="5B4B9607" w:rsidR="001C39FD" w:rsidRPr="00D45AD5" w:rsidRDefault="00C51B78" w:rsidP="00FD5168">
      <w:pPr>
        <w:pStyle w:val="Heading1"/>
        <w:rPr>
          <w:lang w:val="fr-FR"/>
        </w:rPr>
      </w:pPr>
      <w:r w:rsidRPr="00C51B78">
        <w:rPr>
          <w:lang w:val="fr-FR"/>
        </w:rPr>
        <w:t>Pour assurer la pérennité des activités inscrites à la Phase II du PGEH, le gouvernement de l'Argentine avait prévu d'émettre, avant le 1er janvier 2022 : une interdiction de l'importation et de l'utilisation du HCFC-141b pur ou contenu dans des polyols pré-mélangés pour la fabrication de mousses PU ; une interdiction de l'importation et de l'utilisation du HCFC-22 et du HCFC-142b pour la fabrication de mousses XPS ; et une interdiction de l'importation et de l'utilisation du HCFC-141b pour le rinçage des circuits de réfrigération lors de l'entretien. Compte tenu des retards dans la mise en œuvre de la Phase II, la date de ces interdictions a dû être reportée</w:t>
      </w:r>
      <w:r w:rsidR="001C39FD" w:rsidRPr="00D45AD5">
        <w:rPr>
          <w:lang w:val="fr-FR"/>
        </w:rPr>
        <w:t xml:space="preserve">. </w:t>
      </w:r>
    </w:p>
    <w:p w14:paraId="02E5588E" w14:textId="072BC7B0" w:rsidR="001C39FD" w:rsidRPr="00D45AD5" w:rsidRDefault="00735A50" w:rsidP="00FD5168">
      <w:pPr>
        <w:pStyle w:val="Heading1"/>
        <w:rPr>
          <w:lang w:val="fr-FR"/>
        </w:rPr>
      </w:pPr>
      <w:r w:rsidRPr="00735A50">
        <w:rPr>
          <w:lang w:val="fr-FR"/>
        </w:rPr>
        <w:t>Le gouvernement travaille avec les entreprises du secteur des mousses sur la base de lettres d'engagement à ne plus acheter de HCFC-142b ou de HCFC-141b. Les dates d'interdiction dépendront de la disponibilité de solutions de remplacement, ce qui permettra d'achever les projets de reconversion. Dans le cas précis de l'utilisation du HCFC-141b pour le rinçage des systèmes de réfrigération lors de l'entretien, le projet mis en œuvre pour identifier et tester des alternatives a conclu que, bien que la technologie testée soit techniquement satisfaisante, son prix élevé et le manque de solvants disponibles en font une solution irréalisable pour remplacer le HCFC-141b dans le rinçage des circuits de réfrigération à l'heure actuelle. Le Secrétariat propose que les dates actualisées de ces interdictions soient mentionnées dans la proposition de la prochaine demande de tranche.</w:t>
      </w:r>
    </w:p>
    <w:p w14:paraId="3382E44D" w14:textId="5EAFB29C" w:rsidR="001C39FD" w:rsidRPr="00D45AD5" w:rsidRDefault="00711A95" w:rsidP="00FD5168">
      <w:pPr>
        <w:pStyle w:val="Heading1"/>
        <w:rPr>
          <w:lang w:val="fr-FR"/>
        </w:rPr>
      </w:pPr>
      <w:r w:rsidRPr="00711A95">
        <w:rPr>
          <w:lang w:val="fr-FR"/>
        </w:rPr>
        <w:t>Dans le secteur de l'entretien, le fait de confier à l'UTN le rôle d'organisme national chargé de certifier les techniciens en matière de gestion sûre des réfrigérants inflammables garantira que ce service continuera d'être assuré régulièrement par une institution locale.</w:t>
      </w:r>
    </w:p>
    <w:p w14:paraId="3F7D37F7" w14:textId="15316E24" w:rsidR="001C39FD" w:rsidRPr="00D45AD5" w:rsidRDefault="003064B5" w:rsidP="001C39FD">
      <w:pPr>
        <w:pStyle w:val="Heading1"/>
        <w:tabs>
          <w:tab w:val="clear" w:pos="0"/>
          <w:tab w:val="num" w:pos="710"/>
        </w:tabs>
        <w:rPr>
          <w:bCs/>
          <w:lang w:val="fr-FR"/>
        </w:rPr>
      </w:pPr>
      <w:r w:rsidRPr="003064B5">
        <w:rPr>
          <w:bCs/>
          <w:lang w:val="fr-FR"/>
        </w:rPr>
        <w:t>Le principal risque pour la mise en œuvre réussie et en temps voulu des activités de la Phase II reste la disponibilité limitée des produits de remplacement, en particulier le HFO. Le Secrétariat prend note que d'autres pays de la région sont confrontés à des difficultés similaires. L'ONUDI a informé que cette préoccupation a été soulevée par le gouvernement de l'Argentine lors des dernières réunions du Comité exécutif. Afin de réduire ce risque, l'ONUDI a indiqué que la société de formulation étudierait la possibilité de tester des formulations basées sur d'autres produits de remplacement à faible PRP au cas où le prix et la disponibilité des HFO ne s'amélioreraient pas.</w:t>
      </w:r>
    </w:p>
    <w:p w14:paraId="41D8CEFB" w14:textId="77777777" w:rsidR="001C39FD" w:rsidRPr="00D45AD5" w:rsidRDefault="001C39FD">
      <w:pPr>
        <w:pStyle w:val="Heading1"/>
        <w:numPr>
          <w:ilvl w:val="0"/>
          <w:numId w:val="0"/>
        </w:numPr>
        <w:rPr>
          <w:u w:val="single"/>
          <w:lang w:val="fr-FR"/>
        </w:rPr>
      </w:pPr>
      <w:r w:rsidRPr="00D45AD5">
        <w:rPr>
          <w:u w:val="single"/>
          <w:lang w:val="fr-FR"/>
        </w:rPr>
        <w:t xml:space="preserve">Conclusion </w:t>
      </w:r>
    </w:p>
    <w:p w14:paraId="35893B44" w14:textId="0F4A5B5A" w:rsidR="001C39FD" w:rsidRPr="00D45AD5" w:rsidRDefault="003064B5" w:rsidP="00FD5168">
      <w:pPr>
        <w:pStyle w:val="Heading1"/>
        <w:rPr>
          <w:lang w:val="fr-FR"/>
        </w:rPr>
      </w:pPr>
      <w:r w:rsidRPr="003064B5">
        <w:rPr>
          <w:lang w:val="fr-FR"/>
        </w:rPr>
        <w:t>Les reconversions aux produits de remplacement à faible PRP dans les secteurs des mousses PU et XPS en Argentine se poursuivent, avec quelques retards dus à la pandémie de COVID-19. Une entreprise de mousse XPS est toujours confrontée à des difficultés économiques et continuera à faire l'objet d'un suivi afin de déterminer si elle participera au PGEH. La mise en œuvre des activités dans le secteur de l'entretien des équipements frigorifiques a également progressé. Le projet qui a connu les retards les plus importants en raison de la COVID-19, de la rareté de la disponibilité et des prix élevés de l'alternative sélectionnée, c'est-à-dire le projet-cadre visant à convertir les PME du secteur des mousses PU par le biais de sept sociétés de formulation, a redémarré. L'ONUDI a décaissé 43</w:t>
      </w:r>
      <w:r>
        <w:rPr>
          <w:lang w:val="fr-FR"/>
        </w:rPr>
        <w:t> </w:t>
      </w:r>
      <w:r w:rsidRPr="003064B5">
        <w:rPr>
          <w:lang w:val="fr-FR"/>
        </w:rPr>
        <w:t>% des fonds approuvés à ce jour. Une prolongation de la Phase</w:t>
      </w:r>
      <w:r w:rsidR="0068751D">
        <w:rPr>
          <w:lang w:val="fr-FR"/>
        </w:rPr>
        <w:t> </w:t>
      </w:r>
      <w:r w:rsidRPr="003064B5">
        <w:rPr>
          <w:lang w:val="fr-FR"/>
        </w:rPr>
        <w:t>II jusqu'au 31</w:t>
      </w:r>
      <w:r w:rsidR="0068751D">
        <w:rPr>
          <w:lang w:val="fr-FR"/>
        </w:rPr>
        <w:t> </w:t>
      </w:r>
      <w:r w:rsidRPr="003064B5">
        <w:rPr>
          <w:lang w:val="fr-FR"/>
        </w:rPr>
        <w:t>décembre</w:t>
      </w:r>
      <w:r w:rsidR="0068751D">
        <w:rPr>
          <w:lang w:val="fr-FR"/>
        </w:rPr>
        <w:t> </w:t>
      </w:r>
      <w:r w:rsidRPr="003064B5">
        <w:rPr>
          <w:lang w:val="fr-FR"/>
        </w:rPr>
        <w:t>2024 permettrait au Gouvernement de l'Argentine d'achever les activités prévues dans le cadre des troisième et quatrième tranches de la Phase</w:t>
      </w:r>
      <w:r w:rsidR="00AC406B">
        <w:rPr>
          <w:lang w:val="fr-FR"/>
        </w:rPr>
        <w:t> </w:t>
      </w:r>
      <w:proofErr w:type="gramStart"/>
      <w:r w:rsidRPr="003064B5">
        <w:rPr>
          <w:lang w:val="fr-FR"/>
        </w:rPr>
        <w:t>II;</w:t>
      </w:r>
      <w:proofErr w:type="gramEnd"/>
      <w:r w:rsidRPr="003064B5">
        <w:rPr>
          <w:lang w:val="fr-FR"/>
        </w:rPr>
        <w:t xml:space="preserve"> toutefois, cela est conditionné par la disponibilité des technologies de remplacement dans le secteur des mousses PU, et un examen de la situation sera nécessaire au moment de la présentation de la prochaine demande de tranche. La vérification indépendante a rapporté que le gouvernement de l'Argentine était en conformité avec ses objectifs de consommation de HCFC dans l'Accord pour les années 2019</w:t>
      </w:r>
      <w:r w:rsidR="00AC406B">
        <w:rPr>
          <w:lang w:val="fr-FR"/>
        </w:rPr>
        <w:t xml:space="preserve"> à </w:t>
      </w:r>
      <w:r w:rsidRPr="003064B5">
        <w:rPr>
          <w:lang w:val="fr-FR"/>
        </w:rPr>
        <w:t xml:space="preserve">2021, mais qu'il avait dépassé l'objectif </w:t>
      </w:r>
      <w:r w:rsidR="00070238">
        <w:rPr>
          <w:lang w:val="fr-FR"/>
        </w:rPr>
        <w:t>fixé pour</w:t>
      </w:r>
      <w:r w:rsidRPr="003064B5">
        <w:rPr>
          <w:lang w:val="fr-FR"/>
        </w:rPr>
        <w:t xml:space="preserve"> 2022. Le Comité exécutif souhaitera peut-être examiner cette question à la lumière des informations fournies par le Secrétariat dans le présent document.</w:t>
      </w:r>
    </w:p>
    <w:p w14:paraId="6CB36F80" w14:textId="0DA0BCE5" w:rsidR="001C39FD" w:rsidRPr="00D45AD5" w:rsidRDefault="001C39FD">
      <w:pPr>
        <w:widowControl w:val="0"/>
        <w:rPr>
          <w:lang w:val="fr-FR"/>
        </w:rPr>
      </w:pPr>
      <w:r w:rsidRPr="00D45AD5">
        <w:rPr>
          <w:b/>
          <w:lang w:val="fr-FR"/>
        </w:rPr>
        <w:t>RECOMM</w:t>
      </w:r>
      <w:r w:rsidR="00A34ED8">
        <w:rPr>
          <w:b/>
          <w:lang w:val="fr-FR"/>
        </w:rPr>
        <w:t>A</w:t>
      </w:r>
      <w:r w:rsidRPr="00D45AD5">
        <w:rPr>
          <w:b/>
          <w:lang w:val="fr-FR"/>
        </w:rPr>
        <w:t>NDATION</w:t>
      </w:r>
    </w:p>
    <w:p w14:paraId="3AC96C80" w14:textId="77777777" w:rsidR="001C39FD" w:rsidRPr="00D45AD5" w:rsidRDefault="001C39FD">
      <w:pPr>
        <w:widowControl w:val="0"/>
        <w:rPr>
          <w:lang w:val="fr-FR"/>
        </w:rPr>
      </w:pPr>
    </w:p>
    <w:p w14:paraId="5C542CA9" w14:textId="776C8879" w:rsidR="001C39FD" w:rsidRPr="00D45AD5" w:rsidRDefault="008243C8" w:rsidP="00FD5168">
      <w:pPr>
        <w:pStyle w:val="Heading1"/>
        <w:rPr>
          <w:lang w:val="fr-FR"/>
        </w:rPr>
      </w:pPr>
      <w:r>
        <w:rPr>
          <w:lang w:val="fr-FR"/>
        </w:rPr>
        <w:t xml:space="preserve">Le Comité exécutif pourrait </w:t>
      </w:r>
      <w:proofErr w:type="gramStart"/>
      <w:r>
        <w:rPr>
          <w:lang w:val="fr-FR"/>
        </w:rPr>
        <w:t>souhaiter</w:t>
      </w:r>
      <w:r w:rsidR="001C39FD" w:rsidRPr="00D45AD5">
        <w:rPr>
          <w:lang w:val="fr-FR"/>
        </w:rPr>
        <w:t>:</w:t>
      </w:r>
      <w:proofErr w:type="gramEnd"/>
    </w:p>
    <w:p w14:paraId="24423825" w14:textId="4C7F1119" w:rsidR="001C39FD" w:rsidRPr="00D45AD5" w:rsidRDefault="008243C8" w:rsidP="00FD5168">
      <w:pPr>
        <w:pStyle w:val="Heading2"/>
        <w:rPr>
          <w:lang w:val="fr-FR"/>
        </w:rPr>
      </w:pPr>
      <w:r>
        <w:rPr>
          <w:lang w:val="fr-FR"/>
        </w:rPr>
        <w:t xml:space="preserve">Prendre </w:t>
      </w:r>
      <w:proofErr w:type="gramStart"/>
      <w:r>
        <w:rPr>
          <w:lang w:val="fr-FR"/>
        </w:rPr>
        <w:t>note</w:t>
      </w:r>
      <w:r w:rsidR="001C39FD" w:rsidRPr="00D45AD5">
        <w:rPr>
          <w:lang w:val="fr-FR"/>
        </w:rPr>
        <w:t>:</w:t>
      </w:r>
      <w:proofErr w:type="gramEnd"/>
    </w:p>
    <w:p w14:paraId="1B70BABC" w14:textId="42172DA1" w:rsidR="001C39FD" w:rsidRPr="00D45AD5" w:rsidRDefault="008243C8" w:rsidP="00FD5168">
      <w:pPr>
        <w:pStyle w:val="Heading3"/>
        <w:rPr>
          <w:lang w:val="fr-FR"/>
        </w:rPr>
      </w:pPr>
      <w:r w:rsidRPr="008243C8">
        <w:rPr>
          <w:lang w:val="fr-FR"/>
        </w:rPr>
        <w:t xml:space="preserve">Du rapport périodique sur la mise en œuvre de la deuxième tranche de la phase II du plan de gestion de l'élimination des HCFC (PGEH) pour </w:t>
      </w:r>
      <w:proofErr w:type="gramStart"/>
      <w:r w:rsidRPr="008243C8">
        <w:rPr>
          <w:lang w:val="fr-FR"/>
        </w:rPr>
        <w:t>l'Argentine</w:t>
      </w:r>
      <w:r w:rsidR="001C39FD" w:rsidRPr="00D45AD5">
        <w:rPr>
          <w:lang w:val="fr-FR"/>
        </w:rPr>
        <w:t>;</w:t>
      </w:r>
      <w:proofErr w:type="gramEnd"/>
    </w:p>
    <w:p w14:paraId="4EB88939" w14:textId="6C32C5F2" w:rsidR="001C39FD" w:rsidRPr="00D45AD5" w:rsidRDefault="00AA49D5" w:rsidP="001C39FD">
      <w:pPr>
        <w:pStyle w:val="Heading3"/>
        <w:rPr>
          <w:lang w:val="fr-FR"/>
        </w:rPr>
      </w:pPr>
      <w:r>
        <w:rPr>
          <w:lang w:val="fr-FR"/>
        </w:rPr>
        <w:t>Que</w:t>
      </w:r>
      <w:r w:rsidR="00CA6F8A" w:rsidRPr="00CA6F8A">
        <w:rPr>
          <w:lang w:val="fr-FR"/>
        </w:rPr>
        <w:t xml:space="preserve"> la consommation de HCFC en 2022 a</w:t>
      </w:r>
      <w:r>
        <w:rPr>
          <w:lang w:val="fr-FR"/>
        </w:rPr>
        <w:t>, de manière préoccupante,</w:t>
      </w:r>
      <w:r w:rsidR="00CA6F8A" w:rsidRPr="00CA6F8A">
        <w:rPr>
          <w:lang w:val="fr-FR"/>
        </w:rPr>
        <w:t xml:space="preserve"> dépassé de 28,77 tonnes PAO la consommation maximale admissible indiquée dans l'Accord conclu entre le gouvernement de l'Argentine et le Comité exécutif pour l'année en </w:t>
      </w:r>
      <w:proofErr w:type="gramStart"/>
      <w:r w:rsidR="00CA6F8A" w:rsidRPr="00CA6F8A">
        <w:rPr>
          <w:lang w:val="fr-FR"/>
        </w:rPr>
        <w:t>question</w:t>
      </w:r>
      <w:r w:rsidR="00FE0AA1" w:rsidRPr="00D45AD5">
        <w:rPr>
          <w:lang w:val="fr-FR"/>
        </w:rPr>
        <w:t>;</w:t>
      </w:r>
      <w:proofErr w:type="gramEnd"/>
    </w:p>
    <w:p w14:paraId="18754220" w14:textId="6D3CD8EE" w:rsidR="001C39FD" w:rsidRPr="00D45AD5" w:rsidRDefault="00AA49D5" w:rsidP="00B463A8">
      <w:pPr>
        <w:pStyle w:val="Heading3"/>
        <w:rPr>
          <w:lang w:val="fr-FR"/>
        </w:rPr>
      </w:pPr>
      <w:r>
        <w:rPr>
          <w:lang w:val="fr-FR"/>
        </w:rPr>
        <w:t>Q</w:t>
      </w:r>
      <w:r w:rsidRPr="00AA49D5">
        <w:rPr>
          <w:lang w:val="fr-FR"/>
        </w:rPr>
        <w:t xml:space="preserve">ue le gouvernement de l'Argentine entreprend les démarches nécessaires de retour à la conformité avec </w:t>
      </w:r>
      <w:proofErr w:type="gramStart"/>
      <w:r w:rsidRPr="00AA49D5">
        <w:rPr>
          <w:lang w:val="fr-FR"/>
        </w:rPr>
        <w:t>l'Accord;</w:t>
      </w:r>
      <w:proofErr w:type="gramEnd"/>
      <w:r w:rsidR="001C39FD" w:rsidRPr="00D45AD5">
        <w:rPr>
          <w:lang w:val="fr-FR"/>
        </w:rPr>
        <w:t xml:space="preserve"> </w:t>
      </w:r>
    </w:p>
    <w:p w14:paraId="6576871C" w14:textId="5A2FF69A" w:rsidR="001C39FD" w:rsidRPr="00D45AD5" w:rsidRDefault="00AA49D5" w:rsidP="00B463A8">
      <w:pPr>
        <w:pStyle w:val="Heading3"/>
        <w:rPr>
          <w:lang w:val="fr-FR"/>
        </w:rPr>
      </w:pPr>
      <w:r w:rsidRPr="00AA49D5">
        <w:rPr>
          <w:lang w:val="fr-FR"/>
        </w:rPr>
        <w:t xml:space="preserve">Que le Secrétariat du Fonds a actualisé l'Accord entre le Gouvernement de l'Argentine et le Comité exécutif, tel qu'il figure à l'Annexe I au présent document, en particulier l'Appendice 2-A, pour refléter la réaffectation de la troisième tranche de 2021 à 2023 et de la quatrième tranche de 2022 à 2024, et le paragraphe 17, pour indiquer que l'Accord révisé et actualisé annule et remplace celui conclu lors de la 80e </w:t>
      </w:r>
      <w:proofErr w:type="gramStart"/>
      <w:r w:rsidRPr="00AA49D5">
        <w:rPr>
          <w:lang w:val="fr-FR"/>
        </w:rPr>
        <w:t>réunion</w:t>
      </w:r>
      <w:r w:rsidR="001C39FD" w:rsidRPr="00D45AD5">
        <w:rPr>
          <w:lang w:val="fr-FR"/>
        </w:rPr>
        <w:t>;</w:t>
      </w:r>
      <w:proofErr w:type="gramEnd"/>
    </w:p>
    <w:p w14:paraId="0F2A33F0" w14:textId="3311C8F3" w:rsidR="001C39FD" w:rsidRPr="00D45AD5" w:rsidRDefault="008568F3" w:rsidP="002F21AC">
      <w:pPr>
        <w:pStyle w:val="Heading2"/>
        <w:rPr>
          <w:lang w:val="fr-FR"/>
        </w:rPr>
      </w:pPr>
      <w:r w:rsidRPr="008568F3">
        <w:rPr>
          <w:lang w:val="fr-FR"/>
        </w:rPr>
        <w:t xml:space="preserve">Prier </w:t>
      </w:r>
      <w:proofErr w:type="gramStart"/>
      <w:r w:rsidRPr="008568F3">
        <w:rPr>
          <w:lang w:val="fr-FR"/>
        </w:rPr>
        <w:t>l'ONUDI</w:t>
      </w:r>
      <w:r w:rsidR="001C39FD" w:rsidRPr="00D45AD5">
        <w:rPr>
          <w:lang w:val="fr-FR"/>
        </w:rPr>
        <w:t>:</w:t>
      </w:r>
      <w:proofErr w:type="gramEnd"/>
    </w:p>
    <w:p w14:paraId="39B3FBF2" w14:textId="0730D1FE" w:rsidR="00450926" w:rsidRPr="00D45AD5" w:rsidRDefault="008568F3" w:rsidP="002F21AC">
      <w:pPr>
        <w:pStyle w:val="Heading3"/>
        <w:rPr>
          <w:lang w:val="fr-FR"/>
        </w:rPr>
      </w:pPr>
      <w:r w:rsidRPr="008568F3">
        <w:rPr>
          <w:lang w:val="fr-FR"/>
        </w:rPr>
        <w:t xml:space="preserve">De remettre, avec la proposition de la quatrième </w:t>
      </w:r>
      <w:proofErr w:type="gramStart"/>
      <w:r w:rsidRPr="008568F3">
        <w:rPr>
          <w:lang w:val="fr-FR"/>
        </w:rPr>
        <w:t>tranche</w:t>
      </w:r>
      <w:r w:rsidR="00450926" w:rsidRPr="00D45AD5">
        <w:rPr>
          <w:lang w:val="fr-FR"/>
        </w:rPr>
        <w:t>:</w:t>
      </w:r>
      <w:proofErr w:type="gramEnd"/>
    </w:p>
    <w:p w14:paraId="61172DD7" w14:textId="7D4635CA" w:rsidR="001C39FD" w:rsidRPr="00D45AD5" w:rsidRDefault="008568F3" w:rsidP="00450926">
      <w:pPr>
        <w:pStyle w:val="Header4"/>
        <w:rPr>
          <w:lang w:val="fr-FR"/>
        </w:rPr>
      </w:pPr>
      <w:r w:rsidRPr="008568F3">
        <w:rPr>
          <w:lang w:val="fr-FR"/>
        </w:rPr>
        <w:t>La liste actualisée des entreprises de mousses de polyuréthane (PU) en aval bénéficiant d'une aide du Fonds multilatéral dans le cadre de la Phase II, y compris leur élimination progressive de leur consommation de HCFC</w:t>
      </w:r>
      <w:r>
        <w:rPr>
          <w:lang w:val="fr-FR"/>
        </w:rPr>
        <w:noBreakHyphen/>
      </w:r>
      <w:r w:rsidRPr="008568F3">
        <w:rPr>
          <w:lang w:val="fr-FR"/>
        </w:rPr>
        <w:t xml:space="preserve">141b, le sous-secteur, l'équipement de référence et la technologie </w:t>
      </w:r>
      <w:proofErr w:type="gramStart"/>
      <w:r w:rsidRPr="008568F3">
        <w:rPr>
          <w:lang w:val="fr-FR"/>
        </w:rPr>
        <w:t>adoptée</w:t>
      </w:r>
      <w:r w:rsidR="001C39FD" w:rsidRPr="00D45AD5">
        <w:rPr>
          <w:lang w:val="fr-FR"/>
        </w:rPr>
        <w:t>;</w:t>
      </w:r>
      <w:proofErr w:type="gramEnd"/>
      <w:r w:rsidR="001C39FD" w:rsidRPr="00D45AD5">
        <w:rPr>
          <w:lang w:val="fr-FR"/>
        </w:rPr>
        <w:t xml:space="preserve"> </w:t>
      </w:r>
    </w:p>
    <w:p w14:paraId="1D2E767C" w14:textId="34AD6204" w:rsidR="0076216B" w:rsidRPr="00D45AD5" w:rsidRDefault="00577630" w:rsidP="00B3585B">
      <w:pPr>
        <w:pStyle w:val="Header4"/>
        <w:widowControl/>
        <w:rPr>
          <w:lang w:val="fr-FR"/>
        </w:rPr>
      </w:pPr>
      <w:r w:rsidRPr="00577630">
        <w:rPr>
          <w:lang w:val="fr-FR"/>
        </w:rPr>
        <w:t xml:space="preserve">Une mise à jour sur la viabilité financière de l'entreprise de mousses de polystyrène extrudé (XPS) </w:t>
      </w:r>
      <w:proofErr w:type="spellStart"/>
      <w:r w:rsidRPr="00577630">
        <w:rPr>
          <w:lang w:val="fr-FR"/>
        </w:rPr>
        <w:t>Celpack</w:t>
      </w:r>
      <w:proofErr w:type="spellEnd"/>
      <w:r w:rsidRPr="00577630">
        <w:rPr>
          <w:lang w:val="fr-FR"/>
        </w:rPr>
        <w:t xml:space="preserve"> et une décision sur la question de savoir si l'entreprise serait aidée par le Fonds multilatéral dans le cadre de la Phase II du PGEH pour l'Argentine, conformément à la décision 84/64</w:t>
      </w:r>
      <w:r>
        <w:rPr>
          <w:lang w:val="fr-FR"/>
        </w:rPr>
        <w:t> </w:t>
      </w:r>
      <w:r w:rsidRPr="00577630">
        <w:rPr>
          <w:lang w:val="fr-FR"/>
        </w:rPr>
        <w:t>d)</w:t>
      </w:r>
      <w:r>
        <w:rPr>
          <w:lang w:val="fr-FR"/>
        </w:rPr>
        <w:t> </w:t>
      </w:r>
      <w:r w:rsidRPr="00577630">
        <w:rPr>
          <w:lang w:val="fr-FR"/>
        </w:rPr>
        <w:t>ii), en prenant note que, dans le cas où l'entreprise ne serait pas aidée par le Fonds multilatéral, les fonds associés à sa reconversion seraient calculés en tenant compte de la flexibilité dans l'allocation des fonds approuvés pour le gouvernement argentin dans le secteur des mousses XPS, et seraient déduits de l'approbation de la prochaine tranche de la phase II du PGEH pour l'Argentine;</w:t>
      </w:r>
    </w:p>
    <w:p w14:paraId="51467F06" w14:textId="40ACBA02" w:rsidR="001C39FD" w:rsidRPr="00D45AD5" w:rsidRDefault="00767AEC" w:rsidP="00AA0EA1">
      <w:pPr>
        <w:pStyle w:val="Header4"/>
        <w:rPr>
          <w:lang w:val="fr-FR"/>
        </w:rPr>
      </w:pPr>
      <w:r w:rsidRPr="00767AEC">
        <w:rPr>
          <w:lang w:val="fr-FR"/>
        </w:rPr>
        <w:t xml:space="preserve">Les échéances révisées de l'engagement pris par le gouvernement argentin d'interdire l'importation et l'utilisation de HCFC-141b pur ou contenu dans des polyols pré-mélangés pour la fabrication de mousses </w:t>
      </w:r>
      <w:proofErr w:type="gramStart"/>
      <w:r w:rsidRPr="00767AEC">
        <w:rPr>
          <w:lang w:val="fr-FR"/>
        </w:rPr>
        <w:t>PU;</w:t>
      </w:r>
      <w:proofErr w:type="gramEnd"/>
      <w:r w:rsidRPr="00767AEC">
        <w:rPr>
          <w:lang w:val="fr-FR"/>
        </w:rPr>
        <w:t xml:space="preserve"> d'interdire l'importation et l'utilisation de HCFC-22 et de HCFC-142b pour la fabrication de mousses XPS; et d'interdire l'importation et l'utilisation de HCFC-141b pour le rinçage des circuits de réfrigération lors de l'entretien</w:t>
      </w:r>
      <w:r w:rsidR="00B37003" w:rsidRPr="00D45AD5">
        <w:rPr>
          <w:lang w:val="fr-FR"/>
        </w:rPr>
        <w:t>;</w:t>
      </w:r>
    </w:p>
    <w:p w14:paraId="19580995" w14:textId="4CCE90D1" w:rsidR="001C39FD" w:rsidRPr="00D45AD5" w:rsidRDefault="00293445" w:rsidP="00212344">
      <w:pPr>
        <w:pStyle w:val="Heading2"/>
        <w:rPr>
          <w:lang w:val="fr-FR"/>
        </w:rPr>
      </w:pPr>
      <w:proofErr w:type="gramStart"/>
      <w:r>
        <w:rPr>
          <w:lang w:val="fr-FR"/>
        </w:rPr>
        <w:t>D’approuver</w:t>
      </w:r>
      <w:r w:rsidR="001C39FD" w:rsidRPr="00D45AD5">
        <w:rPr>
          <w:lang w:val="fr-FR"/>
        </w:rPr>
        <w:t>:</w:t>
      </w:r>
      <w:proofErr w:type="gramEnd"/>
    </w:p>
    <w:p w14:paraId="617458AB" w14:textId="7C4D50D1" w:rsidR="001C39FD" w:rsidRPr="00D45AD5" w:rsidRDefault="00293445" w:rsidP="00212344">
      <w:pPr>
        <w:pStyle w:val="Heading3"/>
        <w:rPr>
          <w:lang w:val="fr-FR"/>
        </w:rPr>
      </w:pPr>
      <w:r w:rsidRPr="00293445">
        <w:rPr>
          <w:lang w:val="fr-FR"/>
        </w:rPr>
        <w:t xml:space="preserve">À titre exceptionnel, la prolongation de la durée de la phase II du PGEH pour l'Argentine jusqu'au 31 décembre 2024, compte tenu des retards dans la mise en œuvre causés par la pandémie de COVID-19, et pour réexaminer la situation au moment de la présentation de la tranche suivante à la lumière de la disponibilité de la technologie sélectionnée pour le secteur des mousses </w:t>
      </w:r>
      <w:proofErr w:type="gramStart"/>
      <w:r w:rsidRPr="00293445">
        <w:rPr>
          <w:lang w:val="fr-FR"/>
        </w:rPr>
        <w:t>PU;.</w:t>
      </w:r>
      <w:proofErr w:type="gramEnd"/>
    </w:p>
    <w:p w14:paraId="477A7329" w14:textId="38A094A9" w:rsidR="001C39FD" w:rsidRPr="00D45AD5" w:rsidRDefault="001E0FD9">
      <w:pPr>
        <w:pStyle w:val="Heading3"/>
        <w:rPr>
          <w:lang w:val="fr-FR"/>
        </w:rPr>
      </w:pPr>
      <w:r w:rsidRPr="001E0FD9">
        <w:rPr>
          <w:lang w:val="fr-FR"/>
        </w:rPr>
        <w:t>La troisième tranche de la Phase II du PGEH pour l'Argentine, et le plan de mise en œuvre de la tranche 2023-2024 correspondante, à un niveau de financement total à déterminer une fois que la question de la performance du pays dans le cadre de l'Accord aura été examinée à la lumière des informations fournies dans le document UNEP/OzL.Pro/ExCom/92/21.</w:t>
      </w:r>
    </w:p>
    <w:p w14:paraId="3FA0B9F8" w14:textId="77777777" w:rsidR="001C39FD" w:rsidRPr="00D45AD5" w:rsidRDefault="001C39FD">
      <w:pPr>
        <w:jc w:val="left"/>
        <w:rPr>
          <w:lang w:val="fr-FR"/>
        </w:rPr>
        <w:sectPr w:rsidR="001C39FD" w:rsidRPr="00D45AD5"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D45AD5">
        <w:rPr>
          <w:lang w:val="fr-FR"/>
        </w:rPr>
        <w:br w:type="page"/>
      </w:r>
    </w:p>
    <w:p w14:paraId="140B4347" w14:textId="4B0A3DA7" w:rsidR="001C39FD" w:rsidRPr="00D45AD5" w:rsidRDefault="001C39FD">
      <w:pPr>
        <w:jc w:val="center"/>
        <w:rPr>
          <w:b/>
          <w:bCs/>
          <w:lang w:val="fr-FR"/>
        </w:rPr>
      </w:pPr>
      <w:r w:rsidRPr="00D45AD5">
        <w:rPr>
          <w:b/>
          <w:bCs/>
          <w:lang w:val="fr-FR"/>
        </w:rPr>
        <w:t>Annex</w:t>
      </w:r>
      <w:r w:rsidR="00634C26" w:rsidRPr="00D45AD5">
        <w:rPr>
          <w:b/>
          <w:bCs/>
          <w:lang w:val="fr-FR"/>
        </w:rPr>
        <w:t>e</w:t>
      </w:r>
      <w:r w:rsidRPr="00D45AD5">
        <w:rPr>
          <w:b/>
          <w:bCs/>
          <w:lang w:val="fr-FR"/>
        </w:rPr>
        <w:t xml:space="preserve"> I</w:t>
      </w:r>
    </w:p>
    <w:p w14:paraId="0F20A8A7" w14:textId="77777777" w:rsidR="001C39FD" w:rsidRPr="00D45AD5" w:rsidRDefault="001C39FD">
      <w:pPr>
        <w:jc w:val="center"/>
        <w:rPr>
          <w:b/>
          <w:bCs/>
          <w:lang w:val="fr-FR"/>
        </w:rPr>
      </w:pPr>
    </w:p>
    <w:p w14:paraId="2F2585AE" w14:textId="39E1D39F" w:rsidR="00FA4CA2" w:rsidRPr="00D45AD5" w:rsidRDefault="00FA4CA2" w:rsidP="00FA4CA2">
      <w:pPr>
        <w:jc w:val="center"/>
        <w:rPr>
          <w:b/>
          <w:bCs/>
          <w:lang w:val="fr-FR"/>
        </w:rPr>
      </w:pPr>
      <w:r w:rsidRPr="00D45AD5">
        <w:rPr>
          <w:b/>
          <w:bCs/>
          <w:lang w:val="fr-FR"/>
        </w:rPr>
        <w:t xml:space="preserve">TEXTE À INCLURE </w:t>
      </w:r>
      <w:r w:rsidR="00640A1F">
        <w:rPr>
          <w:b/>
          <w:bCs/>
          <w:lang w:val="fr-FR"/>
        </w:rPr>
        <w:t xml:space="preserve">DANS </w:t>
      </w:r>
      <w:r w:rsidRPr="00D45AD5">
        <w:rPr>
          <w:b/>
          <w:bCs/>
          <w:lang w:val="fr-FR"/>
        </w:rPr>
        <w:t>L</w:t>
      </w:r>
      <w:r w:rsidR="005C435F">
        <w:rPr>
          <w:b/>
          <w:bCs/>
          <w:lang w:val="fr-FR"/>
        </w:rPr>
        <w:t>’</w:t>
      </w:r>
      <w:r w:rsidRPr="00D45AD5">
        <w:rPr>
          <w:b/>
          <w:bCs/>
          <w:lang w:val="fr-FR"/>
        </w:rPr>
        <w:t>ACCORD RÉVISE ET ACTUALISÉ ENTRE LE GOUVERNEMENT DE L</w:t>
      </w:r>
      <w:r w:rsidR="005C435F">
        <w:rPr>
          <w:b/>
          <w:bCs/>
          <w:lang w:val="fr-FR"/>
        </w:rPr>
        <w:t>’</w:t>
      </w:r>
      <w:r w:rsidRPr="00D45AD5">
        <w:rPr>
          <w:b/>
          <w:bCs/>
          <w:lang w:val="fr-FR"/>
        </w:rPr>
        <w:t>ARGENTINE ET LE COMITÉ EXÉCUTIF DU FONDS MULTILATÉRAL POUR LA RÉDUCTION DE LA CONSOMMATION D</w:t>
      </w:r>
      <w:r w:rsidR="005C435F">
        <w:rPr>
          <w:b/>
          <w:bCs/>
          <w:lang w:val="fr-FR"/>
        </w:rPr>
        <w:t>’</w:t>
      </w:r>
      <w:r w:rsidRPr="00D45AD5">
        <w:rPr>
          <w:b/>
          <w:bCs/>
          <w:lang w:val="fr-FR"/>
        </w:rPr>
        <w:t>HYDROCHLOROFLUOROCARBURES</w:t>
      </w:r>
      <w:r w:rsidR="00640A1F">
        <w:rPr>
          <w:b/>
          <w:bCs/>
          <w:lang w:val="fr-FR"/>
        </w:rPr>
        <w:t xml:space="preserve"> CONFORMEMENT À LA PHASE II DU PLAN DE GESTION DE L</w:t>
      </w:r>
      <w:r w:rsidR="005C435F">
        <w:rPr>
          <w:b/>
          <w:bCs/>
          <w:lang w:val="fr-FR"/>
        </w:rPr>
        <w:t>’</w:t>
      </w:r>
      <w:r w:rsidR="00640A1F">
        <w:rPr>
          <w:b/>
          <w:bCs/>
          <w:lang w:val="fr-FR"/>
        </w:rPr>
        <w:t>ELIMINATION DES HCFC</w:t>
      </w:r>
    </w:p>
    <w:p w14:paraId="174DF517" w14:textId="77777777" w:rsidR="00917554" w:rsidRPr="00D45AD5" w:rsidRDefault="00917554" w:rsidP="00917554">
      <w:pPr>
        <w:rPr>
          <w:lang w:val="fr-FR"/>
        </w:rPr>
      </w:pPr>
    </w:p>
    <w:p w14:paraId="24C0355F" w14:textId="7BF3D9EB" w:rsidR="00917554" w:rsidRPr="00D45AD5" w:rsidRDefault="00011281" w:rsidP="005449CF">
      <w:pPr>
        <w:pStyle w:val="Heading1"/>
        <w:numPr>
          <w:ilvl w:val="0"/>
          <w:numId w:val="26"/>
        </w:numPr>
        <w:shd w:val="clear" w:color="auto" w:fill="FFFFFF" w:themeFill="background1"/>
        <w:tabs>
          <w:tab w:val="clear" w:pos="0"/>
        </w:tabs>
        <w:rPr>
          <w:lang w:val="fr-FR"/>
        </w:rPr>
      </w:pPr>
      <w:r w:rsidRPr="00011281">
        <w:rPr>
          <w:lang w:val="fr-FR"/>
        </w:rPr>
        <w:t>Le présent accord représente l</w:t>
      </w:r>
      <w:r w:rsidR="005C435F">
        <w:rPr>
          <w:lang w:val="fr-FR"/>
        </w:rPr>
        <w:t>’</w:t>
      </w:r>
      <w:r w:rsidRPr="00011281">
        <w:rPr>
          <w:lang w:val="fr-FR"/>
        </w:rPr>
        <w:t>entente entre le gouvernement de l</w:t>
      </w:r>
      <w:r w:rsidR="005C435F">
        <w:rPr>
          <w:lang w:val="fr-FR"/>
        </w:rPr>
        <w:t>’</w:t>
      </w:r>
      <w:r w:rsidRPr="00011281">
        <w:rPr>
          <w:lang w:val="fr-FR"/>
        </w:rPr>
        <w:t>Argentine (le « Pays ») et le Comité exécutif concernant la réduction de l</w:t>
      </w:r>
      <w:r w:rsidR="005C435F">
        <w:rPr>
          <w:lang w:val="fr-FR"/>
        </w:rPr>
        <w:t>’</w:t>
      </w:r>
      <w:r w:rsidRPr="00011281">
        <w:rPr>
          <w:lang w:val="fr-FR"/>
        </w:rPr>
        <w:t>utilisation contrôlée des substances appauvrissant la couche d</w:t>
      </w:r>
      <w:r w:rsidR="005C435F">
        <w:rPr>
          <w:lang w:val="fr-FR"/>
        </w:rPr>
        <w:t>’</w:t>
      </w:r>
      <w:r w:rsidRPr="00011281">
        <w:rPr>
          <w:lang w:val="fr-FR"/>
        </w:rPr>
        <w:t>ozone (SAO) indiquées à l</w:t>
      </w:r>
      <w:r w:rsidR="005C435F">
        <w:rPr>
          <w:lang w:val="fr-FR"/>
        </w:rPr>
        <w:t>’</w:t>
      </w:r>
      <w:r w:rsidRPr="00011281">
        <w:rPr>
          <w:lang w:val="fr-FR"/>
        </w:rPr>
        <w:t>Annexe 1-A (« les Substances ») à un niveau soutenu de 200,35 tonnes PAO d</w:t>
      </w:r>
      <w:r w:rsidR="005C435F">
        <w:rPr>
          <w:lang w:val="fr-FR"/>
        </w:rPr>
        <w:t>’</w:t>
      </w:r>
      <w:r w:rsidRPr="00011281">
        <w:rPr>
          <w:lang w:val="fr-FR"/>
        </w:rPr>
        <w:t xml:space="preserve">ici le </w:t>
      </w:r>
      <w:r w:rsidRPr="00011281">
        <w:rPr>
          <w:b/>
          <w:bCs/>
          <w:lang w:val="fr-FR"/>
        </w:rPr>
        <w:t>1er janvier 2024</w:t>
      </w:r>
      <w:r w:rsidRPr="00011281">
        <w:rPr>
          <w:lang w:val="fr-FR"/>
        </w:rPr>
        <w:t>, conformément au calendrier du Protocole de Montréal.</w:t>
      </w:r>
    </w:p>
    <w:p w14:paraId="7CCC31F5" w14:textId="6DA261B1" w:rsidR="00917554" w:rsidRPr="00D45AD5" w:rsidRDefault="00973606" w:rsidP="005449CF">
      <w:pPr>
        <w:pStyle w:val="Heading1"/>
        <w:numPr>
          <w:ilvl w:val="0"/>
          <w:numId w:val="0"/>
        </w:numPr>
        <w:shd w:val="clear" w:color="auto" w:fill="FFFFFF" w:themeFill="background1"/>
        <w:rPr>
          <w:lang w:val="fr-FR"/>
        </w:rPr>
      </w:pPr>
      <w:r w:rsidRPr="00D45AD5">
        <w:rPr>
          <w:lang w:val="fr-FR"/>
        </w:rPr>
        <w:t>17.</w:t>
      </w:r>
      <w:r w:rsidR="00DC7C8B" w:rsidRPr="00D45AD5">
        <w:rPr>
          <w:lang w:val="fr-FR"/>
        </w:rPr>
        <w:tab/>
      </w:r>
      <w:r w:rsidR="00640A1F" w:rsidRPr="00640A1F">
        <w:rPr>
          <w:lang w:val="fr-FR"/>
        </w:rPr>
        <w:t>À la 80</w:t>
      </w:r>
      <w:r w:rsidR="00DE7FBB" w:rsidRPr="00DE7FBB">
        <w:rPr>
          <w:vertAlign w:val="superscript"/>
          <w:lang w:val="fr-FR"/>
        </w:rPr>
        <w:t>e</w:t>
      </w:r>
      <w:r w:rsidR="00DE7FBB">
        <w:rPr>
          <w:lang w:val="fr-FR"/>
        </w:rPr>
        <w:t xml:space="preserve"> </w:t>
      </w:r>
      <w:r w:rsidR="00640A1F" w:rsidRPr="00640A1F">
        <w:rPr>
          <w:lang w:val="fr-FR"/>
        </w:rPr>
        <w:t>réunion, la Banque mondiale a cessé d</w:t>
      </w:r>
      <w:r w:rsidR="005C435F">
        <w:rPr>
          <w:lang w:val="fr-FR"/>
        </w:rPr>
        <w:t>’</w:t>
      </w:r>
      <w:r w:rsidR="00640A1F" w:rsidRPr="00640A1F">
        <w:rPr>
          <w:lang w:val="fr-FR"/>
        </w:rPr>
        <w:t>être l</w:t>
      </w:r>
      <w:r w:rsidR="005C435F">
        <w:rPr>
          <w:lang w:val="fr-FR"/>
        </w:rPr>
        <w:t>’</w:t>
      </w:r>
      <w:r w:rsidR="00640A1F" w:rsidRPr="00640A1F">
        <w:rPr>
          <w:lang w:val="fr-FR"/>
        </w:rPr>
        <w:t>agence de coopération pour les activités du pays dans le cadre du présent Accord. Par conséquent, les responsabilités de la Banque mondiale au titre de cet Accord couvrent uniquement la période allant jusqu</w:t>
      </w:r>
      <w:r w:rsidR="005C435F">
        <w:rPr>
          <w:lang w:val="fr-FR"/>
        </w:rPr>
        <w:t>’</w:t>
      </w:r>
      <w:r w:rsidR="00640A1F" w:rsidRPr="00640A1F">
        <w:rPr>
          <w:lang w:val="fr-FR"/>
        </w:rPr>
        <w:t>à la 80</w:t>
      </w:r>
      <w:r w:rsidR="00DE7FBB" w:rsidRPr="00DE7FBB">
        <w:rPr>
          <w:vertAlign w:val="superscript"/>
          <w:lang w:val="fr-FR"/>
        </w:rPr>
        <w:t>e</w:t>
      </w:r>
      <w:r w:rsidR="00DE7FBB">
        <w:rPr>
          <w:lang w:val="fr-FR"/>
        </w:rPr>
        <w:t xml:space="preserve"> </w:t>
      </w:r>
      <w:r w:rsidR="00640A1F" w:rsidRPr="00640A1F">
        <w:rPr>
          <w:lang w:val="fr-FR"/>
        </w:rPr>
        <w:t>réunion.</w:t>
      </w:r>
      <w:r w:rsidR="00640A1F">
        <w:rPr>
          <w:lang w:val="fr-FR"/>
        </w:rPr>
        <w:t xml:space="preserve"> </w:t>
      </w:r>
      <w:r w:rsidR="006A2641">
        <w:rPr>
          <w:lang w:val="fr-FR"/>
        </w:rPr>
        <w:t>Le présent</w:t>
      </w:r>
      <w:r w:rsidR="00F86AC5">
        <w:rPr>
          <w:lang w:val="fr-FR"/>
        </w:rPr>
        <w:t xml:space="preserve"> </w:t>
      </w:r>
      <w:r w:rsidR="00640A1F">
        <w:rPr>
          <w:lang w:val="fr-FR"/>
        </w:rPr>
        <w:t>Accord</w:t>
      </w:r>
      <w:r w:rsidR="00F86AC5">
        <w:rPr>
          <w:lang w:val="fr-FR"/>
        </w:rPr>
        <w:t xml:space="preserve"> </w:t>
      </w:r>
      <w:r w:rsidR="006A2641" w:rsidRPr="006A2641">
        <w:rPr>
          <w:b/>
          <w:bCs/>
          <w:lang w:val="fr-FR"/>
        </w:rPr>
        <w:t>révisé</w:t>
      </w:r>
      <w:r w:rsidR="006A2641">
        <w:rPr>
          <w:lang w:val="fr-FR"/>
        </w:rPr>
        <w:t xml:space="preserve"> et actualisé </w:t>
      </w:r>
      <w:r w:rsidR="006A2641" w:rsidRPr="006A2641">
        <w:rPr>
          <w:lang w:val="fr-FR"/>
        </w:rPr>
        <w:t>se substitue à l</w:t>
      </w:r>
      <w:r w:rsidR="005C435F">
        <w:rPr>
          <w:lang w:val="fr-FR"/>
        </w:rPr>
        <w:t>’</w:t>
      </w:r>
      <w:r w:rsidR="006A2641">
        <w:rPr>
          <w:lang w:val="fr-FR"/>
        </w:rPr>
        <w:t>A</w:t>
      </w:r>
      <w:r w:rsidR="006A2641" w:rsidRPr="006A2641">
        <w:rPr>
          <w:lang w:val="fr-FR"/>
        </w:rPr>
        <w:t>ccord conclu entre le gouvernement de l</w:t>
      </w:r>
      <w:r w:rsidR="005C435F">
        <w:rPr>
          <w:lang w:val="fr-FR"/>
        </w:rPr>
        <w:t>’</w:t>
      </w:r>
      <w:r w:rsidR="006A2641" w:rsidRPr="006A2641">
        <w:rPr>
          <w:lang w:val="fr-FR"/>
        </w:rPr>
        <w:t xml:space="preserve">Argentine et le </w:t>
      </w:r>
      <w:r w:rsidR="00F86AC5">
        <w:rPr>
          <w:lang w:val="fr-FR"/>
        </w:rPr>
        <w:t>C</w:t>
      </w:r>
      <w:r w:rsidR="006A2641" w:rsidRPr="006A2641">
        <w:rPr>
          <w:lang w:val="fr-FR"/>
        </w:rPr>
        <w:t xml:space="preserve">omité exécutif </w:t>
      </w:r>
      <w:r w:rsidR="00F71B42">
        <w:rPr>
          <w:lang w:val="fr-FR"/>
        </w:rPr>
        <w:t xml:space="preserve">à sa </w:t>
      </w:r>
      <w:r w:rsidR="006A2641" w:rsidRPr="00DE7FBB">
        <w:rPr>
          <w:b/>
          <w:bCs/>
          <w:lang w:val="fr-FR"/>
        </w:rPr>
        <w:t>80</w:t>
      </w:r>
      <w:r w:rsidR="00F71B42" w:rsidRPr="00DE7FBB">
        <w:rPr>
          <w:b/>
          <w:bCs/>
          <w:vertAlign w:val="superscript"/>
          <w:lang w:val="fr-FR"/>
        </w:rPr>
        <w:t>e</w:t>
      </w:r>
      <w:r w:rsidR="00F71B42" w:rsidRPr="00DE7FBB">
        <w:rPr>
          <w:b/>
          <w:bCs/>
          <w:lang w:val="fr-FR"/>
        </w:rPr>
        <w:t xml:space="preserve"> </w:t>
      </w:r>
      <w:r w:rsidR="006A2641" w:rsidRPr="006A2641">
        <w:rPr>
          <w:lang w:val="fr-FR"/>
        </w:rPr>
        <w:t>réunion</w:t>
      </w:r>
      <w:r w:rsidR="00917554" w:rsidRPr="00D45AD5">
        <w:rPr>
          <w:lang w:val="fr-FR"/>
        </w:rPr>
        <w:t>.</w:t>
      </w:r>
    </w:p>
    <w:p w14:paraId="40A589E7" w14:textId="0ACE5DB1" w:rsidR="00917554" w:rsidRDefault="00967AF9" w:rsidP="00917554">
      <w:pPr>
        <w:spacing w:after="40"/>
        <w:outlineLvl w:val="0"/>
        <w:rPr>
          <w:b/>
          <w:szCs w:val="20"/>
          <w:lang w:val="fr-FR"/>
        </w:rPr>
      </w:pPr>
      <w:r w:rsidRPr="00D45AD5">
        <w:rPr>
          <w:b/>
          <w:szCs w:val="20"/>
          <w:lang w:val="fr-FR"/>
        </w:rPr>
        <w:t xml:space="preserve">APPENDICE </w:t>
      </w:r>
      <w:r w:rsidR="00917554" w:rsidRPr="00D45AD5">
        <w:rPr>
          <w:b/>
          <w:szCs w:val="20"/>
          <w:lang w:val="fr-FR"/>
        </w:rPr>
        <w:t>2-</w:t>
      </w:r>
      <w:proofErr w:type="gramStart"/>
      <w:r w:rsidR="00917554" w:rsidRPr="00D45AD5">
        <w:rPr>
          <w:b/>
          <w:szCs w:val="20"/>
          <w:lang w:val="fr-FR"/>
        </w:rPr>
        <w:t>A:</w:t>
      </w:r>
      <w:proofErr w:type="gramEnd"/>
      <w:r w:rsidR="00917554" w:rsidRPr="00D45AD5">
        <w:rPr>
          <w:b/>
          <w:szCs w:val="20"/>
          <w:lang w:val="fr-FR"/>
        </w:rPr>
        <w:t xml:space="preserve"> </w:t>
      </w:r>
      <w:r w:rsidRPr="00D45AD5">
        <w:rPr>
          <w:b/>
          <w:szCs w:val="20"/>
          <w:lang w:val="fr-FR"/>
        </w:rPr>
        <w:t>LES CIBLES ET LEUR FINANCEMENT</w:t>
      </w:r>
    </w:p>
    <w:p w14:paraId="405AF1B1" w14:textId="77777777" w:rsidR="00E62D70" w:rsidRPr="00D45AD5" w:rsidRDefault="00E62D70" w:rsidP="00917554">
      <w:pPr>
        <w:spacing w:after="40"/>
        <w:outlineLvl w:val="0"/>
        <w:rPr>
          <w:sz w:val="24"/>
          <w:lang w:val="fr-FR"/>
        </w:rPr>
      </w:pPr>
    </w:p>
    <w:tbl>
      <w:tblPr>
        <w:tblW w:w="10437" w:type="dxa"/>
        <w:jc w:val="center"/>
        <w:tblLayout w:type="fixed"/>
        <w:tblLook w:val="04A0" w:firstRow="1" w:lastRow="0" w:firstColumn="1" w:lastColumn="0" w:noHBand="0" w:noVBand="1"/>
      </w:tblPr>
      <w:tblGrid>
        <w:gridCol w:w="608"/>
        <w:gridCol w:w="2551"/>
        <w:gridCol w:w="992"/>
        <w:gridCol w:w="709"/>
        <w:gridCol w:w="992"/>
        <w:gridCol w:w="758"/>
        <w:gridCol w:w="709"/>
        <w:gridCol w:w="992"/>
        <w:gridCol w:w="1134"/>
        <w:gridCol w:w="992"/>
      </w:tblGrid>
      <w:tr w:rsidR="00917554" w:rsidRPr="00D45AD5" w14:paraId="0BC80B22" w14:textId="77777777">
        <w:trPr>
          <w:trHeight w:val="288"/>
          <w:tblHeader/>
          <w:jc w:val="center"/>
        </w:trPr>
        <w:tc>
          <w:tcPr>
            <w:tcW w:w="60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9A82D2C" w14:textId="2396D25C" w:rsidR="00917554" w:rsidRPr="00D45AD5" w:rsidRDefault="00955776" w:rsidP="00917554">
            <w:pPr>
              <w:jc w:val="center"/>
              <w:rPr>
                <w:b/>
                <w:bCs/>
                <w:color w:val="000000"/>
                <w:sz w:val="20"/>
                <w:szCs w:val="20"/>
                <w:lang w:val="fr-FR"/>
              </w:rPr>
            </w:pPr>
            <w:r w:rsidRPr="00D45AD5">
              <w:rPr>
                <w:b/>
                <w:bCs/>
                <w:color w:val="000000"/>
                <w:sz w:val="20"/>
                <w:szCs w:val="20"/>
                <w:lang w:val="fr-FR" w:eastAsia="en-CA"/>
              </w:rPr>
              <w:t>Ligne</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14:paraId="33D9CB0D" w14:textId="5AB74D7D" w:rsidR="00917554" w:rsidRPr="00D45AD5" w:rsidRDefault="00634C26" w:rsidP="00917554">
            <w:pPr>
              <w:jc w:val="center"/>
              <w:rPr>
                <w:b/>
                <w:bCs/>
                <w:color w:val="000000"/>
                <w:sz w:val="20"/>
                <w:szCs w:val="20"/>
                <w:lang w:val="fr-FR"/>
              </w:rPr>
            </w:pPr>
            <w:r w:rsidRPr="00D45AD5">
              <w:rPr>
                <w:b/>
                <w:bCs/>
                <w:color w:val="000000"/>
                <w:sz w:val="20"/>
                <w:szCs w:val="20"/>
                <w:lang w:val="fr-FR" w:eastAsia="en-CA"/>
              </w:rPr>
              <w:t>Rubrique</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54F71F0" w14:textId="77777777" w:rsidR="00917554" w:rsidRPr="00D45AD5" w:rsidRDefault="00917554" w:rsidP="00917554">
            <w:pPr>
              <w:ind w:left="-114"/>
              <w:jc w:val="center"/>
              <w:rPr>
                <w:b/>
                <w:bCs/>
                <w:color w:val="000000"/>
                <w:sz w:val="20"/>
                <w:szCs w:val="20"/>
                <w:lang w:val="fr-FR"/>
              </w:rPr>
            </w:pPr>
            <w:r w:rsidRPr="00D45AD5">
              <w:rPr>
                <w:b/>
                <w:bCs/>
                <w:color w:val="000000"/>
                <w:sz w:val="20"/>
                <w:szCs w:val="20"/>
                <w:lang w:val="fr-FR" w:eastAsia="en-CA"/>
              </w:rPr>
              <w:t>2017</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13D2D138" w14:textId="77777777" w:rsidR="00917554" w:rsidRPr="00D45AD5" w:rsidRDefault="00917554" w:rsidP="00917554">
            <w:pPr>
              <w:jc w:val="center"/>
              <w:rPr>
                <w:b/>
                <w:bCs/>
                <w:color w:val="000000"/>
                <w:sz w:val="20"/>
                <w:szCs w:val="20"/>
                <w:lang w:val="fr-FR"/>
              </w:rPr>
            </w:pPr>
            <w:r w:rsidRPr="00D45AD5">
              <w:rPr>
                <w:b/>
                <w:bCs/>
                <w:color w:val="000000"/>
                <w:sz w:val="20"/>
                <w:szCs w:val="20"/>
                <w:lang w:val="fr-FR" w:eastAsia="en-CA"/>
              </w:rPr>
              <w:t>2018</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19B0FA55" w14:textId="77777777" w:rsidR="00917554" w:rsidRPr="00D45AD5" w:rsidRDefault="00917554" w:rsidP="00917554">
            <w:pPr>
              <w:jc w:val="center"/>
              <w:rPr>
                <w:b/>
                <w:bCs/>
                <w:color w:val="000000"/>
                <w:sz w:val="20"/>
                <w:szCs w:val="20"/>
                <w:lang w:val="fr-FR"/>
              </w:rPr>
            </w:pPr>
            <w:r w:rsidRPr="00D45AD5">
              <w:rPr>
                <w:b/>
                <w:bCs/>
                <w:color w:val="000000"/>
                <w:sz w:val="20"/>
                <w:szCs w:val="20"/>
                <w:lang w:val="fr-FR" w:eastAsia="en-CA"/>
              </w:rPr>
              <w:t>2019</w:t>
            </w:r>
          </w:p>
        </w:tc>
        <w:tc>
          <w:tcPr>
            <w:tcW w:w="758" w:type="dxa"/>
            <w:tcBorders>
              <w:top w:val="single" w:sz="4" w:space="0" w:color="auto"/>
              <w:left w:val="nil"/>
              <w:bottom w:val="single" w:sz="4" w:space="0" w:color="auto"/>
              <w:right w:val="single" w:sz="4" w:space="0" w:color="auto"/>
            </w:tcBorders>
            <w:shd w:val="clear" w:color="auto" w:fill="auto"/>
            <w:noWrap/>
            <w:vAlign w:val="center"/>
            <w:hideMark/>
          </w:tcPr>
          <w:p w14:paraId="35805011" w14:textId="77777777" w:rsidR="00917554" w:rsidRPr="00D45AD5" w:rsidRDefault="00917554" w:rsidP="00917554">
            <w:pPr>
              <w:jc w:val="center"/>
              <w:rPr>
                <w:b/>
                <w:bCs/>
                <w:color w:val="000000"/>
                <w:sz w:val="20"/>
                <w:szCs w:val="20"/>
                <w:lang w:val="fr-FR"/>
              </w:rPr>
            </w:pPr>
            <w:r w:rsidRPr="00D45AD5">
              <w:rPr>
                <w:b/>
                <w:bCs/>
                <w:color w:val="000000"/>
                <w:sz w:val="20"/>
                <w:szCs w:val="20"/>
                <w:lang w:val="fr-FR" w:eastAsia="en-CA"/>
              </w:rPr>
              <w:t>2020 2021</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168C7711" w14:textId="77777777" w:rsidR="00917554" w:rsidRPr="00D45AD5" w:rsidRDefault="00917554" w:rsidP="00917554">
            <w:pPr>
              <w:jc w:val="center"/>
              <w:rPr>
                <w:b/>
                <w:bCs/>
                <w:color w:val="000000"/>
                <w:sz w:val="20"/>
                <w:szCs w:val="20"/>
                <w:lang w:val="fr-FR"/>
              </w:rPr>
            </w:pPr>
            <w:r w:rsidRPr="00D45AD5">
              <w:rPr>
                <w:b/>
                <w:bCs/>
                <w:color w:val="000000"/>
                <w:sz w:val="20"/>
                <w:szCs w:val="20"/>
                <w:lang w:val="fr-FR" w:eastAsia="en-CA"/>
              </w:rPr>
              <w:t>2022</w:t>
            </w:r>
          </w:p>
        </w:tc>
        <w:tc>
          <w:tcPr>
            <w:tcW w:w="992" w:type="dxa"/>
            <w:tcBorders>
              <w:top w:val="single" w:sz="4" w:space="0" w:color="auto"/>
              <w:left w:val="nil"/>
              <w:bottom w:val="single" w:sz="4" w:space="0" w:color="auto"/>
              <w:right w:val="single" w:sz="4" w:space="0" w:color="auto"/>
            </w:tcBorders>
            <w:vAlign w:val="center"/>
          </w:tcPr>
          <w:p w14:paraId="25C08751" w14:textId="77777777" w:rsidR="00917554" w:rsidRPr="00D45AD5" w:rsidRDefault="00917554" w:rsidP="00917554">
            <w:pPr>
              <w:jc w:val="center"/>
              <w:rPr>
                <w:b/>
                <w:bCs/>
                <w:color w:val="000000"/>
                <w:sz w:val="20"/>
                <w:szCs w:val="20"/>
                <w:lang w:val="fr-FR" w:eastAsia="en-CA"/>
              </w:rPr>
            </w:pPr>
            <w:r w:rsidRPr="00D45AD5">
              <w:rPr>
                <w:b/>
                <w:bCs/>
                <w:color w:val="000000"/>
                <w:sz w:val="20"/>
                <w:szCs w:val="20"/>
                <w:lang w:val="fr-FR" w:eastAsia="en-CA"/>
              </w:rPr>
              <w:t>2023</w:t>
            </w:r>
          </w:p>
        </w:tc>
        <w:tc>
          <w:tcPr>
            <w:tcW w:w="1134" w:type="dxa"/>
            <w:tcBorders>
              <w:top w:val="single" w:sz="4" w:space="0" w:color="auto"/>
              <w:left w:val="single" w:sz="4" w:space="0" w:color="auto"/>
              <w:bottom w:val="single" w:sz="4" w:space="0" w:color="auto"/>
              <w:right w:val="single" w:sz="4" w:space="0" w:color="auto"/>
            </w:tcBorders>
            <w:vAlign w:val="center"/>
          </w:tcPr>
          <w:p w14:paraId="6613F47B" w14:textId="77777777" w:rsidR="00917554" w:rsidRPr="00D45AD5" w:rsidRDefault="00917554" w:rsidP="00917554">
            <w:pPr>
              <w:jc w:val="center"/>
              <w:rPr>
                <w:b/>
                <w:bCs/>
                <w:color w:val="000000"/>
                <w:sz w:val="20"/>
                <w:szCs w:val="20"/>
                <w:lang w:val="fr-FR" w:eastAsia="en-CA"/>
              </w:rPr>
            </w:pPr>
            <w:r w:rsidRPr="00D45AD5">
              <w:rPr>
                <w:b/>
                <w:bCs/>
                <w:color w:val="000000"/>
                <w:sz w:val="20"/>
                <w:szCs w:val="20"/>
                <w:lang w:val="fr-FR" w:eastAsia="en-CA"/>
              </w:rPr>
              <w:t>2024</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6970C85" w14:textId="77777777" w:rsidR="00917554" w:rsidRPr="00D45AD5" w:rsidRDefault="00917554" w:rsidP="00917554">
            <w:pPr>
              <w:jc w:val="center"/>
              <w:rPr>
                <w:b/>
                <w:bCs/>
                <w:color w:val="000000"/>
                <w:sz w:val="20"/>
                <w:szCs w:val="20"/>
                <w:lang w:val="fr-FR"/>
              </w:rPr>
            </w:pPr>
            <w:r w:rsidRPr="00D45AD5">
              <w:rPr>
                <w:b/>
                <w:bCs/>
                <w:color w:val="000000"/>
                <w:sz w:val="20"/>
                <w:szCs w:val="20"/>
                <w:lang w:val="fr-FR" w:eastAsia="en-CA"/>
              </w:rPr>
              <w:t>Total</w:t>
            </w:r>
          </w:p>
        </w:tc>
      </w:tr>
      <w:tr w:rsidR="00917554" w:rsidRPr="00D45AD5" w14:paraId="7690ED29"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45FCF67" w14:textId="77777777" w:rsidR="00917554" w:rsidRPr="00D45AD5" w:rsidRDefault="00917554" w:rsidP="00917554">
            <w:pPr>
              <w:jc w:val="left"/>
              <w:rPr>
                <w:color w:val="000000"/>
                <w:sz w:val="20"/>
                <w:szCs w:val="20"/>
                <w:lang w:val="fr-FR"/>
              </w:rPr>
            </w:pPr>
            <w:r w:rsidRPr="00D45AD5">
              <w:rPr>
                <w:color w:val="000000"/>
                <w:sz w:val="20"/>
                <w:szCs w:val="20"/>
                <w:lang w:val="fr-FR" w:eastAsia="en-CA"/>
              </w:rPr>
              <w:t>1.1</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3AA450CD" w14:textId="28B4FD7B" w:rsidR="00917554" w:rsidRPr="00D45AD5" w:rsidRDefault="00634C26" w:rsidP="00917554">
            <w:pPr>
              <w:jc w:val="left"/>
              <w:rPr>
                <w:color w:val="000000"/>
                <w:sz w:val="20"/>
                <w:szCs w:val="20"/>
                <w:lang w:val="fr-FR"/>
              </w:rPr>
            </w:pPr>
            <w:r w:rsidRPr="00D45AD5">
              <w:rPr>
                <w:color w:val="000000"/>
                <w:sz w:val="20"/>
                <w:szCs w:val="20"/>
                <w:lang w:val="fr-FR" w:eastAsia="en-CA"/>
              </w:rPr>
              <w:t>Calendrier de réduction des substances du groupe I de l</w:t>
            </w:r>
            <w:r w:rsidR="005C435F">
              <w:rPr>
                <w:color w:val="000000"/>
                <w:sz w:val="20"/>
                <w:szCs w:val="20"/>
                <w:lang w:val="fr-FR" w:eastAsia="en-CA"/>
              </w:rPr>
              <w:t>’</w:t>
            </w:r>
            <w:r w:rsidRPr="00D45AD5">
              <w:rPr>
                <w:color w:val="000000"/>
                <w:sz w:val="20"/>
                <w:szCs w:val="20"/>
                <w:lang w:val="fr-FR" w:eastAsia="en-CA"/>
              </w:rPr>
              <w:t>annexe C du Protocole de Montréal (tonnes PAO)</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4CBC8CA8" w14:textId="04A39BAE" w:rsidR="00917554" w:rsidRPr="00D45AD5" w:rsidRDefault="00917554" w:rsidP="00917554">
            <w:pPr>
              <w:jc w:val="right"/>
              <w:rPr>
                <w:color w:val="000000"/>
                <w:sz w:val="20"/>
                <w:szCs w:val="20"/>
                <w:lang w:val="fr-FR"/>
              </w:rPr>
            </w:pPr>
            <w:r w:rsidRPr="00D45AD5">
              <w:rPr>
                <w:color w:val="000000"/>
                <w:sz w:val="20"/>
                <w:szCs w:val="20"/>
                <w:lang w:val="fr-FR" w:eastAsia="en-CA"/>
              </w:rPr>
              <w:t>360</w:t>
            </w:r>
            <w:r w:rsidR="00F0297E">
              <w:rPr>
                <w:color w:val="000000"/>
                <w:sz w:val="20"/>
                <w:szCs w:val="20"/>
                <w:lang w:val="fr-FR" w:eastAsia="en-CA"/>
              </w:rPr>
              <w:t>,</w:t>
            </w:r>
            <w:r w:rsidRPr="00D45AD5">
              <w:rPr>
                <w:color w:val="000000"/>
                <w:sz w:val="20"/>
                <w:szCs w:val="20"/>
                <w:lang w:val="fr-FR" w:eastAsia="en-CA"/>
              </w:rPr>
              <w:t>63</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786CEE1B" w14:textId="4F14351F" w:rsidR="00917554" w:rsidRPr="00D45AD5" w:rsidRDefault="00917554" w:rsidP="00917554">
            <w:pPr>
              <w:jc w:val="right"/>
              <w:rPr>
                <w:color w:val="000000"/>
                <w:sz w:val="20"/>
                <w:szCs w:val="20"/>
                <w:lang w:val="fr-FR"/>
              </w:rPr>
            </w:pPr>
            <w:r w:rsidRPr="00D45AD5">
              <w:rPr>
                <w:color w:val="000000"/>
                <w:sz w:val="20"/>
                <w:szCs w:val="20"/>
                <w:lang w:val="fr-FR" w:eastAsia="en-CA"/>
              </w:rPr>
              <w:t>360</w:t>
            </w:r>
            <w:r w:rsidR="00F0297E">
              <w:rPr>
                <w:color w:val="000000"/>
                <w:sz w:val="20"/>
                <w:szCs w:val="20"/>
                <w:lang w:val="fr-FR" w:eastAsia="en-CA"/>
              </w:rPr>
              <w:t>,</w:t>
            </w:r>
            <w:r w:rsidRPr="00D45AD5">
              <w:rPr>
                <w:color w:val="000000"/>
                <w:sz w:val="20"/>
                <w:szCs w:val="20"/>
                <w:lang w:val="fr-FR" w:eastAsia="en-CA"/>
              </w:rPr>
              <w:t>63</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05F7834A" w14:textId="191E9645" w:rsidR="00917554" w:rsidRPr="00D45AD5" w:rsidRDefault="00917554" w:rsidP="00917554">
            <w:pPr>
              <w:jc w:val="right"/>
              <w:rPr>
                <w:color w:val="000000"/>
                <w:sz w:val="20"/>
                <w:szCs w:val="20"/>
                <w:lang w:val="fr-FR"/>
              </w:rPr>
            </w:pPr>
            <w:r w:rsidRPr="00D45AD5">
              <w:rPr>
                <w:color w:val="000000"/>
                <w:sz w:val="20"/>
                <w:szCs w:val="20"/>
                <w:lang w:val="fr-FR" w:eastAsia="en-CA"/>
              </w:rPr>
              <w:t>360</w:t>
            </w:r>
            <w:r w:rsidR="00F0297E">
              <w:rPr>
                <w:color w:val="000000"/>
                <w:sz w:val="20"/>
                <w:szCs w:val="20"/>
                <w:lang w:val="fr-FR" w:eastAsia="en-CA"/>
              </w:rPr>
              <w:t>,</w:t>
            </w:r>
            <w:r w:rsidRPr="00D45AD5">
              <w:rPr>
                <w:color w:val="000000"/>
                <w:sz w:val="20"/>
                <w:szCs w:val="20"/>
                <w:lang w:val="fr-FR" w:eastAsia="en-CA"/>
              </w:rPr>
              <w:t>63</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03745C91" w14:textId="19C8DF9D" w:rsidR="00917554" w:rsidRPr="00D45AD5" w:rsidRDefault="00917554" w:rsidP="00917554">
            <w:pPr>
              <w:jc w:val="right"/>
              <w:rPr>
                <w:color w:val="000000"/>
                <w:sz w:val="20"/>
                <w:szCs w:val="20"/>
                <w:lang w:val="fr-FR"/>
              </w:rPr>
            </w:pPr>
            <w:r w:rsidRPr="00D45AD5">
              <w:rPr>
                <w:color w:val="000000"/>
                <w:sz w:val="20"/>
                <w:szCs w:val="20"/>
                <w:lang w:val="fr-FR" w:eastAsia="en-CA"/>
              </w:rPr>
              <w:t>260</w:t>
            </w:r>
            <w:r w:rsidR="00F0297E">
              <w:rPr>
                <w:color w:val="000000"/>
                <w:sz w:val="20"/>
                <w:szCs w:val="20"/>
                <w:lang w:val="fr-FR" w:eastAsia="en-CA"/>
              </w:rPr>
              <w:t>,</w:t>
            </w:r>
            <w:r w:rsidRPr="00D45AD5">
              <w:rPr>
                <w:color w:val="000000"/>
                <w:sz w:val="20"/>
                <w:szCs w:val="20"/>
                <w:lang w:val="fr-FR" w:eastAsia="en-CA"/>
              </w:rPr>
              <w:t>45</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220FE05F" w14:textId="46114750" w:rsidR="00917554" w:rsidRPr="00D45AD5" w:rsidRDefault="00917554" w:rsidP="00917554">
            <w:pPr>
              <w:jc w:val="right"/>
              <w:rPr>
                <w:color w:val="000000"/>
                <w:sz w:val="20"/>
                <w:szCs w:val="20"/>
                <w:lang w:val="fr-FR"/>
              </w:rPr>
            </w:pPr>
            <w:r w:rsidRPr="00D45AD5">
              <w:rPr>
                <w:color w:val="000000"/>
                <w:sz w:val="20"/>
                <w:szCs w:val="20"/>
                <w:lang w:val="fr-FR"/>
              </w:rPr>
              <w:t>260</w:t>
            </w:r>
            <w:r w:rsidR="00F0297E">
              <w:rPr>
                <w:color w:val="000000"/>
                <w:sz w:val="20"/>
                <w:szCs w:val="20"/>
                <w:lang w:val="fr-FR"/>
              </w:rPr>
              <w:t>,</w:t>
            </w:r>
            <w:r w:rsidRPr="00D45AD5">
              <w:rPr>
                <w:color w:val="000000"/>
                <w:sz w:val="20"/>
                <w:szCs w:val="20"/>
                <w:lang w:val="fr-FR"/>
              </w:rPr>
              <w:t>45</w:t>
            </w:r>
          </w:p>
        </w:tc>
        <w:tc>
          <w:tcPr>
            <w:tcW w:w="992" w:type="dxa"/>
            <w:tcBorders>
              <w:top w:val="single" w:sz="4" w:space="0" w:color="auto"/>
              <w:left w:val="nil"/>
              <w:bottom w:val="single" w:sz="4" w:space="0" w:color="auto"/>
              <w:right w:val="single" w:sz="4" w:space="0" w:color="auto"/>
            </w:tcBorders>
            <w:tcMar>
              <w:left w:w="28" w:type="dxa"/>
              <w:right w:w="85" w:type="dxa"/>
            </w:tcMar>
          </w:tcPr>
          <w:p w14:paraId="561F711B" w14:textId="5E938801" w:rsidR="00917554" w:rsidRPr="00D45AD5" w:rsidRDefault="00917554" w:rsidP="00917554">
            <w:pPr>
              <w:jc w:val="right"/>
              <w:rPr>
                <w:b/>
                <w:bCs/>
                <w:color w:val="000000"/>
                <w:sz w:val="20"/>
                <w:szCs w:val="20"/>
                <w:lang w:val="fr-FR" w:eastAsia="en-CA"/>
              </w:rPr>
            </w:pPr>
            <w:r w:rsidRPr="00D45AD5">
              <w:rPr>
                <w:b/>
                <w:bCs/>
                <w:color w:val="000000"/>
                <w:sz w:val="20"/>
                <w:szCs w:val="20"/>
                <w:lang w:val="fr-FR" w:eastAsia="en-CA"/>
              </w:rPr>
              <w:t>260</w:t>
            </w:r>
            <w:r w:rsidR="00F0297E">
              <w:rPr>
                <w:b/>
                <w:bCs/>
                <w:color w:val="000000"/>
                <w:sz w:val="20"/>
                <w:szCs w:val="20"/>
                <w:lang w:val="fr-FR" w:eastAsia="en-CA"/>
              </w:rPr>
              <w:t>,</w:t>
            </w:r>
            <w:r w:rsidRPr="00D45AD5">
              <w:rPr>
                <w:b/>
                <w:bCs/>
                <w:color w:val="000000"/>
                <w:sz w:val="20"/>
                <w:szCs w:val="20"/>
                <w:lang w:val="fr-FR" w:eastAsia="en-CA"/>
              </w:rPr>
              <w:t>45</w:t>
            </w:r>
          </w:p>
        </w:tc>
        <w:tc>
          <w:tcPr>
            <w:tcW w:w="1134" w:type="dxa"/>
            <w:tcBorders>
              <w:top w:val="single" w:sz="4" w:space="0" w:color="auto"/>
              <w:left w:val="single" w:sz="4" w:space="0" w:color="auto"/>
              <w:bottom w:val="single" w:sz="4" w:space="0" w:color="auto"/>
              <w:right w:val="single" w:sz="4" w:space="0" w:color="auto"/>
            </w:tcBorders>
          </w:tcPr>
          <w:p w14:paraId="0F42F56C" w14:textId="066C7221" w:rsidR="00917554" w:rsidRPr="00D45AD5" w:rsidRDefault="00917554" w:rsidP="00917554">
            <w:pPr>
              <w:jc w:val="right"/>
              <w:rPr>
                <w:b/>
                <w:bCs/>
                <w:color w:val="000000"/>
                <w:sz w:val="20"/>
                <w:szCs w:val="20"/>
                <w:lang w:val="fr-FR" w:eastAsia="en-CA"/>
              </w:rPr>
            </w:pPr>
            <w:r w:rsidRPr="00D45AD5">
              <w:rPr>
                <w:b/>
                <w:bCs/>
                <w:sz w:val="20"/>
                <w:szCs w:val="20"/>
                <w:lang w:val="fr-FR"/>
              </w:rPr>
              <w:t>260</w:t>
            </w:r>
            <w:r w:rsidR="00F0297E">
              <w:rPr>
                <w:b/>
                <w:bCs/>
                <w:sz w:val="20"/>
                <w:szCs w:val="20"/>
                <w:lang w:val="fr-FR"/>
              </w:rPr>
              <w:t>,</w:t>
            </w:r>
            <w:r w:rsidRPr="00D45AD5">
              <w:rPr>
                <w:b/>
                <w:bCs/>
                <w:sz w:val="20"/>
                <w:szCs w:val="20"/>
                <w:lang w:val="fr-FR"/>
              </w:rPr>
              <w:t>45</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16CDF732" w14:textId="217B1688" w:rsidR="00917554" w:rsidRPr="00D45AD5" w:rsidRDefault="00917554" w:rsidP="00917554">
            <w:pPr>
              <w:jc w:val="right"/>
              <w:rPr>
                <w:color w:val="000000"/>
                <w:sz w:val="20"/>
                <w:szCs w:val="20"/>
                <w:lang w:val="fr-FR"/>
              </w:rPr>
            </w:pPr>
            <w:r w:rsidRPr="00D45AD5">
              <w:rPr>
                <w:color w:val="000000"/>
                <w:sz w:val="20"/>
                <w:szCs w:val="20"/>
                <w:lang w:val="fr-FR" w:eastAsia="en-CA"/>
              </w:rPr>
              <w:t>n/</w:t>
            </w:r>
            <w:r w:rsidR="009C7448">
              <w:rPr>
                <w:color w:val="000000"/>
                <w:sz w:val="20"/>
                <w:szCs w:val="20"/>
                <w:lang w:val="fr-FR" w:eastAsia="en-CA"/>
              </w:rPr>
              <w:t>d</w:t>
            </w:r>
          </w:p>
        </w:tc>
      </w:tr>
      <w:tr w:rsidR="00917554" w:rsidRPr="00D45AD5" w14:paraId="6525B8C0"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0E74059" w14:textId="0C20864D" w:rsidR="00917554" w:rsidRPr="00D45AD5" w:rsidRDefault="00917554" w:rsidP="00917554">
            <w:pPr>
              <w:jc w:val="left"/>
              <w:rPr>
                <w:color w:val="000000"/>
                <w:sz w:val="20"/>
                <w:szCs w:val="20"/>
                <w:lang w:val="fr-FR"/>
              </w:rPr>
            </w:pPr>
            <w:r w:rsidRPr="00D45AD5">
              <w:rPr>
                <w:color w:val="000000"/>
                <w:sz w:val="20"/>
                <w:szCs w:val="20"/>
                <w:lang w:val="fr-FR" w:eastAsia="en-CA"/>
              </w:rPr>
              <w:t>1</w:t>
            </w:r>
            <w:r w:rsidR="00F0297E">
              <w:rPr>
                <w:color w:val="000000"/>
                <w:sz w:val="20"/>
                <w:szCs w:val="20"/>
                <w:lang w:val="fr-FR" w:eastAsia="en-CA"/>
              </w:rPr>
              <w:t>.</w:t>
            </w:r>
            <w:r w:rsidRPr="00D45AD5">
              <w:rPr>
                <w:color w:val="000000"/>
                <w:sz w:val="20"/>
                <w:szCs w:val="20"/>
                <w:lang w:val="fr-FR" w:eastAsia="en-CA"/>
              </w:rPr>
              <w:t>2</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329C52F3" w14:textId="6F517309" w:rsidR="00917554" w:rsidRPr="00D45AD5" w:rsidRDefault="00634C26" w:rsidP="00917554">
            <w:pPr>
              <w:ind w:right="426"/>
              <w:jc w:val="left"/>
              <w:rPr>
                <w:color w:val="000000"/>
                <w:sz w:val="20"/>
                <w:szCs w:val="20"/>
                <w:lang w:val="fr-FR"/>
              </w:rPr>
            </w:pPr>
            <w:r w:rsidRPr="00D45AD5">
              <w:rPr>
                <w:color w:val="000000"/>
                <w:sz w:val="20"/>
                <w:szCs w:val="20"/>
                <w:lang w:val="fr-FR" w:eastAsia="en-CA"/>
              </w:rPr>
              <w:t>Consommation totale maximum autorisée des substances du groupe I de l</w:t>
            </w:r>
            <w:r w:rsidR="005C435F">
              <w:rPr>
                <w:color w:val="000000"/>
                <w:sz w:val="20"/>
                <w:szCs w:val="20"/>
                <w:lang w:val="fr-FR" w:eastAsia="en-CA"/>
              </w:rPr>
              <w:t>’</w:t>
            </w:r>
            <w:r w:rsidRPr="00D45AD5">
              <w:rPr>
                <w:color w:val="000000"/>
                <w:sz w:val="20"/>
                <w:szCs w:val="20"/>
                <w:lang w:val="fr-FR" w:eastAsia="en-CA"/>
              </w:rPr>
              <w:t>annexe C (tonnes PAO)</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32270C18" w14:textId="5A958AA8" w:rsidR="00917554" w:rsidRPr="00D45AD5" w:rsidRDefault="00917554" w:rsidP="00917554">
            <w:pPr>
              <w:jc w:val="right"/>
              <w:rPr>
                <w:color w:val="000000"/>
                <w:sz w:val="20"/>
                <w:szCs w:val="20"/>
                <w:lang w:val="fr-FR"/>
              </w:rPr>
            </w:pPr>
            <w:r w:rsidRPr="00D45AD5">
              <w:rPr>
                <w:color w:val="000000"/>
                <w:sz w:val="20"/>
                <w:szCs w:val="20"/>
                <w:lang w:val="fr-FR" w:eastAsia="en-CA"/>
              </w:rPr>
              <w:t>330</w:t>
            </w:r>
            <w:r w:rsidR="00F0297E">
              <w:rPr>
                <w:color w:val="000000"/>
                <w:sz w:val="20"/>
                <w:szCs w:val="20"/>
                <w:lang w:val="fr-FR" w:eastAsia="en-CA"/>
              </w:rPr>
              <w:t>,</w:t>
            </w:r>
            <w:r w:rsidRPr="00D45AD5">
              <w:rPr>
                <w:color w:val="000000"/>
                <w:sz w:val="20"/>
                <w:szCs w:val="20"/>
                <w:lang w:val="fr-FR" w:eastAsia="en-CA"/>
              </w:rPr>
              <w:t>58</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1F07CA10" w14:textId="1A7B35AF" w:rsidR="00917554" w:rsidRPr="00D45AD5" w:rsidRDefault="00917554" w:rsidP="00917554">
            <w:pPr>
              <w:jc w:val="right"/>
              <w:rPr>
                <w:color w:val="000000"/>
                <w:sz w:val="20"/>
                <w:szCs w:val="20"/>
                <w:lang w:val="fr-FR"/>
              </w:rPr>
            </w:pPr>
            <w:r w:rsidRPr="00D45AD5">
              <w:rPr>
                <w:color w:val="000000"/>
                <w:sz w:val="20"/>
                <w:szCs w:val="20"/>
                <w:lang w:val="fr-FR" w:eastAsia="en-CA"/>
              </w:rPr>
              <w:t>330</w:t>
            </w:r>
            <w:r w:rsidR="00F0297E">
              <w:rPr>
                <w:color w:val="000000"/>
                <w:sz w:val="20"/>
                <w:szCs w:val="20"/>
                <w:lang w:val="fr-FR" w:eastAsia="en-CA"/>
              </w:rPr>
              <w:t>,</w:t>
            </w:r>
            <w:r w:rsidRPr="00D45AD5">
              <w:rPr>
                <w:color w:val="000000"/>
                <w:sz w:val="20"/>
                <w:szCs w:val="20"/>
                <w:lang w:val="fr-FR" w:eastAsia="en-CA"/>
              </w:rPr>
              <w:t>58</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08DF9D62" w14:textId="0E46977B" w:rsidR="00917554" w:rsidRPr="00D45AD5" w:rsidRDefault="00917554" w:rsidP="00917554">
            <w:pPr>
              <w:jc w:val="right"/>
              <w:rPr>
                <w:color w:val="000000"/>
                <w:sz w:val="20"/>
                <w:szCs w:val="20"/>
                <w:lang w:val="fr-FR"/>
              </w:rPr>
            </w:pPr>
            <w:r w:rsidRPr="00D45AD5">
              <w:rPr>
                <w:color w:val="000000"/>
                <w:sz w:val="20"/>
                <w:szCs w:val="20"/>
                <w:lang w:val="fr-FR" w:eastAsia="en-CA"/>
              </w:rPr>
              <w:t>330</w:t>
            </w:r>
            <w:r w:rsidR="00F0297E">
              <w:rPr>
                <w:color w:val="000000"/>
                <w:sz w:val="20"/>
                <w:szCs w:val="20"/>
                <w:lang w:val="fr-FR" w:eastAsia="en-CA"/>
              </w:rPr>
              <w:t>,</w:t>
            </w:r>
            <w:r w:rsidRPr="00D45AD5">
              <w:rPr>
                <w:color w:val="000000"/>
                <w:sz w:val="20"/>
                <w:szCs w:val="20"/>
                <w:lang w:val="fr-FR" w:eastAsia="en-CA"/>
              </w:rPr>
              <w:t>58</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05A57CB7" w14:textId="103EE09B" w:rsidR="00917554" w:rsidRPr="00D45AD5" w:rsidRDefault="00917554" w:rsidP="00917554">
            <w:pPr>
              <w:jc w:val="right"/>
              <w:rPr>
                <w:color w:val="000000"/>
                <w:sz w:val="20"/>
                <w:szCs w:val="20"/>
                <w:lang w:val="fr-FR"/>
              </w:rPr>
            </w:pPr>
            <w:r w:rsidRPr="00D45AD5">
              <w:rPr>
                <w:color w:val="000000"/>
                <w:sz w:val="20"/>
                <w:szCs w:val="20"/>
                <w:lang w:val="fr-FR" w:eastAsia="en-CA"/>
              </w:rPr>
              <w:t>260</w:t>
            </w:r>
            <w:r w:rsidR="00F0297E">
              <w:rPr>
                <w:color w:val="000000"/>
                <w:sz w:val="20"/>
                <w:szCs w:val="20"/>
                <w:lang w:val="fr-FR" w:eastAsia="en-CA"/>
              </w:rPr>
              <w:t>,</w:t>
            </w:r>
            <w:r w:rsidRPr="00D45AD5">
              <w:rPr>
                <w:color w:val="000000"/>
                <w:sz w:val="20"/>
                <w:szCs w:val="20"/>
                <w:lang w:val="fr-FR" w:eastAsia="en-CA"/>
              </w:rPr>
              <w:t>45</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38AE303A" w14:textId="1843B3C8" w:rsidR="00917554" w:rsidRPr="00D45AD5" w:rsidRDefault="00917554" w:rsidP="00917554">
            <w:pPr>
              <w:jc w:val="right"/>
              <w:rPr>
                <w:color w:val="000000"/>
                <w:sz w:val="20"/>
                <w:szCs w:val="20"/>
                <w:lang w:val="fr-FR"/>
              </w:rPr>
            </w:pPr>
            <w:r w:rsidRPr="00D45AD5">
              <w:rPr>
                <w:color w:val="000000"/>
                <w:sz w:val="20"/>
                <w:szCs w:val="20"/>
                <w:lang w:val="fr-FR" w:eastAsia="en-CA"/>
              </w:rPr>
              <w:t>200</w:t>
            </w:r>
            <w:r w:rsidR="00F0297E">
              <w:rPr>
                <w:color w:val="000000"/>
                <w:sz w:val="20"/>
                <w:szCs w:val="20"/>
                <w:lang w:val="fr-FR" w:eastAsia="en-CA"/>
              </w:rPr>
              <w:t>,</w:t>
            </w:r>
            <w:r w:rsidRPr="00D45AD5">
              <w:rPr>
                <w:color w:val="000000"/>
                <w:sz w:val="20"/>
                <w:szCs w:val="20"/>
                <w:lang w:val="fr-FR" w:eastAsia="en-CA"/>
              </w:rPr>
              <w:t>35</w:t>
            </w:r>
          </w:p>
        </w:tc>
        <w:tc>
          <w:tcPr>
            <w:tcW w:w="992" w:type="dxa"/>
            <w:tcBorders>
              <w:top w:val="single" w:sz="4" w:space="0" w:color="auto"/>
              <w:left w:val="nil"/>
              <w:bottom w:val="single" w:sz="4" w:space="0" w:color="auto"/>
              <w:right w:val="single" w:sz="4" w:space="0" w:color="auto"/>
            </w:tcBorders>
            <w:tcMar>
              <w:left w:w="28" w:type="dxa"/>
              <w:right w:w="85" w:type="dxa"/>
            </w:tcMar>
          </w:tcPr>
          <w:p w14:paraId="0D7D004F" w14:textId="668558B5" w:rsidR="00917554" w:rsidRPr="00D45AD5" w:rsidRDefault="00917554" w:rsidP="00917554">
            <w:pPr>
              <w:jc w:val="right"/>
              <w:rPr>
                <w:b/>
                <w:bCs/>
                <w:color w:val="000000"/>
                <w:sz w:val="20"/>
                <w:szCs w:val="20"/>
                <w:lang w:val="fr-FR" w:eastAsia="en-CA"/>
              </w:rPr>
            </w:pPr>
            <w:r w:rsidRPr="00D45AD5">
              <w:rPr>
                <w:b/>
                <w:bCs/>
                <w:color w:val="000000"/>
                <w:sz w:val="20"/>
                <w:szCs w:val="20"/>
                <w:lang w:val="fr-FR" w:eastAsia="en-CA"/>
              </w:rPr>
              <w:t>200</w:t>
            </w:r>
            <w:r w:rsidR="00F0297E">
              <w:rPr>
                <w:b/>
                <w:bCs/>
                <w:color w:val="000000"/>
                <w:sz w:val="20"/>
                <w:szCs w:val="20"/>
                <w:lang w:val="fr-FR" w:eastAsia="en-CA"/>
              </w:rPr>
              <w:t>,</w:t>
            </w:r>
            <w:r w:rsidRPr="00D45AD5">
              <w:rPr>
                <w:b/>
                <w:bCs/>
                <w:color w:val="000000"/>
                <w:sz w:val="20"/>
                <w:szCs w:val="20"/>
                <w:lang w:val="fr-FR" w:eastAsia="en-CA"/>
              </w:rPr>
              <w:t>35</w:t>
            </w:r>
          </w:p>
        </w:tc>
        <w:tc>
          <w:tcPr>
            <w:tcW w:w="1134" w:type="dxa"/>
            <w:tcBorders>
              <w:top w:val="single" w:sz="4" w:space="0" w:color="auto"/>
              <w:left w:val="single" w:sz="4" w:space="0" w:color="auto"/>
              <w:bottom w:val="single" w:sz="4" w:space="0" w:color="auto"/>
              <w:right w:val="single" w:sz="4" w:space="0" w:color="auto"/>
            </w:tcBorders>
          </w:tcPr>
          <w:p w14:paraId="0F818502" w14:textId="04DDF121" w:rsidR="00917554" w:rsidRPr="00D45AD5" w:rsidRDefault="00917554" w:rsidP="00917554">
            <w:pPr>
              <w:jc w:val="right"/>
              <w:rPr>
                <w:b/>
                <w:bCs/>
                <w:color w:val="000000"/>
                <w:sz w:val="20"/>
                <w:szCs w:val="20"/>
                <w:lang w:val="fr-FR" w:eastAsia="en-CA"/>
              </w:rPr>
            </w:pPr>
            <w:r w:rsidRPr="00D45AD5">
              <w:rPr>
                <w:b/>
                <w:bCs/>
                <w:sz w:val="20"/>
                <w:szCs w:val="20"/>
                <w:lang w:val="fr-FR"/>
              </w:rPr>
              <w:t>200</w:t>
            </w:r>
            <w:r w:rsidR="00F0297E">
              <w:rPr>
                <w:b/>
                <w:bCs/>
                <w:sz w:val="20"/>
                <w:szCs w:val="20"/>
                <w:lang w:val="fr-FR"/>
              </w:rPr>
              <w:t>,</w:t>
            </w:r>
            <w:r w:rsidRPr="00D45AD5">
              <w:rPr>
                <w:b/>
                <w:bCs/>
                <w:sz w:val="20"/>
                <w:szCs w:val="20"/>
                <w:lang w:val="fr-FR"/>
              </w:rPr>
              <w:t>35</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76D85AF1" w14:textId="76AD847D" w:rsidR="00917554" w:rsidRPr="00D45AD5" w:rsidRDefault="00917554" w:rsidP="00917554">
            <w:pPr>
              <w:jc w:val="right"/>
              <w:rPr>
                <w:color w:val="000000"/>
                <w:sz w:val="20"/>
                <w:szCs w:val="20"/>
                <w:lang w:val="fr-FR"/>
              </w:rPr>
            </w:pPr>
            <w:r w:rsidRPr="00D45AD5">
              <w:rPr>
                <w:color w:val="000000"/>
                <w:sz w:val="20"/>
                <w:szCs w:val="20"/>
                <w:lang w:val="fr-FR" w:eastAsia="en-CA"/>
              </w:rPr>
              <w:t>n/</w:t>
            </w:r>
            <w:r w:rsidR="009C7448">
              <w:rPr>
                <w:color w:val="000000"/>
                <w:sz w:val="20"/>
                <w:szCs w:val="20"/>
                <w:lang w:val="fr-FR" w:eastAsia="en-CA"/>
              </w:rPr>
              <w:t>d</w:t>
            </w:r>
          </w:p>
        </w:tc>
      </w:tr>
      <w:tr w:rsidR="00917554" w:rsidRPr="00D45AD5" w14:paraId="3FE3F4A5"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32D787C" w14:textId="77777777" w:rsidR="00917554" w:rsidRPr="00D45AD5" w:rsidRDefault="00917554" w:rsidP="00917554">
            <w:pPr>
              <w:jc w:val="left"/>
              <w:rPr>
                <w:color w:val="000000"/>
                <w:sz w:val="20"/>
                <w:szCs w:val="20"/>
                <w:lang w:val="fr-FR"/>
              </w:rPr>
            </w:pPr>
            <w:r w:rsidRPr="00D45AD5">
              <w:rPr>
                <w:color w:val="000000"/>
                <w:sz w:val="20"/>
                <w:szCs w:val="20"/>
                <w:lang w:val="fr-FR" w:eastAsia="en-CA"/>
              </w:rPr>
              <w:t>2.1</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32742BFA" w14:textId="6269218A" w:rsidR="00917554" w:rsidRPr="00D45AD5" w:rsidRDefault="00634C26" w:rsidP="00917554">
            <w:pPr>
              <w:jc w:val="left"/>
              <w:rPr>
                <w:color w:val="000000"/>
                <w:sz w:val="20"/>
                <w:szCs w:val="20"/>
                <w:lang w:val="fr-FR"/>
              </w:rPr>
            </w:pPr>
            <w:r w:rsidRPr="00D45AD5">
              <w:rPr>
                <w:color w:val="000000"/>
                <w:sz w:val="20"/>
                <w:szCs w:val="20"/>
                <w:lang w:val="fr-FR" w:eastAsia="en-CA"/>
              </w:rPr>
              <w:t>Financement convenu pour l</w:t>
            </w:r>
            <w:r w:rsidR="005C435F">
              <w:rPr>
                <w:color w:val="000000"/>
                <w:sz w:val="20"/>
                <w:szCs w:val="20"/>
                <w:lang w:val="fr-FR" w:eastAsia="en-CA"/>
              </w:rPr>
              <w:t>’</w:t>
            </w:r>
            <w:r w:rsidRPr="00D45AD5">
              <w:rPr>
                <w:color w:val="000000"/>
                <w:sz w:val="20"/>
                <w:szCs w:val="20"/>
                <w:lang w:val="fr-FR" w:eastAsia="en-CA"/>
              </w:rPr>
              <w:t>Agence principale (ONUDI) ($US)</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2DC7E446" w14:textId="6398C72F" w:rsidR="00917554" w:rsidRPr="00D45AD5" w:rsidRDefault="00917554" w:rsidP="00917554">
            <w:pPr>
              <w:jc w:val="right"/>
              <w:rPr>
                <w:bCs/>
                <w:color w:val="000000"/>
                <w:sz w:val="20"/>
                <w:szCs w:val="20"/>
                <w:lang w:val="fr-FR"/>
              </w:rPr>
            </w:pPr>
            <w:r w:rsidRPr="00D45AD5">
              <w:rPr>
                <w:bCs/>
                <w:color w:val="000000"/>
                <w:sz w:val="20"/>
                <w:szCs w:val="20"/>
                <w:lang w:val="fr-FR"/>
              </w:rPr>
              <w:t>1</w:t>
            </w:r>
            <w:r w:rsidR="009F5B60" w:rsidRPr="00D45AD5">
              <w:rPr>
                <w:bCs/>
                <w:color w:val="000000"/>
                <w:sz w:val="20"/>
                <w:szCs w:val="20"/>
                <w:lang w:val="fr-FR"/>
              </w:rPr>
              <w:t> </w:t>
            </w:r>
            <w:r w:rsidRPr="00D45AD5">
              <w:rPr>
                <w:bCs/>
                <w:color w:val="000000"/>
                <w:sz w:val="20"/>
                <w:szCs w:val="20"/>
                <w:lang w:val="fr-FR"/>
              </w:rPr>
              <w:t>553</w:t>
            </w:r>
            <w:r w:rsidR="009F5B60" w:rsidRPr="00D45AD5">
              <w:rPr>
                <w:bCs/>
                <w:color w:val="000000"/>
                <w:sz w:val="20"/>
                <w:szCs w:val="20"/>
                <w:lang w:val="fr-FR"/>
              </w:rPr>
              <w:t> </w:t>
            </w:r>
            <w:r w:rsidRPr="00D45AD5">
              <w:rPr>
                <w:bCs/>
                <w:color w:val="000000"/>
                <w:sz w:val="20"/>
                <w:szCs w:val="20"/>
                <w:lang w:val="fr-FR"/>
              </w:rPr>
              <w:t>271</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688D0BB9" w14:textId="77777777" w:rsidR="00917554" w:rsidRPr="00D45AD5" w:rsidRDefault="00917554" w:rsidP="00917554">
            <w:pPr>
              <w:jc w:val="right"/>
              <w:rPr>
                <w:bCs/>
                <w:color w:val="000000"/>
                <w:sz w:val="20"/>
                <w:szCs w:val="20"/>
                <w:lang w:val="fr-FR"/>
              </w:rPr>
            </w:pPr>
            <w:r w:rsidRPr="00D45AD5">
              <w:rPr>
                <w:bCs/>
                <w:color w:val="000000"/>
                <w:sz w:val="20"/>
                <w:szCs w:val="20"/>
                <w:lang w:val="fr-FR"/>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06079E30" w14:textId="1E4A5013" w:rsidR="00917554" w:rsidRPr="00D45AD5" w:rsidRDefault="00917554" w:rsidP="00917554">
            <w:pPr>
              <w:jc w:val="right"/>
              <w:rPr>
                <w:bCs/>
                <w:color w:val="000000"/>
                <w:sz w:val="20"/>
                <w:szCs w:val="20"/>
                <w:lang w:val="fr-FR"/>
              </w:rPr>
            </w:pPr>
            <w:r w:rsidRPr="00D45AD5">
              <w:rPr>
                <w:bCs/>
                <w:color w:val="000000"/>
                <w:sz w:val="20"/>
                <w:szCs w:val="20"/>
                <w:lang w:val="fr-FR"/>
              </w:rPr>
              <w:t>3</w:t>
            </w:r>
            <w:r w:rsidR="009F5B60" w:rsidRPr="00D45AD5">
              <w:rPr>
                <w:bCs/>
                <w:color w:val="000000"/>
                <w:sz w:val="20"/>
                <w:szCs w:val="20"/>
                <w:lang w:val="fr-FR"/>
              </w:rPr>
              <w:t> </w:t>
            </w:r>
            <w:r w:rsidRPr="00D45AD5">
              <w:rPr>
                <w:bCs/>
                <w:color w:val="000000"/>
                <w:sz w:val="20"/>
                <w:szCs w:val="20"/>
                <w:lang w:val="fr-FR"/>
              </w:rPr>
              <w:t>280</w:t>
            </w:r>
            <w:r w:rsidR="009F5B60" w:rsidRPr="00D45AD5">
              <w:rPr>
                <w:bCs/>
                <w:color w:val="000000"/>
                <w:sz w:val="20"/>
                <w:szCs w:val="20"/>
                <w:lang w:val="fr-FR"/>
              </w:rPr>
              <w:t> </w:t>
            </w:r>
            <w:r w:rsidRPr="00D45AD5">
              <w:rPr>
                <w:bCs/>
                <w:color w:val="000000"/>
                <w:sz w:val="20"/>
                <w:szCs w:val="20"/>
                <w:lang w:val="fr-FR"/>
              </w:rPr>
              <w:t>793</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6D4C5314" w14:textId="77777777" w:rsidR="00917554" w:rsidRPr="00D45AD5" w:rsidRDefault="00917554" w:rsidP="00917554">
            <w:pPr>
              <w:jc w:val="right"/>
              <w:rPr>
                <w:b/>
                <w:bCs/>
                <w:color w:val="000000"/>
                <w:sz w:val="20"/>
                <w:szCs w:val="20"/>
                <w:lang w:val="fr-FR"/>
              </w:rPr>
            </w:pPr>
            <w:r w:rsidRPr="00D45AD5">
              <w:rPr>
                <w:b/>
                <w:bCs/>
                <w:color w:val="000000"/>
                <w:sz w:val="20"/>
                <w:szCs w:val="20"/>
                <w:lang w:val="fr-F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241C1696" w14:textId="77777777" w:rsidR="00917554" w:rsidRPr="00D45AD5" w:rsidRDefault="00917554" w:rsidP="00917554">
            <w:pPr>
              <w:jc w:val="right"/>
              <w:rPr>
                <w:b/>
                <w:bCs/>
                <w:color w:val="000000"/>
                <w:sz w:val="20"/>
                <w:szCs w:val="20"/>
                <w:lang w:val="fr-FR"/>
              </w:rPr>
            </w:pPr>
            <w:r w:rsidRPr="00D45AD5">
              <w:rPr>
                <w:b/>
                <w:bCs/>
                <w:color w:val="000000"/>
                <w:sz w:val="20"/>
                <w:szCs w:val="20"/>
                <w:lang w:val="fr-FR"/>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649B36C1" w14:textId="15B78B1F" w:rsidR="00917554" w:rsidRPr="00D45AD5" w:rsidRDefault="00917554" w:rsidP="00917554">
            <w:pPr>
              <w:jc w:val="right"/>
              <w:rPr>
                <w:b/>
                <w:bCs/>
                <w:color w:val="000000"/>
                <w:sz w:val="20"/>
                <w:szCs w:val="20"/>
                <w:lang w:val="fr-FR"/>
              </w:rPr>
            </w:pPr>
            <w:r w:rsidRPr="00D45AD5">
              <w:rPr>
                <w:b/>
                <w:bCs/>
                <w:color w:val="000000"/>
                <w:sz w:val="20"/>
                <w:szCs w:val="20"/>
                <w:lang w:val="fr-FR"/>
              </w:rPr>
              <w:t>3</w:t>
            </w:r>
            <w:r w:rsidR="009F5B60" w:rsidRPr="00D45AD5">
              <w:rPr>
                <w:b/>
                <w:bCs/>
                <w:color w:val="000000"/>
                <w:sz w:val="20"/>
                <w:szCs w:val="20"/>
                <w:lang w:val="fr-FR"/>
              </w:rPr>
              <w:t> </w:t>
            </w:r>
            <w:r w:rsidRPr="00D45AD5">
              <w:rPr>
                <w:b/>
                <w:bCs/>
                <w:color w:val="000000"/>
                <w:sz w:val="20"/>
                <w:szCs w:val="20"/>
                <w:lang w:val="fr-FR"/>
              </w:rPr>
              <w:t>888</w:t>
            </w:r>
            <w:r w:rsidR="009F5B60" w:rsidRPr="00D45AD5">
              <w:rPr>
                <w:b/>
                <w:bCs/>
                <w:color w:val="000000"/>
                <w:sz w:val="20"/>
                <w:szCs w:val="20"/>
                <w:lang w:val="fr-FR"/>
              </w:rPr>
              <w:t> </w:t>
            </w:r>
            <w:r w:rsidRPr="00D45AD5">
              <w:rPr>
                <w:b/>
                <w:bCs/>
                <w:color w:val="000000"/>
                <w:sz w:val="20"/>
                <w:szCs w:val="20"/>
                <w:lang w:val="fr-FR"/>
              </w:rPr>
              <w:t>050</w:t>
            </w:r>
          </w:p>
        </w:tc>
        <w:tc>
          <w:tcPr>
            <w:tcW w:w="1134" w:type="dxa"/>
            <w:tcBorders>
              <w:top w:val="single" w:sz="4" w:space="0" w:color="auto"/>
              <w:left w:val="single" w:sz="4" w:space="0" w:color="auto"/>
              <w:bottom w:val="single" w:sz="4" w:space="0" w:color="auto"/>
              <w:right w:val="single" w:sz="4" w:space="0" w:color="auto"/>
            </w:tcBorders>
          </w:tcPr>
          <w:p w14:paraId="31908825" w14:textId="47977B74" w:rsidR="00917554" w:rsidRPr="00D45AD5" w:rsidRDefault="00917554" w:rsidP="00917554">
            <w:pPr>
              <w:jc w:val="right"/>
              <w:rPr>
                <w:bCs/>
                <w:color w:val="000000"/>
                <w:sz w:val="20"/>
                <w:szCs w:val="20"/>
                <w:lang w:val="fr-FR"/>
              </w:rPr>
            </w:pPr>
            <w:r w:rsidRPr="00D45AD5">
              <w:rPr>
                <w:b/>
                <w:bCs/>
                <w:color w:val="000000"/>
                <w:sz w:val="20"/>
                <w:szCs w:val="20"/>
                <w:lang w:val="fr-FR"/>
              </w:rPr>
              <w:t>969</w:t>
            </w:r>
            <w:r w:rsidR="009F5B60" w:rsidRPr="00D45AD5">
              <w:rPr>
                <w:b/>
                <w:bCs/>
                <w:color w:val="000000"/>
                <w:sz w:val="20"/>
                <w:szCs w:val="20"/>
                <w:lang w:val="fr-FR"/>
              </w:rPr>
              <w:t> </w:t>
            </w:r>
            <w:r w:rsidRPr="00D45AD5">
              <w:rPr>
                <w:b/>
                <w:bCs/>
                <w:color w:val="000000"/>
                <w:sz w:val="20"/>
                <w:szCs w:val="20"/>
                <w:lang w:val="fr-FR"/>
              </w:rPr>
              <w:t>124</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10C3BADA" w14:textId="69E4522B" w:rsidR="00917554" w:rsidRPr="00D45AD5" w:rsidRDefault="00917554" w:rsidP="00917554">
            <w:pPr>
              <w:jc w:val="right"/>
              <w:rPr>
                <w:bCs/>
                <w:color w:val="000000"/>
                <w:sz w:val="20"/>
                <w:szCs w:val="20"/>
                <w:lang w:val="fr-FR"/>
              </w:rPr>
            </w:pPr>
            <w:r w:rsidRPr="00D45AD5">
              <w:rPr>
                <w:bCs/>
                <w:color w:val="000000"/>
                <w:sz w:val="20"/>
                <w:szCs w:val="20"/>
                <w:lang w:val="fr-FR"/>
              </w:rPr>
              <w:t>9</w:t>
            </w:r>
            <w:r w:rsidR="009F5B60" w:rsidRPr="00D45AD5">
              <w:rPr>
                <w:bCs/>
                <w:color w:val="000000"/>
                <w:sz w:val="20"/>
                <w:szCs w:val="20"/>
                <w:lang w:val="fr-FR"/>
              </w:rPr>
              <w:t> </w:t>
            </w:r>
            <w:r w:rsidRPr="00D45AD5">
              <w:rPr>
                <w:bCs/>
                <w:color w:val="000000"/>
                <w:sz w:val="20"/>
                <w:szCs w:val="20"/>
                <w:lang w:val="fr-FR"/>
              </w:rPr>
              <w:t>691</w:t>
            </w:r>
            <w:r w:rsidR="009F5B60" w:rsidRPr="00D45AD5">
              <w:rPr>
                <w:bCs/>
                <w:color w:val="000000"/>
                <w:sz w:val="20"/>
                <w:szCs w:val="20"/>
                <w:lang w:val="fr-FR"/>
              </w:rPr>
              <w:t> </w:t>
            </w:r>
            <w:r w:rsidRPr="00D45AD5">
              <w:rPr>
                <w:bCs/>
                <w:color w:val="000000"/>
                <w:sz w:val="20"/>
                <w:szCs w:val="20"/>
                <w:lang w:val="fr-FR"/>
              </w:rPr>
              <w:t>238</w:t>
            </w:r>
          </w:p>
        </w:tc>
      </w:tr>
      <w:tr w:rsidR="00917554" w:rsidRPr="00D45AD5" w14:paraId="00B895E6"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72D214E" w14:textId="77777777" w:rsidR="00917554" w:rsidRPr="00D45AD5" w:rsidRDefault="00917554" w:rsidP="00917554">
            <w:pPr>
              <w:jc w:val="left"/>
              <w:rPr>
                <w:color w:val="000000"/>
                <w:sz w:val="20"/>
                <w:szCs w:val="20"/>
                <w:lang w:val="fr-FR"/>
              </w:rPr>
            </w:pPr>
            <w:r w:rsidRPr="00D45AD5">
              <w:rPr>
                <w:color w:val="000000"/>
                <w:sz w:val="20"/>
                <w:szCs w:val="20"/>
                <w:lang w:val="fr-FR" w:eastAsia="en-CA"/>
              </w:rPr>
              <w:t>2.2</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09636C21" w14:textId="622FF92E" w:rsidR="00917554" w:rsidRPr="00D45AD5" w:rsidRDefault="00634C26" w:rsidP="00917554">
            <w:pPr>
              <w:jc w:val="left"/>
              <w:rPr>
                <w:color w:val="000000"/>
                <w:sz w:val="20"/>
                <w:szCs w:val="20"/>
                <w:lang w:val="fr-FR"/>
              </w:rPr>
            </w:pPr>
            <w:r w:rsidRPr="00D45AD5">
              <w:rPr>
                <w:color w:val="000000"/>
                <w:sz w:val="20"/>
                <w:szCs w:val="20"/>
                <w:lang w:val="fr-FR" w:eastAsia="en-CA"/>
              </w:rPr>
              <w:t>Coûts d</w:t>
            </w:r>
            <w:r w:rsidR="005C435F">
              <w:rPr>
                <w:color w:val="000000"/>
                <w:sz w:val="20"/>
                <w:szCs w:val="20"/>
                <w:lang w:val="fr-FR" w:eastAsia="en-CA"/>
              </w:rPr>
              <w:t>’</w:t>
            </w:r>
            <w:r w:rsidRPr="00D45AD5">
              <w:rPr>
                <w:color w:val="000000"/>
                <w:sz w:val="20"/>
                <w:szCs w:val="20"/>
                <w:lang w:val="fr-FR" w:eastAsia="en-CA"/>
              </w:rPr>
              <w:t>appui pour l</w:t>
            </w:r>
            <w:r w:rsidR="005C435F">
              <w:rPr>
                <w:color w:val="000000"/>
                <w:sz w:val="20"/>
                <w:szCs w:val="20"/>
                <w:lang w:val="fr-FR" w:eastAsia="en-CA"/>
              </w:rPr>
              <w:t>’</w:t>
            </w:r>
            <w:r w:rsidRPr="00D45AD5">
              <w:rPr>
                <w:color w:val="000000"/>
                <w:sz w:val="20"/>
                <w:szCs w:val="20"/>
                <w:lang w:val="fr-FR" w:eastAsia="en-CA"/>
              </w:rPr>
              <w:t>Agence principale ($US)</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4637E9B5" w14:textId="34CB769B" w:rsidR="00917554" w:rsidRPr="00D45AD5" w:rsidRDefault="00917554" w:rsidP="00917554">
            <w:pPr>
              <w:jc w:val="right"/>
              <w:rPr>
                <w:bCs/>
                <w:color w:val="000000"/>
                <w:sz w:val="20"/>
                <w:szCs w:val="20"/>
                <w:lang w:val="fr-FR"/>
              </w:rPr>
            </w:pPr>
            <w:r w:rsidRPr="00D45AD5">
              <w:rPr>
                <w:bCs/>
                <w:color w:val="000000"/>
                <w:sz w:val="20"/>
                <w:szCs w:val="20"/>
                <w:lang w:val="fr-FR"/>
              </w:rPr>
              <w:t>108</w:t>
            </w:r>
            <w:r w:rsidR="009F5B60" w:rsidRPr="00D45AD5">
              <w:rPr>
                <w:bCs/>
                <w:color w:val="000000"/>
                <w:sz w:val="20"/>
                <w:szCs w:val="20"/>
                <w:lang w:val="fr-FR"/>
              </w:rPr>
              <w:t> </w:t>
            </w:r>
            <w:r w:rsidRPr="00D45AD5">
              <w:rPr>
                <w:bCs/>
                <w:color w:val="000000"/>
                <w:sz w:val="20"/>
                <w:szCs w:val="20"/>
                <w:lang w:val="fr-FR"/>
              </w:rPr>
              <w:t>729</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6A0D95AD" w14:textId="77777777" w:rsidR="00917554" w:rsidRPr="00D45AD5" w:rsidRDefault="00917554" w:rsidP="00917554">
            <w:pPr>
              <w:jc w:val="right"/>
              <w:rPr>
                <w:bCs/>
                <w:color w:val="000000"/>
                <w:sz w:val="20"/>
                <w:szCs w:val="20"/>
                <w:lang w:val="fr-FR"/>
              </w:rPr>
            </w:pPr>
            <w:r w:rsidRPr="00D45AD5">
              <w:rPr>
                <w:bCs/>
                <w:color w:val="000000"/>
                <w:sz w:val="20"/>
                <w:szCs w:val="20"/>
                <w:lang w:val="fr-FR"/>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2633EE48" w14:textId="022699F8" w:rsidR="00917554" w:rsidRPr="00D45AD5" w:rsidRDefault="00917554" w:rsidP="00917554">
            <w:pPr>
              <w:jc w:val="right"/>
              <w:rPr>
                <w:bCs/>
                <w:color w:val="000000"/>
                <w:sz w:val="20"/>
                <w:szCs w:val="20"/>
                <w:lang w:val="fr-FR"/>
              </w:rPr>
            </w:pPr>
            <w:r w:rsidRPr="00D45AD5">
              <w:rPr>
                <w:bCs/>
                <w:color w:val="000000"/>
                <w:sz w:val="20"/>
                <w:szCs w:val="20"/>
                <w:lang w:val="fr-FR"/>
              </w:rPr>
              <w:t>229</w:t>
            </w:r>
            <w:r w:rsidR="009F5B60" w:rsidRPr="00D45AD5">
              <w:rPr>
                <w:bCs/>
                <w:color w:val="000000"/>
                <w:sz w:val="20"/>
                <w:szCs w:val="20"/>
                <w:lang w:val="fr-FR"/>
              </w:rPr>
              <w:t> </w:t>
            </w:r>
            <w:r w:rsidRPr="00D45AD5">
              <w:rPr>
                <w:bCs/>
                <w:color w:val="000000"/>
                <w:sz w:val="20"/>
                <w:szCs w:val="20"/>
                <w:lang w:val="fr-FR"/>
              </w:rPr>
              <w:t>656</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3149113B" w14:textId="77777777" w:rsidR="00917554" w:rsidRPr="00D45AD5" w:rsidRDefault="00917554" w:rsidP="00917554">
            <w:pPr>
              <w:jc w:val="right"/>
              <w:rPr>
                <w:b/>
                <w:bCs/>
                <w:color w:val="000000"/>
                <w:sz w:val="20"/>
                <w:szCs w:val="20"/>
                <w:lang w:val="fr-FR"/>
              </w:rPr>
            </w:pPr>
            <w:r w:rsidRPr="00D45AD5">
              <w:rPr>
                <w:b/>
                <w:bCs/>
                <w:color w:val="000000"/>
                <w:sz w:val="20"/>
                <w:szCs w:val="20"/>
                <w:lang w:val="fr-F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5B26CC70" w14:textId="77777777" w:rsidR="00917554" w:rsidRPr="00D45AD5" w:rsidRDefault="00917554" w:rsidP="00917554">
            <w:pPr>
              <w:jc w:val="right"/>
              <w:rPr>
                <w:b/>
                <w:bCs/>
                <w:color w:val="000000"/>
                <w:sz w:val="20"/>
                <w:szCs w:val="20"/>
                <w:lang w:val="fr-FR"/>
              </w:rPr>
            </w:pPr>
            <w:r w:rsidRPr="00D45AD5">
              <w:rPr>
                <w:b/>
                <w:bCs/>
                <w:color w:val="000000"/>
                <w:sz w:val="20"/>
                <w:szCs w:val="20"/>
                <w:lang w:val="fr-FR"/>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7A7DD3E1" w14:textId="3900A056" w:rsidR="00917554" w:rsidRPr="00D45AD5" w:rsidRDefault="00917554" w:rsidP="00917554">
            <w:pPr>
              <w:jc w:val="right"/>
              <w:rPr>
                <w:b/>
                <w:bCs/>
                <w:color w:val="000000"/>
                <w:sz w:val="20"/>
                <w:szCs w:val="20"/>
                <w:lang w:val="fr-FR"/>
              </w:rPr>
            </w:pPr>
            <w:r w:rsidRPr="00D45AD5">
              <w:rPr>
                <w:b/>
                <w:bCs/>
                <w:color w:val="000000"/>
                <w:sz w:val="20"/>
                <w:szCs w:val="20"/>
                <w:lang w:val="fr-FR"/>
              </w:rPr>
              <w:t>272</w:t>
            </w:r>
            <w:r w:rsidR="009F5B60" w:rsidRPr="00D45AD5">
              <w:rPr>
                <w:b/>
                <w:bCs/>
                <w:color w:val="000000"/>
                <w:sz w:val="20"/>
                <w:szCs w:val="20"/>
                <w:lang w:val="fr-FR"/>
              </w:rPr>
              <w:t> </w:t>
            </w:r>
            <w:r w:rsidRPr="00D45AD5">
              <w:rPr>
                <w:b/>
                <w:bCs/>
                <w:color w:val="000000"/>
                <w:sz w:val="20"/>
                <w:szCs w:val="20"/>
                <w:lang w:val="fr-FR"/>
              </w:rPr>
              <w:t>164</w:t>
            </w:r>
          </w:p>
        </w:tc>
        <w:tc>
          <w:tcPr>
            <w:tcW w:w="1134" w:type="dxa"/>
            <w:tcBorders>
              <w:top w:val="single" w:sz="4" w:space="0" w:color="auto"/>
              <w:left w:val="single" w:sz="4" w:space="0" w:color="auto"/>
              <w:bottom w:val="single" w:sz="4" w:space="0" w:color="auto"/>
              <w:right w:val="single" w:sz="4" w:space="0" w:color="auto"/>
            </w:tcBorders>
          </w:tcPr>
          <w:p w14:paraId="48364DDB" w14:textId="5AC23B12" w:rsidR="00917554" w:rsidRPr="00D45AD5" w:rsidRDefault="00917554" w:rsidP="00917554">
            <w:pPr>
              <w:jc w:val="right"/>
              <w:rPr>
                <w:bCs/>
                <w:color w:val="000000"/>
                <w:sz w:val="20"/>
                <w:szCs w:val="20"/>
                <w:lang w:val="fr-FR"/>
              </w:rPr>
            </w:pPr>
            <w:r w:rsidRPr="00D45AD5">
              <w:rPr>
                <w:b/>
                <w:bCs/>
                <w:color w:val="000000"/>
                <w:sz w:val="20"/>
                <w:szCs w:val="20"/>
                <w:lang w:val="fr-FR"/>
              </w:rPr>
              <w:t>67</w:t>
            </w:r>
            <w:r w:rsidR="009F5B60" w:rsidRPr="00D45AD5">
              <w:rPr>
                <w:b/>
                <w:bCs/>
                <w:color w:val="000000"/>
                <w:sz w:val="20"/>
                <w:szCs w:val="20"/>
                <w:lang w:val="fr-FR"/>
              </w:rPr>
              <w:t> </w:t>
            </w:r>
            <w:r w:rsidRPr="00D45AD5">
              <w:rPr>
                <w:b/>
                <w:bCs/>
                <w:color w:val="000000"/>
                <w:sz w:val="20"/>
                <w:szCs w:val="20"/>
                <w:lang w:val="fr-FR"/>
              </w:rPr>
              <w:t>839</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6655B2C8" w14:textId="6CE31B09" w:rsidR="00917554" w:rsidRPr="00D45AD5" w:rsidRDefault="00917554" w:rsidP="00917554">
            <w:pPr>
              <w:jc w:val="right"/>
              <w:rPr>
                <w:bCs/>
                <w:color w:val="000000"/>
                <w:sz w:val="20"/>
                <w:szCs w:val="20"/>
                <w:lang w:val="fr-FR"/>
              </w:rPr>
            </w:pPr>
            <w:r w:rsidRPr="00D45AD5">
              <w:rPr>
                <w:bCs/>
                <w:color w:val="000000"/>
                <w:sz w:val="20"/>
                <w:szCs w:val="20"/>
                <w:lang w:val="fr-FR"/>
              </w:rPr>
              <w:t>678</w:t>
            </w:r>
            <w:r w:rsidR="009F5B60" w:rsidRPr="00D45AD5">
              <w:rPr>
                <w:bCs/>
                <w:color w:val="000000"/>
                <w:sz w:val="20"/>
                <w:szCs w:val="20"/>
                <w:lang w:val="fr-FR"/>
              </w:rPr>
              <w:t> </w:t>
            </w:r>
            <w:r w:rsidRPr="00D45AD5">
              <w:rPr>
                <w:bCs/>
                <w:color w:val="000000"/>
                <w:sz w:val="20"/>
                <w:szCs w:val="20"/>
                <w:lang w:val="fr-FR"/>
              </w:rPr>
              <w:t>387</w:t>
            </w:r>
          </w:p>
        </w:tc>
      </w:tr>
      <w:tr w:rsidR="00917554" w:rsidRPr="00D45AD5" w14:paraId="0E3A3A8D"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45B59F8" w14:textId="77777777" w:rsidR="00917554" w:rsidRPr="00D45AD5" w:rsidRDefault="00917554" w:rsidP="00917554">
            <w:pPr>
              <w:jc w:val="left"/>
              <w:rPr>
                <w:color w:val="000000"/>
                <w:sz w:val="20"/>
                <w:szCs w:val="20"/>
                <w:lang w:val="fr-FR" w:eastAsia="en-CA"/>
              </w:rPr>
            </w:pPr>
            <w:r w:rsidRPr="00D45AD5">
              <w:rPr>
                <w:color w:val="000000"/>
                <w:sz w:val="20"/>
                <w:szCs w:val="20"/>
                <w:lang w:val="fr-FR" w:eastAsia="en-CA"/>
              </w:rPr>
              <w:t>2.3</w:t>
            </w:r>
          </w:p>
        </w:tc>
        <w:tc>
          <w:tcPr>
            <w:tcW w:w="2551" w:type="dxa"/>
            <w:tcBorders>
              <w:top w:val="nil"/>
              <w:left w:val="nil"/>
              <w:bottom w:val="single" w:sz="4" w:space="0" w:color="auto"/>
              <w:right w:val="single" w:sz="4" w:space="0" w:color="auto"/>
            </w:tcBorders>
            <w:shd w:val="clear" w:color="auto" w:fill="auto"/>
            <w:noWrap/>
            <w:tcMar>
              <w:left w:w="57" w:type="dxa"/>
              <w:right w:w="57" w:type="dxa"/>
            </w:tcMar>
          </w:tcPr>
          <w:p w14:paraId="7F974885" w14:textId="2E511CBA" w:rsidR="00917554" w:rsidRPr="00D45AD5" w:rsidRDefault="00634C26" w:rsidP="00917554">
            <w:pPr>
              <w:jc w:val="left"/>
              <w:rPr>
                <w:color w:val="000000"/>
                <w:sz w:val="20"/>
                <w:szCs w:val="20"/>
                <w:lang w:val="fr-FR" w:eastAsia="en-CA"/>
              </w:rPr>
            </w:pPr>
            <w:r w:rsidRPr="00D45AD5">
              <w:rPr>
                <w:color w:val="000000"/>
                <w:sz w:val="20"/>
                <w:szCs w:val="20"/>
                <w:lang w:val="fr-FR" w:eastAsia="en-CA"/>
              </w:rPr>
              <w:t>Financement convenu pour l</w:t>
            </w:r>
            <w:r w:rsidR="005C435F">
              <w:rPr>
                <w:color w:val="000000"/>
                <w:sz w:val="20"/>
                <w:szCs w:val="20"/>
                <w:lang w:val="fr-FR" w:eastAsia="en-CA"/>
              </w:rPr>
              <w:t>’</w:t>
            </w:r>
            <w:r w:rsidRPr="00D45AD5">
              <w:rPr>
                <w:color w:val="000000"/>
                <w:sz w:val="20"/>
                <w:szCs w:val="20"/>
                <w:lang w:val="fr-FR" w:eastAsia="en-CA"/>
              </w:rPr>
              <w:t>Agence de coopération (Banque mondiale) ($US)</w:t>
            </w:r>
          </w:p>
        </w:tc>
        <w:tc>
          <w:tcPr>
            <w:tcW w:w="992" w:type="dxa"/>
            <w:tcBorders>
              <w:top w:val="nil"/>
              <w:left w:val="nil"/>
              <w:bottom w:val="single" w:sz="4" w:space="0" w:color="auto"/>
              <w:right w:val="single" w:sz="4" w:space="0" w:color="auto"/>
            </w:tcBorders>
            <w:shd w:val="clear" w:color="auto" w:fill="auto"/>
            <w:noWrap/>
            <w:tcMar>
              <w:left w:w="28" w:type="dxa"/>
              <w:right w:w="85" w:type="dxa"/>
            </w:tcMar>
          </w:tcPr>
          <w:p w14:paraId="69C62248" w14:textId="3B7A3E9D" w:rsidR="00917554" w:rsidRPr="00D45AD5" w:rsidRDefault="00BA09AB" w:rsidP="00917554">
            <w:pPr>
              <w:jc w:val="right"/>
              <w:rPr>
                <w:color w:val="000000"/>
                <w:sz w:val="20"/>
                <w:szCs w:val="20"/>
                <w:lang w:val="fr-FR"/>
              </w:rPr>
            </w:pPr>
            <w:r w:rsidRPr="00D45AD5">
              <w:rPr>
                <w:color w:val="000000"/>
                <w:sz w:val="20"/>
                <w:szCs w:val="20"/>
                <w:lang w:val="fr-F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711E09AE" w14:textId="77777777" w:rsidR="00917554" w:rsidRPr="00D45AD5" w:rsidRDefault="00917554" w:rsidP="00917554">
            <w:pPr>
              <w:jc w:val="right"/>
              <w:rPr>
                <w:bCs/>
                <w:color w:val="000000"/>
                <w:sz w:val="20"/>
                <w:szCs w:val="20"/>
                <w:lang w:val="fr-FR"/>
              </w:rPr>
            </w:pPr>
            <w:r w:rsidRPr="00D45AD5">
              <w:rPr>
                <w:color w:val="000000"/>
                <w:sz w:val="20"/>
                <w:szCs w:val="20"/>
                <w:lang w:val="fr-FR"/>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tcPr>
          <w:p w14:paraId="28665D23" w14:textId="77777777" w:rsidR="00917554" w:rsidRPr="00D45AD5" w:rsidRDefault="00917554" w:rsidP="00917554">
            <w:pPr>
              <w:jc w:val="right"/>
              <w:rPr>
                <w:bCs/>
                <w:color w:val="000000"/>
                <w:sz w:val="20"/>
                <w:szCs w:val="20"/>
                <w:lang w:val="fr-FR"/>
              </w:rPr>
            </w:pPr>
            <w:r w:rsidRPr="00D45AD5">
              <w:rPr>
                <w:color w:val="000000"/>
                <w:sz w:val="20"/>
                <w:szCs w:val="20"/>
                <w:lang w:val="fr-FR"/>
              </w:rPr>
              <w:t>0</w:t>
            </w:r>
          </w:p>
        </w:tc>
        <w:tc>
          <w:tcPr>
            <w:tcW w:w="758" w:type="dxa"/>
            <w:tcBorders>
              <w:top w:val="nil"/>
              <w:left w:val="nil"/>
              <w:bottom w:val="single" w:sz="4" w:space="0" w:color="auto"/>
              <w:right w:val="single" w:sz="4" w:space="0" w:color="auto"/>
            </w:tcBorders>
            <w:shd w:val="clear" w:color="auto" w:fill="auto"/>
            <w:noWrap/>
            <w:tcMar>
              <w:left w:w="28" w:type="dxa"/>
              <w:right w:w="85" w:type="dxa"/>
            </w:tcMar>
          </w:tcPr>
          <w:p w14:paraId="7A0FC42E" w14:textId="77777777" w:rsidR="00917554" w:rsidRPr="00D45AD5" w:rsidRDefault="00917554" w:rsidP="00917554">
            <w:pPr>
              <w:jc w:val="right"/>
              <w:rPr>
                <w:b/>
                <w:bCs/>
                <w:color w:val="000000"/>
                <w:sz w:val="20"/>
                <w:szCs w:val="20"/>
                <w:lang w:val="fr-FR"/>
              </w:rPr>
            </w:pPr>
            <w:r w:rsidRPr="00D45AD5">
              <w:rPr>
                <w:color w:val="000000"/>
                <w:sz w:val="20"/>
                <w:szCs w:val="20"/>
                <w:lang w:val="fr-F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49E608F4" w14:textId="77777777" w:rsidR="00917554" w:rsidRPr="00D45AD5" w:rsidRDefault="00917554" w:rsidP="00917554">
            <w:pPr>
              <w:jc w:val="right"/>
              <w:rPr>
                <w:b/>
                <w:bCs/>
                <w:color w:val="000000"/>
                <w:sz w:val="20"/>
                <w:szCs w:val="20"/>
                <w:lang w:val="fr-FR"/>
              </w:rPr>
            </w:pPr>
            <w:r w:rsidRPr="00D45AD5">
              <w:rPr>
                <w:color w:val="000000"/>
                <w:sz w:val="20"/>
                <w:szCs w:val="20"/>
                <w:lang w:val="fr-FR"/>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18F25661" w14:textId="77777777" w:rsidR="00917554" w:rsidRPr="00D45AD5" w:rsidRDefault="00917554" w:rsidP="00917554">
            <w:pPr>
              <w:jc w:val="right"/>
              <w:rPr>
                <w:b/>
                <w:bCs/>
                <w:color w:val="000000"/>
                <w:sz w:val="20"/>
                <w:szCs w:val="20"/>
                <w:lang w:val="fr-FR"/>
              </w:rPr>
            </w:pPr>
            <w:r w:rsidRPr="00D45AD5">
              <w:rPr>
                <w:b/>
                <w:bCs/>
                <w:color w:val="000000"/>
                <w:sz w:val="20"/>
                <w:szCs w:val="20"/>
                <w:lang w:val="fr-FR"/>
              </w:rPr>
              <w:t>0</w:t>
            </w:r>
          </w:p>
        </w:tc>
        <w:tc>
          <w:tcPr>
            <w:tcW w:w="1134" w:type="dxa"/>
            <w:tcBorders>
              <w:top w:val="single" w:sz="4" w:space="0" w:color="auto"/>
              <w:left w:val="single" w:sz="4" w:space="0" w:color="auto"/>
              <w:bottom w:val="single" w:sz="4" w:space="0" w:color="auto"/>
              <w:right w:val="single" w:sz="4" w:space="0" w:color="auto"/>
            </w:tcBorders>
          </w:tcPr>
          <w:p w14:paraId="23E883A2" w14:textId="77777777" w:rsidR="00917554" w:rsidRPr="00D45AD5" w:rsidRDefault="00917554" w:rsidP="00917554">
            <w:pPr>
              <w:jc w:val="right"/>
              <w:rPr>
                <w:b/>
                <w:bCs/>
                <w:color w:val="000000"/>
                <w:sz w:val="20"/>
                <w:szCs w:val="20"/>
                <w:lang w:val="fr-FR"/>
              </w:rPr>
            </w:pPr>
            <w:r w:rsidRPr="00D45AD5">
              <w:rPr>
                <w:b/>
                <w:color w:val="000000"/>
                <w:sz w:val="20"/>
                <w:szCs w:val="20"/>
                <w:lang w:val="fr-FR"/>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tcPr>
          <w:p w14:paraId="2A0EA0C4" w14:textId="4BFCCBAF" w:rsidR="00917554" w:rsidRPr="00D45AD5" w:rsidRDefault="00BA09AB" w:rsidP="00917554">
            <w:pPr>
              <w:jc w:val="right"/>
              <w:rPr>
                <w:color w:val="000000"/>
                <w:sz w:val="20"/>
                <w:szCs w:val="20"/>
                <w:lang w:val="fr-FR"/>
              </w:rPr>
            </w:pPr>
            <w:r w:rsidRPr="00D45AD5">
              <w:rPr>
                <w:bCs/>
                <w:color w:val="000000"/>
                <w:sz w:val="20"/>
                <w:szCs w:val="20"/>
                <w:lang w:val="fr-FR"/>
              </w:rPr>
              <w:t>0</w:t>
            </w:r>
          </w:p>
        </w:tc>
      </w:tr>
      <w:tr w:rsidR="00917554" w:rsidRPr="00D45AD5" w14:paraId="15129669"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14:paraId="6AE4E14D" w14:textId="77777777" w:rsidR="00917554" w:rsidRPr="00D45AD5" w:rsidRDefault="00917554" w:rsidP="00917554">
            <w:pPr>
              <w:jc w:val="left"/>
              <w:rPr>
                <w:color w:val="000000"/>
                <w:sz w:val="20"/>
                <w:szCs w:val="20"/>
                <w:lang w:val="fr-FR" w:eastAsia="en-CA"/>
              </w:rPr>
            </w:pPr>
            <w:r w:rsidRPr="00D45AD5">
              <w:rPr>
                <w:color w:val="000000"/>
                <w:sz w:val="20"/>
                <w:szCs w:val="20"/>
                <w:lang w:val="fr-FR" w:eastAsia="en-CA"/>
              </w:rPr>
              <w:t>2.4</w:t>
            </w:r>
          </w:p>
        </w:tc>
        <w:tc>
          <w:tcPr>
            <w:tcW w:w="2551" w:type="dxa"/>
            <w:tcBorders>
              <w:top w:val="nil"/>
              <w:left w:val="nil"/>
              <w:bottom w:val="single" w:sz="4" w:space="0" w:color="auto"/>
              <w:right w:val="single" w:sz="4" w:space="0" w:color="auto"/>
            </w:tcBorders>
            <w:shd w:val="clear" w:color="auto" w:fill="auto"/>
            <w:noWrap/>
            <w:tcMar>
              <w:left w:w="57" w:type="dxa"/>
              <w:right w:w="57" w:type="dxa"/>
            </w:tcMar>
          </w:tcPr>
          <w:p w14:paraId="69A43C02" w14:textId="725CB927" w:rsidR="00917554" w:rsidRPr="00D45AD5" w:rsidRDefault="00634C26" w:rsidP="00917554">
            <w:pPr>
              <w:jc w:val="left"/>
              <w:rPr>
                <w:color w:val="000000"/>
                <w:sz w:val="20"/>
                <w:szCs w:val="20"/>
                <w:lang w:val="fr-FR" w:eastAsia="en-CA"/>
              </w:rPr>
            </w:pPr>
            <w:r w:rsidRPr="00D45AD5">
              <w:rPr>
                <w:color w:val="000000"/>
                <w:sz w:val="20"/>
                <w:szCs w:val="20"/>
                <w:lang w:val="fr-FR" w:eastAsia="en-CA"/>
              </w:rPr>
              <w:t>Coûts d</w:t>
            </w:r>
            <w:r w:rsidR="005C435F">
              <w:rPr>
                <w:color w:val="000000"/>
                <w:sz w:val="20"/>
                <w:szCs w:val="20"/>
                <w:lang w:val="fr-FR" w:eastAsia="en-CA"/>
              </w:rPr>
              <w:t>’</w:t>
            </w:r>
            <w:r w:rsidRPr="00D45AD5">
              <w:rPr>
                <w:color w:val="000000"/>
                <w:sz w:val="20"/>
                <w:szCs w:val="20"/>
                <w:lang w:val="fr-FR" w:eastAsia="en-CA"/>
              </w:rPr>
              <w:t>appui pour l</w:t>
            </w:r>
            <w:r w:rsidR="005C435F">
              <w:rPr>
                <w:color w:val="000000"/>
                <w:sz w:val="20"/>
                <w:szCs w:val="20"/>
                <w:lang w:val="fr-FR" w:eastAsia="en-CA"/>
              </w:rPr>
              <w:t>’</w:t>
            </w:r>
            <w:r w:rsidRPr="00D45AD5">
              <w:rPr>
                <w:color w:val="000000"/>
                <w:sz w:val="20"/>
                <w:szCs w:val="20"/>
                <w:lang w:val="fr-FR" w:eastAsia="en-CA"/>
              </w:rPr>
              <w:t>Agence de coopération ($US)</w:t>
            </w:r>
          </w:p>
        </w:tc>
        <w:tc>
          <w:tcPr>
            <w:tcW w:w="992" w:type="dxa"/>
            <w:tcBorders>
              <w:top w:val="nil"/>
              <w:left w:val="nil"/>
              <w:bottom w:val="single" w:sz="4" w:space="0" w:color="auto"/>
              <w:right w:val="single" w:sz="4" w:space="0" w:color="auto"/>
            </w:tcBorders>
            <w:shd w:val="clear" w:color="auto" w:fill="auto"/>
            <w:noWrap/>
            <w:tcMar>
              <w:left w:w="28" w:type="dxa"/>
              <w:right w:w="85" w:type="dxa"/>
            </w:tcMar>
          </w:tcPr>
          <w:p w14:paraId="5C9F0E70" w14:textId="62B06B85" w:rsidR="00917554" w:rsidRPr="00D45AD5" w:rsidRDefault="00BA09AB" w:rsidP="00917554">
            <w:pPr>
              <w:jc w:val="right"/>
              <w:rPr>
                <w:color w:val="000000"/>
                <w:sz w:val="20"/>
                <w:szCs w:val="20"/>
                <w:lang w:val="fr-FR"/>
              </w:rPr>
            </w:pPr>
            <w:r w:rsidRPr="00D45AD5">
              <w:rPr>
                <w:color w:val="000000"/>
                <w:sz w:val="20"/>
                <w:szCs w:val="20"/>
                <w:lang w:val="fr-F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5CF9C63D" w14:textId="77777777" w:rsidR="00917554" w:rsidRPr="00D45AD5" w:rsidRDefault="00917554" w:rsidP="00917554">
            <w:pPr>
              <w:jc w:val="right"/>
              <w:rPr>
                <w:bCs/>
                <w:color w:val="000000"/>
                <w:sz w:val="20"/>
                <w:szCs w:val="20"/>
                <w:lang w:val="fr-FR"/>
              </w:rPr>
            </w:pPr>
            <w:r w:rsidRPr="00D45AD5">
              <w:rPr>
                <w:color w:val="000000"/>
                <w:sz w:val="20"/>
                <w:szCs w:val="20"/>
                <w:lang w:val="fr-FR"/>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tcPr>
          <w:p w14:paraId="7536ED0C" w14:textId="77777777" w:rsidR="00917554" w:rsidRPr="00D45AD5" w:rsidRDefault="00917554" w:rsidP="00917554">
            <w:pPr>
              <w:jc w:val="right"/>
              <w:rPr>
                <w:bCs/>
                <w:color w:val="000000"/>
                <w:sz w:val="20"/>
                <w:szCs w:val="20"/>
                <w:lang w:val="fr-FR"/>
              </w:rPr>
            </w:pPr>
            <w:r w:rsidRPr="00D45AD5">
              <w:rPr>
                <w:color w:val="000000"/>
                <w:sz w:val="20"/>
                <w:szCs w:val="20"/>
                <w:lang w:val="fr-FR"/>
              </w:rPr>
              <w:t>0</w:t>
            </w:r>
          </w:p>
        </w:tc>
        <w:tc>
          <w:tcPr>
            <w:tcW w:w="758" w:type="dxa"/>
            <w:tcBorders>
              <w:top w:val="nil"/>
              <w:left w:val="nil"/>
              <w:bottom w:val="single" w:sz="4" w:space="0" w:color="auto"/>
              <w:right w:val="single" w:sz="4" w:space="0" w:color="auto"/>
            </w:tcBorders>
            <w:shd w:val="clear" w:color="auto" w:fill="auto"/>
            <w:noWrap/>
            <w:tcMar>
              <w:left w:w="28" w:type="dxa"/>
              <w:right w:w="85" w:type="dxa"/>
            </w:tcMar>
          </w:tcPr>
          <w:p w14:paraId="5730CBDC" w14:textId="77777777" w:rsidR="00917554" w:rsidRPr="00D45AD5" w:rsidRDefault="00917554" w:rsidP="00917554">
            <w:pPr>
              <w:jc w:val="right"/>
              <w:rPr>
                <w:b/>
                <w:bCs/>
                <w:color w:val="000000"/>
                <w:sz w:val="20"/>
                <w:szCs w:val="20"/>
                <w:lang w:val="fr-FR"/>
              </w:rPr>
            </w:pPr>
            <w:r w:rsidRPr="00D45AD5">
              <w:rPr>
                <w:color w:val="000000"/>
                <w:sz w:val="20"/>
                <w:szCs w:val="20"/>
                <w:lang w:val="fr-F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0609A359" w14:textId="77777777" w:rsidR="00917554" w:rsidRPr="00D45AD5" w:rsidRDefault="00917554" w:rsidP="00917554">
            <w:pPr>
              <w:jc w:val="right"/>
              <w:rPr>
                <w:b/>
                <w:bCs/>
                <w:color w:val="000000"/>
                <w:sz w:val="20"/>
                <w:szCs w:val="20"/>
                <w:lang w:val="fr-FR"/>
              </w:rPr>
            </w:pPr>
            <w:r w:rsidRPr="00D45AD5">
              <w:rPr>
                <w:color w:val="000000"/>
                <w:sz w:val="20"/>
                <w:szCs w:val="20"/>
                <w:lang w:val="fr-FR"/>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3ACC3A71" w14:textId="77777777" w:rsidR="00917554" w:rsidRPr="00D45AD5" w:rsidRDefault="00917554" w:rsidP="00917554">
            <w:pPr>
              <w:jc w:val="right"/>
              <w:rPr>
                <w:b/>
                <w:bCs/>
                <w:color w:val="000000"/>
                <w:sz w:val="20"/>
                <w:szCs w:val="20"/>
                <w:lang w:val="fr-FR"/>
              </w:rPr>
            </w:pPr>
            <w:r w:rsidRPr="00D45AD5">
              <w:rPr>
                <w:b/>
                <w:bCs/>
                <w:color w:val="000000"/>
                <w:sz w:val="20"/>
                <w:szCs w:val="20"/>
                <w:lang w:val="fr-FR"/>
              </w:rPr>
              <w:t>0</w:t>
            </w:r>
          </w:p>
        </w:tc>
        <w:tc>
          <w:tcPr>
            <w:tcW w:w="1134" w:type="dxa"/>
            <w:tcBorders>
              <w:top w:val="single" w:sz="4" w:space="0" w:color="auto"/>
              <w:left w:val="single" w:sz="4" w:space="0" w:color="auto"/>
              <w:bottom w:val="single" w:sz="4" w:space="0" w:color="auto"/>
              <w:right w:val="single" w:sz="4" w:space="0" w:color="auto"/>
            </w:tcBorders>
          </w:tcPr>
          <w:p w14:paraId="47EAC1DD" w14:textId="77777777" w:rsidR="00917554" w:rsidRPr="00D45AD5" w:rsidRDefault="00917554" w:rsidP="00917554">
            <w:pPr>
              <w:jc w:val="right"/>
              <w:rPr>
                <w:b/>
                <w:bCs/>
                <w:color w:val="000000"/>
                <w:sz w:val="20"/>
                <w:szCs w:val="20"/>
                <w:lang w:val="fr-FR"/>
              </w:rPr>
            </w:pPr>
            <w:r w:rsidRPr="00D45AD5">
              <w:rPr>
                <w:b/>
                <w:color w:val="000000"/>
                <w:sz w:val="20"/>
                <w:szCs w:val="20"/>
                <w:lang w:val="fr-FR"/>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tcPr>
          <w:p w14:paraId="141C19B3" w14:textId="3C1EC5E7" w:rsidR="00917554" w:rsidRPr="00D45AD5" w:rsidRDefault="00BA09AB" w:rsidP="00917554">
            <w:pPr>
              <w:jc w:val="right"/>
              <w:rPr>
                <w:color w:val="000000"/>
                <w:sz w:val="20"/>
                <w:szCs w:val="20"/>
                <w:lang w:val="fr-FR"/>
              </w:rPr>
            </w:pPr>
            <w:r w:rsidRPr="00D45AD5">
              <w:rPr>
                <w:bCs/>
                <w:color w:val="000000"/>
                <w:sz w:val="20"/>
                <w:szCs w:val="20"/>
                <w:lang w:val="fr-FR"/>
              </w:rPr>
              <w:t>0</w:t>
            </w:r>
          </w:p>
        </w:tc>
      </w:tr>
      <w:tr w:rsidR="00917554" w:rsidRPr="00D45AD5" w14:paraId="1DD5366C"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520FE55" w14:textId="77777777" w:rsidR="00917554" w:rsidRPr="00D45AD5" w:rsidRDefault="00917554" w:rsidP="00917554">
            <w:pPr>
              <w:jc w:val="left"/>
              <w:rPr>
                <w:color w:val="000000"/>
                <w:sz w:val="20"/>
                <w:szCs w:val="20"/>
                <w:lang w:val="fr-FR"/>
              </w:rPr>
            </w:pPr>
            <w:r w:rsidRPr="00D45AD5">
              <w:rPr>
                <w:color w:val="000000"/>
                <w:sz w:val="20"/>
                <w:szCs w:val="20"/>
                <w:lang w:val="fr-FR" w:eastAsia="en-CA"/>
              </w:rPr>
              <w:t>2.5</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5DC9C198" w14:textId="0462BBE2" w:rsidR="00917554" w:rsidRPr="00D45AD5" w:rsidRDefault="00634C26" w:rsidP="00917554">
            <w:pPr>
              <w:jc w:val="left"/>
              <w:rPr>
                <w:color w:val="000000"/>
                <w:sz w:val="20"/>
                <w:szCs w:val="20"/>
                <w:lang w:val="fr-FR"/>
              </w:rPr>
            </w:pPr>
            <w:r w:rsidRPr="00D45AD5">
              <w:rPr>
                <w:color w:val="000000"/>
                <w:sz w:val="20"/>
                <w:szCs w:val="20"/>
                <w:lang w:val="fr-FR" w:eastAsia="en-CA"/>
              </w:rPr>
              <w:t>Financement convenu pour l</w:t>
            </w:r>
            <w:r w:rsidR="005C435F">
              <w:rPr>
                <w:color w:val="000000"/>
                <w:sz w:val="20"/>
                <w:szCs w:val="20"/>
                <w:lang w:val="fr-FR" w:eastAsia="en-CA"/>
              </w:rPr>
              <w:t>’</w:t>
            </w:r>
            <w:r w:rsidRPr="00D45AD5">
              <w:rPr>
                <w:color w:val="000000"/>
                <w:sz w:val="20"/>
                <w:szCs w:val="20"/>
                <w:lang w:val="fr-FR" w:eastAsia="en-CA"/>
              </w:rPr>
              <w:t>Agence de coopération (Italie) ($US)</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2014BF55" w14:textId="5CB0F3D0" w:rsidR="00917554" w:rsidRPr="00D45AD5" w:rsidRDefault="00BA09AB" w:rsidP="00917554">
            <w:pPr>
              <w:jc w:val="right"/>
              <w:rPr>
                <w:color w:val="000000"/>
                <w:sz w:val="20"/>
                <w:szCs w:val="20"/>
                <w:lang w:val="fr-FR"/>
              </w:rPr>
            </w:pPr>
            <w:r w:rsidRPr="00D45AD5">
              <w:rPr>
                <w:color w:val="000000"/>
                <w:sz w:val="20"/>
                <w:szCs w:val="20"/>
                <w:lang w:val="fr-FR"/>
              </w:rPr>
              <w:t>250</w:t>
            </w:r>
            <w:r w:rsidR="009F5B60" w:rsidRPr="00D45AD5">
              <w:rPr>
                <w:color w:val="000000"/>
                <w:sz w:val="20"/>
                <w:szCs w:val="20"/>
                <w:lang w:val="fr-FR"/>
              </w:rPr>
              <w:t> </w:t>
            </w:r>
            <w:r w:rsidRPr="00D45AD5">
              <w:rPr>
                <w:color w:val="000000"/>
                <w:sz w:val="20"/>
                <w:szCs w:val="20"/>
                <w:lang w:val="fr-FR"/>
              </w:rPr>
              <w:t>000</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56FCF4EC" w14:textId="77777777" w:rsidR="00917554" w:rsidRPr="00D45AD5" w:rsidRDefault="00917554" w:rsidP="00917554">
            <w:pPr>
              <w:jc w:val="right"/>
              <w:rPr>
                <w:bCs/>
                <w:color w:val="000000"/>
                <w:sz w:val="20"/>
                <w:szCs w:val="20"/>
                <w:lang w:val="fr-FR"/>
              </w:rPr>
            </w:pPr>
            <w:r w:rsidRPr="00D45AD5">
              <w:rPr>
                <w:bCs/>
                <w:color w:val="000000"/>
                <w:sz w:val="20"/>
                <w:szCs w:val="20"/>
                <w:lang w:val="fr-FR"/>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414CE1CB" w14:textId="77777777" w:rsidR="00917554" w:rsidRPr="00D45AD5" w:rsidRDefault="00917554" w:rsidP="00917554">
            <w:pPr>
              <w:jc w:val="right"/>
              <w:rPr>
                <w:bCs/>
                <w:color w:val="000000"/>
                <w:sz w:val="20"/>
                <w:szCs w:val="20"/>
                <w:lang w:val="fr-FR"/>
              </w:rPr>
            </w:pPr>
            <w:r w:rsidRPr="00D45AD5">
              <w:rPr>
                <w:bCs/>
                <w:color w:val="000000"/>
                <w:sz w:val="20"/>
                <w:szCs w:val="20"/>
                <w:lang w:val="fr-FR"/>
              </w:rPr>
              <w:t>0</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3D7EFD57" w14:textId="77777777" w:rsidR="00917554" w:rsidRPr="00D45AD5" w:rsidRDefault="00917554" w:rsidP="00917554">
            <w:pPr>
              <w:jc w:val="right"/>
              <w:rPr>
                <w:color w:val="000000"/>
                <w:sz w:val="20"/>
                <w:szCs w:val="20"/>
                <w:lang w:val="fr-FR"/>
              </w:rPr>
            </w:pPr>
            <w:r w:rsidRPr="00D45AD5">
              <w:rPr>
                <w:color w:val="000000"/>
                <w:sz w:val="20"/>
                <w:szCs w:val="20"/>
                <w:lang w:val="fr-F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4BC9CF37" w14:textId="77777777" w:rsidR="00917554" w:rsidRPr="00D45AD5" w:rsidRDefault="00917554" w:rsidP="00917554">
            <w:pPr>
              <w:jc w:val="right"/>
              <w:rPr>
                <w:color w:val="000000"/>
                <w:sz w:val="20"/>
                <w:szCs w:val="20"/>
                <w:lang w:val="fr-FR"/>
              </w:rPr>
            </w:pPr>
            <w:r w:rsidRPr="00D45AD5">
              <w:rPr>
                <w:color w:val="000000"/>
                <w:sz w:val="20"/>
                <w:szCs w:val="20"/>
                <w:lang w:val="fr-FR"/>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181F5E4E" w14:textId="77777777" w:rsidR="00917554" w:rsidRPr="00D45AD5" w:rsidRDefault="00917554" w:rsidP="00917554">
            <w:pPr>
              <w:jc w:val="right"/>
              <w:rPr>
                <w:b/>
                <w:bCs/>
                <w:color w:val="000000"/>
                <w:sz w:val="20"/>
                <w:szCs w:val="20"/>
                <w:lang w:val="fr-FR"/>
              </w:rPr>
            </w:pPr>
            <w:r w:rsidRPr="00D45AD5">
              <w:rPr>
                <w:b/>
                <w:bCs/>
                <w:color w:val="000000"/>
                <w:sz w:val="20"/>
                <w:szCs w:val="20"/>
                <w:lang w:val="fr-FR"/>
              </w:rPr>
              <w:t>0</w:t>
            </w:r>
          </w:p>
        </w:tc>
        <w:tc>
          <w:tcPr>
            <w:tcW w:w="1134" w:type="dxa"/>
            <w:tcBorders>
              <w:top w:val="single" w:sz="4" w:space="0" w:color="auto"/>
              <w:left w:val="single" w:sz="4" w:space="0" w:color="auto"/>
              <w:bottom w:val="single" w:sz="4" w:space="0" w:color="auto"/>
              <w:right w:val="single" w:sz="4" w:space="0" w:color="auto"/>
            </w:tcBorders>
          </w:tcPr>
          <w:p w14:paraId="06718A57" w14:textId="77777777" w:rsidR="00917554" w:rsidRPr="00D45AD5" w:rsidRDefault="00917554" w:rsidP="00917554">
            <w:pPr>
              <w:jc w:val="right"/>
              <w:rPr>
                <w:b/>
                <w:color w:val="000000"/>
                <w:sz w:val="20"/>
                <w:szCs w:val="20"/>
                <w:lang w:val="fr-FR"/>
              </w:rPr>
            </w:pPr>
            <w:r w:rsidRPr="00D45AD5">
              <w:rPr>
                <w:b/>
                <w:color w:val="000000"/>
                <w:sz w:val="20"/>
                <w:szCs w:val="20"/>
                <w:lang w:val="fr-FR"/>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4CD4E154" w14:textId="3A9DF80C" w:rsidR="00917554" w:rsidRPr="00D45AD5" w:rsidRDefault="00BA09AB" w:rsidP="00917554">
            <w:pPr>
              <w:jc w:val="right"/>
              <w:rPr>
                <w:color w:val="000000"/>
                <w:sz w:val="20"/>
                <w:szCs w:val="20"/>
                <w:lang w:val="fr-FR"/>
              </w:rPr>
            </w:pPr>
            <w:r w:rsidRPr="00D45AD5">
              <w:rPr>
                <w:bCs/>
                <w:color w:val="000000"/>
                <w:sz w:val="20"/>
                <w:szCs w:val="20"/>
                <w:lang w:val="fr-FR"/>
              </w:rPr>
              <w:t>250</w:t>
            </w:r>
            <w:r w:rsidR="009F5B60" w:rsidRPr="00D45AD5">
              <w:rPr>
                <w:bCs/>
                <w:color w:val="000000"/>
                <w:sz w:val="20"/>
                <w:szCs w:val="20"/>
                <w:lang w:val="fr-FR"/>
              </w:rPr>
              <w:t> </w:t>
            </w:r>
            <w:r w:rsidRPr="00D45AD5">
              <w:rPr>
                <w:bCs/>
                <w:color w:val="000000"/>
                <w:sz w:val="20"/>
                <w:szCs w:val="20"/>
                <w:lang w:val="fr-FR"/>
              </w:rPr>
              <w:t>000</w:t>
            </w:r>
          </w:p>
        </w:tc>
      </w:tr>
      <w:tr w:rsidR="00917554" w:rsidRPr="00D45AD5" w14:paraId="7ED2220A"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7959E16" w14:textId="77777777" w:rsidR="00917554" w:rsidRPr="00D45AD5" w:rsidRDefault="00917554" w:rsidP="00917554">
            <w:pPr>
              <w:jc w:val="left"/>
              <w:rPr>
                <w:color w:val="000000"/>
                <w:sz w:val="20"/>
                <w:szCs w:val="20"/>
                <w:lang w:val="fr-FR"/>
              </w:rPr>
            </w:pPr>
            <w:r w:rsidRPr="00D45AD5">
              <w:rPr>
                <w:color w:val="000000"/>
                <w:sz w:val="20"/>
                <w:szCs w:val="20"/>
                <w:lang w:val="fr-FR" w:eastAsia="en-CA"/>
              </w:rPr>
              <w:t xml:space="preserve">2.6 </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61DE6517" w14:textId="7C6BF116" w:rsidR="00917554" w:rsidRPr="00D45AD5" w:rsidRDefault="00634C26" w:rsidP="00917554">
            <w:pPr>
              <w:jc w:val="left"/>
              <w:rPr>
                <w:color w:val="000000"/>
                <w:sz w:val="20"/>
                <w:szCs w:val="20"/>
                <w:lang w:val="fr-FR"/>
              </w:rPr>
            </w:pPr>
            <w:r w:rsidRPr="00D45AD5">
              <w:rPr>
                <w:color w:val="000000"/>
                <w:sz w:val="20"/>
                <w:szCs w:val="20"/>
                <w:lang w:val="fr-FR" w:eastAsia="en-CA"/>
              </w:rPr>
              <w:t>Coûts d</w:t>
            </w:r>
            <w:r w:rsidR="005C435F">
              <w:rPr>
                <w:color w:val="000000"/>
                <w:sz w:val="20"/>
                <w:szCs w:val="20"/>
                <w:lang w:val="fr-FR" w:eastAsia="en-CA"/>
              </w:rPr>
              <w:t>’</w:t>
            </w:r>
            <w:r w:rsidRPr="00D45AD5">
              <w:rPr>
                <w:color w:val="000000"/>
                <w:sz w:val="20"/>
                <w:szCs w:val="20"/>
                <w:lang w:val="fr-FR" w:eastAsia="en-CA"/>
              </w:rPr>
              <w:t>appui pour l</w:t>
            </w:r>
            <w:r w:rsidR="005C435F">
              <w:rPr>
                <w:color w:val="000000"/>
                <w:sz w:val="20"/>
                <w:szCs w:val="20"/>
                <w:lang w:val="fr-FR" w:eastAsia="en-CA"/>
              </w:rPr>
              <w:t>’</w:t>
            </w:r>
            <w:r w:rsidRPr="00D45AD5">
              <w:rPr>
                <w:color w:val="000000"/>
                <w:sz w:val="20"/>
                <w:szCs w:val="20"/>
                <w:lang w:val="fr-FR" w:eastAsia="en-CA"/>
              </w:rPr>
              <w:t>Agence de coopération ($US)</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2BD91EEA" w14:textId="49026985" w:rsidR="00917554" w:rsidRPr="00D45AD5" w:rsidRDefault="00BA09AB" w:rsidP="00917554">
            <w:pPr>
              <w:jc w:val="right"/>
              <w:rPr>
                <w:color w:val="000000"/>
                <w:sz w:val="20"/>
                <w:szCs w:val="20"/>
                <w:lang w:val="fr-FR"/>
              </w:rPr>
            </w:pPr>
            <w:r w:rsidRPr="00D45AD5">
              <w:rPr>
                <w:color w:val="000000"/>
                <w:sz w:val="20"/>
                <w:szCs w:val="20"/>
                <w:lang w:val="fr-FR"/>
              </w:rPr>
              <w:t>32</w:t>
            </w:r>
            <w:r w:rsidR="009F5B60" w:rsidRPr="00D45AD5">
              <w:rPr>
                <w:color w:val="000000"/>
                <w:sz w:val="20"/>
                <w:szCs w:val="20"/>
                <w:lang w:val="fr-FR"/>
              </w:rPr>
              <w:t> </w:t>
            </w:r>
            <w:r w:rsidRPr="00D45AD5">
              <w:rPr>
                <w:color w:val="000000"/>
                <w:sz w:val="20"/>
                <w:szCs w:val="20"/>
                <w:lang w:val="fr-FR"/>
              </w:rPr>
              <w:t>500</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4383BEA4" w14:textId="77777777" w:rsidR="00917554" w:rsidRPr="00D45AD5" w:rsidRDefault="00917554" w:rsidP="00917554">
            <w:pPr>
              <w:jc w:val="right"/>
              <w:rPr>
                <w:bCs/>
                <w:color w:val="000000"/>
                <w:sz w:val="20"/>
                <w:szCs w:val="20"/>
                <w:lang w:val="fr-FR"/>
              </w:rPr>
            </w:pPr>
            <w:r w:rsidRPr="00D45AD5">
              <w:rPr>
                <w:bCs/>
                <w:color w:val="000000"/>
                <w:sz w:val="20"/>
                <w:szCs w:val="20"/>
                <w:lang w:val="fr-FR"/>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303565EE" w14:textId="77777777" w:rsidR="00917554" w:rsidRPr="00D45AD5" w:rsidRDefault="00917554" w:rsidP="00917554">
            <w:pPr>
              <w:jc w:val="right"/>
              <w:rPr>
                <w:bCs/>
                <w:color w:val="000000"/>
                <w:sz w:val="20"/>
                <w:szCs w:val="20"/>
                <w:lang w:val="fr-FR"/>
              </w:rPr>
            </w:pPr>
            <w:r w:rsidRPr="00D45AD5">
              <w:rPr>
                <w:bCs/>
                <w:color w:val="000000"/>
                <w:sz w:val="20"/>
                <w:szCs w:val="20"/>
                <w:lang w:val="fr-FR"/>
              </w:rPr>
              <w:t>0</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0B9438D3" w14:textId="77777777" w:rsidR="00917554" w:rsidRPr="00D45AD5" w:rsidRDefault="00917554" w:rsidP="00917554">
            <w:pPr>
              <w:jc w:val="right"/>
              <w:rPr>
                <w:color w:val="000000"/>
                <w:sz w:val="20"/>
                <w:szCs w:val="20"/>
                <w:lang w:val="fr-FR"/>
              </w:rPr>
            </w:pPr>
            <w:r w:rsidRPr="00D45AD5">
              <w:rPr>
                <w:color w:val="000000"/>
                <w:sz w:val="20"/>
                <w:szCs w:val="20"/>
                <w:lang w:val="fr-F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5054B691" w14:textId="77777777" w:rsidR="00917554" w:rsidRPr="00D45AD5" w:rsidRDefault="00917554" w:rsidP="00917554">
            <w:pPr>
              <w:jc w:val="right"/>
              <w:rPr>
                <w:color w:val="000000"/>
                <w:sz w:val="20"/>
                <w:szCs w:val="20"/>
                <w:lang w:val="fr-FR"/>
              </w:rPr>
            </w:pPr>
            <w:r w:rsidRPr="00D45AD5">
              <w:rPr>
                <w:color w:val="000000"/>
                <w:sz w:val="20"/>
                <w:szCs w:val="20"/>
                <w:lang w:val="fr-FR"/>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5CECB031" w14:textId="77777777" w:rsidR="00917554" w:rsidRPr="00D45AD5" w:rsidRDefault="00917554" w:rsidP="00917554">
            <w:pPr>
              <w:jc w:val="right"/>
              <w:rPr>
                <w:b/>
                <w:bCs/>
                <w:color w:val="000000"/>
                <w:sz w:val="20"/>
                <w:szCs w:val="20"/>
                <w:lang w:val="fr-FR"/>
              </w:rPr>
            </w:pPr>
            <w:r w:rsidRPr="00D45AD5">
              <w:rPr>
                <w:b/>
                <w:bCs/>
                <w:color w:val="000000"/>
                <w:sz w:val="20"/>
                <w:szCs w:val="20"/>
                <w:lang w:val="fr-FR"/>
              </w:rPr>
              <w:t>0</w:t>
            </w:r>
          </w:p>
        </w:tc>
        <w:tc>
          <w:tcPr>
            <w:tcW w:w="1134" w:type="dxa"/>
            <w:tcBorders>
              <w:top w:val="single" w:sz="4" w:space="0" w:color="auto"/>
              <w:left w:val="single" w:sz="4" w:space="0" w:color="auto"/>
              <w:bottom w:val="single" w:sz="4" w:space="0" w:color="auto"/>
              <w:right w:val="single" w:sz="4" w:space="0" w:color="auto"/>
            </w:tcBorders>
          </w:tcPr>
          <w:p w14:paraId="7F3027A1" w14:textId="77777777" w:rsidR="00917554" w:rsidRPr="00D45AD5" w:rsidRDefault="00917554" w:rsidP="00917554">
            <w:pPr>
              <w:jc w:val="right"/>
              <w:rPr>
                <w:b/>
                <w:color w:val="000000"/>
                <w:sz w:val="20"/>
                <w:szCs w:val="20"/>
                <w:lang w:val="fr-FR"/>
              </w:rPr>
            </w:pPr>
            <w:r w:rsidRPr="00D45AD5">
              <w:rPr>
                <w:b/>
                <w:color w:val="000000"/>
                <w:sz w:val="20"/>
                <w:szCs w:val="20"/>
                <w:lang w:val="fr-FR"/>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756D57E7" w14:textId="456285B6" w:rsidR="00917554" w:rsidRPr="00D45AD5" w:rsidRDefault="00BA09AB" w:rsidP="00917554">
            <w:pPr>
              <w:jc w:val="right"/>
              <w:rPr>
                <w:color w:val="000000"/>
                <w:sz w:val="20"/>
                <w:szCs w:val="20"/>
                <w:lang w:val="fr-FR"/>
              </w:rPr>
            </w:pPr>
            <w:r w:rsidRPr="00D45AD5">
              <w:rPr>
                <w:bCs/>
                <w:color w:val="000000"/>
                <w:sz w:val="20"/>
                <w:szCs w:val="20"/>
                <w:lang w:val="fr-FR"/>
              </w:rPr>
              <w:t>32</w:t>
            </w:r>
            <w:r w:rsidR="009F5B60" w:rsidRPr="00D45AD5">
              <w:rPr>
                <w:bCs/>
                <w:color w:val="000000"/>
                <w:sz w:val="20"/>
                <w:szCs w:val="20"/>
                <w:lang w:val="fr-FR"/>
              </w:rPr>
              <w:t> </w:t>
            </w:r>
            <w:r w:rsidRPr="00D45AD5">
              <w:rPr>
                <w:bCs/>
                <w:color w:val="000000"/>
                <w:sz w:val="20"/>
                <w:szCs w:val="20"/>
                <w:lang w:val="fr-FR"/>
              </w:rPr>
              <w:t>500</w:t>
            </w:r>
          </w:p>
        </w:tc>
      </w:tr>
      <w:tr w:rsidR="00917554" w:rsidRPr="00D45AD5" w14:paraId="3F163A48"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893F5F1" w14:textId="77777777" w:rsidR="00917554" w:rsidRPr="00D45AD5" w:rsidRDefault="00917554" w:rsidP="00917554">
            <w:pPr>
              <w:jc w:val="left"/>
              <w:rPr>
                <w:color w:val="000000"/>
                <w:sz w:val="20"/>
                <w:szCs w:val="20"/>
                <w:lang w:val="fr-FR"/>
              </w:rPr>
            </w:pPr>
            <w:r w:rsidRPr="00D45AD5">
              <w:rPr>
                <w:color w:val="000000"/>
                <w:sz w:val="20"/>
                <w:szCs w:val="20"/>
                <w:lang w:val="fr-FR" w:eastAsia="en-CA"/>
              </w:rPr>
              <w:t>3.1</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3F4EFB63" w14:textId="46781C45" w:rsidR="00917554" w:rsidRPr="00D45AD5" w:rsidRDefault="00634C26" w:rsidP="00917554">
            <w:pPr>
              <w:jc w:val="left"/>
              <w:rPr>
                <w:color w:val="000000"/>
                <w:sz w:val="20"/>
                <w:szCs w:val="20"/>
                <w:lang w:val="fr-FR"/>
              </w:rPr>
            </w:pPr>
            <w:r w:rsidRPr="00D45AD5">
              <w:rPr>
                <w:color w:val="000000"/>
                <w:sz w:val="20"/>
                <w:szCs w:val="20"/>
                <w:lang w:val="fr-FR" w:eastAsia="en-CA"/>
              </w:rPr>
              <w:t>Total du financement convenu ($US)</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540EE0D3" w14:textId="0A8441B7" w:rsidR="00917554" w:rsidRPr="00D45AD5" w:rsidRDefault="00917554" w:rsidP="00917554">
            <w:pPr>
              <w:jc w:val="right"/>
              <w:rPr>
                <w:color w:val="000000"/>
                <w:sz w:val="20"/>
                <w:szCs w:val="20"/>
                <w:lang w:val="fr-FR"/>
              </w:rPr>
            </w:pPr>
            <w:r w:rsidRPr="00D45AD5">
              <w:rPr>
                <w:color w:val="000000"/>
                <w:sz w:val="20"/>
                <w:szCs w:val="20"/>
                <w:lang w:val="fr-FR"/>
              </w:rPr>
              <w:t>1</w:t>
            </w:r>
            <w:r w:rsidR="009F5B60" w:rsidRPr="00D45AD5">
              <w:rPr>
                <w:color w:val="000000"/>
                <w:sz w:val="20"/>
                <w:szCs w:val="20"/>
                <w:lang w:val="fr-FR"/>
              </w:rPr>
              <w:t> </w:t>
            </w:r>
            <w:r w:rsidRPr="00D45AD5">
              <w:rPr>
                <w:color w:val="000000"/>
                <w:sz w:val="20"/>
                <w:szCs w:val="20"/>
                <w:lang w:val="fr-FR"/>
              </w:rPr>
              <w:t>803</w:t>
            </w:r>
            <w:r w:rsidR="009F5B60" w:rsidRPr="00D45AD5">
              <w:rPr>
                <w:color w:val="000000"/>
                <w:sz w:val="20"/>
                <w:szCs w:val="20"/>
                <w:lang w:val="fr-FR"/>
              </w:rPr>
              <w:t> </w:t>
            </w:r>
            <w:r w:rsidRPr="00D45AD5">
              <w:rPr>
                <w:color w:val="000000"/>
                <w:sz w:val="20"/>
                <w:szCs w:val="20"/>
                <w:lang w:val="fr-FR"/>
              </w:rPr>
              <w:t>271</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59D3F304" w14:textId="77777777" w:rsidR="00917554" w:rsidRPr="00D45AD5" w:rsidRDefault="00917554" w:rsidP="00917554">
            <w:pPr>
              <w:jc w:val="right"/>
              <w:rPr>
                <w:color w:val="000000"/>
                <w:sz w:val="20"/>
                <w:szCs w:val="20"/>
                <w:lang w:val="fr-FR"/>
              </w:rPr>
            </w:pPr>
            <w:r w:rsidRPr="00D45AD5">
              <w:rPr>
                <w:color w:val="000000"/>
                <w:sz w:val="20"/>
                <w:szCs w:val="20"/>
                <w:lang w:val="fr-FR"/>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331EBDAA" w14:textId="2A961EF8" w:rsidR="00917554" w:rsidRPr="00D45AD5" w:rsidRDefault="00917554" w:rsidP="00917554">
            <w:pPr>
              <w:jc w:val="right"/>
              <w:rPr>
                <w:color w:val="000000"/>
                <w:sz w:val="20"/>
                <w:szCs w:val="20"/>
                <w:lang w:val="fr-FR"/>
              </w:rPr>
            </w:pPr>
            <w:r w:rsidRPr="00D45AD5">
              <w:rPr>
                <w:color w:val="000000"/>
                <w:sz w:val="20"/>
                <w:szCs w:val="20"/>
                <w:lang w:val="fr-FR"/>
              </w:rPr>
              <w:t>3</w:t>
            </w:r>
            <w:r w:rsidR="009F5B60" w:rsidRPr="00D45AD5">
              <w:rPr>
                <w:color w:val="000000"/>
                <w:sz w:val="20"/>
                <w:szCs w:val="20"/>
                <w:lang w:val="fr-FR"/>
              </w:rPr>
              <w:t> </w:t>
            </w:r>
            <w:r w:rsidRPr="00D45AD5">
              <w:rPr>
                <w:color w:val="000000"/>
                <w:sz w:val="20"/>
                <w:szCs w:val="20"/>
                <w:lang w:val="fr-FR"/>
              </w:rPr>
              <w:t>280</w:t>
            </w:r>
            <w:r w:rsidR="009F5B60" w:rsidRPr="00D45AD5">
              <w:rPr>
                <w:color w:val="000000"/>
                <w:sz w:val="20"/>
                <w:szCs w:val="20"/>
                <w:lang w:val="fr-FR"/>
              </w:rPr>
              <w:t> </w:t>
            </w:r>
            <w:r w:rsidRPr="00D45AD5">
              <w:rPr>
                <w:color w:val="000000"/>
                <w:sz w:val="20"/>
                <w:szCs w:val="20"/>
                <w:lang w:val="fr-FR"/>
              </w:rPr>
              <w:t>793</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3D5EFB19" w14:textId="77777777" w:rsidR="00917554" w:rsidRPr="00D45AD5" w:rsidRDefault="00917554" w:rsidP="00917554">
            <w:pPr>
              <w:jc w:val="right"/>
              <w:rPr>
                <w:b/>
                <w:bCs/>
                <w:color w:val="000000"/>
                <w:sz w:val="20"/>
                <w:szCs w:val="20"/>
                <w:lang w:val="fr-FR"/>
              </w:rPr>
            </w:pPr>
            <w:r w:rsidRPr="00D45AD5">
              <w:rPr>
                <w:b/>
                <w:bCs/>
                <w:color w:val="000000"/>
                <w:sz w:val="20"/>
                <w:szCs w:val="20"/>
                <w:lang w:val="fr-F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7FD3CDD6" w14:textId="77777777" w:rsidR="00917554" w:rsidRPr="00D45AD5" w:rsidRDefault="00917554" w:rsidP="00917554">
            <w:pPr>
              <w:jc w:val="right"/>
              <w:rPr>
                <w:b/>
                <w:bCs/>
                <w:color w:val="000000"/>
                <w:sz w:val="20"/>
                <w:szCs w:val="20"/>
                <w:lang w:val="fr-FR"/>
              </w:rPr>
            </w:pPr>
            <w:r w:rsidRPr="00D45AD5">
              <w:rPr>
                <w:b/>
                <w:bCs/>
                <w:color w:val="000000"/>
                <w:sz w:val="20"/>
                <w:szCs w:val="20"/>
                <w:lang w:val="fr-FR"/>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7B8C9030" w14:textId="1410C2C4" w:rsidR="00917554" w:rsidRPr="00D45AD5" w:rsidRDefault="00917554" w:rsidP="00917554">
            <w:pPr>
              <w:jc w:val="right"/>
              <w:rPr>
                <w:b/>
                <w:bCs/>
                <w:color w:val="000000"/>
                <w:sz w:val="20"/>
                <w:szCs w:val="20"/>
                <w:lang w:val="fr-FR"/>
              </w:rPr>
            </w:pPr>
            <w:r w:rsidRPr="00D45AD5">
              <w:rPr>
                <w:b/>
                <w:bCs/>
                <w:color w:val="000000"/>
                <w:sz w:val="20"/>
                <w:szCs w:val="20"/>
                <w:lang w:val="fr-FR"/>
              </w:rPr>
              <w:t>3</w:t>
            </w:r>
            <w:r w:rsidR="009F5B60" w:rsidRPr="00D45AD5">
              <w:rPr>
                <w:b/>
                <w:bCs/>
                <w:color w:val="000000"/>
                <w:sz w:val="20"/>
                <w:szCs w:val="20"/>
                <w:lang w:val="fr-FR"/>
              </w:rPr>
              <w:t> </w:t>
            </w:r>
            <w:r w:rsidRPr="00D45AD5">
              <w:rPr>
                <w:b/>
                <w:bCs/>
                <w:color w:val="000000"/>
                <w:sz w:val="20"/>
                <w:szCs w:val="20"/>
                <w:lang w:val="fr-FR"/>
              </w:rPr>
              <w:t>888</w:t>
            </w:r>
            <w:r w:rsidR="009F5B60" w:rsidRPr="00D45AD5">
              <w:rPr>
                <w:b/>
                <w:bCs/>
                <w:color w:val="000000"/>
                <w:sz w:val="20"/>
                <w:szCs w:val="20"/>
                <w:lang w:val="fr-FR"/>
              </w:rPr>
              <w:t> </w:t>
            </w:r>
            <w:r w:rsidRPr="00D45AD5">
              <w:rPr>
                <w:b/>
                <w:bCs/>
                <w:color w:val="000000"/>
                <w:sz w:val="20"/>
                <w:szCs w:val="20"/>
                <w:lang w:val="fr-FR"/>
              </w:rPr>
              <w:t>050</w:t>
            </w:r>
          </w:p>
        </w:tc>
        <w:tc>
          <w:tcPr>
            <w:tcW w:w="1134" w:type="dxa"/>
            <w:tcBorders>
              <w:top w:val="single" w:sz="4" w:space="0" w:color="auto"/>
              <w:left w:val="single" w:sz="4" w:space="0" w:color="auto"/>
              <w:bottom w:val="single" w:sz="4" w:space="0" w:color="auto"/>
              <w:right w:val="single" w:sz="4" w:space="0" w:color="auto"/>
            </w:tcBorders>
          </w:tcPr>
          <w:p w14:paraId="5A846E9B" w14:textId="150251F5" w:rsidR="00917554" w:rsidRPr="00D45AD5" w:rsidRDefault="00917554" w:rsidP="00917554">
            <w:pPr>
              <w:jc w:val="right"/>
              <w:rPr>
                <w:color w:val="000000"/>
                <w:sz w:val="20"/>
                <w:szCs w:val="20"/>
                <w:lang w:val="fr-FR"/>
              </w:rPr>
            </w:pPr>
            <w:r w:rsidRPr="00D45AD5">
              <w:rPr>
                <w:b/>
                <w:bCs/>
                <w:color w:val="000000"/>
                <w:sz w:val="20"/>
                <w:szCs w:val="20"/>
                <w:lang w:val="fr-FR"/>
              </w:rPr>
              <w:t>969</w:t>
            </w:r>
            <w:r w:rsidR="009F5B60" w:rsidRPr="00D45AD5">
              <w:rPr>
                <w:b/>
                <w:bCs/>
                <w:color w:val="000000"/>
                <w:sz w:val="20"/>
                <w:szCs w:val="20"/>
                <w:lang w:val="fr-FR"/>
              </w:rPr>
              <w:t> </w:t>
            </w:r>
            <w:r w:rsidRPr="00D45AD5">
              <w:rPr>
                <w:b/>
                <w:bCs/>
                <w:color w:val="000000"/>
                <w:sz w:val="20"/>
                <w:szCs w:val="20"/>
                <w:lang w:val="fr-FR"/>
              </w:rPr>
              <w:t>124</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2594232D" w14:textId="51D37A84" w:rsidR="00917554" w:rsidRPr="00D45AD5" w:rsidRDefault="00917554" w:rsidP="00917554">
            <w:pPr>
              <w:jc w:val="right"/>
              <w:rPr>
                <w:color w:val="000000"/>
                <w:sz w:val="20"/>
                <w:szCs w:val="20"/>
                <w:lang w:val="fr-FR"/>
              </w:rPr>
            </w:pPr>
            <w:r w:rsidRPr="00D45AD5">
              <w:rPr>
                <w:color w:val="000000"/>
                <w:sz w:val="20"/>
                <w:szCs w:val="20"/>
                <w:lang w:val="fr-FR"/>
              </w:rPr>
              <w:t>9</w:t>
            </w:r>
            <w:r w:rsidR="009F5B60" w:rsidRPr="00D45AD5">
              <w:rPr>
                <w:color w:val="000000"/>
                <w:sz w:val="20"/>
                <w:szCs w:val="20"/>
                <w:lang w:val="fr-FR"/>
              </w:rPr>
              <w:t> </w:t>
            </w:r>
            <w:r w:rsidRPr="00D45AD5">
              <w:rPr>
                <w:color w:val="000000"/>
                <w:sz w:val="20"/>
                <w:szCs w:val="20"/>
                <w:lang w:val="fr-FR"/>
              </w:rPr>
              <w:t>941</w:t>
            </w:r>
            <w:r w:rsidR="009F5B60" w:rsidRPr="00D45AD5">
              <w:rPr>
                <w:color w:val="000000"/>
                <w:sz w:val="20"/>
                <w:szCs w:val="20"/>
                <w:lang w:val="fr-FR"/>
              </w:rPr>
              <w:t> </w:t>
            </w:r>
            <w:r w:rsidRPr="00D45AD5">
              <w:rPr>
                <w:color w:val="000000"/>
                <w:sz w:val="20"/>
                <w:szCs w:val="20"/>
                <w:lang w:val="fr-FR"/>
              </w:rPr>
              <w:t>238</w:t>
            </w:r>
          </w:p>
        </w:tc>
      </w:tr>
      <w:tr w:rsidR="00917554" w:rsidRPr="00D45AD5" w14:paraId="5A8875C5"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2C6BA31" w14:textId="77777777" w:rsidR="00917554" w:rsidRPr="00D45AD5" w:rsidRDefault="00917554" w:rsidP="00917554">
            <w:pPr>
              <w:jc w:val="left"/>
              <w:rPr>
                <w:color w:val="000000"/>
                <w:sz w:val="20"/>
                <w:szCs w:val="20"/>
                <w:lang w:val="fr-FR"/>
              </w:rPr>
            </w:pPr>
            <w:r w:rsidRPr="00D45AD5">
              <w:rPr>
                <w:color w:val="000000"/>
                <w:sz w:val="20"/>
                <w:szCs w:val="20"/>
                <w:lang w:val="fr-FR" w:eastAsia="en-CA"/>
              </w:rPr>
              <w:t>3.2</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2CE1C211" w14:textId="0BA4A889" w:rsidR="00917554" w:rsidRPr="00D45AD5" w:rsidRDefault="00634C26" w:rsidP="00917554">
            <w:pPr>
              <w:jc w:val="left"/>
              <w:rPr>
                <w:color w:val="000000"/>
                <w:sz w:val="20"/>
                <w:szCs w:val="20"/>
                <w:lang w:val="fr-FR"/>
              </w:rPr>
            </w:pPr>
            <w:r w:rsidRPr="00D45AD5">
              <w:rPr>
                <w:color w:val="000000"/>
                <w:sz w:val="20"/>
                <w:szCs w:val="20"/>
                <w:lang w:val="fr-FR" w:eastAsia="en-CA"/>
              </w:rPr>
              <w:t>Total des coûts d</w:t>
            </w:r>
            <w:r w:rsidR="005C435F">
              <w:rPr>
                <w:color w:val="000000"/>
                <w:sz w:val="20"/>
                <w:szCs w:val="20"/>
                <w:lang w:val="fr-FR" w:eastAsia="en-CA"/>
              </w:rPr>
              <w:t>’</w:t>
            </w:r>
            <w:r w:rsidRPr="00D45AD5">
              <w:rPr>
                <w:color w:val="000000"/>
                <w:sz w:val="20"/>
                <w:szCs w:val="20"/>
                <w:lang w:val="fr-FR" w:eastAsia="en-CA"/>
              </w:rPr>
              <w:t>appui ($US)</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6BDEDEF7" w14:textId="3392A9B9" w:rsidR="00917554" w:rsidRPr="00D45AD5" w:rsidRDefault="00917554" w:rsidP="00917554">
            <w:pPr>
              <w:jc w:val="right"/>
              <w:rPr>
                <w:color w:val="000000"/>
                <w:sz w:val="20"/>
                <w:szCs w:val="20"/>
                <w:lang w:val="fr-FR"/>
              </w:rPr>
            </w:pPr>
            <w:r w:rsidRPr="00D45AD5">
              <w:rPr>
                <w:color w:val="000000"/>
                <w:sz w:val="20"/>
                <w:szCs w:val="20"/>
                <w:lang w:val="fr-FR"/>
              </w:rPr>
              <w:t>141</w:t>
            </w:r>
            <w:r w:rsidR="009F5B60" w:rsidRPr="00D45AD5">
              <w:rPr>
                <w:color w:val="000000"/>
                <w:sz w:val="20"/>
                <w:szCs w:val="20"/>
                <w:lang w:val="fr-FR"/>
              </w:rPr>
              <w:t> </w:t>
            </w:r>
            <w:r w:rsidRPr="00D45AD5">
              <w:rPr>
                <w:color w:val="000000"/>
                <w:sz w:val="20"/>
                <w:szCs w:val="20"/>
                <w:lang w:val="fr-FR"/>
              </w:rPr>
              <w:t>229</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601C8CEF" w14:textId="77777777" w:rsidR="00917554" w:rsidRPr="00D45AD5" w:rsidRDefault="00917554" w:rsidP="00917554">
            <w:pPr>
              <w:jc w:val="right"/>
              <w:rPr>
                <w:color w:val="000000"/>
                <w:sz w:val="20"/>
                <w:szCs w:val="20"/>
                <w:lang w:val="fr-FR"/>
              </w:rPr>
            </w:pPr>
            <w:r w:rsidRPr="00D45AD5">
              <w:rPr>
                <w:color w:val="000000"/>
                <w:sz w:val="20"/>
                <w:szCs w:val="20"/>
                <w:lang w:val="fr-FR"/>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4257998C" w14:textId="570BBE40" w:rsidR="00917554" w:rsidRPr="00D45AD5" w:rsidRDefault="00917554" w:rsidP="00917554">
            <w:pPr>
              <w:jc w:val="right"/>
              <w:rPr>
                <w:color w:val="000000"/>
                <w:sz w:val="20"/>
                <w:szCs w:val="20"/>
                <w:lang w:val="fr-FR"/>
              </w:rPr>
            </w:pPr>
            <w:r w:rsidRPr="00D45AD5">
              <w:rPr>
                <w:color w:val="000000"/>
                <w:sz w:val="20"/>
                <w:szCs w:val="20"/>
                <w:lang w:val="fr-FR"/>
              </w:rPr>
              <w:t>229</w:t>
            </w:r>
            <w:r w:rsidR="009F5B60" w:rsidRPr="00D45AD5">
              <w:rPr>
                <w:color w:val="000000"/>
                <w:sz w:val="20"/>
                <w:szCs w:val="20"/>
                <w:lang w:val="fr-FR"/>
              </w:rPr>
              <w:t> </w:t>
            </w:r>
            <w:r w:rsidRPr="00D45AD5">
              <w:rPr>
                <w:color w:val="000000"/>
                <w:sz w:val="20"/>
                <w:szCs w:val="20"/>
                <w:lang w:val="fr-FR"/>
              </w:rPr>
              <w:t>656</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35AA58D7" w14:textId="77777777" w:rsidR="00917554" w:rsidRPr="00D45AD5" w:rsidRDefault="00917554" w:rsidP="00917554">
            <w:pPr>
              <w:jc w:val="right"/>
              <w:rPr>
                <w:b/>
                <w:bCs/>
                <w:color w:val="000000"/>
                <w:sz w:val="20"/>
                <w:szCs w:val="20"/>
                <w:lang w:val="fr-FR"/>
              </w:rPr>
            </w:pPr>
            <w:r w:rsidRPr="00D45AD5">
              <w:rPr>
                <w:b/>
                <w:bCs/>
                <w:color w:val="000000"/>
                <w:sz w:val="20"/>
                <w:szCs w:val="20"/>
                <w:lang w:val="fr-F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631F06CC" w14:textId="77777777" w:rsidR="00917554" w:rsidRPr="00D45AD5" w:rsidRDefault="00917554" w:rsidP="00917554">
            <w:pPr>
              <w:jc w:val="right"/>
              <w:rPr>
                <w:b/>
                <w:bCs/>
                <w:color w:val="000000"/>
                <w:sz w:val="20"/>
                <w:szCs w:val="20"/>
                <w:lang w:val="fr-FR"/>
              </w:rPr>
            </w:pPr>
            <w:r w:rsidRPr="00D45AD5">
              <w:rPr>
                <w:b/>
                <w:bCs/>
                <w:color w:val="000000"/>
                <w:sz w:val="20"/>
                <w:szCs w:val="20"/>
                <w:lang w:val="fr-FR"/>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3854A005" w14:textId="0EC304C7" w:rsidR="00917554" w:rsidRPr="00D45AD5" w:rsidRDefault="00917554" w:rsidP="00917554">
            <w:pPr>
              <w:jc w:val="right"/>
              <w:rPr>
                <w:b/>
                <w:bCs/>
                <w:color w:val="000000"/>
                <w:sz w:val="20"/>
                <w:szCs w:val="20"/>
                <w:lang w:val="fr-FR"/>
              </w:rPr>
            </w:pPr>
            <w:r w:rsidRPr="00D45AD5">
              <w:rPr>
                <w:b/>
                <w:bCs/>
                <w:color w:val="000000"/>
                <w:sz w:val="20"/>
                <w:szCs w:val="20"/>
                <w:lang w:val="fr-FR"/>
              </w:rPr>
              <w:t>272</w:t>
            </w:r>
            <w:r w:rsidR="009F5B60" w:rsidRPr="00D45AD5">
              <w:rPr>
                <w:b/>
                <w:bCs/>
                <w:color w:val="000000"/>
                <w:sz w:val="20"/>
                <w:szCs w:val="20"/>
                <w:lang w:val="fr-FR"/>
              </w:rPr>
              <w:t> </w:t>
            </w:r>
            <w:r w:rsidRPr="00D45AD5">
              <w:rPr>
                <w:b/>
                <w:bCs/>
                <w:color w:val="000000"/>
                <w:sz w:val="20"/>
                <w:szCs w:val="20"/>
                <w:lang w:val="fr-FR"/>
              </w:rPr>
              <w:t>164</w:t>
            </w:r>
          </w:p>
        </w:tc>
        <w:tc>
          <w:tcPr>
            <w:tcW w:w="1134" w:type="dxa"/>
            <w:tcBorders>
              <w:top w:val="single" w:sz="4" w:space="0" w:color="auto"/>
              <w:left w:val="single" w:sz="4" w:space="0" w:color="auto"/>
              <w:bottom w:val="single" w:sz="4" w:space="0" w:color="auto"/>
              <w:right w:val="single" w:sz="4" w:space="0" w:color="auto"/>
            </w:tcBorders>
          </w:tcPr>
          <w:p w14:paraId="218BA67A" w14:textId="577B0015" w:rsidR="00917554" w:rsidRPr="00D45AD5" w:rsidRDefault="00917554" w:rsidP="00917554">
            <w:pPr>
              <w:jc w:val="right"/>
              <w:rPr>
                <w:color w:val="000000"/>
                <w:sz w:val="20"/>
                <w:szCs w:val="20"/>
                <w:lang w:val="fr-FR"/>
              </w:rPr>
            </w:pPr>
            <w:r w:rsidRPr="00D45AD5">
              <w:rPr>
                <w:b/>
                <w:bCs/>
                <w:color w:val="000000"/>
                <w:sz w:val="20"/>
                <w:szCs w:val="20"/>
                <w:lang w:val="fr-FR"/>
              </w:rPr>
              <w:t>67</w:t>
            </w:r>
            <w:r w:rsidR="009F5B60" w:rsidRPr="00D45AD5">
              <w:rPr>
                <w:b/>
                <w:bCs/>
                <w:color w:val="000000"/>
                <w:sz w:val="20"/>
                <w:szCs w:val="20"/>
                <w:lang w:val="fr-FR"/>
              </w:rPr>
              <w:t> </w:t>
            </w:r>
            <w:r w:rsidRPr="00D45AD5">
              <w:rPr>
                <w:b/>
                <w:bCs/>
                <w:color w:val="000000"/>
                <w:sz w:val="20"/>
                <w:szCs w:val="20"/>
                <w:lang w:val="fr-FR"/>
              </w:rPr>
              <w:t>839</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057E54D0" w14:textId="4DBA7782" w:rsidR="00917554" w:rsidRPr="00D45AD5" w:rsidRDefault="00917554" w:rsidP="00917554">
            <w:pPr>
              <w:jc w:val="right"/>
              <w:rPr>
                <w:color w:val="000000"/>
                <w:sz w:val="20"/>
                <w:szCs w:val="20"/>
                <w:lang w:val="fr-FR"/>
              </w:rPr>
            </w:pPr>
            <w:r w:rsidRPr="00D45AD5">
              <w:rPr>
                <w:color w:val="000000"/>
                <w:sz w:val="20"/>
                <w:szCs w:val="20"/>
                <w:lang w:val="fr-FR"/>
              </w:rPr>
              <w:t>710</w:t>
            </w:r>
            <w:r w:rsidR="009F5B60" w:rsidRPr="00D45AD5">
              <w:rPr>
                <w:color w:val="000000"/>
                <w:sz w:val="20"/>
                <w:szCs w:val="20"/>
                <w:lang w:val="fr-FR"/>
              </w:rPr>
              <w:t> </w:t>
            </w:r>
            <w:r w:rsidRPr="00D45AD5">
              <w:rPr>
                <w:color w:val="000000"/>
                <w:sz w:val="20"/>
                <w:szCs w:val="20"/>
                <w:lang w:val="fr-FR"/>
              </w:rPr>
              <w:t>887</w:t>
            </w:r>
          </w:p>
        </w:tc>
      </w:tr>
      <w:tr w:rsidR="00917554" w:rsidRPr="00D45AD5" w14:paraId="360F3B79"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01AE7F9" w14:textId="77777777" w:rsidR="00917554" w:rsidRPr="00D45AD5" w:rsidRDefault="00917554" w:rsidP="00917554">
            <w:pPr>
              <w:jc w:val="left"/>
              <w:rPr>
                <w:color w:val="000000"/>
                <w:sz w:val="20"/>
                <w:szCs w:val="20"/>
                <w:lang w:val="fr-FR"/>
              </w:rPr>
            </w:pPr>
            <w:r w:rsidRPr="00D45AD5">
              <w:rPr>
                <w:color w:val="000000"/>
                <w:sz w:val="20"/>
                <w:szCs w:val="20"/>
                <w:lang w:val="fr-FR" w:eastAsia="en-CA"/>
              </w:rPr>
              <w:t>3.3</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63421A64" w14:textId="1678E764" w:rsidR="00917554" w:rsidRPr="00D45AD5" w:rsidRDefault="00634C26" w:rsidP="00917554">
            <w:pPr>
              <w:jc w:val="left"/>
              <w:rPr>
                <w:color w:val="000000"/>
                <w:sz w:val="20"/>
                <w:szCs w:val="20"/>
                <w:lang w:val="fr-FR"/>
              </w:rPr>
            </w:pPr>
            <w:r w:rsidRPr="00D45AD5">
              <w:rPr>
                <w:color w:val="000000"/>
                <w:sz w:val="20"/>
                <w:szCs w:val="20"/>
                <w:lang w:val="fr-FR" w:eastAsia="en-CA"/>
              </w:rPr>
              <w:t>Total des coûts convenus ($US)</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79FB4D7C" w14:textId="6AFBF456" w:rsidR="00917554" w:rsidRPr="00D45AD5" w:rsidRDefault="00917554" w:rsidP="00917554">
            <w:pPr>
              <w:jc w:val="right"/>
              <w:rPr>
                <w:color w:val="000000"/>
                <w:sz w:val="20"/>
                <w:szCs w:val="20"/>
                <w:lang w:val="fr-FR"/>
              </w:rPr>
            </w:pPr>
            <w:r w:rsidRPr="00D45AD5">
              <w:rPr>
                <w:color w:val="000000"/>
                <w:sz w:val="20"/>
                <w:szCs w:val="20"/>
                <w:lang w:val="fr-FR"/>
              </w:rPr>
              <w:t>1</w:t>
            </w:r>
            <w:r w:rsidR="009F5B60" w:rsidRPr="00D45AD5">
              <w:rPr>
                <w:color w:val="000000"/>
                <w:sz w:val="20"/>
                <w:szCs w:val="20"/>
                <w:lang w:val="fr-FR"/>
              </w:rPr>
              <w:t> </w:t>
            </w:r>
            <w:r w:rsidRPr="00D45AD5">
              <w:rPr>
                <w:color w:val="000000"/>
                <w:sz w:val="20"/>
                <w:szCs w:val="20"/>
                <w:lang w:val="fr-FR"/>
              </w:rPr>
              <w:t>944</w:t>
            </w:r>
            <w:r w:rsidR="009F5B60" w:rsidRPr="00D45AD5">
              <w:rPr>
                <w:color w:val="000000"/>
                <w:sz w:val="20"/>
                <w:szCs w:val="20"/>
                <w:lang w:val="fr-FR"/>
              </w:rPr>
              <w:t> </w:t>
            </w:r>
            <w:r w:rsidRPr="00D45AD5">
              <w:rPr>
                <w:color w:val="000000"/>
                <w:sz w:val="20"/>
                <w:szCs w:val="20"/>
                <w:lang w:val="fr-FR"/>
              </w:rPr>
              <w:t>500</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38D8821D" w14:textId="77777777" w:rsidR="00917554" w:rsidRPr="00D45AD5" w:rsidRDefault="00917554" w:rsidP="00917554">
            <w:pPr>
              <w:jc w:val="right"/>
              <w:rPr>
                <w:color w:val="000000"/>
                <w:sz w:val="20"/>
                <w:szCs w:val="20"/>
                <w:lang w:val="fr-FR"/>
              </w:rPr>
            </w:pPr>
            <w:r w:rsidRPr="00D45AD5">
              <w:rPr>
                <w:color w:val="000000"/>
                <w:sz w:val="20"/>
                <w:szCs w:val="20"/>
                <w:lang w:val="fr-FR"/>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650453F2" w14:textId="7002A1F1" w:rsidR="00917554" w:rsidRPr="00D45AD5" w:rsidRDefault="00917554" w:rsidP="00917554">
            <w:pPr>
              <w:jc w:val="right"/>
              <w:rPr>
                <w:color w:val="000000"/>
                <w:sz w:val="20"/>
                <w:szCs w:val="20"/>
                <w:lang w:val="fr-FR"/>
              </w:rPr>
            </w:pPr>
            <w:r w:rsidRPr="00D45AD5">
              <w:rPr>
                <w:color w:val="000000"/>
                <w:sz w:val="20"/>
                <w:szCs w:val="20"/>
                <w:lang w:val="fr-FR"/>
              </w:rPr>
              <w:t>3</w:t>
            </w:r>
            <w:r w:rsidR="009F5B60" w:rsidRPr="00D45AD5">
              <w:rPr>
                <w:color w:val="000000"/>
                <w:sz w:val="20"/>
                <w:szCs w:val="20"/>
                <w:lang w:val="fr-FR"/>
              </w:rPr>
              <w:t> </w:t>
            </w:r>
            <w:r w:rsidRPr="00D45AD5">
              <w:rPr>
                <w:color w:val="000000"/>
                <w:sz w:val="20"/>
                <w:szCs w:val="20"/>
                <w:lang w:val="fr-FR"/>
              </w:rPr>
              <w:t>510</w:t>
            </w:r>
            <w:r w:rsidR="009F5B60" w:rsidRPr="00D45AD5">
              <w:rPr>
                <w:color w:val="000000"/>
                <w:sz w:val="20"/>
                <w:szCs w:val="20"/>
                <w:lang w:val="fr-FR"/>
              </w:rPr>
              <w:t> </w:t>
            </w:r>
            <w:r w:rsidRPr="00D45AD5">
              <w:rPr>
                <w:color w:val="000000"/>
                <w:sz w:val="20"/>
                <w:szCs w:val="20"/>
                <w:lang w:val="fr-FR"/>
              </w:rPr>
              <w:t>449</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72155AB4" w14:textId="77777777" w:rsidR="00917554" w:rsidRPr="00D45AD5" w:rsidRDefault="00917554" w:rsidP="00917554">
            <w:pPr>
              <w:jc w:val="right"/>
              <w:rPr>
                <w:b/>
                <w:bCs/>
                <w:color w:val="000000"/>
                <w:sz w:val="20"/>
                <w:szCs w:val="20"/>
                <w:lang w:val="fr-FR"/>
              </w:rPr>
            </w:pPr>
            <w:r w:rsidRPr="00D45AD5">
              <w:rPr>
                <w:b/>
                <w:bCs/>
                <w:color w:val="000000"/>
                <w:sz w:val="20"/>
                <w:szCs w:val="20"/>
                <w:lang w:val="fr-FR"/>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3845ABE5" w14:textId="77777777" w:rsidR="00917554" w:rsidRPr="00D45AD5" w:rsidRDefault="00917554" w:rsidP="00917554">
            <w:pPr>
              <w:jc w:val="right"/>
              <w:rPr>
                <w:b/>
                <w:bCs/>
                <w:color w:val="000000"/>
                <w:sz w:val="20"/>
                <w:szCs w:val="20"/>
                <w:lang w:val="fr-FR"/>
              </w:rPr>
            </w:pPr>
            <w:r w:rsidRPr="00D45AD5">
              <w:rPr>
                <w:b/>
                <w:bCs/>
                <w:color w:val="000000"/>
                <w:sz w:val="20"/>
                <w:szCs w:val="20"/>
                <w:lang w:val="fr-FR"/>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63E03772" w14:textId="1F841572" w:rsidR="00917554" w:rsidRPr="00D45AD5" w:rsidRDefault="00917554" w:rsidP="00917554">
            <w:pPr>
              <w:jc w:val="right"/>
              <w:rPr>
                <w:b/>
                <w:bCs/>
                <w:color w:val="000000"/>
                <w:sz w:val="20"/>
                <w:szCs w:val="20"/>
                <w:lang w:val="fr-FR"/>
              </w:rPr>
            </w:pPr>
            <w:r w:rsidRPr="00D45AD5">
              <w:rPr>
                <w:b/>
                <w:bCs/>
                <w:color w:val="000000"/>
                <w:sz w:val="20"/>
                <w:szCs w:val="20"/>
                <w:lang w:val="fr-FR"/>
              </w:rPr>
              <w:t>4</w:t>
            </w:r>
            <w:r w:rsidR="009F5B60" w:rsidRPr="00D45AD5">
              <w:rPr>
                <w:b/>
                <w:bCs/>
                <w:color w:val="000000"/>
                <w:sz w:val="20"/>
                <w:szCs w:val="20"/>
                <w:lang w:val="fr-FR"/>
              </w:rPr>
              <w:t> </w:t>
            </w:r>
            <w:r w:rsidRPr="00D45AD5">
              <w:rPr>
                <w:b/>
                <w:bCs/>
                <w:color w:val="000000"/>
                <w:sz w:val="20"/>
                <w:szCs w:val="20"/>
                <w:lang w:val="fr-FR"/>
              </w:rPr>
              <w:t>160</w:t>
            </w:r>
            <w:r w:rsidR="009F5B60" w:rsidRPr="00D45AD5">
              <w:rPr>
                <w:b/>
                <w:bCs/>
                <w:color w:val="000000"/>
                <w:sz w:val="20"/>
                <w:szCs w:val="20"/>
                <w:lang w:val="fr-FR"/>
              </w:rPr>
              <w:t> </w:t>
            </w:r>
            <w:r w:rsidRPr="00D45AD5">
              <w:rPr>
                <w:b/>
                <w:bCs/>
                <w:color w:val="000000"/>
                <w:sz w:val="20"/>
                <w:szCs w:val="20"/>
                <w:lang w:val="fr-FR"/>
              </w:rPr>
              <w:t>214</w:t>
            </w:r>
          </w:p>
        </w:tc>
        <w:tc>
          <w:tcPr>
            <w:tcW w:w="1134" w:type="dxa"/>
            <w:tcBorders>
              <w:top w:val="single" w:sz="4" w:space="0" w:color="auto"/>
              <w:left w:val="single" w:sz="4" w:space="0" w:color="auto"/>
              <w:bottom w:val="single" w:sz="4" w:space="0" w:color="auto"/>
              <w:right w:val="single" w:sz="4" w:space="0" w:color="auto"/>
            </w:tcBorders>
          </w:tcPr>
          <w:p w14:paraId="2BBC06A7" w14:textId="6FA224FF" w:rsidR="00917554" w:rsidRPr="00D45AD5" w:rsidRDefault="00917554" w:rsidP="00917554">
            <w:pPr>
              <w:jc w:val="right"/>
              <w:rPr>
                <w:color w:val="000000"/>
                <w:sz w:val="20"/>
                <w:szCs w:val="20"/>
                <w:lang w:val="fr-FR"/>
              </w:rPr>
            </w:pPr>
            <w:r w:rsidRPr="00D45AD5">
              <w:rPr>
                <w:b/>
                <w:bCs/>
                <w:color w:val="000000"/>
                <w:sz w:val="20"/>
                <w:szCs w:val="20"/>
                <w:lang w:val="fr-FR"/>
              </w:rPr>
              <w:t>1</w:t>
            </w:r>
            <w:r w:rsidR="009F5B60" w:rsidRPr="00D45AD5">
              <w:rPr>
                <w:b/>
                <w:bCs/>
                <w:color w:val="000000"/>
                <w:sz w:val="20"/>
                <w:szCs w:val="20"/>
                <w:lang w:val="fr-FR"/>
              </w:rPr>
              <w:t> </w:t>
            </w:r>
            <w:r w:rsidRPr="00D45AD5">
              <w:rPr>
                <w:b/>
                <w:bCs/>
                <w:color w:val="000000"/>
                <w:sz w:val="20"/>
                <w:szCs w:val="20"/>
                <w:lang w:val="fr-FR"/>
              </w:rPr>
              <w:t>036</w:t>
            </w:r>
            <w:r w:rsidR="009F5B60" w:rsidRPr="00D45AD5">
              <w:rPr>
                <w:b/>
                <w:bCs/>
                <w:color w:val="000000"/>
                <w:sz w:val="20"/>
                <w:szCs w:val="20"/>
                <w:lang w:val="fr-FR"/>
              </w:rPr>
              <w:t> </w:t>
            </w:r>
            <w:r w:rsidRPr="00D45AD5">
              <w:rPr>
                <w:b/>
                <w:bCs/>
                <w:color w:val="000000"/>
                <w:sz w:val="20"/>
                <w:szCs w:val="20"/>
                <w:lang w:val="fr-FR"/>
              </w:rPr>
              <w:t>963</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67580045" w14:textId="7FCC050D" w:rsidR="00917554" w:rsidRPr="00D45AD5" w:rsidRDefault="00917554" w:rsidP="00917554">
            <w:pPr>
              <w:jc w:val="right"/>
              <w:rPr>
                <w:color w:val="000000"/>
                <w:sz w:val="20"/>
                <w:szCs w:val="20"/>
                <w:lang w:val="fr-FR"/>
              </w:rPr>
            </w:pPr>
            <w:r w:rsidRPr="00D45AD5">
              <w:rPr>
                <w:color w:val="000000"/>
                <w:sz w:val="20"/>
                <w:szCs w:val="20"/>
                <w:lang w:val="fr-FR"/>
              </w:rPr>
              <w:t>10</w:t>
            </w:r>
            <w:r w:rsidR="009F5B60" w:rsidRPr="00D45AD5">
              <w:rPr>
                <w:color w:val="000000"/>
                <w:sz w:val="20"/>
                <w:szCs w:val="20"/>
                <w:lang w:val="fr-FR"/>
              </w:rPr>
              <w:t> </w:t>
            </w:r>
            <w:r w:rsidRPr="00D45AD5">
              <w:rPr>
                <w:color w:val="000000"/>
                <w:sz w:val="20"/>
                <w:szCs w:val="20"/>
                <w:lang w:val="fr-FR"/>
              </w:rPr>
              <w:t>652</w:t>
            </w:r>
            <w:r w:rsidR="009F5B60" w:rsidRPr="00D45AD5">
              <w:rPr>
                <w:color w:val="000000"/>
                <w:sz w:val="20"/>
                <w:szCs w:val="20"/>
                <w:lang w:val="fr-FR"/>
              </w:rPr>
              <w:t> </w:t>
            </w:r>
            <w:r w:rsidRPr="00D45AD5">
              <w:rPr>
                <w:color w:val="000000"/>
                <w:sz w:val="20"/>
                <w:szCs w:val="20"/>
                <w:lang w:val="fr-FR"/>
              </w:rPr>
              <w:t>125</w:t>
            </w:r>
          </w:p>
        </w:tc>
      </w:tr>
    </w:tbl>
    <w:p w14:paraId="1DB4E14B" w14:textId="77777777" w:rsidR="00E62D70" w:rsidRDefault="00E62D70">
      <w:r>
        <w:br w:type="page"/>
      </w:r>
    </w:p>
    <w:tbl>
      <w:tblPr>
        <w:tblW w:w="10437" w:type="dxa"/>
        <w:jc w:val="center"/>
        <w:tblLayout w:type="fixed"/>
        <w:tblLook w:val="04A0" w:firstRow="1" w:lastRow="0" w:firstColumn="1" w:lastColumn="0" w:noHBand="0" w:noVBand="1"/>
      </w:tblPr>
      <w:tblGrid>
        <w:gridCol w:w="608"/>
        <w:gridCol w:w="8837"/>
        <w:gridCol w:w="992"/>
      </w:tblGrid>
      <w:tr w:rsidR="00917554" w:rsidRPr="00D45AD5" w14:paraId="56FF3E98" w14:textId="77777777" w:rsidTr="00E62D70">
        <w:trPr>
          <w:trHeight w:val="288"/>
          <w:jc w:val="center"/>
        </w:trPr>
        <w:tc>
          <w:tcPr>
            <w:tcW w:w="60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016953B9" w14:textId="7C0D1A3F" w:rsidR="00917554" w:rsidRPr="00D45AD5" w:rsidRDefault="00917554" w:rsidP="00917554">
            <w:pPr>
              <w:jc w:val="left"/>
              <w:rPr>
                <w:color w:val="000000"/>
                <w:sz w:val="20"/>
                <w:szCs w:val="20"/>
                <w:lang w:val="fr-FR"/>
              </w:rPr>
            </w:pPr>
            <w:r w:rsidRPr="00D45AD5">
              <w:rPr>
                <w:color w:val="000000"/>
                <w:sz w:val="20"/>
                <w:szCs w:val="20"/>
                <w:lang w:val="fr-FR" w:eastAsia="en-CA"/>
              </w:rPr>
              <w:t>4.1.1</w:t>
            </w:r>
          </w:p>
        </w:tc>
        <w:tc>
          <w:tcPr>
            <w:tcW w:w="8837" w:type="dxa"/>
            <w:tcBorders>
              <w:top w:val="single" w:sz="4" w:space="0" w:color="auto"/>
              <w:left w:val="nil"/>
              <w:bottom w:val="single" w:sz="4" w:space="0" w:color="auto"/>
              <w:right w:val="single" w:sz="4" w:space="0" w:color="auto"/>
            </w:tcBorders>
            <w:shd w:val="clear" w:color="auto" w:fill="auto"/>
            <w:noWrap/>
            <w:tcMar>
              <w:left w:w="57" w:type="dxa"/>
            </w:tcMar>
            <w:hideMark/>
          </w:tcPr>
          <w:p w14:paraId="40BD8D9D" w14:textId="6BFDAA3F" w:rsidR="00917554" w:rsidRPr="00D45AD5" w:rsidRDefault="00634C26" w:rsidP="00917554">
            <w:pPr>
              <w:jc w:val="left"/>
              <w:rPr>
                <w:color w:val="000000"/>
                <w:sz w:val="20"/>
                <w:szCs w:val="20"/>
                <w:lang w:val="fr-FR" w:eastAsia="en-CA"/>
              </w:rPr>
            </w:pPr>
            <w:r w:rsidRPr="00D45AD5">
              <w:rPr>
                <w:color w:val="000000"/>
                <w:sz w:val="20"/>
                <w:szCs w:val="20"/>
                <w:lang w:val="fr-FR" w:eastAsia="en-CA"/>
              </w:rPr>
              <w:t>Élimination totale du HCFC-22 convenue aux termes du présent Accord (tonnes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42EE9CB9" w14:textId="43557F80" w:rsidR="00917554" w:rsidRPr="00D45AD5" w:rsidRDefault="00917554" w:rsidP="00917554">
            <w:pPr>
              <w:jc w:val="right"/>
              <w:rPr>
                <w:color w:val="000000"/>
                <w:sz w:val="20"/>
                <w:szCs w:val="20"/>
                <w:lang w:val="fr-FR"/>
              </w:rPr>
            </w:pPr>
            <w:r w:rsidRPr="00D45AD5">
              <w:rPr>
                <w:color w:val="000000"/>
                <w:sz w:val="20"/>
                <w:szCs w:val="20"/>
                <w:lang w:val="fr-FR" w:eastAsia="en-CA"/>
              </w:rPr>
              <w:t>42</w:t>
            </w:r>
            <w:r w:rsidR="00F0297E">
              <w:rPr>
                <w:color w:val="000000"/>
                <w:sz w:val="20"/>
                <w:szCs w:val="20"/>
                <w:lang w:val="fr-FR" w:eastAsia="en-CA"/>
              </w:rPr>
              <w:t>,</w:t>
            </w:r>
            <w:r w:rsidRPr="00D45AD5">
              <w:rPr>
                <w:color w:val="000000"/>
                <w:sz w:val="20"/>
                <w:szCs w:val="20"/>
                <w:lang w:val="fr-FR" w:eastAsia="en-CA"/>
              </w:rPr>
              <w:t>84</w:t>
            </w:r>
          </w:p>
        </w:tc>
      </w:tr>
      <w:tr w:rsidR="00917554" w:rsidRPr="00D45AD5" w14:paraId="38CF8F48"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91141CF" w14:textId="77777777" w:rsidR="00917554" w:rsidRPr="00D45AD5" w:rsidRDefault="00917554" w:rsidP="00917554">
            <w:pPr>
              <w:jc w:val="left"/>
              <w:rPr>
                <w:color w:val="000000"/>
                <w:sz w:val="20"/>
                <w:szCs w:val="20"/>
                <w:lang w:val="fr-FR"/>
              </w:rPr>
            </w:pPr>
            <w:r w:rsidRPr="00D45AD5">
              <w:rPr>
                <w:color w:val="000000"/>
                <w:sz w:val="20"/>
                <w:szCs w:val="20"/>
                <w:lang w:val="fr-FR" w:eastAsia="en-CA"/>
              </w:rPr>
              <w:t>4.1.2</w:t>
            </w:r>
          </w:p>
        </w:tc>
        <w:tc>
          <w:tcPr>
            <w:tcW w:w="8837" w:type="dxa"/>
            <w:tcBorders>
              <w:top w:val="single" w:sz="4" w:space="0" w:color="auto"/>
              <w:left w:val="nil"/>
              <w:bottom w:val="single" w:sz="4" w:space="0" w:color="auto"/>
              <w:right w:val="single" w:sz="4" w:space="0" w:color="auto"/>
            </w:tcBorders>
            <w:shd w:val="clear" w:color="auto" w:fill="auto"/>
            <w:noWrap/>
            <w:tcMar>
              <w:left w:w="57" w:type="dxa"/>
            </w:tcMar>
            <w:hideMark/>
          </w:tcPr>
          <w:p w14:paraId="46166DF4" w14:textId="2D98B896" w:rsidR="00917554" w:rsidRPr="00D45AD5" w:rsidRDefault="00634C26" w:rsidP="00917554">
            <w:pPr>
              <w:jc w:val="left"/>
              <w:rPr>
                <w:color w:val="000000"/>
                <w:sz w:val="20"/>
                <w:szCs w:val="20"/>
                <w:lang w:val="fr-FR" w:eastAsia="en-CA"/>
              </w:rPr>
            </w:pPr>
            <w:r w:rsidRPr="00D45AD5">
              <w:rPr>
                <w:color w:val="000000"/>
                <w:sz w:val="20"/>
                <w:szCs w:val="20"/>
                <w:lang w:val="fr-FR" w:eastAsia="en-CA"/>
              </w:rPr>
              <w:t>Élimination du HCFC-22 réalisée lors de la phase précédente (tonnes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6584F59E" w14:textId="0F79E08E" w:rsidR="00917554" w:rsidRPr="00D45AD5" w:rsidRDefault="00917554" w:rsidP="00917554">
            <w:pPr>
              <w:jc w:val="right"/>
              <w:rPr>
                <w:color w:val="000000"/>
                <w:sz w:val="20"/>
                <w:szCs w:val="20"/>
                <w:lang w:val="fr-FR"/>
              </w:rPr>
            </w:pPr>
            <w:r w:rsidRPr="00D45AD5">
              <w:rPr>
                <w:color w:val="000000"/>
                <w:sz w:val="20"/>
                <w:szCs w:val="20"/>
                <w:lang w:val="fr-FR" w:eastAsia="en-CA"/>
              </w:rPr>
              <w:t>59</w:t>
            </w:r>
            <w:r w:rsidR="00F0297E">
              <w:rPr>
                <w:color w:val="000000"/>
                <w:sz w:val="20"/>
                <w:szCs w:val="20"/>
                <w:lang w:val="fr-FR" w:eastAsia="en-CA"/>
              </w:rPr>
              <w:t>,</w:t>
            </w:r>
            <w:r w:rsidRPr="00D45AD5">
              <w:rPr>
                <w:color w:val="000000"/>
                <w:sz w:val="20"/>
                <w:szCs w:val="20"/>
                <w:lang w:val="fr-FR" w:eastAsia="en-CA"/>
              </w:rPr>
              <w:t>57</w:t>
            </w:r>
          </w:p>
        </w:tc>
      </w:tr>
      <w:tr w:rsidR="00917554" w:rsidRPr="00D45AD5" w14:paraId="4EC22855"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DB891AE" w14:textId="77777777" w:rsidR="00917554" w:rsidRPr="00D45AD5" w:rsidRDefault="00917554" w:rsidP="00917554">
            <w:pPr>
              <w:jc w:val="left"/>
              <w:rPr>
                <w:color w:val="000000"/>
                <w:sz w:val="20"/>
                <w:szCs w:val="20"/>
                <w:lang w:val="fr-FR"/>
              </w:rPr>
            </w:pPr>
            <w:r w:rsidRPr="00D45AD5">
              <w:rPr>
                <w:color w:val="000000"/>
                <w:sz w:val="20"/>
                <w:szCs w:val="20"/>
                <w:lang w:val="fr-FR" w:eastAsia="en-CA"/>
              </w:rPr>
              <w:t>4.1.3</w:t>
            </w:r>
          </w:p>
        </w:tc>
        <w:tc>
          <w:tcPr>
            <w:tcW w:w="8837" w:type="dxa"/>
            <w:tcBorders>
              <w:top w:val="single" w:sz="4" w:space="0" w:color="auto"/>
              <w:left w:val="nil"/>
              <w:bottom w:val="single" w:sz="4" w:space="0" w:color="auto"/>
              <w:right w:val="single" w:sz="4" w:space="0" w:color="auto"/>
            </w:tcBorders>
            <w:shd w:val="clear" w:color="auto" w:fill="auto"/>
            <w:noWrap/>
            <w:tcMar>
              <w:left w:w="57" w:type="dxa"/>
            </w:tcMar>
            <w:hideMark/>
          </w:tcPr>
          <w:p w14:paraId="7CB96F7D" w14:textId="542BA1DE" w:rsidR="00917554" w:rsidRPr="00D45AD5" w:rsidRDefault="00634C26" w:rsidP="00917554">
            <w:pPr>
              <w:jc w:val="left"/>
              <w:rPr>
                <w:color w:val="000000"/>
                <w:sz w:val="20"/>
                <w:szCs w:val="20"/>
                <w:lang w:val="fr-FR" w:eastAsia="en-CA"/>
              </w:rPr>
            </w:pPr>
            <w:r w:rsidRPr="00D45AD5">
              <w:rPr>
                <w:color w:val="000000"/>
                <w:sz w:val="20"/>
                <w:szCs w:val="20"/>
                <w:lang w:val="fr-FR" w:eastAsia="en-CA"/>
              </w:rPr>
              <w:t>Consommation restante admissible de HCFC-22 (tonnes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70F6FFD9" w14:textId="00E3F0C4" w:rsidR="00917554" w:rsidRPr="00D45AD5" w:rsidRDefault="00917554" w:rsidP="00917554">
            <w:pPr>
              <w:jc w:val="right"/>
              <w:rPr>
                <w:color w:val="000000"/>
                <w:sz w:val="20"/>
                <w:szCs w:val="20"/>
                <w:lang w:val="fr-FR"/>
              </w:rPr>
            </w:pPr>
            <w:r w:rsidRPr="00D45AD5">
              <w:rPr>
                <w:color w:val="000000"/>
                <w:sz w:val="20"/>
                <w:szCs w:val="20"/>
                <w:lang w:val="fr-FR" w:eastAsia="en-CA"/>
              </w:rPr>
              <w:t>163</w:t>
            </w:r>
            <w:r w:rsidR="00B42C76">
              <w:rPr>
                <w:color w:val="000000"/>
                <w:sz w:val="20"/>
                <w:szCs w:val="20"/>
                <w:lang w:val="fr-FR" w:eastAsia="en-CA"/>
              </w:rPr>
              <w:t>,</w:t>
            </w:r>
            <w:r w:rsidRPr="00D45AD5">
              <w:rPr>
                <w:color w:val="000000"/>
                <w:sz w:val="20"/>
                <w:szCs w:val="20"/>
                <w:lang w:val="fr-FR" w:eastAsia="en-CA"/>
              </w:rPr>
              <w:t>79</w:t>
            </w:r>
          </w:p>
        </w:tc>
      </w:tr>
      <w:tr w:rsidR="00917554" w:rsidRPr="00D45AD5" w14:paraId="06624ABA"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9923281" w14:textId="77777777" w:rsidR="00917554" w:rsidRPr="00D45AD5" w:rsidRDefault="00917554" w:rsidP="00917554">
            <w:pPr>
              <w:jc w:val="left"/>
              <w:rPr>
                <w:color w:val="000000"/>
                <w:sz w:val="20"/>
                <w:szCs w:val="20"/>
                <w:lang w:val="fr-FR"/>
              </w:rPr>
            </w:pPr>
            <w:r w:rsidRPr="00D45AD5">
              <w:rPr>
                <w:color w:val="000000"/>
                <w:sz w:val="20"/>
                <w:szCs w:val="20"/>
                <w:lang w:val="fr-FR" w:eastAsia="en-CA"/>
              </w:rPr>
              <w:t>4.2.1</w:t>
            </w:r>
          </w:p>
        </w:tc>
        <w:tc>
          <w:tcPr>
            <w:tcW w:w="8837" w:type="dxa"/>
            <w:tcBorders>
              <w:top w:val="single" w:sz="4" w:space="0" w:color="auto"/>
              <w:left w:val="nil"/>
              <w:bottom w:val="single" w:sz="4" w:space="0" w:color="auto"/>
              <w:right w:val="single" w:sz="4" w:space="0" w:color="auto"/>
            </w:tcBorders>
            <w:shd w:val="clear" w:color="auto" w:fill="auto"/>
            <w:noWrap/>
            <w:tcMar>
              <w:left w:w="57" w:type="dxa"/>
            </w:tcMar>
            <w:hideMark/>
          </w:tcPr>
          <w:p w14:paraId="48A82860" w14:textId="69354036" w:rsidR="00917554" w:rsidRPr="00D45AD5" w:rsidRDefault="00634C26" w:rsidP="00917554">
            <w:pPr>
              <w:jc w:val="left"/>
              <w:rPr>
                <w:color w:val="000000"/>
                <w:sz w:val="20"/>
                <w:szCs w:val="20"/>
                <w:lang w:val="fr-FR" w:eastAsia="en-CA"/>
              </w:rPr>
            </w:pPr>
            <w:r w:rsidRPr="00D45AD5">
              <w:rPr>
                <w:color w:val="000000"/>
                <w:sz w:val="20"/>
                <w:szCs w:val="20"/>
                <w:lang w:val="fr-FR" w:eastAsia="en-CA"/>
              </w:rPr>
              <w:t>Élimination totale du HCFC-141b convenue aux termes du présent Accord (tonnes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7621B67A" w14:textId="444B52FC" w:rsidR="00917554" w:rsidRPr="00D45AD5" w:rsidRDefault="00917554" w:rsidP="00917554">
            <w:pPr>
              <w:jc w:val="right"/>
              <w:rPr>
                <w:color w:val="000000"/>
                <w:sz w:val="20"/>
                <w:szCs w:val="20"/>
                <w:lang w:val="fr-FR"/>
              </w:rPr>
            </w:pPr>
            <w:r w:rsidRPr="00D45AD5">
              <w:rPr>
                <w:color w:val="000000"/>
                <w:sz w:val="20"/>
                <w:szCs w:val="20"/>
                <w:lang w:val="fr-FR" w:eastAsia="en-CA"/>
              </w:rPr>
              <w:t>70</w:t>
            </w:r>
            <w:r w:rsidR="00B42C76">
              <w:rPr>
                <w:color w:val="000000"/>
                <w:sz w:val="20"/>
                <w:szCs w:val="20"/>
                <w:lang w:val="fr-FR" w:eastAsia="en-CA"/>
              </w:rPr>
              <w:t>,</w:t>
            </w:r>
            <w:r w:rsidRPr="00D45AD5">
              <w:rPr>
                <w:color w:val="000000"/>
                <w:sz w:val="20"/>
                <w:szCs w:val="20"/>
                <w:lang w:val="fr-FR" w:eastAsia="en-CA"/>
              </w:rPr>
              <w:t>61</w:t>
            </w:r>
          </w:p>
        </w:tc>
      </w:tr>
      <w:tr w:rsidR="00917554" w:rsidRPr="00D45AD5" w14:paraId="7691CE32"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3D98456" w14:textId="77777777" w:rsidR="00917554" w:rsidRPr="00D45AD5" w:rsidRDefault="00917554" w:rsidP="00917554">
            <w:pPr>
              <w:jc w:val="left"/>
              <w:rPr>
                <w:color w:val="000000"/>
                <w:sz w:val="20"/>
                <w:szCs w:val="20"/>
                <w:lang w:val="fr-FR"/>
              </w:rPr>
            </w:pPr>
            <w:r w:rsidRPr="00D45AD5">
              <w:rPr>
                <w:color w:val="000000"/>
                <w:sz w:val="20"/>
                <w:szCs w:val="20"/>
                <w:lang w:val="fr-FR" w:eastAsia="en-CA"/>
              </w:rPr>
              <w:t>4.2.2</w:t>
            </w:r>
          </w:p>
        </w:tc>
        <w:tc>
          <w:tcPr>
            <w:tcW w:w="8837" w:type="dxa"/>
            <w:tcBorders>
              <w:top w:val="single" w:sz="4" w:space="0" w:color="auto"/>
              <w:left w:val="nil"/>
              <w:bottom w:val="single" w:sz="4" w:space="0" w:color="auto"/>
              <w:right w:val="single" w:sz="4" w:space="0" w:color="auto"/>
            </w:tcBorders>
            <w:shd w:val="clear" w:color="auto" w:fill="auto"/>
            <w:noWrap/>
            <w:tcMar>
              <w:left w:w="57" w:type="dxa"/>
            </w:tcMar>
            <w:hideMark/>
          </w:tcPr>
          <w:p w14:paraId="4AB684A6" w14:textId="75EFE504" w:rsidR="00917554" w:rsidRPr="00D45AD5" w:rsidRDefault="00634C26" w:rsidP="00917554">
            <w:pPr>
              <w:jc w:val="left"/>
              <w:rPr>
                <w:color w:val="000000"/>
                <w:sz w:val="20"/>
                <w:szCs w:val="20"/>
                <w:lang w:val="fr-FR" w:eastAsia="en-CA"/>
              </w:rPr>
            </w:pPr>
            <w:r w:rsidRPr="00D45AD5">
              <w:rPr>
                <w:color w:val="000000"/>
                <w:sz w:val="20"/>
                <w:szCs w:val="20"/>
                <w:lang w:val="fr-FR" w:eastAsia="en-CA"/>
              </w:rPr>
              <w:t>Élimination du HCFC-141b réalisée lors de la phase précédente (tonnes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570BB0FD" w14:textId="6ACD17DD" w:rsidR="00917554" w:rsidRPr="00D45AD5" w:rsidRDefault="00917554" w:rsidP="00917554">
            <w:pPr>
              <w:jc w:val="right"/>
              <w:rPr>
                <w:color w:val="000000"/>
                <w:sz w:val="20"/>
                <w:szCs w:val="20"/>
                <w:lang w:val="fr-FR"/>
              </w:rPr>
            </w:pPr>
            <w:r w:rsidRPr="00D45AD5">
              <w:rPr>
                <w:color w:val="000000"/>
                <w:sz w:val="20"/>
                <w:szCs w:val="20"/>
                <w:lang w:val="fr-FR" w:eastAsia="en-CA"/>
              </w:rPr>
              <w:t>23</w:t>
            </w:r>
            <w:r w:rsidR="00B42C76">
              <w:rPr>
                <w:color w:val="000000"/>
                <w:sz w:val="20"/>
                <w:szCs w:val="20"/>
                <w:lang w:val="fr-FR" w:eastAsia="en-CA"/>
              </w:rPr>
              <w:t>,</w:t>
            </w:r>
            <w:r w:rsidRPr="00D45AD5">
              <w:rPr>
                <w:color w:val="000000"/>
                <w:sz w:val="20"/>
                <w:szCs w:val="20"/>
                <w:lang w:val="fr-FR" w:eastAsia="en-CA"/>
              </w:rPr>
              <w:t>96</w:t>
            </w:r>
          </w:p>
        </w:tc>
      </w:tr>
      <w:tr w:rsidR="00917554" w:rsidRPr="00D45AD5" w14:paraId="76A9B1BE"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2A050C5" w14:textId="77777777" w:rsidR="00917554" w:rsidRPr="00D45AD5" w:rsidRDefault="00917554" w:rsidP="00917554">
            <w:pPr>
              <w:jc w:val="left"/>
              <w:rPr>
                <w:color w:val="000000"/>
                <w:sz w:val="20"/>
                <w:szCs w:val="20"/>
                <w:lang w:val="fr-FR"/>
              </w:rPr>
            </w:pPr>
            <w:r w:rsidRPr="00D45AD5">
              <w:rPr>
                <w:color w:val="000000"/>
                <w:sz w:val="20"/>
                <w:szCs w:val="20"/>
                <w:lang w:val="fr-FR" w:eastAsia="en-CA"/>
              </w:rPr>
              <w:t>4.2.3</w:t>
            </w:r>
          </w:p>
        </w:tc>
        <w:tc>
          <w:tcPr>
            <w:tcW w:w="8837" w:type="dxa"/>
            <w:tcBorders>
              <w:top w:val="single" w:sz="4" w:space="0" w:color="auto"/>
              <w:left w:val="nil"/>
              <w:bottom w:val="single" w:sz="4" w:space="0" w:color="auto"/>
              <w:right w:val="single" w:sz="4" w:space="0" w:color="auto"/>
            </w:tcBorders>
            <w:shd w:val="clear" w:color="auto" w:fill="auto"/>
            <w:noWrap/>
            <w:tcMar>
              <w:left w:w="57" w:type="dxa"/>
            </w:tcMar>
            <w:hideMark/>
          </w:tcPr>
          <w:p w14:paraId="6B47721A" w14:textId="3704CD5A" w:rsidR="00917554" w:rsidRPr="00D45AD5" w:rsidRDefault="00634C26" w:rsidP="00917554">
            <w:pPr>
              <w:jc w:val="left"/>
              <w:rPr>
                <w:color w:val="000000"/>
                <w:sz w:val="20"/>
                <w:szCs w:val="20"/>
                <w:lang w:val="fr-FR" w:eastAsia="en-CA"/>
              </w:rPr>
            </w:pPr>
            <w:r w:rsidRPr="00D45AD5">
              <w:rPr>
                <w:color w:val="000000"/>
                <w:sz w:val="20"/>
                <w:szCs w:val="20"/>
                <w:lang w:val="fr-FR" w:eastAsia="en-CA"/>
              </w:rPr>
              <w:t>Consommation restante admissible de HCFC-141b (tonnes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2EF135CC" w14:textId="3FE97282" w:rsidR="00917554" w:rsidRPr="00D45AD5" w:rsidRDefault="00917554" w:rsidP="00917554">
            <w:pPr>
              <w:jc w:val="right"/>
              <w:rPr>
                <w:color w:val="000000"/>
                <w:sz w:val="20"/>
                <w:szCs w:val="20"/>
                <w:lang w:val="fr-FR"/>
              </w:rPr>
            </w:pPr>
            <w:r w:rsidRPr="00D45AD5">
              <w:rPr>
                <w:color w:val="000000"/>
                <w:sz w:val="20"/>
                <w:szCs w:val="20"/>
                <w:lang w:val="fr-FR" w:eastAsia="en-CA"/>
              </w:rPr>
              <w:t>0</w:t>
            </w:r>
            <w:r w:rsidR="00B42C76">
              <w:rPr>
                <w:color w:val="000000"/>
                <w:sz w:val="20"/>
                <w:szCs w:val="20"/>
                <w:lang w:val="fr-FR" w:eastAsia="en-CA"/>
              </w:rPr>
              <w:t>,</w:t>
            </w:r>
            <w:r w:rsidRPr="00D45AD5">
              <w:rPr>
                <w:color w:val="000000"/>
                <w:sz w:val="20"/>
                <w:szCs w:val="20"/>
                <w:lang w:val="fr-FR" w:eastAsia="en-CA"/>
              </w:rPr>
              <w:t>0</w:t>
            </w:r>
          </w:p>
        </w:tc>
      </w:tr>
      <w:tr w:rsidR="00917554" w:rsidRPr="00D45AD5" w14:paraId="2A12F17C" w14:textId="77777777" w:rsidTr="00D45AD5">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714AFAC" w14:textId="77777777" w:rsidR="00917554" w:rsidRPr="00D45AD5" w:rsidRDefault="00917554" w:rsidP="00917554">
            <w:pPr>
              <w:jc w:val="left"/>
              <w:rPr>
                <w:color w:val="000000"/>
                <w:sz w:val="20"/>
                <w:szCs w:val="20"/>
                <w:lang w:val="fr-FR"/>
              </w:rPr>
            </w:pPr>
            <w:r w:rsidRPr="00D45AD5">
              <w:rPr>
                <w:color w:val="000000"/>
                <w:sz w:val="20"/>
                <w:szCs w:val="20"/>
                <w:lang w:val="fr-FR" w:eastAsia="en-CA"/>
              </w:rPr>
              <w:t>4.3.1</w:t>
            </w:r>
          </w:p>
        </w:tc>
        <w:tc>
          <w:tcPr>
            <w:tcW w:w="8837" w:type="dxa"/>
            <w:tcBorders>
              <w:top w:val="single" w:sz="4" w:space="0" w:color="auto"/>
              <w:left w:val="nil"/>
              <w:bottom w:val="single" w:sz="4" w:space="0" w:color="auto"/>
              <w:right w:val="single" w:sz="4" w:space="0" w:color="auto"/>
            </w:tcBorders>
            <w:shd w:val="clear" w:color="auto" w:fill="auto"/>
            <w:noWrap/>
            <w:tcMar>
              <w:left w:w="57" w:type="dxa"/>
            </w:tcMar>
          </w:tcPr>
          <w:p w14:paraId="1FA437D2" w14:textId="3B7CE55C" w:rsidR="00917554" w:rsidRPr="00D45AD5" w:rsidRDefault="00D45AD5" w:rsidP="00917554">
            <w:pPr>
              <w:jc w:val="left"/>
              <w:rPr>
                <w:color w:val="000000"/>
                <w:sz w:val="20"/>
                <w:szCs w:val="20"/>
                <w:lang w:val="fr-FR" w:eastAsia="en-CA"/>
              </w:rPr>
            </w:pPr>
            <w:r w:rsidRPr="00D45AD5">
              <w:rPr>
                <w:color w:val="000000"/>
                <w:sz w:val="20"/>
                <w:szCs w:val="20"/>
                <w:lang w:val="fr-FR" w:eastAsia="en-CA"/>
              </w:rPr>
              <w:t>Élimination totale du HCFC-142b convenue aux termes du présent Accord (tonnes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79FE4110" w14:textId="55C1794A" w:rsidR="00917554" w:rsidRPr="00D45AD5" w:rsidRDefault="00917554" w:rsidP="00917554">
            <w:pPr>
              <w:jc w:val="right"/>
              <w:rPr>
                <w:color w:val="000000"/>
                <w:sz w:val="20"/>
                <w:szCs w:val="20"/>
                <w:lang w:val="fr-FR"/>
              </w:rPr>
            </w:pPr>
            <w:r w:rsidRPr="00D45AD5">
              <w:rPr>
                <w:color w:val="000000"/>
                <w:sz w:val="20"/>
                <w:szCs w:val="20"/>
                <w:lang w:val="fr-FR" w:eastAsia="en-CA"/>
              </w:rPr>
              <w:t>1</w:t>
            </w:r>
            <w:r w:rsidR="00B42C76">
              <w:rPr>
                <w:color w:val="000000"/>
                <w:sz w:val="20"/>
                <w:szCs w:val="20"/>
                <w:lang w:val="fr-FR" w:eastAsia="en-CA"/>
              </w:rPr>
              <w:t>,</w:t>
            </w:r>
            <w:r w:rsidRPr="00D45AD5">
              <w:rPr>
                <w:color w:val="000000"/>
                <w:sz w:val="20"/>
                <w:szCs w:val="20"/>
                <w:lang w:val="fr-FR" w:eastAsia="en-CA"/>
              </w:rPr>
              <w:t>74</w:t>
            </w:r>
          </w:p>
        </w:tc>
      </w:tr>
      <w:tr w:rsidR="00D45AD5" w:rsidRPr="00D45AD5" w14:paraId="56D7D4E5"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3C6E077" w14:textId="77777777" w:rsidR="00D45AD5" w:rsidRPr="00D45AD5" w:rsidRDefault="00D45AD5" w:rsidP="00D45AD5">
            <w:pPr>
              <w:jc w:val="left"/>
              <w:rPr>
                <w:color w:val="000000"/>
                <w:sz w:val="20"/>
                <w:szCs w:val="20"/>
                <w:lang w:val="fr-FR"/>
              </w:rPr>
            </w:pPr>
            <w:r w:rsidRPr="00D45AD5">
              <w:rPr>
                <w:color w:val="000000"/>
                <w:sz w:val="20"/>
                <w:szCs w:val="20"/>
                <w:lang w:val="fr-FR" w:eastAsia="en-CA"/>
              </w:rPr>
              <w:t>4.3.2</w:t>
            </w:r>
          </w:p>
        </w:tc>
        <w:tc>
          <w:tcPr>
            <w:tcW w:w="8837" w:type="dxa"/>
            <w:tcBorders>
              <w:top w:val="single" w:sz="4" w:space="0" w:color="auto"/>
              <w:left w:val="nil"/>
              <w:bottom w:val="single" w:sz="4" w:space="0" w:color="auto"/>
              <w:right w:val="single" w:sz="4" w:space="0" w:color="auto"/>
            </w:tcBorders>
            <w:shd w:val="clear" w:color="auto" w:fill="auto"/>
            <w:noWrap/>
            <w:tcMar>
              <w:left w:w="57" w:type="dxa"/>
            </w:tcMar>
            <w:hideMark/>
          </w:tcPr>
          <w:p w14:paraId="6F9DF478" w14:textId="6A2DEC1F" w:rsidR="00D45AD5" w:rsidRPr="00D45AD5" w:rsidRDefault="00D45AD5" w:rsidP="00D45AD5">
            <w:pPr>
              <w:jc w:val="left"/>
              <w:rPr>
                <w:color w:val="000000"/>
                <w:sz w:val="20"/>
                <w:szCs w:val="20"/>
                <w:lang w:val="fr-FR" w:eastAsia="en-CA"/>
              </w:rPr>
            </w:pPr>
            <w:r w:rsidRPr="00D45AD5">
              <w:rPr>
                <w:color w:val="000000"/>
                <w:sz w:val="20"/>
                <w:szCs w:val="20"/>
                <w:lang w:val="fr-FR" w:eastAsia="en-CA"/>
              </w:rPr>
              <w:t>Élimination du HCFC-142b réalisée lors de la phase précédente (tonnes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19B88520" w14:textId="7466E87A" w:rsidR="00D45AD5" w:rsidRPr="00D45AD5" w:rsidRDefault="00D45AD5" w:rsidP="00D45AD5">
            <w:pPr>
              <w:jc w:val="right"/>
              <w:rPr>
                <w:color w:val="000000"/>
                <w:sz w:val="20"/>
                <w:szCs w:val="20"/>
                <w:lang w:val="fr-FR"/>
              </w:rPr>
            </w:pPr>
            <w:r w:rsidRPr="00D45AD5">
              <w:rPr>
                <w:color w:val="000000"/>
                <w:sz w:val="20"/>
                <w:szCs w:val="20"/>
                <w:lang w:val="fr-FR" w:eastAsia="en-CA"/>
              </w:rPr>
              <w:t>0</w:t>
            </w:r>
            <w:r w:rsidR="00B42C76">
              <w:rPr>
                <w:color w:val="000000"/>
                <w:sz w:val="20"/>
                <w:szCs w:val="20"/>
                <w:lang w:val="fr-FR" w:eastAsia="en-CA"/>
              </w:rPr>
              <w:t>,</w:t>
            </w:r>
            <w:r w:rsidRPr="00D45AD5">
              <w:rPr>
                <w:color w:val="000000"/>
                <w:sz w:val="20"/>
                <w:szCs w:val="20"/>
                <w:lang w:val="fr-FR" w:eastAsia="en-CA"/>
              </w:rPr>
              <w:t>0</w:t>
            </w:r>
          </w:p>
        </w:tc>
      </w:tr>
      <w:tr w:rsidR="00917554" w:rsidRPr="00D45AD5" w14:paraId="03B5818B"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10F3ED7" w14:textId="77777777" w:rsidR="00917554" w:rsidRPr="00D45AD5" w:rsidRDefault="00917554" w:rsidP="00917554">
            <w:pPr>
              <w:jc w:val="left"/>
              <w:rPr>
                <w:color w:val="000000"/>
                <w:sz w:val="20"/>
                <w:szCs w:val="20"/>
                <w:lang w:val="fr-FR"/>
              </w:rPr>
            </w:pPr>
            <w:r w:rsidRPr="00D45AD5">
              <w:rPr>
                <w:color w:val="000000"/>
                <w:sz w:val="20"/>
                <w:szCs w:val="20"/>
                <w:lang w:val="fr-FR" w:eastAsia="en-CA"/>
              </w:rPr>
              <w:t>4.3.3</w:t>
            </w:r>
          </w:p>
        </w:tc>
        <w:tc>
          <w:tcPr>
            <w:tcW w:w="8837" w:type="dxa"/>
            <w:tcBorders>
              <w:top w:val="single" w:sz="4" w:space="0" w:color="auto"/>
              <w:left w:val="nil"/>
              <w:bottom w:val="single" w:sz="4" w:space="0" w:color="auto"/>
              <w:right w:val="single" w:sz="4" w:space="0" w:color="auto"/>
            </w:tcBorders>
            <w:shd w:val="clear" w:color="auto" w:fill="auto"/>
            <w:noWrap/>
            <w:tcMar>
              <w:left w:w="57" w:type="dxa"/>
            </w:tcMar>
            <w:hideMark/>
          </w:tcPr>
          <w:p w14:paraId="30EA9C4B" w14:textId="4D9CDBAB" w:rsidR="00917554" w:rsidRPr="00D45AD5" w:rsidRDefault="00634C26" w:rsidP="00917554">
            <w:pPr>
              <w:jc w:val="left"/>
              <w:rPr>
                <w:color w:val="000000"/>
                <w:sz w:val="20"/>
                <w:szCs w:val="20"/>
                <w:lang w:val="fr-FR" w:eastAsia="en-CA"/>
              </w:rPr>
            </w:pPr>
            <w:r w:rsidRPr="00D45AD5">
              <w:rPr>
                <w:color w:val="000000"/>
                <w:sz w:val="20"/>
                <w:szCs w:val="20"/>
                <w:lang w:val="fr-FR" w:eastAsia="en-CA"/>
              </w:rPr>
              <w:t>Consommation restante admissible de HCFC-142b (tonnes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337AA916" w14:textId="0F8A3EB5" w:rsidR="00917554" w:rsidRPr="00D45AD5" w:rsidRDefault="00917554" w:rsidP="00917554">
            <w:pPr>
              <w:jc w:val="right"/>
              <w:rPr>
                <w:color w:val="000000"/>
                <w:sz w:val="20"/>
                <w:szCs w:val="20"/>
                <w:lang w:val="fr-FR"/>
              </w:rPr>
            </w:pPr>
            <w:r w:rsidRPr="00D45AD5">
              <w:rPr>
                <w:color w:val="000000"/>
                <w:sz w:val="20"/>
                <w:szCs w:val="20"/>
                <w:lang w:val="fr-FR" w:eastAsia="en-CA"/>
              </w:rPr>
              <w:t>12</w:t>
            </w:r>
            <w:r w:rsidR="00B42C76">
              <w:rPr>
                <w:color w:val="000000"/>
                <w:sz w:val="20"/>
                <w:szCs w:val="20"/>
                <w:lang w:val="fr-FR" w:eastAsia="en-CA"/>
              </w:rPr>
              <w:t>,</w:t>
            </w:r>
            <w:r w:rsidRPr="00D45AD5">
              <w:rPr>
                <w:color w:val="000000"/>
                <w:sz w:val="20"/>
                <w:szCs w:val="20"/>
                <w:lang w:val="fr-FR" w:eastAsia="en-CA"/>
              </w:rPr>
              <w:t>6</w:t>
            </w:r>
          </w:p>
        </w:tc>
      </w:tr>
      <w:tr w:rsidR="00917554" w:rsidRPr="00D45AD5" w14:paraId="399E07D6"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5376F16" w14:textId="77777777" w:rsidR="00917554" w:rsidRPr="00D45AD5" w:rsidRDefault="00917554" w:rsidP="00917554">
            <w:pPr>
              <w:jc w:val="left"/>
              <w:rPr>
                <w:color w:val="000000"/>
                <w:sz w:val="20"/>
                <w:szCs w:val="20"/>
                <w:lang w:val="fr-FR"/>
              </w:rPr>
            </w:pPr>
            <w:r w:rsidRPr="00D45AD5">
              <w:rPr>
                <w:color w:val="000000"/>
                <w:sz w:val="20"/>
                <w:szCs w:val="20"/>
                <w:lang w:val="fr-FR" w:eastAsia="en-CA"/>
              </w:rPr>
              <w:t>4.4.1</w:t>
            </w:r>
          </w:p>
        </w:tc>
        <w:tc>
          <w:tcPr>
            <w:tcW w:w="8837" w:type="dxa"/>
            <w:tcBorders>
              <w:top w:val="single" w:sz="4" w:space="0" w:color="auto"/>
              <w:left w:val="nil"/>
              <w:bottom w:val="single" w:sz="4" w:space="0" w:color="auto"/>
              <w:right w:val="single" w:sz="4" w:space="0" w:color="auto"/>
            </w:tcBorders>
            <w:shd w:val="clear" w:color="auto" w:fill="auto"/>
            <w:noWrap/>
            <w:tcMar>
              <w:left w:w="57" w:type="dxa"/>
            </w:tcMar>
            <w:hideMark/>
          </w:tcPr>
          <w:p w14:paraId="1AAD84AC" w14:textId="62E9812B" w:rsidR="00917554" w:rsidRPr="00D45AD5" w:rsidRDefault="00634C26" w:rsidP="00917554">
            <w:pPr>
              <w:jc w:val="left"/>
              <w:rPr>
                <w:color w:val="000000"/>
                <w:sz w:val="20"/>
                <w:szCs w:val="20"/>
                <w:lang w:val="fr-FR" w:eastAsia="en-CA"/>
              </w:rPr>
            </w:pPr>
            <w:r w:rsidRPr="00D45AD5">
              <w:rPr>
                <w:color w:val="000000"/>
                <w:sz w:val="20"/>
                <w:szCs w:val="20"/>
                <w:lang w:val="fr-FR" w:eastAsia="en-CA"/>
              </w:rPr>
              <w:t>Élimination totale de HCFC-123 convenue aux termes du présent Accord (tonnes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0DC7809F" w14:textId="67721B21" w:rsidR="00917554" w:rsidRPr="00D45AD5" w:rsidRDefault="00917554" w:rsidP="00917554">
            <w:pPr>
              <w:jc w:val="right"/>
              <w:rPr>
                <w:color w:val="000000"/>
                <w:sz w:val="20"/>
                <w:szCs w:val="20"/>
                <w:lang w:val="fr-FR"/>
              </w:rPr>
            </w:pPr>
            <w:r w:rsidRPr="00D45AD5">
              <w:rPr>
                <w:color w:val="000000"/>
                <w:sz w:val="20"/>
                <w:szCs w:val="20"/>
                <w:lang w:val="fr-FR" w:eastAsia="en-CA"/>
              </w:rPr>
              <w:t>0</w:t>
            </w:r>
            <w:r w:rsidR="00B42C76">
              <w:rPr>
                <w:color w:val="000000"/>
                <w:sz w:val="20"/>
                <w:szCs w:val="20"/>
                <w:lang w:val="fr-FR" w:eastAsia="en-CA"/>
              </w:rPr>
              <w:t>,</w:t>
            </w:r>
            <w:r w:rsidRPr="00D45AD5">
              <w:rPr>
                <w:color w:val="000000"/>
                <w:sz w:val="20"/>
                <w:szCs w:val="20"/>
                <w:lang w:val="fr-FR" w:eastAsia="en-CA"/>
              </w:rPr>
              <w:t>0</w:t>
            </w:r>
          </w:p>
        </w:tc>
      </w:tr>
      <w:tr w:rsidR="00917554" w:rsidRPr="00D45AD5" w14:paraId="326B5D53"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E9F7FCB" w14:textId="77777777" w:rsidR="00917554" w:rsidRPr="00D45AD5" w:rsidRDefault="00917554" w:rsidP="00917554">
            <w:pPr>
              <w:jc w:val="left"/>
              <w:rPr>
                <w:color w:val="000000"/>
                <w:sz w:val="20"/>
                <w:szCs w:val="20"/>
                <w:lang w:val="fr-FR"/>
              </w:rPr>
            </w:pPr>
            <w:r w:rsidRPr="00D45AD5">
              <w:rPr>
                <w:color w:val="000000"/>
                <w:sz w:val="20"/>
                <w:szCs w:val="20"/>
                <w:lang w:val="fr-FR" w:eastAsia="en-CA"/>
              </w:rPr>
              <w:t>4.4.2</w:t>
            </w:r>
          </w:p>
        </w:tc>
        <w:tc>
          <w:tcPr>
            <w:tcW w:w="8837" w:type="dxa"/>
            <w:tcBorders>
              <w:top w:val="single" w:sz="4" w:space="0" w:color="auto"/>
              <w:left w:val="nil"/>
              <w:bottom w:val="single" w:sz="4" w:space="0" w:color="auto"/>
              <w:right w:val="single" w:sz="4" w:space="0" w:color="auto"/>
            </w:tcBorders>
            <w:shd w:val="clear" w:color="auto" w:fill="auto"/>
            <w:noWrap/>
            <w:tcMar>
              <w:left w:w="57" w:type="dxa"/>
            </w:tcMar>
            <w:hideMark/>
          </w:tcPr>
          <w:p w14:paraId="47F693E5" w14:textId="3540C01A" w:rsidR="00917554" w:rsidRPr="00D45AD5" w:rsidRDefault="00634C26" w:rsidP="00917554">
            <w:pPr>
              <w:jc w:val="left"/>
              <w:rPr>
                <w:color w:val="000000"/>
                <w:sz w:val="20"/>
                <w:szCs w:val="20"/>
                <w:lang w:val="fr-FR" w:eastAsia="en-CA"/>
              </w:rPr>
            </w:pPr>
            <w:r w:rsidRPr="00D45AD5">
              <w:rPr>
                <w:color w:val="000000"/>
                <w:sz w:val="20"/>
                <w:szCs w:val="20"/>
                <w:lang w:val="fr-FR" w:eastAsia="en-CA"/>
              </w:rPr>
              <w:t>Élimination du HCFC-123 réalisée lors de la phase précédente (tonnes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5994897D" w14:textId="3345466B" w:rsidR="00917554" w:rsidRPr="00D45AD5" w:rsidRDefault="00917554" w:rsidP="00917554">
            <w:pPr>
              <w:jc w:val="right"/>
              <w:rPr>
                <w:color w:val="000000"/>
                <w:sz w:val="20"/>
                <w:szCs w:val="20"/>
                <w:lang w:val="fr-FR"/>
              </w:rPr>
            </w:pPr>
            <w:r w:rsidRPr="00D45AD5">
              <w:rPr>
                <w:color w:val="000000"/>
                <w:sz w:val="20"/>
                <w:szCs w:val="20"/>
                <w:lang w:val="fr-FR" w:eastAsia="en-CA"/>
              </w:rPr>
              <w:t>0</w:t>
            </w:r>
            <w:r w:rsidR="00B42C76">
              <w:rPr>
                <w:color w:val="000000"/>
                <w:sz w:val="20"/>
                <w:szCs w:val="20"/>
                <w:lang w:val="fr-FR" w:eastAsia="en-CA"/>
              </w:rPr>
              <w:t>,</w:t>
            </w:r>
            <w:r w:rsidRPr="00D45AD5">
              <w:rPr>
                <w:color w:val="000000"/>
                <w:sz w:val="20"/>
                <w:szCs w:val="20"/>
                <w:lang w:val="fr-FR" w:eastAsia="en-CA"/>
              </w:rPr>
              <w:t>0</w:t>
            </w:r>
          </w:p>
        </w:tc>
      </w:tr>
      <w:tr w:rsidR="00917554" w:rsidRPr="00D45AD5" w14:paraId="730B3B26"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BE7F59E" w14:textId="77777777" w:rsidR="00917554" w:rsidRPr="00D45AD5" w:rsidRDefault="00917554" w:rsidP="00917554">
            <w:pPr>
              <w:jc w:val="left"/>
              <w:rPr>
                <w:color w:val="000000"/>
                <w:sz w:val="20"/>
                <w:szCs w:val="20"/>
                <w:lang w:val="fr-FR"/>
              </w:rPr>
            </w:pPr>
            <w:r w:rsidRPr="00D45AD5">
              <w:rPr>
                <w:color w:val="000000"/>
                <w:sz w:val="20"/>
                <w:szCs w:val="20"/>
                <w:lang w:val="fr-FR" w:eastAsia="en-CA"/>
              </w:rPr>
              <w:t>4.4.3</w:t>
            </w:r>
          </w:p>
        </w:tc>
        <w:tc>
          <w:tcPr>
            <w:tcW w:w="8837" w:type="dxa"/>
            <w:tcBorders>
              <w:top w:val="single" w:sz="4" w:space="0" w:color="auto"/>
              <w:left w:val="nil"/>
              <w:bottom w:val="single" w:sz="4" w:space="0" w:color="auto"/>
              <w:right w:val="single" w:sz="4" w:space="0" w:color="auto"/>
            </w:tcBorders>
            <w:shd w:val="clear" w:color="auto" w:fill="auto"/>
            <w:noWrap/>
            <w:tcMar>
              <w:left w:w="57" w:type="dxa"/>
            </w:tcMar>
            <w:hideMark/>
          </w:tcPr>
          <w:p w14:paraId="6CC69EA3" w14:textId="5E802E17" w:rsidR="00917554" w:rsidRPr="00D45AD5" w:rsidRDefault="00634C26" w:rsidP="00917554">
            <w:pPr>
              <w:jc w:val="left"/>
              <w:rPr>
                <w:color w:val="000000"/>
                <w:sz w:val="20"/>
                <w:szCs w:val="20"/>
                <w:lang w:val="fr-FR" w:eastAsia="en-CA"/>
              </w:rPr>
            </w:pPr>
            <w:r w:rsidRPr="00D45AD5">
              <w:rPr>
                <w:color w:val="000000"/>
                <w:sz w:val="20"/>
                <w:szCs w:val="20"/>
                <w:lang w:val="fr-FR" w:eastAsia="en-CA"/>
              </w:rPr>
              <w:t>Consommation restante admissible de HCFC-123 (tonnes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1AC0D72B" w14:textId="5B83E779" w:rsidR="00917554" w:rsidRPr="00D45AD5" w:rsidRDefault="00917554" w:rsidP="00917554">
            <w:pPr>
              <w:jc w:val="right"/>
              <w:rPr>
                <w:color w:val="000000"/>
                <w:sz w:val="20"/>
                <w:szCs w:val="20"/>
                <w:lang w:val="fr-FR"/>
              </w:rPr>
            </w:pPr>
            <w:r w:rsidRPr="00D45AD5">
              <w:rPr>
                <w:color w:val="000000"/>
                <w:sz w:val="20"/>
                <w:szCs w:val="20"/>
                <w:lang w:val="fr-FR" w:eastAsia="en-CA"/>
              </w:rPr>
              <w:t>1</w:t>
            </w:r>
            <w:r w:rsidR="00B42C76">
              <w:rPr>
                <w:color w:val="000000"/>
                <w:sz w:val="20"/>
                <w:szCs w:val="20"/>
                <w:lang w:val="fr-FR" w:eastAsia="en-CA"/>
              </w:rPr>
              <w:t>,</w:t>
            </w:r>
            <w:r w:rsidRPr="00D45AD5">
              <w:rPr>
                <w:color w:val="000000"/>
                <w:sz w:val="20"/>
                <w:szCs w:val="20"/>
                <w:lang w:val="fr-FR" w:eastAsia="en-CA"/>
              </w:rPr>
              <w:t>57</w:t>
            </w:r>
          </w:p>
        </w:tc>
      </w:tr>
      <w:tr w:rsidR="00917554" w:rsidRPr="00D45AD5" w14:paraId="45762BC1" w14:textId="77777777" w:rsidTr="00D43C11">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0E9194B" w14:textId="77777777" w:rsidR="00917554" w:rsidRPr="00D45AD5" w:rsidRDefault="00917554" w:rsidP="00917554">
            <w:pPr>
              <w:jc w:val="left"/>
              <w:rPr>
                <w:color w:val="000000"/>
                <w:sz w:val="20"/>
                <w:szCs w:val="20"/>
                <w:lang w:val="fr-FR"/>
              </w:rPr>
            </w:pPr>
            <w:r w:rsidRPr="00D45AD5">
              <w:rPr>
                <w:color w:val="000000"/>
                <w:sz w:val="20"/>
                <w:szCs w:val="20"/>
                <w:lang w:val="fr-FR" w:eastAsia="en-CA"/>
              </w:rPr>
              <w:t>4.5.1</w:t>
            </w:r>
          </w:p>
        </w:tc>
        <w:tc>
          <w:tcPr>
            <w:tcW w:w="8837" w:type="dxa"/>
            <w:tcBorders>
              <w:top w:val="single" w:sz="4" w:space="0" w:color="auto"/>
              <w:left w:val="nil"/>
              <w:bottom w:val="single" w:sz="4" w:space="0" w:color="auto"/>
              <w:right w:val="single" w:sz="4" w:space="0" w:color="auto"/>
            </w:tcBorders>
            <w:shd w:val="clear" w:color="auto" w:fill="auto"/>
            <w:noWrap/>
            <w:tcMar>
              <w:left w:w="57" w:type="dxa"/>
            </w:tcMar>
            <w:hideMark/>
          </w:tcPr>
          <w:p w14:paraId="597C08B8" w14:textId="7E34A274" w:rsidR="00917554" w:rsidRPr="00D45AD5" w:rsidRDefault="00634C26" w:rsidP="00917554">
            <w:pPr>
              <w:jc w:val="left"/>
              <w:rPr>
                <w:color w:val="000000"/>
                <w:sz w:val="20"/>
                <w:szCs w:val="20"/>
                <w:lang w:val="fr-FR" w:eastAsia="en-CA"/>
              </w:rPr>
            </w:pPr>
            <w:r w:rsidRPr="00D45AD5">
              <w:rPr>
                <w:color w:val="000000"/>
                <w:sz w:val="20"/>
                <w:szCs w:val="20"/>
                <w:lang w:val="fr-FR" w:eastAsia="en-CA"/>
              </w:rPr>
              <w:t>Élimination totale du HCFC-124 convenue aux termes du présent Accord (tonnes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066756B6" w14:textId="258D3D7B" w:rsidR="00917554" w:rsidRPr="00D45AD5" w:rsidRDefault="00917554" w:rsidP="00917554">
            <w:pPr>
              <w:jc w:val="right"/>
              <w:rPr>
                <w:color w:val="000000"/>
                <w:sz w:val="20"/>
                <w:szCs w:val="20"/>
                <w:lang w:val="fr-FR"/>
              </w:rPr>
            </w:pPr>
            <w:r w:rsidRPr="00D45AD5">
              <w:rPr>
                <w:color w:val="000000"/>
                <w:sz w:val="20"/>
                <w:szCs w:val="20"/>
                <w:lang w:val="fr-FR" w:eastAsia="en-CA"/>
              </w:rPr>
              <w:t>0</w:t>
            </w:r>
            <w:r w:rsidR="00B42C76">
              <w:rPr>
                <w:color w:val="000000"/>
                <w:sz w:val="20"/>
                <w:szCs w:val="20"/>
                <w:lang w:val="fr-FR" w:eastAsia="en-CA"/>
              </w:rPr>
              <w:t>,</w:t>
            </w:r>
            <w:r w:rsidRPr="00D45AD5">
              <w:rPr>
                <w:color w:val="000000"/>
                <w:sz w:val="20"/>
                <w:szCs w:val="20"/>
                <w:lang w:val="fr-FR" w:eastAsia="en-CA"/>
              </w:rPr>
              <w:t>0</w:t>
            </w:r>
          </w:p>
        </w:tc>
      </w:tr>
      <w:tr w:rsidR="00917554" w:rsidRPr="00D45AD5" w14:paraId="4DF0ED7D" w14:textId="77777777" w:rsidTr="00D43C11">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1796853" w14:textId="77777777" w:rsidR="00917554" w:rsidRPr="00D45AD5" w:rsidRDefault="00917554" w:rsidP="00917554">
            <w:pPr>
              <w:jc w:val="left"/>
              <w:rPr>
                <w:color w:val="000000"/>
                <w:sz w:val="20"/>
                <w:szCs w:val="20"/>
                <w:lang w:val="fr-FR"/>
              </w:rPr>
            </w:pPr>
            <w:r w:rsidRPr="00D45AD5">
              <w:rPr>
                <w:color w:val="000000"/>
                <w:sz w:val="20"/>
                <w:szCs w:val="20"/>
                <w:lang w:val="fr-FR" w:eastAsia="en-CA"/>
              </w:rPr>
              <w:t>4.5.2</w:t>
            </w:r>
          </w:p>
        </w:tc>
        <w:tc>
          <w:tcPr>
            <w:tcW w:w="8837" w:type="dxa"/>
            <w:tcBorders>
              <w:top w:val="single" w:sz="4" w:space="0" w:color="auto"/>
              <w:left w:val="nil"/>
              <w:bottom w:val="single" w:sz="4" w:space="0" w:color="auto"/>
              <w:right w:val="single" w:sz="4" w:space="0" w:color="auto"/>
            </w:tcBorders>
            <w:shd w:val="clear" w:color="auto" w:fill="auto"/>
            <w:noWrap/>
            <w:tcMar>
              <w:left w:w="57" w:type="dxa"/>
            </w:tcMar>
            <w:hideMark/>
          </w:tcPr>
          <w:p w14:paraId="09A4107F" w14:textId="59D3B6EA" w:rsidR="00917554" w:rsidRPr="00D45AD5" w:rsidRDefault="00634C26" w:rsidP="00917554">
            <w:pPr>
              <w:jc w:val="left"/>
              <w:rPr>
                <w:color w:val="000000"/>
                <w:sz w:val="20"/>
                <w:szCs w:val="20"/>
                <w:lang w:val="fr-FR" w:eastAsia="en-CA"/>
              </w:rPr>
            </w:pPr>
            <w:r w:rsidRPr="00D45AD5">
              <w:rPr>
                <w:color w:val="000000"/>
                <w:sz w:val="20"/>
                <w:szCs w:val="20"/>
                <w:lang w:val="fr-FR" w:eastAsia="en-CA"/>
              </w:rPr>
              <w:t>Élimination du HCFC-124 réalisée lors de la précédente phase (tonnes PAO)</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76199187" w14:textId="5A142D4A" w:rsidR="00917554" w:rsidRPr="00D45AD5" w:rsidRDefault="00917554" w:rsidP="00917554">
            <w:pPr>
              <w:jc w:val="right"/>
              <w:rPr>
                <w:color w:val="000000"/>
                <w:sz w:val="20"/>
                <w:szCs w:val="20"/>
                <w:lang w:val="fr-FR"/>
              </w:rPr>
            </w:pPr>
            <w:r w:rsidRPr="00D45AD5">
              <w:rPr>
                <w:color w:val="000000"/>
                <w:sz w:val="20"/>
                <w:szCs w:val="20"/>
                <w:lang w:val="fr-FR" w:eastAsia="en-CA"/>
              </w:rPr>
              <w:t>0</w:t>
            </w:r>
            <w:r w:rsidR="00B42C76">
              <w:rPr>
                <w:color w:val="000000"/>
                <w:sz w:val="20"/>
                <w:szCs w:val="20"/>
                <w:lang w:val="fr-FR" w:eastAsia="en-CA"/>
              </w:rPr>
              <w:t>,</w:t>
            </w:r>
            <w:r w:rsidRPr="00D45AD5">
              <w:rPr>
                <w:color w:val="000000"/>
                <w:sz w:val="20"/>
                <w:szCs w:val="20"/>
                <w:lang w:val="fr-FR" w:eastAsia="en-CA"/>
              </w:rPr>
              <w:t>0</w:t>
            </w:r>
          </w:p>
        </w:tc>
      </w:tr>
    </w:tbl>
    <w:p w14:paraId="51DAB41E" w14:textId="0A2F4649" w:rsidR="00917554" w:rsidRPr="00D45AD5" w:rsidRDefault="00824B8E" w:rsidP="00917554">
      <w:pPr>
        <w:spacing w:after="240"/>
        <w:ind w:left="-567"/>
        <w:outlineLvl w:val="0"/>
        <w:rPr>
          <w:b/>
          <w:bCs/>
          <w:sz w:val="18"/>
          <w:szCs w:val="18"/>
          <w:lang w:val="fr-FR"/>
        </w:rPr>
      </w:pPr>
      <w:r w:rsidRPr="00D45AD5">
        <w:rPr>
          <w:sz w:val="18"/>
          <w:szCs w:val="18"/>
          <w:lang w:val="fr-FR"/>
        </w:rPr>
        <w:t>*</w:t>
      </w:r>
      <w:r w:rsidR="00917554" w:rsidRPr="00D45AD5">
        <w:rPr>
          <w:sz w:val="18"/>
          <w:szCs w:val="18"/>
          <w:lang w:val="fr-FR"/>
        </w:rPr>
        <w:t xml:space="preserve"> </w:t>
      </w:r>
      <w:r w:rsidR="007B5451" w:rsidRPr="00D45AD5">
        <w:rPr>
          <w:sz w:val="18"/>
          <w:szCs w:val="18"/>
          <w:lang w:val="fr-FR"/>
        </w:rPr>
        <w:t>Date d</w:t>
      </w:r>
      <w:r w:rsidR="005C435F">
        <w:rPr>
          <w:sz w:val="18"/>
          <w:szCs w:val="18"/>
          <w:lang w:val="fr-FR"/>
        </w:rPr>
        <w:t>’</w:t>
      </w:r>
      <w:r w:rsidR="007B5451" w:rsidRPr="00D45AD5">
        <w:rPr>
          <w:sz w:val="18"/>
          <w:szCs w:val="18"/>
          <w:lang w:val="fr-FR"/>
        </w:rPr>
        <w:t xml:space="preserve">achèvement de la </w:t>
      </w:r>
      <w:r w:rsidR="008C6412">
        <w:rPr>
          <w:sz w:val="18"/>
          <w:szCs w:val="18"/>
          <w:lang w:val="fr-FR"/>
        </w:rPr>
        <w:t>P</w:t>
      </w:r>
      <w:r w:rsidR="007B5451" w:rsidRPr="00D45AD5">
        <w:rPr>
          <w:sz w:val="18"/>
          <w:szCs w:val="18"/>
          <w:lang w:val="fr-FR"/>
        </w:rPr>
        <w:t>hase I selon l</w:t>
      </w:r>
      <w:r w:rsidR="005C435F">
        <w:rPr>
          <w:sz w:val="18"/>
          <w:szCs w:val="18"/>
          <w:lang w:val="fr-FR"/>
        </w:rPr>
        <w:t>’</w:t>
      </w:r>
      <w:r w:rsidR="007B5451" w:rsidRPr="00D45AD5">
        <w:rPr>
          <w:sz w:val="18"/>
          <w:szCs w:val="18"/>
          <w:lang w:val="fr-FR"/>
        </w:rPr>
        <w:t xml:space="preserve">Accord de </w:t>
      </w:r>
      <w:r w:rsidR="00D913E9">
        <w:rPr>
          <w:sz w:val="18"/>
          <w:szCs w:val="18"/>
          <w:lang w:val="fr-FR"/>
        </w:rPr>
        <w:t>P</w:t>
      </w:r>
      <w:r w:rsidR="007B5451" w:rsidRPr="00D45AD5">
        <w:rPr>
          <w:sz w:val="18"/>
          <w:szCs w:val="18"/>
          <w:lang w:val="fr-FR"/>
        </w:rPr>
        <w:t xml:space="preserve">hase </w:t>
      </w:r>
      <w:proofErr w:type="gramStart"/>
      <w:r w:rsidR="007B5451" w:rsidRPr="00D45AD5">
        <w:rPr>
          <w:sz w:val="18"/>
          <w:szCs w:val="18"/>
          <w:lang w:val="fr-FR"/>
        </w:rPr>
        <w:t>I</w:t>
      </w:r>
      <w:r w:rsidR="00917554" w:rsidRPr="00D45AD5">
        <w:rPr>
          <w:sz w:val="18"/>
          <w:szCs w:val="18"/>
          <w:lang w:val="fr-FR"/>
        </w:rPr>
        <w:t>:</w:t>
      </w:r>
      <w:proofErr w:type="gramEnd"/>
      <w:r w:rsidR="00917554" w:rsidRPr="00D45AD5">
        <w:rPr>
          <w:sz w:val="18"/>
          <w:szCs w:val="18"/>
          <w:lang w:val="fr-FR"/>
        </w:rPr>
        <w:t xml:space="preserve"> </w:t>
      </w:r>
      <w:r w:rsidR="00917554" w:rsidRPr="00D45AD5">
        <w:rPr>
          <w:b/>
          <w:bCs/>
          <w:sz w:val="18"/>
          <w:szCs w:val="18"/>
          <w:lang w:val="fr-FR"/>
        </w:rPr>
        <w:t xml:space="preserve">31 </w:t>
      </w:r>
      <w:r w:rsidR="00B44108" w:rsidRPr="00D45AD5">
        <w:rPr>
          <w:b/>
          <w:bCs/>
          <w:sz w:val="18"/>
          <w:szCs w:val="18"/>
          <w:lang w:val="fr-FR"/>
        </w:rPr>
        <w:t>juin</w:t>
      </w:r>
      <w:r w:rsidR="00917554" w:rsidRPr="00D45AD5">
        <w:rPr>
          <w:b/>
          <w:bCs/>
          <w:sz w:val="18"/>
          <w:szCs w:val="18"/>
          <w:lang w:val="fr-FR"/>
        </w:rPr>
        <w:t xml:space="preserve"> 2</w:t>
      </w:r>
      <w:r w:rsidR="005D0DE8" w:rsidRPr="00D45AD5">
        <w:rPr>
          <w:b/>
          <w:bCs/>
          <w:sz w:val="18"/>
          <w:szCs w:val="18"/>
          <w:lang w:val="fr-FR"/>
        </w:rPr>
        <w:t>021</w:t>
      </w:r>
      <w:r w:rsidR="00917554" w:rsidRPr="00D45AD5">
        <w:rPr>
          <w:b/>
          <w:bCs/>
          <w:sz w:val="18"/>
          <w:szCs w:val="18"/>
          <w:lang w:val="fr-FR"/>
        </w:rPr>
        <w:t>.</w:t>
      </w:r>
    </w:p>
    <w:p w14:paraId="6334C8CB" w14:textId="77777777" w:rsidR="001C39FD" w:rsidRPr="00D45AD5" w:rsidRDefault="001C39FD">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C39FD" w:rsidRPr="001A1B4C" w14:paraId="701677DB" w14:textId="77777777">
        <w:tc>
          <w:tcPr>
            <w:tcW w:w="1871" w:type="dxa"/>
          </w:tcPr>
          <w:p w14:paraId="7B07FD2B" w14:textId="77777777" w:rsidR="001C39FD" w:rsidRPr="00D45AD5" w:rsidRDefault="001C39FD">
            <w:pPr>
              <w:rPr>
                <w:lang w:val="fr-FR"/>
              </w:rPr>
            </w:pPr>
          </w:p>
        </w:tc>
        <w:tc>
          <w:tcPr>
            <w:tcW w:w="1872" w:type="dxa"/>
          </w:tcPr>
          <w:p w14:paraId="7C884A43" w14:textId="77777777" w:rsidR="001C39FD" w:rsidRPr="00D45AD5" w:rsidRDefault="001C39FD">
            <w:pPr>
              <w:rPr>
                <w:lang w:val="fr-FR"/>
              </w:rPr>
            </w:pPr>
          </w:p>
        </w:tc>
        <w:tc>
          <w:tcPr>
            <w:tcW w:w="1872" w:type="dxa"/>
            <w:tcBorders>
              <w:bottom w:val="single" w:sz="4" w:space="0" w:color="auto"/>
            </w:tcBorders>
          </w:tcPr>
          <w:p w14:paraId="1395DF0F" w14:textId="77777777" w:rsidR="001C39FD" w:rsidRPr="00D45AD5" w:rsidRDefault="001C39FD">
            <w:pPr>
              <w:rPr>
                <w:lang w:val="fr-FR"/>
              </w:rPr>
            </w:pPr>
          </w:p>
        </w:tc>
        <w:tc>
          <w:tcPr>
            <w:tcW w:w="1872" w:type="dxa"/>
          </w:tcPr>
          <w:p w14:paraId="779AF985" w14:textId="77777777" w:rsidR="001C39FD" w:rsidRPr="00D45AD5" w:rsidRDefault="001C39FD">
            <w:pPr>
              <w:rPr>
                <w:lang w:val="fr-FR"/>
              </w:rPr>
            </w:pPr>
          </w:p>
        </w:tc>
        <w:tc>
          <w:tcPr>
            <w:tcW w:w="1873" w:type="dxa"/>
          </w:tcPr>
          <w:p w14:paraId="0F635091" w14:textId="77777777" w:rsidR="001C39FD" w:rsidRPr="00D45AD5" w:rsidRDefault="001C39FD">
            <w:pPr>
              <w:rPr>
                <w:lang w:val="fr-FR"/>
              </w:rPr>
            </w:pPr>
          </w:p>
        </w:tc>
      </w:tr>
    </w:tbl>
    <w:p w14:paraId="2900FAB4" w14:textId="77777777" w:rsidR="001C39FD" w:rsidRPr="00D45AD5" w:rsidRDefault="001C39FD">
      <w:pPr>
        <w:rPr>
          <w:lang w:val="fr-FR"/>
        </w:rPr>
      </w:pPr>
    </w:p>
    <w:p w14:paraId="77BEDA39" w14:textId="77777777" w:rsidR="001C39FD" w:rsidRPr="00D45AD5" w:rsidRDefault="001C39FD" w:rsidP="00955CA5">
      <w:pPr>
        <w:tabs>
          <w:tab w:val="center" w:pos="4680"/>
          <w:tab w:val="left" w:pos="8020"/>
        </w:tabs>
        <w:spacing w:before="240" w:after="240"/>
        <w:jc w:val="center"/>
        <w:rPr>
          <w:b/>
          <w:lang w:val="fr-FR"/>
        </w:rPr>
      </w:pPr>
    </w:p>
    <w:sectPr w:rsidR="001C39FD" w:rsidRPr="00D45AD5" w:rsidSect="00AB30F0">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42748" w14:textId="77777777" w:rsidR="00F65F2A" w:rsidRDefault="00F65F2A" w:rsidP="004A504B">
      <w:r>
        <w:separator/>
      </w:r>
    </w:p>
  </w:endnote>
  <w:endnote w:type="continuationSeparator" w:id="0">
    <w:p w14:paraId="2CBEAE9B" w14:textId="77777777" w:rsidR="00F65F2A" w:rsidRDefault="00F65F2A" w:rsidP="004A504B">
      <w:r>
        <w:continuationSeparator/>
      </w:r>
    </w:p>
  </w:endnote>
  <w:endnote w:type="continuationNotice" w:id="1">
    <w:p w14:paraId="09950509" w14:textId="77777777" w:rsidR="00F65F2A" w:rsidRDefault="00F65F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75D8C" w14:textId="77777777" w:rsidR="001C39FD" w:rsidRPr="0033525D" w:rsidRDefault="001C39FD">
    <w:pPr>
      <w:jc w:val="center"/>
    </w:pPr>
    <w:r>
      <w:fldChar w:fldCharType="begin"/>
    </w:r>
    <w:r>
      <w:instrText xml:space="preserve"> PAGE </w:instrText>
    </w:r>
    <w:r>
      <w:fldChar w:fldCharType="separate"/>
    </w:r>
    <w:r>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42F5D" w14:textId="77777777" w:rsidR="001C39FD" w:rsidRPr="0033525D" w:rsidRDefault="001C39FD">
    <w:pPr>
      <w:jc w:val="center"/>
    </w:pPr>
    <w:r>
      <w:fldChar w:fldCharType="begin"/>
    </w:r>
    <w:r>
      <w:instrText xml:space="preserve"> PAGE </w:instrText>
    </w:r>
    <w:r>
      <w:fldChar w:fldCharType="separate"/>
    </w:r>
    <w:r>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D6C22" w14:textId="13B7ABAB" w:rsidR="00F5692C" w:rsidRPr="00F5692C" w:rsidRDefault="00F5692C" w:rsidP="00F5692C">
    <w:pPr>
      <w:pBdr>
        <w:top w:val="single" w:sz="4" w:space="1" w:color="auto"/>
        <w:left w:val="single" w:sz="4" w:space="0" w:color="auto"/>
        <w:bottom w:val="single" w:sz="4" w:space="1" w:color="auto"/>
        <w:right w:val="single" w:sz="4" w:space="4" w:color="auto"/>
      </w:pBdr>
      <w:jc w:val="center"/>
      <w:rPr>
        <w:sz w:val="18"/>
        <w:szCs w:val="18"/>
        <w:lang w:val="fr-FR"/>
      </w:rPr>
    </w:pPr>
    <w:r w:rsidRPr="00F5692C">
      <w:rPr>
        <w:sz w:val="18"/>
        <w:szCs w:val="18"/>
        <w:lang w:val="fr-FR"/>
      </w:rPr>
      <w:t>Les documents de présession du Comité exécutif du Fonds multilatéral aux fins d</w:t>
    </w:r>
    <w:r w:rsidR="005C435F">
      <w:rPr>
        <w:sz w:val="18"/>
        <w:szCs w:val="18"/>
        <w:lang w:val="fr-FR"/>
      </w:rPr>
      <w:t>’</w:t>
    </w:r>
    <w:r w:rsidRPr="00F5692C">
      <w:rPr>
        <w:sz w:val="18"/>
        <w:szCs w:val="18"/>
        <w:lang w:val="fr-FR"/>
      </w:rPr>
      <w:t xml:space="preserve">application du Protocole de </w:t>
    </w:r>
  </w:p>
  <w:p w14:paraId="676992B0" w14:textId="7342B867" w:rsidR="001C39FD" w:rsidRPr="00F5692C" w:rsidRDefault="00F5692C" w:rsidP="00F5692C">
    <w:pPr>
      <w:pBdr>
        <w:top w:val="single" w:sz="4" w:space="1" w:color="auto"/>
        <w:left w:val="single" w:sz="4" w:space="0" w:color="auto"/>
        <w:bottom w:val="single" w:sz="4" w:space="1" w:color="auto"/>
        <w:right w:val="single" w:sz="4" w:space="4" w:color="auto"/>
      </w:pBdr>
      <w:jc w:val="center"/>
      <w:rPr>
        <w:sz w:val="18"/>
        <w:szCs w:val="18"/>
        <w:lang w:val="fr-FR"/>
      </w:rPr>
    </w:pPr>
    <w:r w:rsidRPr="00F5692C">
      <w:rPr>
        <w:sz w:val="18"/>
        <w:szCs w:val="18"/>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9E76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8F18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CD3D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828412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A9412" w14:textId="77777777" w:rsidR="00F65F2A" w:rsidRDefault="00F65F2A" w:rsidP="004A504B">
      <w:r>
        <w:separator/>
      </w:r>
    </w:p>
  </w:footnote>
  <w:footnote w:type="continuationSeparator" w:id="0">
    <w:p w14:paraId="54E56073" w14:textId="77777777" w:rsidR="00F65F2A" w:rsidRDefault="00F65F2A" w:rsidP="004A504B">
      <w:r>
        <w:continuationSeparator/>
      </w:r>
    </w:p>
  </w:footnote>
  <w:footnote w:type="continuationNotice" w:id="1">
    <w:p w14:paraId="0ECEE18D" w14:textId="77777777" w:rsidR="00F65F2A" w:rsidRDefault="00F65F2A"/>
  </w:footnote>
  <w:footnote w:id="2">
    <w:p w14:paraId="1ECBCDD5" w14:textId="77777777" w:rsidR="006C2155" w:rsidRDefault="006C2155">
      <w:pPr>
        <w:pStyle w:val="FootnoteText"/>
        <w:spacing w:after="60"/>
        <w:rPr>
          <w:lang w:val="fr-FR"/>
        </w:rPr>
      </w:pPr>
      <w:r w:rsidRPr="009E5E16">
        <w:rPr>
          <w:rStyle w:val="FootnoteReference"/>
          <w:lang w:val="fr-FR"/>
        </w:rPr>
        <w:footnoteRef/>
      </w:r>
      <w:r w:rsidRPr="009E5E16">
        <w:rPr>
          <w:lang w:val="fr-FR"/>
        </w:rPr>
        <w:t xml:space="preserve"> UNEP/</w:t>
      </w:r>
      <w:proofErr w:type="spellStart"/>
      <w:r w:rsidRPr="009E5E16">
        <w:rPr>
          <w:lang w:val="fr-FR"/>
        </w:rPr>
        <w:t>OzL.Pro</w:t>
      </w:r>
      <w:proofErr w:type="spellEnd"/>
      <w:r w:rsidRPr="009E5E16">
        <w:rPr>
          <w:lang w:val="fr-FR"/>
        </w:rPr>
        <w:t>/</w:t>
      </w:r>
      <w:proofErr w:type="spellStart"/>
      <w:r w:rsidRPr="009E5E16">
        <w:rPr>
          <w:lang w:val="fr-FR"/>
        </w:rPr>
        <w:t>ExCom</w:t>
      </w:r>
      <w:proofErr w:type="spellEnd"/>
      <w:r w:rsidRPr="009E5E16">
        <w:rPr>
          <w:lang w:val="fr-FR"/>
        </w:rPr>
        <w:t>/92/1</w:t>
      </w:r>
    </w:p>
    <w:p w14:paraId="678A4886" w14:textId="77777777" w:rsidR="001A1B4C" w:rsidRPr="009E5E16" w:rsidRDefault="001A1B4C">
      <w:pPr>
        <w:pStyle w:val="FootnoteText"/>
        <w:spacing w:after="60"/>
        <w:rPr>
          <w:lang w:val="fr-FR"/>
        </w:rPr>
      </w:pPr>
    </w:p>
  </w:footnote>
  <w:footnote w:id="3">
    <w:p w14:paraId="5F992652" w14:textId="50B4A4CE" w:rsidR="001C39FD" w:rsidRPr="009E5E16" w:rsidRDefault="001C39FD">
      <w:pPr>
        <w:pStyle w:val="FootnoteText"/>
        <w:rPr>
          <w:lang w:val="fr-FR"/>
        </w:rPr>
      </w:pPr>
      <w:r w:rsidRPr="009E5E16">
        <w:rPr>
          <w:rStyle w:val="FootnoteReference"/>
          <w:lang w:val="fr-FR"/>
        </w:rPr>
        <w:footnoteRef/>
      </w:r>
      <w:r w:rsidRPr="009E5E16">
        <w:rPr>
          <w:lang w:val="fr-FR"/>
        </w:rPr>
        <w:t xml:space="preserve"> </w:t>
      </w:r>
      <w:r w:rsidR="00B64F57" w:rsidRPr="009E5E16">
        <w:rPr>
          <w:lang w:val="fr-FR"/>
        </w:rPr>
        <w:t xml:space="preserve">En vertu de la </w:t>
      </w:r>
      <w:r w:rsidR="00823198" w:rsidRPr="009E5E16">
        <w:rPr>
          <w:lang w:val="fr-FR"/>
        </w:rPr>
        <w:t>lettre</w:t>
      </w:r>
      <w:r w:rsidR="00B64F57" w:rsidRPr="009E5E16">
        <w:rPr>
          <w:lang w:val="fr-FR"/>
        </w:rPr>
        <w:t xml:space="preserve"> du 20 mai 2023 adressée à l</w:t>
      </w:r>
      <w:r w:rsidR="005C435F" w:rsidRPr="009E5E16">
        <w:rPr>
          <w:lang w:val="fr-FR"/>
        </w:rPr>
        <w:t>’</w:t>
      </w:r>
      <w:r w:rsidR="00B64F57" w:rsidRPr="009E5E16">
        <w:rPr>
          <w:lang w:val="fr-FR"/>
        </w:rPr>
        <w:t>ONUDI par le ministère de l</w:t>
      </w:r>
      <w:r w:rsidR="005C435F" w:rsidRPr="009E5E16">
        <w:rPr>
          <w:lang w:val="fr-FR"/>
        </w:rPr>
        <w:t>’</w:t>
      </w:r>
      <w:r w:rsidR="00B64F57" w:rsidRPr="009E5E16">
        <w:rPr>
          <w:lang w:val="fr-FR"/>
        </w:rPr>
        <w:t>Environnement et du développement durable d</w:t>
      </w:r>
      <w:r w:rsidR="005C435F" w:rsidRPr="009E5E16">
        <w:rPr>
          <w:lang w:val="fr-FR"/>
        </w:rPr>
        <w:t>’</w:t>
      </w:r>
      <w:r w:rsidR="00B64F57" w:rsidRPr="009E5E16">
        <w:rPr>
          <w:lang w:val="fr-FR"/>
        </w:rPr>
        <w:t>Argentine</w:t>
      </w:r>
      <w:r w:rsidRPr="009E5E16">
        <w:rPr>
          <w:lang w:val="fr-FR"/>
        </w:rPr>
        <w:t>.</w:t>
      </w:r>
    </w:p>
  </w:footnote>
  <w:footnote w:id="4">
    <w:p w14:paraId="4D3A2504" w14:textId="170C1214" w:rsidR="00D04972" w:rsidRPr="009E5E16" w:rsidRDefault="00D04972" w:rsidP="00D04972">
      <w:pPr>
        <w:pStyle w:val="FootnoteText"/>
        <w:rPr>
          <w:lang w:val="fr-FR"/>
        </w:rPr>
      </w:pPr>
      <w:r w:rsidRPr="009E5E16">
        <w:rPr>
          <w:rStyle w:val="FootnoteReference"/>
          <w:lang w:val="fr-FR"/>
        </w:rPr>
        <w:footnoteRef/>
      </w:r>
      <w:r w:rsidRPr="009E5E16">
        <w:rPr>
          <w:lang w:val="fr-FR"/>
        </w:rPr>
        <w:t xml:space="preserve"> </w:t>
      </w:r>
      <w:r w:rsidR="00823198" w:rsidRPr="009E5E16">
        <w:rPr>
          <w:lang w:val="fr-FR"/>
        </w:rPr>
        <w:t xml:space="preserve">Treize licences pour </w:t>
      </w:r>
      <w:r w:rsidRPr="009E5E16">
        <w:rPr>
          <w:lang w:val="fr-FR"/>
        </w:rPr>
        <w:t>14</w:t>
      </w:r>
      <w:r w:rsidR="00823198" w:rsidRPr="009E5E16">
        <w:rPr>
          <w:lang w:val="fr-FR"/>
        </w:rPr>
        <w:t>,</w:t>
      </w:r>
      <w:r w:rsidR="009923EA" w:rsidRPr="009E5E16">
        <w:rPr>
          <w:lang w:val="fr-FR"/>
        </w:rPr>
        <w:t>25</w:t>
      </w:r>
      <w:r w:rsidRPr="009E5E16">
        <w:rPr>
          <w:lang w:val="fr-FR"/>
        </w:rPr>
        <w:t xml:space="preserve"> tonnes </w:t>
      </w:r>
      <w:r w:rsidR="00823198" w:rsidRPr="009E5E16">
        <w:rPr>
          <w:lang w:val="fr-FR"/>
        </w:rPr>
        <w:t xml:space="preserve">PAO </w:t>
      </w:r>
      <w:r w:rsidRPr="009E5E16">
        <w:rPr>
          <w:lang w:val="fr-FR"/>
        </w:rPr>
        <w:t xml:space="preserve">of HCFC-22 </w:t>
      </w:r>
      <w:r w:rsidR="00823198" w:rsidRPr="009E5E16">
        <w:rPr>
          <w:lang w:val="fr-FR"/>
        </w:rPr>
        <w:t xml:space="preserve">ont été délivrées à </w:t>
      </w:r>
      <w:proofErr w:type="gramStart"/>
      <w:r w:rsidRPr="009E5E16">
        <w:rPr>
          <w:lang w:val="fr-FR"/>
        </w:rPr>
        <w:t>FIASA;</w:t>
      </w:r>
      <w:proofErr w:type="gramEnd"/>
      <w:r w:rsidRPr="009E5E16">
        <w:rPr>
          <w:lang w:val="fr-FR"/>
        </w:rPr>
        <w:t xml:space="preserve"> </w:t>
      </w:r>
      <w:r w:rsidR="00823198" w:rsidRPr="009E5E16">
        <w:rPr>
          <w:lang w:val="fr-FR"/>
        </w:rPr>
        <w:t xml:space="preserve">sept licences pour </w:t>
      </w:r>
      <w:r w:rsidRPr="009E5E16">
        <w:rPr>
          <w:lang w:val="fr-FR"/>
        </w:rPr>
        <w:t>0</w:t>
      </w:r>
      <w:r w:rsidR="00823198" w:rsidRPr="009E5E16">
        <w:rPr>
          <w:lang w:val="fr-FR"/>
        </w:rPr>
        <w:t>,</w:t>
      </w:r>
      <w:r w:rsidRPr="009E5E16">
        <w:rPr>
          <w:lang w:val="fr-FR"/>
        </w:rPr>
        <w:t xml:space="preserve">64 tonnes </w:t>
      </w:r>
      <w:r w:rsidR="00823198" w:rsidRPr="009E5E16">
        <w:rPr>
          <w:lang w:val="fr-FR"/>
        </w:rPr>
        <w:t xml:space="preserve">PAO de </w:t>
      </w:r>
      <w:r w:rsidRPr="009E5E16">
        <w:rPr>
          <w:lang w:val="fr-FR"/>
        </w:rPr>
        <w:t>HCFC</w:t>
      </w:r>
      <w:r w:rsidRPr="009E5E16">
        <w:rPr>
          <w:lang w:val="fr-FR"/>
        </w:rPr>
        <w:noBreakHyphen/>
        <w:t xml:space="preserve">22 </w:t>
      </w:r>
      <w:r w:rsidR="00823198" w:rsidRPr="009E5E16">
        <w:rPr>
          <w:lang w:val="fr-FR"/>
        </w:rPr>
        <w:t xml:space="preserve">et </w:t>
      </w:r>
      <w:r w:rsidRPr="009E5E16">
        <w:rPr>
          <w:lang w:val="fr-FR"/>
        </w:rPr>
        <w:t>10</w:t>
      </w:r>
      <w:r w:rsidR="00823198" w:rsidRPr="009E5E16">
        <w:rPr>
          <w:lang w:val="fr-FR"/>
        </w:rPr>
        <w:t>,</w:t>
      </w:r>
      <w:r w:rsidRPr="009E5E16">
        <w:rPr>
          <w:lang w:val="fr-FR"/>
        </w:rPr>
        <w:t xml:space="preserve">88 tonnes </w:t>
      </w:r>
      <w:r w:rsidR="00823198" w:rsidRPr="009E5E16">
        <w:rPr>
          <w:lang w:val="fr-FR"/>
        </w:rPr>
        <w:t xml:space="preserve">PAO de </w:t>
      </w:r>
      <w:r w:rsidRPr="009E5E16">
        <w:rPr>
          <w:lang w:val="fr-FR"/>
        </w:rPr>
        <w:t xml:space="preserve">HCFC-141b </w:t>
      </w:r>
      <w:r w:rsidR="00823198" w:rsidRPr="009E5E16">
        <w:rPr>
          <w:lang w:val="fr-FR"/>
        </w:rPr>
        <w:t xml:space="preserve">ont été délivrées à la </w:t>
      </w:r>
      <w:proofErr w:type="spellStart"/>
      <w:r w:rsidRPr="009E5E16">
        <w:rPr>
          <w:lang w:val="fr-FR"/>
        </w:rPr>
        <w:t>Chemours</w:t>
      </w:r>
      <w:proofErr w:type="spellEnd"/>
      <w:r w:rsidRPr="009E5E16">
        <w:rPr>
          <w:lang w:val="fr-FR"/>
        </w:rPr>
        <w:t xml:space="preserve"> </w:t>
      </w:r>
      <w:proofErr w:type="spellStart"/>
      <w:r w:rsidRPr="009E5E16">
        <w:rPr>
          <w:lang w:val="fr-FR"/>
        </w:rPr>
        <w:t>Company</w:t>
      </w:r>
      <w:proofErr w:type="spellEnd"/>
      <w:r w:rsidRPr="009E5E16">
        <w:rPr>
          <w:lang w:val="fr-FR"/>
        </w:rPr>
        <w:t xml:space="preserve">; </w:t>
      </w:r>
      <w:r w:rsidR="00823198" w:rsidRPr="009E5E16">
        <w:rPr>
          <w:lang w:val="fr-FR"/>
        </w:rPr>
        <w:t xml:space="preserve">et une licence pour </w:t>
      </w:r>
      <w:r w:rsidRPr="009E5E16">
        <w:rPr>
          <w:lang w:val="fr-FR"/>
        </w:rPr>
        <w:t>0</w:t>
      </w:r>
      <w:r w:rsidR="00823198" w:rsidRPr="009E5E16">
        <w:rPr>
          <w:lang w:val="fr-FR"/>
        </w:rPr>
        <w:t>,</w:t>
      </w:r>
      <w:r w:rsidRPr="009E5E16">
        <w:rPr>
          <w:lang w:val="fr-FR"/>
        </w:rPr>
        <w:t xml:space="preserve">02 tonnes </w:t>
      </w:r>
      <w:r w:rsidR="00823198" w:rsidRPr="009E5E16">
        <w:rPr>
          <w:lang w:val="fr-FR"/>
        </w:rPr>
        <w:t xml:space="preserve">PAO de </w:t>
      </w:r>
      <w:r w:rsidRPr="009E5E16">
        <w:rPr>
          <w:lang w:val="fr-FR"/>
        </w:rPr>
        <w:t xml:space="preserve">HCFC-141b </w:t>
      </w:r>
      <w:r w:rsidR="00823198" w:rsidRPr="009E5E16">
        <w:rPr>
          <w:lang w:val="fr-FR"/>
        </w:rPr>
        <w:t xml:space="preserve">a été délivrée à </w:t>
      </w:r>
      <w:r w:rsidRPr="009E5E16">
        <w:rPr>
          <w:lang w:val="fr-FR"/>
        </w:rPr>
        <w:t xml:space="preserve">PBB </w:t>
      </w:r>
      <w:proofErr w:type="spellStart"/>
      <w:r w:rsidRPr="009E5E16">
        <w:rPr>
          <w:lang w:val="fr-FR"/>
        </w:rPr>
        <w:t>Polisur</w:t>
      </w:r>
      <w:proofErr w:type="spellEnd"/>
      <w:r w:rsidRPr="009E5E16">
        <w:rPr>
          <w:lang w:val="fr-FR"/>
        </w:rPr>
        <w:t>.</w:t>
      </w:r>
    </w:p>
  </w:footnote>
  <w:footnote w:id="5">
    <w:p w14:paraId="11600F61" w14:textId="0CF172F8" w:rsidR="001C39FD" w:rsidRPr="009E5E16" w:rsidRDefault="001C39FD">
      <w:pPr>
        <w:pStyle w:val="FootnoteText"/>
        <w:rPr>
          <w:lang w:val="fr-FR"/>
        </w:rPr>
      </w:pPr>
      <w:r w:rsidRPr="009E5E16">
        <w:rPr>
          <w:rStyle w:val="FootnoteReference"/>
          <w:lang w:val="fr-FR"/>
        </w:rPr>
        <w:footnoteRef/>
      </w:r>
      <w:r w:rsidRPr="009E5E16">
        <w:rPr>
          <w:lang w:val="fr-FR"/>
        </w:rPr>
        <w:t xml:space="preserve"> </w:t>
      </w:r>
      <w:r w:rsidR="0062311D" w:rsidRPr="009E5E16">
        <w:rPr>
          <w:lang w:val="fr-FR"/>
        </w:rPr>
        <w:t>Définie comme la production plus les importations moins les exportations</w:t>
      </w:r>
      <w:r w:rsidRPr="009E5E16">
        <w:rPr>
          <w:lang w:val="fr-FR"/>
        </w:rPr>
        <w:t>.</w:t>
      </w:r>
    </w:p>
  </w:footnote>
  <w:footnote w:id="6">
    <w:p w14:paraId="2D3AABD2" w14:textId="3A8F98FB" w:rsidR="001C39FD" w:rsidRPr="009E5E16" w:rsidRDefault="001C39FD">
      <w:pPr>
        <w:pStyle w:val="FootnoteText"/>
        <w:rPr>
          <w:lang w:val="fr-FR"/>
        </w:rPr>
      </w:pPr>
      <w:r w:rsidRPr="009E5E16">
        <w:rPr>
          <w:rStyle w:val="FootnoteReference"/>
          <w:lang w:val="fr-FR"/>
        </w:rPr>
        <w:footnoteRef/>
      </w:r>
      <w:r w:rsidRPr="009E5E16">
        <w:rPr>
          <w:lang w:val="fr-FR"/>
        </w:rPr>
        <w:t xml:space="preserve"> </w:t>
      </w:r>
      <w:r w:rsidR="0062311D" w:rsidRPr="009E5E16">
        <w:rPr>
          <w:lang w:val="fr-FR"/>
        </w:rPr>
        <w:t xml:space="preserve">Unités de rinçage </w:t>
      </w:r>
      <w:proofErr w:type="spellStart"/>
      <w:r w:rsidR="0062311D" w:rsidRPr="009E5E16">
        <w:rPr>
          <w:lang w:val="fr-FR"/>
        </w:rPr>
        <w:t>Ekotez</w:t>
      </w:r>
      <w:proofErr w:type="spellEnd"/>
      <w:r w:rsidR="0062311D" w:rsidRPr="009E5E16">
        <w:rPr>
          <w:lang w:val="fr-FR"/>
        </w:rPr>
        <w:t xml:space="preserve">, dont sept modèles </w:t>
      </w:r>
      <w:proofErr w:type="spellStart"/>
      <w:r w:rsidR="0062311D" w:rsidRPr="009E5E16">
        <w:rPr>
          <w:lang w:val="fr-FR"/>
        </w:rPr>
        <w:t>Ekoflush</w:t>
      </w:r>
      <w:proofErr w:type="spellEnd"/>
      <w:r w:rsidR="0062311D" w:rsidRPr="009E5E16">
        <w:rPr>
          <w:lang w:val="fr-FR"/>
        </w:rPr>
        <w:t xml:space="preserve"> K560 pour les petits systèmes et cinq modèles </w:t>
      </w:r>
      <w:proofErr w:type="spellStart"/>
      <w:r w:rsidR="0062311D" w:rsidRPr="009E5E16">
        <w:rPr>
          <w:lang w:val="fr-FR"/>
        </w:rPr>
        <w:t>Ekoflush</w:t>
      </w:r>
      <w:proofErr w:type="spellEnd"/>
      <w:r w:rsidR="0062311D" w:rsidRPr="009E5E16">
        <w:rPr>
          <w:lang w:val="fr-FR"/>
        </w:rPr>
        <w:t xml:space="preserve"> K570 pour les systèmes plus importants</w:t>
      </w:r>
      <w:r w:rsidRPr="009E5E16">
        <w:rPr>
          <w:lang w:val="fr-FR"/>
        </w:rPr>
        <w:t>.</w:t>
      </w:r>
    </w:p>
  </w:footnote>
  <w:footnote w:id="7">
    <w:p w14:paraId="3EDE57E1" w14:textId="0E77F811" w:rsidR="001C39FD" w:rsidRPr="009E5E16" w:rsidRDefault="001C39FD">
      <w:pPr>
        <w:pStyle w:val="FootnoteText"/>
        <w:rPr>
          <w:lang w:val="fr-FR"/>
        </w:rPr>
      </w:pPr>
      <w:r w:rsidRPr="009E5E16">
        <w:rPr>
          <w:rStyle w:val="FootnoteReference"/>
          <w:lang w:val="fr-FR"/>
        </w:rPr>
        <w:footnoteRef/>
      </w:r>
      <w:r w:rsidRPr="009E5E16">
        <w:rPr>
          <w:lang w:val="fr-FR"/>
        </w:rPr>
        <w:t xml:space="preserve"> </w:t>
      </w:r>
      <w:r w:rsidR="003946CE" w:rsidRPr="009E5E16">
        <w:rPr>
          <w:lang w:val="fr-FR"/>
        </w:rPr>
        <w:t>Menée du 1er au 31 octobre 2021, la campagne Demeter VII s</w:t>
      </w:r>
      <w:r w:rsidR="005C435F" w:rsidRPr="009E5E16">
        <w:rPr>
          <w:lang w:val="fr-FR"/>
        </w:rPr>
        <w:t>’</w:t>
      </w:r>
      <w:r w:rsidR="003946CE" w:rsidRPr="009E5E16">
        <w:rPr>
          <w:lang w:val="fr-FR"/>
        </w:rPr>
        <w:t>est attaquée aux trafics illicites de déchets, de SAO et de HFC</w:t>
      </w:r>
      <w:r w:rsidRPr="009E5E16">
        <w:rPr>
          <w:lang w:val="fr-FR"/>
        </w:rPr>
        <w:t>.</w:t>
      </w:r>
    </w:p>
  </w:footnote>
  <w:footnote w:id="8">
    <w:p w14:paraId="72DDCD36" w14:textId="23F74925" w:rsidR="005017F5" w:rsidRPr="009E5E16" w:rsidRDefault="005017F5">
      <w:pPr>
        <w:pStyle w:val="FootnoteText"/>
        <w:rPr>
          <w:lang w:val="fr-FR"/>
        </w:rPr>
      </w:pPr>
      <w:r w:rsidRPr="009E5E16">
        <w:rPr>
          <w:rStyle w:val="FootnoteReference"/>
          <w:lang w:val="fr-FR"/>
        </w:rPr>
        <w:footnoteRef/>
      </w:r>
      <w:r w:rsidRPr="009E5E16">
        <w:rPr>
          <w:lang w:val="fr-FR"/>
        </w:rPr>
        <w:t xml:space="preserve"> OPROZ a reçu un « Prix mondial du Protocole de Montréal pour les agents chargés des douanes et de l'application » de l'Agence d'enquête sur l'environnement.</w:t>
      </w:r>
    </w:p>
  </w:footnote>
  <w:footnote w:id="9">
    <w:p w14:paraId="238C10AB" w14:textId="43494AFA" w:rsidR="005017F5" w:rsidRPr="009E5E16" w:rsidRDefault="005017F5">
      <w:pPr>
        <w:pStyle w:val="FootnoteText"/>
        <w:rPr>
          <w:lang w:val="fr-FR"/>
        </w:rPr>
      </w:pPr>
      <w:r w:rsidRPr="009E5E16">
        <w:rPr>
          <w:rStyle w:val="FootnoteReference"/>
          <w:lang w:val="fr-FR"/>
        </w:rPr>
        <w:footnoteRef/>
      </w:r>
      <w:r w:rsidRPr="009E5E16">
        <w:rPr>
          <w:lang w:val="fr-FR"/>
        </w:rPr>
        <w:t xml:space="preserve"> </w:t>
      </w:r>
      <w:r w:rsidR="009E5E16" w:rsidRPr="009E5E16">
        <w:rPr>
          <w:lang w:val="fr-FR"/>
        </w:rPr>
        <w:t>Au cours de la tranche précédente, ces formateurs ont été certifiés en Italie à l'aide du programme d'apprentissage « REAL Alternatives 4 life » pour la manipulation sûre des réfrigérants inflammables.</w:t>
      </w:r>
    </w:p>
  </w:footnote>
  <w:footnote w:id="10">
    <w:p w14:paraId="66B8AA5E" w14:textId="19F1DBDB" w:rsidR="005017F5" w:rsidRPr="009E5E16" w:rsidRDefault="005017F5">
      <w:pPr>
        <w:pStyle w:val="FootnoteText"/>
        <w:rPr>
          <w:lang w:val="fr-FR"/>
        </w:rPr>
      </w:pPr>
      <w:r w:rsidRPr="009E5E16">
        <w:rPr>
          <w:rStyle w:val="FootnoteReference"/>
          <w:lang w:val="fr-FR"/>
        </w:rPr>
        <w:footnoteRef/>
      </w:r>
      <w:r w:rsidRPr="009E5E16">
        <w:rPr>
          <w:lang w:val="fr-FR"/>
        </w:rPr>
        <w:t xml:space="preserve"> </w:t>
      </w:r>
      <w:r w:rsidR="009E5E16" w:rsidRPr="009E5E16">
        <w:rPr>
          <w:lang w:val="fr-FR"/>
        </w:rPr>
        <w:t>Y compris des pinces à percer, une jauge à vide, un multimètre numérique portable, un détecteur de fuites électronique portable pour les HC, des stations de charge portables pour les HC, des lunettes de sécurité et des gants de sécurité isolés.</w:t>
      </w:r>
    </w:p>
  </w:footnote>
  <w:footnote w:id="11">
    <w:p w14:paraId="39CEEBC8" w14:textId="25F8D7ED" w:rsidR="005017F5" w:rsidRPr="009E5E16" w:rsidRDefault="005017F5">
      <w:pPr>
        <w:pStyle w:val="FootnoteText"/>
        <w:rPr>
          <w:lang w:val="fr-FR"/>
        </w:rPr>
      </w:pPr>
      <w:r w:rsidRPr="009E5E16">
        <w:rPr>
          <w:rStyle w:val="FootnoteReference"/>
          <w:lang w:val="fr-FR"/>
        </w:rPr>
        <w:footnoteRef/>
      </w:r>
      <w:r w:rsidRPr="009E5E16">
        <w:rPr>
          <w:lang w:val="fr-FR"/>
        </w:rPr>
        <w:t xml:space="preserve"> </w:t>
      </w:r>
      <w:proofErr w:type="gramStart"/>
      <w:r w:rsidRPr="009E5E16">
        <w:rPr>
          <w:lang w:val="fr-FR"/>
        </w:rPr>
        <w:t>“</w:t>
      </w:r>
      <w:r w:rsidR="009E5E16" w:rsidRPr="009E5E16">
        <w:rPr>
          <w:lang w:val="fr-FR"/>
        </w:rPr>
        <w:t>«</w:t>
      </w:r>
      <w:proofErr w:type="gramEnd"/>
      <w:r w:rsidR="009E5E16" w:rsidRPr="009E5E16">
        <w:rPr>
          <w:lang w:val="fr-FR"/>
        </w:rPr>
        <w:t xml:space="preserve"> PlantWatchPRO3 », un compteur d'énergie de </w:t>
      </w:r>
      <w:proofErr w:type="spellStart"/>
      <w:r w:rsidR="009E5E16" w:rsidRPr="009E5E16">
        <w:rPr>
          <w:lang w:val="fr-FR"/>
        </w:rPr>
        <w:t>eMeter</w:t>
      </w:r>
      <w:proofErr w:type="spellEnd"/>
      <w:r w:rsidR="009E5E16" w:rsidRPr="009E5E16">
        <w:rPr>
          <w:lang w:val="fr-FR"/>
        </w:rPr>
        <w:t xml:space="preserve"> et des détecteurs de réfrigérants CAREL pour permettre le suivi des fuites de gaz HFC et HCFC ainsi que la mesure de consommation d'énergie.</w:t>
      </w:r>
    </w:p>
  </w:footnote>
  <w:footnote w:id="12">
    <w:p w14:paraId="3AF93B2B" w14:textId="3BF58079" w:rsidR="005017F5" w:rsidRPr="009E5E16" w:rsidRDefault="005017F5">
      <w:pPr>
        <w:pStyle w:val="FootnoteText"/>
        <w:rPr>
          <w:lang w:val="fr-FR"/>
        </w:rPr>
      </w:pPr>
      <w:r w:rsidRPr="009E5E16">
        <w:rPr>
          <w:rStyle w:val="FootnoteReference"/>
          <w:lang w:val="fr-FR"/>
        </w:rPr>
        <w:footnoteRef/>
      </w:r>
      <w:r w:rsidRPr="009E5E16">
        <w:rPr>
          <w:lang w:val="fr-FR"/>
        </w:rPr>
        <w:t xml:space="preserve"> </w:t>
      </w:r>
      <w:r w:rsidR="009E5E16" w:rsidRPr="009E5E16">
        <w:rPr>
          <w:lang w:val="fr-FR"/>
        </w:rPr>
        <w:t>Mesuré par une analyse du Total équivalent du réchauffement de l'atmosphère</w:t>
      </w:r>
    </w:p>
  </w:footnote>
  <w:footnote w:id="13">
    <w:p w14:paraId="73C81BED" w14:textId="35279D73" w:rsidR="00935D5C" w:rsidRPr="009E5E16" w:rsidRDefault="00935D5C">
      <w:pPr>
        <w:pStyle w:val="FootnoteText"/>
        <w:rPr>
          <w:lang w:val="fr-FR"/>
        </w:rPr>
      </w:pPr>
      <w:r w:rsidRPr="009E5E16">
        <w:rPr>
          <w:rStyle w:val="FootnoteReference"/>
          <w:lang w:val="fr-FR"/>
        </w:rPr>
        <w:footnoteRef/>
      </w:r>
      <w:r w:rsidRPr="009E5E16">
        <w:rPr>
          <w:lang w:val="fr-FR"/>
        </w:rPr>
        <w:t xml:space="preserve"> </w:t>
      </w:r>
      <w:r w:rsidR="009E5E16" w:rsidRPr="009E5E16">
        <w:rPr>
          <w:lang w:val="fr-FR"/>
        </w:rPr>
        <w:t>L'équipement fourni comprend : une grande station de récupération, une station de récupération des réfrigérants, une balance industrielle au sol, un transpalette avec balance, une balance de chargement des réfrigérants, un kit d'identification des réfrigérants, un ensemble de tubes de Goetz, un dispositif d'assistance au transfert de vapeur, un thermomètre de haute précision, un manomètre de haute précision, une station de remplissage avec pompe à liquide, une pompe à vide, un pistolet thermique pour les manchons inviolables et les consommables, ainsi que des pièces de rechange.</w:t>
      </w:r>
    </w:p>
  </w:footnote>
  <w:footnote w:id="14">
    <w:p w14:paraId="6892404F" w14:textId="30273455" w:rsidR="001C39FD" w:rsidRPr="009E5E16" w:rsidRDefault="001C39FD">
      <w:pPr>
        <w:pStyle w:val="FootnoteText"/>
        <w:rPr>
          <w:lang w:val="fr-FR"/>
        </w:rPr>
      </w:pPr>
      <w:r w:rsidRPr="009E5E16">
        <w:rPr>
          <w:rStyle w:val="FootnoteReference"/>
          <w:lang w:val="fr-FR"/>
        </w:rPr>
        <w:footnoteRef/>
      </w:r>
      <w:r w:rsidRPr="009E5E16">
        <w:rPr>
          <w:lang w:val="fr-FR"/>
        </w:rPr>
        <w:t xml:space="preserve"> </w:t>
      </w:r>
      <w:r w:rsidR="004B3D53" w:rsidRPr="009E5E16">
        <w:rPr>
          <w:lang w:val="fr-FR"/>
        </w:rPr>
        <w:t>Résolutions</w:t>
      </w:r>
      <w:r w:rsidRPr="009E5E16">
        <w:rPr>
          <w:lang w:val="fr-FR"/>
        </w:rPr>
        <w:t xml:space="preserve"> 2/22</w:t>
      </w:r>
      <w:r w:rsidR="001E3DE9" w:rsidRPr="009E5E16">
        <w:rPr>
          <w:lang w:val="fr-FR"/>
        </w:rPr>
        <w:t xml:space="preserve"> </w:t>
      </w:r>
      <w:r w:rsidR="004B3D53" w:rsidRPr="009E5E16">
        <w:rPr>
          <w:lang w:val="fr-FR"/>
        </w:rPr>
        <w:t>et</w:t>
      </w:r>
      <w:r w:rsidR="001E3DE9" w:rsidRPr="009E5E16">
        <w:rPr>
          <w:lang w:val="fr-FR"/>
        </w:rPr>
        <w:t xml:space="preserve"> </w:t>
      </w:r>
      <w:r w:rsidRPr="009E5E16">
        <w:rPr>
          <w:lang w:val="fr-FR"/>
        </w:rPr>
        <w:t>49/22.</w:t>
      </w:r>
    </w:p>
  </w:footnote>
  <w:footnote w:id="15">
    <w:p w14:paraId="0333CF2B" w14:textId="4BC9D7AE" w:rsidR="0063413C" w:rsidRPr="009E5E16" w:rsidRDefault="0063413C">
      <w:pPr>
        <w:pStyle w:val="FootnoteText"/>
        <w:rPr>
          <w:lang w:val="fr-FR"/>
        </w:rPr>
      </w:pPr>
      <w:r w:rsidRPr="009E5E16">
        <w:rPr>
          <w:rStyle w:val="FootnoteReference"/>
          <w:lang w:val="fr-FR"/>
        </w:rPr>
        <w:footnoteRef/>
      </w:r>
      <w:r w:rsidRPr="009E5E16">
        <w:rPr>
          <w:lang w:val="fr-FR"/>
        </w:rPr>
        <w:t xml:space="preserve"> </w:t>
      </w:r>
      <w:r w:rsidR="004B3D53" w:rsidRPr="009E5E16">
        <w:rPr>
          <w:lang w:val="fr-FR"/>
        </w:rPr>
        <w:t>Résolution</w:t>
      </w:r>
      <w:r w:rsidRPr="009E5E16">
        <w:rPr>
          <w:lang w:val="fr-FR"/>
        </w:rPr>
        <w:t xml:space="preserve"> </w:t>
      </w:r>
      <w:r w:rsidR="001E3DE9" w:rsidRPr="009E5E16">
        <w:rPr>
          <w:lang w:val="fr-FR"/>
        </w:rPr>
        <w:t>408/22</w:t>
      </w:r>
      <w:r w:rsidR="00781A5C" w:rsidRPr="009E5E16">
        <w:rPr>
          <w:lang w:val="fr-FR"/>
        </w:rPr>
        <w:t>.</w:t>
      </w:r>
    </w:p>
  </w:footnote>
  <w:footnote w:id="16">
    <w:p w14:paraId="4DB9FD93" w14:textId="14BA7242" w:rsidR="001C39FD" w:rsidRPr="009E5E16" w:rsidRDefault="001C39FD">
      <w:pPr>
        <w:pStyle w:val="FootnoteText"/>
        <w:rPr>
          <w:lang w:val="fr-FR"/>
        </w:rPr>
      </w:pPr>
      <w:r w:rsidRPr="009E5E16">
        <w:rPr>
          <w:rStyle w:val="FootnoteReference"/>
          <w:lang w:val="fr-FR"/>
        </w:rPr>
        <w:footnoteRef/>
      </w:r>
      <w:r w:rsidRPr="009E5E16">
        <w:rPr>
          <w:lang w:val="fr-FR"/>
        </w:rPr>
        <w:t xml:space="preserve"> </w:t>
      </w:r>
      <w:r w:rsidR="00A27E2E" w:rsidRPr="009E5E16">
        <w:rPr>
          <w:lang w:val="fr-FR"/>
        </w:rPr>
        <w:t>« </w:t>
      </w:r>
      <w:r w:rsidR="003B084F" w:rsidRPr="009E5E16">
        <w:rPr>
          <w:lang w:val="fr-FR"/>
        </w:rPr>
        <w:t xml:space="preserve">Si le </w:t>
      </w:r>
      <w:r w:rsidR="00A27E2E" w:rsidRPr="009E5E16">
        <w:rPr>
          <w:lang w:val="fr-FR"/>
        </w:rPr>
        <w:t>P</w:t>
      </w:r>
      <w:r w:rsidR="003B084F" w:rsidRPr="009E5E16">
        <w:rPr>
          <w:lang w:val="fr-FR"/>
        </w:rPr>
        <w:t>ays, pour quelque raison que ce soit, n</w:t>
      </w:r>
      <w:r w:rsidR="005C435F" w:rsidRPr="009E5E16">
        <w:rPr>
          <w:lang w:val="fr-FR"/>
        </w:rPr>
        <w:t>’</w:t>
      </w:r>
      <w:r w:rsidR="003B084F" w:rsidRPr="009E5E16">
        <w:rPr>
          <w:lang w:val="fr-FR"/>
        </w:rPr>
        <w:t>atteint pas les objectifs d</w:t>
      </w:r>
      <w:r w:rsidR="005C435F" w:rsidRPr="009E5E16">
        <w:rPr>
          <w:lang w:val="fr-FR"/>
        </w:rPr>
        <w:t>’</w:t>
      </w:r>
      <w:r w:rsidR="003B084F" w:rsidRPr="009E5E16">
        <w:rPr>
          <w:lang w:val="fr-FR"/>
        </w:rPr>
        <w:t>élimination des substances indiqués dans la ligne 1.2 de l</w:t>
      </w:r>
      <w:r w:rsidR="005C435F" w:rsidRPr="009E5E16">
        <w:rPr>
          <w:lang w:val="fr-FR"/>
        </w:rPr>
        <w:t>’</w:t>
      </w:r>
      <w:r w:rsidR="0009530B" w:rsidRPr="009E5E16">
        <w:rPr>
          <w:lang w:val="fr-FR"/>
        </w:rPr>
        <w:t>A</w:t>
      </w:r>
      <w:r w:rsidR="003B084F" w:rsidRPr="009E5E16">
        <w:rPr>
          <w:lang w:val="fr-FR"/>
        </w:rPr>
        <w:t>nnexe 2-A ou ne se conforme pas au présent Accord, le pays approuve le fait qu</w:t>
      </w:r>
      <w:r w:rsidR="005C435F" w:rsidRPr="009E5E16">
        <w:rPr>
          <w:lang w:val="fr-FR"/>
        </w:rPr>
        <w:t>’</w:t>
      </w:r>
      <w:r w:rsidR="003B084F" w:rsidRPr="009E5E16">
        <w:rPr>
          <w:lang w:val="fr-FR"/>
        </w:rPr>
        <w:t>il n</w:t>
      </w:r>
      <w:r w:rsidR="005C435F" w:rsidRPr="009E5E16">
        <w:rPr>
          <w:lang w:val="fr-FR"/>
        </w:rPr>
        <w:t>’</w:t>
      </w:r>
      <w:r w:rsidR="003B084F" w:rsidRPr="009E5E16">
        <w:rPr>
          <w:lang w:val="fr-FR"/>
        </w:rPr>
        <w:t>aura pas droit au financement prévu dans le calendrier d</w:t>
      </w:r>
      <w:r w:rsidR="005C435F" w:rsidRPr="009E5E16">
        <w:rPr>
          <w:lang w:val="fr-FR"/>
        </w:rPr>
        <w:t>’</w:t>
      </w:r>
      <w:r w:rsidR="003B084F" w:rsidRPr="009E5E16">
        <w:rPr>
          <w:lang w:val="fr-FR"/>
        </w:rPr>
        <w:t>approbation du financement. A la discrétion du Comité exécutif, le financement sera rétabli conformément à un calendrier d</w:t>
      </w:r>
      <w:r w:rsidR="005C435F" w:rsidRPr="009E5E16">
        <w:rPr>
          <w:lang w:val="fr-FR"/>
        </w:rPr>
        <w:t>’</w:t>
      </w:r>
      <w:r w:rsidR="003B084F" w:rsidRPr="009E5E16">
        <w:rPr>
          <w:lang w:val="fr-FR"/>
        </w:rPr>
        <w:t xml:space="preserve">approbation du financement révisé déterminé par le Comité exécutif après que le </w:t>
      </w:r>
      <w:r w:rsidR="0009530B" w:rsidRPr="009E5E16">
        <w:rPr>
          <w:lang w:val="fr-FR"/>
        </w:rPr>
        <w:t>P</w:t>
      </w:r>
      <w:r w:rsidR="003B084F" w:rsidRPr="009E5E16">
        <w:rPr>
          <w:lang w:val="fr-FR"/>
        </w:rPr>
        <w:t>ays aura démontré avoir rempli toutes ses obligations qui devaient être remplies avant la réception de la tranche suivante du financement en vertu du calendrier d</w:t>
      </w:r>
      <w:r w:rsidR="005C435F" w:rsidRPr="009E5E16">
        <w:rPr>
          <w:lang w:val="fr-FR"/>
        </w:rPr>
        <w:t>’</w:t>
      </w:r>
      <w:r w:rsidR="003B084F" w:rsidRPr="009E5E16">
        <w:rPr>
          <w:lang w:val="fr-FR"/>
        </w:rPr>
        <w:t xml:space="preserve">approbation du financement. Le </w:t>
      </w:r>
      <w:r w:rsidR="000E6917" w:rsidRPr="009E5E16">
        <w:rPr>
          <w:lang w:val="fr-FR"/>
        </w:rPr>
        <w:t>P</w:t>
      </w:r>
      <w:r w:rsidR="003B084F" w:rsidRPr="009E5E16">
        <w:rPr>
          <w:lang w:val="fr-FR"/>
        </w:rPr>
        <w:t>ays reconnaît que le Comité exécutif peut réduire le montant du financement du montant indiqué dans l</w:t>
      </w:r>
      <w:r w:rsidR="005C435F" w:rsidRPr="009E5E16">
        <w:rPr>
          <w:lang w:val="fr-FR"/>
        </w:rPr>
        <w:t>’</w:t>
      </w:r>
      <w:r w:rsidR="003B084F" w:rsidRPr="009E5E16">
        <w:rPr>
          <w:lang w:val="fr-FR"/>
        </w:rPr>
        <w:t>annexe 7-A (</w:t>
      </w:r>
      <w:r w:rsidR="009D24AD" w:rsidRPr="009E5E16">
        <w:rPr>
          <w:lang w:val="fr-FR"/>
        </w:rPr>
        <w:t>« </w:t>
      </w:r>
      <w:r w:rsidR="003B084F" w:rsidRPr="009E5E16">
        <w:rPr>
          <w:lang w:val="fr-FR"/>
        </w:rPr>
        <w:t>Réductions du financement en cas de non-respect</w:t>
      </w:r>
      <w:r w:rsidR="009D24AD" w:rsidRPr="009E5E16">
        <w:rPr>
          <w:lang w:val="fr-FR"/>
        </w:rPr>
        <w:t> »</w:t>
      </w:r>
      <w:r w:rsidR="003B084F" w:rsidRPr="009E5E16">
        <w:rPr>
          <w:lang w:val="fr-FR"/>
        </w:rPr>
        <w:t>) pour chaque kg PAO de réduction de la consommation non réalisée au cours d</w:t>
      </w:r>
      <w:r w:rsidR="005C435F" w:rsidRPr="009E5E16">
        <w:rPr>
          <w:lang w:val="fr-FR"/>
        </w:rPr>
        <w:t>’</w:t>
      </w:r>
      <w:r w:rsidR="003B084F" w:rsidRPr="009E5E16">
        <w:rPr>
          <w:lang w:val="fr-FR"/>
        </w:rPr>
        <w:t xml:space="preserve">une année. Le Comité exécutif examinera chaque cas précis dans lequel le </w:t>
      </w:r>
      <w:r w:rsidR="00461ACA" w:rsidRPr="009E5E16">
        <w:rPr>
          <w:lang w:val="fr-FR"/>
        </w:rPr>
        <w:t>P</w:t>
      </w:r>
      <w:r w:rsidR="003B084F" w:rsidRPr="009E5E16">
        <w:rPr>
          <w:lang w:val="fr-FR"/>
        </w:rPr>
        <w:t>ays n</w:t>
      </w:r>
      <w:r w:rsidR="005C435F" w:rsidRPr="009E5E16">
        <w:rPr>
          <w:lang w:val="fr-FR"/>
        </w:rPr>
        <w:t>’</w:t>
      </w:r>
      <w:r w:rsidR="003B084F" w:rsidRPr="009E5E16">
        <w:rPr>
          <w:lang w:val="fr-FR"/>
        </w:rPr>
        <w:t xml:space="preserve">a pas respecté le présent </w:t>
      </w:r>
      <w:r w:rsidR="00ED01DD" w:rsidRPr="009E5E16">
        <w:rPr>
          <w:lang w:val="fr-FR"/>
        </w:rPr>
        <w:t>A</w:t>
      </w:r>
      <w:r w:rsidR="003B084F" w:rsidRPr="009E5E16">
        <w:rPr>
          <w:lang w:val="fr-FR"/>
        </w:rPr>
        <w:t>ccord et prendra les décisions qui s</w:t>
      </w:r>
      <w:r w:rsidR="005C435F" w:rsidRPr="009E5E16">
        <w:rPr>
          <w:lang w:val="fr-FR"/>
        </w:rPr>
        <w:t>’</w:t>
      </w:r>
      <w:r w:rsidR="003B084F" w:rsidRPr="009E5E16">
        <w:rPr>
          <w:lang w:val="fr-FR"/>
        </w:rPr>
        <w:t>imposent</w:t>
      </w:r>
      <w:r w:rsidRPr="009E5E16">
        <w:rPr>
          <w:lang w:val="fr-FR"/>
        </w:rPr>
        <w:t>.”</w:t>
      </w:r>
    </w:p>
  </w:footnote>
  <w:footnote w:id="17">
    <w:p w14:paraId="7341D94D" w14:textId="4AE8BF75" w:rsidR="001C39FD" w:rsidRPr="009E5E16" w:rsidRDefault="001C39FD">
      <w:pPr>
        <w:pStyle w:val="FootnoteText"/>
        <w:rPr>
          <w:lang w:val="fr-FR"/>
        </w:rPr>
      </w:pPr>
      <w:r w:rsidRPr="009E5E16">
        <w:rPr>
          <w:rStyle w:val="FootnoteReference"/>
          <w:lang w:val="fr-FR"/>
        </w:rPr>
        <w:footnoteRef/>
      </w:r>
      <w:r w:rsidRPr="009E5E16">
        <w:rPr>
          <w:lang w:val="fr-FR"/>
        </w:rPr>
        <w:t xml:space="preserve"> </w:t>
      </w:r>
      <w:r w:rsidR="005911B1" w:rsidRPr="009E5E16">
        <w:rPr>
          <w:lang w:val="fr-FR"/>
        </w:rPr>
        <w:t>Deux fois le rapport coût/efficacité de la phase en tonnes PAO. Le rapport coût/efficacité de la phase est de 86,30</w:t>
      </w:r>
      <w:r w:rsidR="009B0E9A">
        <w:rPr>
          <w:lang w:val="fr-FR"/>
        </w:rPr>
        <w:t> </w:t>
      </w:r>
      <w:r w:rsidR="005911B1" w:rsidRPr="009E5E16">
        <w:rPr>
          <w:lang w:val="fr-FR"/>
        </w:rPr>
        <w:t>$US/kg</w:t>
      </w:r>
      <w:r w:rsidR="0019279D">
        <w:rPr>
          <w:lang w:val="fr-FR"/>
        </w:rPr>
        <w:t> </w:t>
      </w:r>
      <w:r w:rsidR="005911B1" w:rsidRPr="009E5E16">
        <w:rPr>
          <w:lang w:val="fr-FR"/>
        </w:rPr>
        <w:t>PAO, calculé en divisant le coût de la Phase II, soit 9</w:t>
      </w:r>
      <w:r w:rsidR="0019279D">
        <w:rPr>
          <w:lang w:val="fr-FR"/>
        </w:rPr>
        <w:t> </w:t>
      </w:r>
      <w:r w:rsidR="005911B1" w:rsidRPr="009E5E16">
        <w:rPr>
          <w:lang w:val="fr-FR"/>
        </w:rPr>
        <w:t>941</w:t>
      </w:r>
      <w:r w:rsidR="0019279D">
        <w:rPr>
          <w:lang w:val="fr-FR"/>
        </w:rPr>
        <w:t> </w:t>
      </w:r>
      <w:r w:rsidR="005911B1" w:rsidRPr="009E5E16">
        <w:rPr>
          <w:lang w:val="fr-FR"/>
        </w:rPr>
        <w:t>238</w:t>
      </w:r>
      <w:r w:rsidR="0019279D">
        <w:rPr>
          <w:lang w:val="fr-FR"/>
        </w:rPr>
        <w:t> </w:t>
      </w:r>
      <w:r w:rsidR="005911B1" w:rsidRPr="009E5E16">
        <w:rPr>
          <w:lang w:val="fr-FR"/>
        </w:rPr>
        <w:t>$US, par les 115,19</w:t>
      </w:r>
      <w:r w:rsidR="00983AA5">
        <w:rPr>
          <w:lang w:val="fr-FR"/>
        </w:rPr>
        <w:t> </w:t>
      </w:r>
      <w:r w:rsidR="005911B1" w:rsidRPr="009E5E16">
        <w:rPr>
          <w:lang w:val="fr-FR"/>
        </w:rPr>
        <w:t>tonnes</w:t>
      </w:r>
      <w:r w:rsidR="00983AA5">
        <w:rPr>
          <w:lang w:val="fr-FR"/>
        </w:rPr>
        <w:t> </w:t>
      </w:r>
      <w:r w:rsidR="005911B1" w:rsidRPr="009E5E16">
        <w:rPr>
          <w:lang w:val="fr-FR"/>
        </w:rPr>
        <w:t>PAO de réduction réalisées au cours de la Phase II.</w:t>
      </w:r>
    </w:p>
  </w:footnote>
  <w:footnote w:id="18">
    <w:p w14:paraId="32B108E9" w14:textId="4FA277F4" w:rsidR="007645BC" w:rsidRPr="009E5E16" w:rsidRDefault="007645BC">
      <w:pPr>
        <w:pStyle w:val="FootnoteText"/>
        <w:rPr>
          <w:lang w:val="fr-FR"/>
        </w:rPr>
      </w:pPr>
      <w:r w:rsidRPr="009E5E16">
        <w:rPr>
          <w:rStyle w:val="FootnoteReference"/>
          <w:lang w:val="fr-FR"/>
        </w:rPr>
        <w:footnoteRef/>
      </w:r>
      <w:r w:rsidRPr="009E5E16">
        <w:rPr>
          <w:lang w:val="fr-FR"/>
        </w:rPr>
        <w:t xml:space="preserve"> </w:t>
      </w:r>
      <w:r w:rsidR="005911B1" w:rsidRPr="009E5E16">
        <w:rPr>
          <w:lang w:val="fr-FR"/>
        </w:rPr>
        <w:t>En comptabilisant 25,79 tonnes PAO d</w:t>
      </w:r>
      <w:r w:rsidR="005C435F" w:rsidRPr="009E5E16">
        <w:rPr>
          <w:lang w:val="fr-FR"/>
        </w:rPr>
        <w:t>’</w:t>
      </w:r>
      <w:r w:rsidR="005911B1" w:rsidRPr="009E5E16">
        <w:rPr>
          <w:lang w:val="fr-FR"/>
        </w:rPr>
        <w:t>expéditions retardées en 2021 plutôt qu</w:t>
      </w:r>
      <w:r w:rsidR="005C435F" w:rsidRPr="009E5E16">
        <w:rPr>
          <w:lang w:val="fr-FR"/>
        </w:rPr>
        <w:t>’</w:t>
      </w:r>
      <w:r w:rsidR="005911B1" w:rsidRPr="009E5E16">
        <w:rPr>
          <w:lang w:val="fr-FR"/>
        </w:rPr>
        <w:t>en 2022, la consommation de HCFC aurait été de 189,93 tonnes PAO en 2021et de 203,33 tonnes PAO en 2022</w:t>
      </w:r>
      <w:r w:rsidR="001E62C6" w:rsidRPr="009E5E16">
        <w:rPr>
          <w:lang w:val="fr-FR"/>
        </w:rPr>
        <w:t xml:space="preserve">. </w:t>
      </w:r>
    </w:p>
  </w:footnote>
  <w:footnote w:id="19">
    <w:p w14:paraId="403A4433" w14:textId="0DD6764C" w:rsidR="001C39FD" w:rsidRPr="009E5E16" w:rsidRDefault="001C39FD">
      <w:pPr>
        <w:pStyle w:val="FootnoteText"/>
        <w:rPr>
          <w:lang w:val="fr-FR"/>
        </w:rPr>
      </w:pPr>
      <w:r w:rsidRPr="009E5E16">
        <w:rPr>
          <w:rStyle w:val="FootnoteReference"/>
          <w:lang w:val="fr-FR"/>
        </w:rPr>
        <w:footnoteRef/>
      </w:r>
      <w:r w:rsidRPr="009E5E16">
        <w:rPr>
          <w:lang w:val="fr-FR"/>
        </w:rPr>
        <w:t xml:space="preserve"> </w:t>
      </w:r>
      <w:r w:rsidR="005C467F" w:rsidRPr="009E5E16">
        <w:rPr>
          <w:lang w:val="fr-FR"/>
        </w:rPr>
        <w:t>Le Comité exécutif a pris note des rapports périodiques remis à toutes les réunions du Comité exécutif qui ont eu lieu en 2020 et 2021, comme indiqué dans les décisions 85/4, 86/22, 87/7 et 88/17</w:t>
      </w:r>
      <w:r w:rsidRPr="009E5E16">
        <w:rPr>
          <w:lang w:val="fr-FR"/>
        </w:rPr>
        <w:t>.</w:t>
      </w:r>
    </w:p>
  </w:footnote>
  <w:footnote w:id="20">
    <w:p w14:paraId="165741A8" w14:textId="6C209BF3" w:rsidR="001C39FD" w:rsidRPr="009E5E16" w:rsidRDefault="001C39FD" w:rsidP="00AC55BD">
      <w:pPr>
        <w:rPr>
          <w:lang w:val="fr-FR"/>
        </w:rPr>
      </w:pPr>
      <w:r w:rsidRPr="009E5E16">
        <w:rPr>
          <w:rStyle w:val="FootnoteReference"/>
          <w:sz w:val="20"/>
          <w:szCs w:val="20"/>
          <w:lang w:val="fr-FR"/>
        </w:rPr>
        <w:footnoteRef/>
      </w:r>
      <w:r w:rsidRPr="009E5E16">
        <w:rPr>
          <w:sz w:val="20"/>
          <w:szCs w:val="20"/>
          <w:lang w:val="fr-FR"/>
        </w:rPr>
        <w:t xml:space="preserve"> </w:t>
      </w:r>
      <w:r w:rsidR="005C467F" w:rsidRPr="009E5E16">
        <w:rPr>
          <w:sz w:val="20"/>
          <w:szCs w:val="20"/>
          <w:lang w:val="fr-FR"/>
        </w:rPr>
        <w:t>Le financement à hauteur de 348 767 $US accordé aux deux entreprises du secteur de la mousse XPS était inférieur aux coûts marginaux estimés à 439 200 $US ; il a été convenu que le gouvernement argentin ferait preuve de souplesse dans la répartition des fonds entre les deux entreprises, étant entendu que celles-ci se convertiraient à la technologie sélectionnée dans les délais prescrits (paragraphe 76 du document UNEP/OzL.Pro/ExCom/79/27).</w:t>
      </w:r>
    </w:p>
  </w:footnote>
  <w:footnote w:id="21">
    <w:p w14:paraId="2C7E7770" w14:textId="09C44EF9" w:rsidR="001C39FD" w:rsidRPr="009E5E16" w:rsidRDefault="001C39FD">
      <w:pPr>
        <w:pStyle w:val="FootnoteText"/>
        <w:rPr>
          <w:lang w:val="fr-FR"/>
        </w:rPr>
      </w:pPr>
      <w:r w:rsidRPr="009E5E16">
        <w:rPr>
          <w:rStyle w:val="FootnoteReference"/>
          <w:lang w:val="fr-FR"/>
        </w:rPr>
        <w:footnoteRef/>
      </w:r>
      <w:r w:rsidRPr="009E5E16">
        <w:rPr>
          <w:lang w:val="fr-FR"/>
        </w:rPr>
        <w:t xml:space="preserve"> </w:t>
      </w:r>
      <w:r w:rsidR="00A6045F" w:rsidRPr="009E5E16">
        <w:rPr>
          <w:lang w:val="fr-FR"/>
        </w:rPr>
        <w:t>Conformément à la décision 84/92</w:t>
      </w:r>
      <w:r w:rsidR="00981BC8" w:rsidRPr="009E5E16">
        <w:rPr>
          <w:lang w:val="fr-FR"/>
        </w:rPr>
        <w:t> </w:t>
      </w:r>
      <w:r w:rsidR="00A6045F" w:rsidRPr="009E5E16">
        <w:rPr>
          <w:lang w:val="fr-FR"/>
        </w:rPr>
        <w:t>d), la décision 90/48</w:t>
      </w:r>
      <w:r w:rsidR="00981BC8" w:rsidRPr="009E5E16">
        <w:rPr>
          <w:lang w:val="fr-FR"/>
        </w:rPr>
        <w:t> </w:t>
      </w:r>
      <w:r w:rsidR="00A6045F" w:rsidRPr="009E5E16">
        <w:rPr>
          <w:lang w:val="fr-FR"/>
        </w:rPr>
        <w:t xml:space="preserve">c) </w:t>
      </w:r>
      <w:r w:rsidR="00981BC8" w:rsidRPr="009E5E16">
        <w:rPr>
          <w:lang w:val="fr-FR"/>
        </w:rPr>
        <w:t xml:space="preserve">encourage </w:t>
      </w:r>
      <w:r w:rsidR="00A6045F" w:rsidRPr="009E5E16">
        <w:rPr>
          <w:lang w:val="fr-FR"/>
        </w:rPr>
        <w:t>les agences bilatérales et les agences d'exécution à continuer à veiller à ce que la politique opérationnelle d'égalité entre les femmes et les hommes soit appliquée à tous les projets, en tenant compte des activités spécifiques indiquées au Tableau 2 du document UNEP/OzL.Pro/ExCom/90/37</w:t>
      </w:r>
      <w:r w:rsidRPr="009E5E16">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8E061" w14:textId="6CD56DCE" w:rsidR="001C39FD" w:rsidRPr="0033525D" w:rsidRDefault="00000000">
    <w:r>
      <w:fldChar w:fldCharType="begin"/>
    </w:r>
    <w:r>
      <w:instrText xml:space="preserve"> DOCPROPERTY "Document number"  \* MERGEFORMAT </w:instrText>
    </w:r>
    <w:r>
      <w:fldChar w:fldCharType="separate"/>
    </w:r>
    <w:r w:rsidR="00D43C11">
      <w:t>UNEP/</w:t>
    </w:r>
    <w:proofErr w:type="spellStart"/>
    <w:r w:rsidR="00D43C11">
      <w:t>OzL.Pro</w:t>
    </w:r>
    <w:proofErr w:type="spellEnd"/>
    <w:r w:rsidR="00D43C11">
      <w:t>/ExCom/92/21</w:t>
    </w:r>
    <w:r>
      <w:fldChar w:fldCharType="end"/>
    </w:r>
  </w:p>
  <w:p w14:paraId="718490CC" w14:textId="77777777" w:rsidR="001C39FD" w:rsidRPr="0033525D" w:rsidRDefault="001C39FD"/>
  <w:p w14:paraId="05B3DEB8" w14:textId="77777777" w:rsidR="001C39FD" w:rsidRPr="0033525D" w:rsidRDefault="001C39F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552CE" w14:textId="22BD10CD" w:rsidR="001C39FD" w:rsidRPr="0033525D" w:rsidRDefault="00D43C11">
    <w:pPr>
      <w:jc w:val="right"/>
    </w:pPr>
    <w:r>
      <w:fldChar w:fldCharType="begin"/>
    </w:r>
    <w:r>
      <w:instrText xml:space="preserve"> DOCPROPERTY  "Document number"  \* MERGEFORMAT </w:instrText>
    </w:r>
    <w:r>
      <w:fldChar w:fldCharType="separate"/>
    </w:r>
    <w:r>
      <w:t>UNEP/</w:t>
    </w:r>
    <w:proofErr w:type="spellStart"/>
    <w:r>
      <w:t>OzL.Pro</w:t>
    </w:r>
    <w:proofErr w:type="spellEnd"/>
    <w:r>
      <w:t>/ExCom/92/21</w:t>
    </w:r>
    <w:r>
      <w:fldChar w:fldCharType="end"/>
    </w:r>
  </w:p>
  <w:p w14:paraId="13668753" w14:textId="77777777" w:rsidR="001C39FD" w:rsidRDefault="001C39FD">
    <w:pPr>
      <w:pStyle w:val="Header"/>
      <w:jc w:val="right"/>
    </w:pPr>
  </w:p>
  <w:p w14:paraId="5F623080" w14:textId="77777777" w:rsidR="001C39FD" w:rsidRPr="0033525D" w:rsidRDefault="001C39F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E5E39" w14:textId="77C6E5D8" w:rsidR="00DC6A10" w:rsidRPr="0033525D" w:rsidRDefault="00000000" w:rsidP="00BC0E6A">
    <w:pPr>
      <w:jc w:val="left"/>
    </w:pPr>
    <w:r>
      <w:fldChar w:fldCharType="begin"/>
    </w:r>
    <w:r>
      <w:instrText xml:space="preserve"> DOCPROPERTY "Document number"  \* MERGEFORMAT </w:instrText>
    </w:r>
    <w:r>
      <w:fldChar w:fldCharType="separate"/>
    </w:r>
    <w:r w:rsidR="00D43C11">
      <w:t>UNEP/</w:t>
    </w:r>
    <w:proofErr w:type="spellStart"/>
    <w:r w:rsidR="00D43C11">
      <w:t>OzL.Pro</w:t>
    </w:r>
    <w:proofErr w:type="spellEnd"/>
    <w:r w:rsidR="00D43C11">
      <w:t>/ExCom/92/21</w:t>
    </w:r>
    <w:r>
      <w:fldChar w:fldCharType="end"/>
    </w:r>
  </w:p>
  <w:p w14:paraId="18419D48" w14:textId="1A864458" w:rsidR="00DC6A10" w:rsidRPr="0033525D" w:rsidRDefault="001E4A92" w:rsidP="00BC0E6A">
    <w:pPr>
      <w:jc w:val="left"/>
    </w:pPr>
    <w:r>
      <w:t>Annex</w:t>
    </w:r>
    <w:r w:rsidR="00634203">
      <w:t>e</w:t>
    </w:r>
    <w:r>
      <w:t xml:space="preserve"> I</w:t>
    </w:r>
  </w:p>
  <w:p w14:paraId="3886F0D8" w14:textId="77777777" w:rsidR="001E4A92" w:rsidRPr="0033525D" w:rsidRDefault="001E4A92" w:rsidP="00BC0E6A">
    <w:pPr>
      <w:jc w:val="left"/>
    </w:pPr>
  </w:p>
  <w:p w14:paraId="283B8E34" w14:textId="77777777" w:rsidR="00DC6A10" w:rsidRPr="0033525D" w:rsidRDefault="00DC6A10" w:rsidP="00BC0E6A">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CA306" w14:textId="26D1F9C0" w:rsidR="00DC6A10" w:rsidRPr="0033525D" w:rsidRDefault="00000000" w:rsidP="00BC0E6A">
    <w:pPr>
      <w:jc w:val="right"/>
    </w:pPr>
    <w:r>
      <w:fldChar w:fldCharType="begin"/>
    </w:r>
    <w:r>
      <w:instrText xml:space="preserve"> DOCPROPERTY "Document number"  \* MERGEFORMAT </w:instrText>
    </w:r>
    <w:r>
      <w:fldChar w:fldCharType="separate"/>
    </w:r>
    <w:r w:rsidR="00D43C11">
      <w:t>UNEP/</w:t>
    </w:r>
    <w:proofErr w:type="spellStart"/>
    <w:r w:rsidR="00D43C11">
      <w:t>OzL.Pro</w:t>
    </w:r>
    <w:proofErr w:type="spellEnd"/>
    <w:r w:rsidR="00D43C11">
      <w:t>/ExCom/92/21</w:t>
    </w:r>
    <w:r>
      <w:fldChar w:fldCharType="end"/>
    </w:r>
  </w:p>
  <w:p w14:paraId="5CAC432F" w14:textId="0AE8A81E" w:rsidR="001E4A92" w:rsidRDefault="001E4A92" w:rsidP="00BC0E6A">
    <w:pPr>
      <w:jc w:val="right"/>
    </w:pPr>
    <w:r>
      <w:t>Annex</w:t>
    </w:r>
    <w:r w:rsidR="00634203">
      <w:t>e</w:t>
    </w:r>
    <w:r>
      <w:t xml:space="preserve"> I</w:t>
    </w:r>
  </w:p>
  <w:p w14:paraId="692DE211" w14:textId="77777777" w:rsidR="001E4A92" w:rsidRDefault="001E4A92" w:rsidP="00BC0E6A">
    <w:pPr>
      <w:jc w:val="right"/>
    </w:pPr>
  </w:p>
  <w:p w14:paraId="5ECD5F4C" w14:textId="77777777" w:rsidR="00DC6A10" w:rsidRPr="0033525D" w:rsidRDefault="00DC6A10" w:rsidP="00BC0E6A">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5A490" w14:textId="77777777" w:rsidR="001E4A92" w:rsidRDefault="001E4A92" w:rsidP="00212344">
    <w:pPr>
      <w:pStyle w:val="Header"/>
      <w:jc w:val="right"/>
    </w:pPr>
    <w:r>
      <w:t>UNEP/OzL.Pro/ExCom/92/21</w:t>
    </w:r>
  </w:p>
  <w:p w14:paraId="58C6FEB4" w14:textId="77777777" w:rsidR="001E4A92" w:rsidRDefault="001E4A92" w:rsidP="00212344">
    <w:pPr>
      <w:pStyle w:val="Header"/>
      <w:jc w:val="right"/>
    </w:pPr>
    <w:r>
      <w:t>Annex I</w:t>
    </w:r>
  </w:p>
  <w:p w14:paraId="652629C9" w14:textId="77777777" w:rsidR="001E4A92" w:rsidRDefault="001E4A92" w:rsidP="00212344">
    <w:pPr>
      <w:pStyle w:val="Header"/>
      <w:jc w:val="right"/>
    </w:pPr>
  </w:p>
  <w:p w14:paraId="041E0187" w14:textId="77777777" w:rsidR="00CF220C" w:rsidRDefault="00CF22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150FAA8"/>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2FA7BC0"/>
    <w:multiLevelType w:val="multilevel"/>
    <w:tmpl w:val="9DA0A150"/>
    <w:lvl w:ilvl="0">
      <w:start w:val="1"/>
      <w:numFmt w:val="bullet"/>
      <w:lvlText w:val=""/>
      <w:lvlJc w:val="left"/>
      <w:pPr>
        <w:tabs>
          <w:tab w:val="num" w:pos="426"/>
        </w:tabs>
        <w:ind w:left="426" w:firstLine="0"/>
      </w:pPr>
      <w:rPr>
        <w:rFonts w:ascii="Symbol" w:hAnsi="Symbol" w:hint="default"/>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6433862"/>
    <w:multiLevelType w:val="multilevel"/>
    <w:tmpl w:val="19B242FE"/>
    <w:lvl w:ilvl="0">
      <w:start w:val="1"/>
      <w:numFmt w:val="bullet"/>
      <w:lvlText w:val=""/>
      <w:lvlJc w:val="left"/>
      <w:pPr>
        <w:tabs>
          <w:tab w:val="num" w:pos="426"/>
        </w:tabs>
        <w:ind w:left="426" w:firstLine="0"/>
      </w:pPr>
      <w:rPr>
        <w:rFonts w:ascii="Symbol" w:hAnsi="Symbol" w:hint="default"/>
        <w:i w:val="0"/>
        <w:color w:val="FF000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3727E9"/>
    <w:multiLevelType w:val="hybridMultilevel"/>
    <w:tmpl w:val="A8B4A0D0"/>
    <w:lvl w:ilvl="0" w:tplc="BE3A53DC">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B602A4"/>
    <w:multiLevelType w:val="hybridMultilevel"/>
    <w:tmpl w:val="3B34AD52"/>
    <w:lvl w:ilvl="0" w:tplc="2C0A0019">
      <w:start w:val="1"/>
      <w:numFmt w:val="lowerLetter"/>
      <w:lvlText w:val="%1."/>
      <w:lvlJc w:val="left"/>
      <w:pPr>
        <w:ind w:left="360" w:hanging="360"/>
      </w:pPr>
    </w:lvl>
    <w:lvl w:ilvl="1" w:tplc="2C0A0019" w:tentative="1">
      <w:start w:val="1"/>
      <w:numFmt w:val="lowerLetter"/>
      <w:lvlText w:val="%2."/>
      <w:lvlJc w:val="left"/>
      <w:pPr>
        <w:ind w:left="2007" w:hanging="360"/>
      </w:pPr>
    </w:lvl>
    <w:lvl w:ilvl="2" w:tplc="2C0A001B" w:tentative="1">
      <w:start w:val="1"/>
      <w:numFmt w:val="lowerRoman"/>
      <w:lvlText w:val="%3."/>
      <w:lvlJc w:val="right"/>
      <w:pPr>
        <w:ind w:left="2727" w:hanging="180"/>
      </w:pPr>
    </w:lvl>
    <w:lvl w:ilvl="3" w:tplc="2C0A000F" w:tentative="1">
      <w:start w:val="1"/>
      <w:numFmt w:val="decimal"/>
      <w:lvlText w:val="%4."/>
      <w:lvlJc w:val="left"/>
      <w:pPr>
        <w:ind w:left="3447" w:hanging="360"/>
      </w:pPr>
    </w:lvl>
    <w:lvl w:ilvl="4" w:tplc="2C0A0019" w:tentative="1">
      <w:start w:val="1"/>
      <w:numFmt w:val="lowerLetter"/>
      <w:lvlText w:val="%5."/>
      <w:lvlJc w:val="left"/>
      <w:pPr>
        <w:ind w:left="4167" w:hanging="360"/>
      </w:pPr>
    </w:lvl>
    <w:lvl w:ilvl="5" w:tplc="2C0A001B" w:tentative="1">
      <w:start w:val="1"/>
      <w:numFmt w:val="lowerRoman"/>
      <w:lvlText w:val="%6."/>
      <w:lvlJc w:val="right"/>
      <w:pPr>
        <w:ind w:left="4887" w:hanging="180"/>
      </w:pPr>
    </w:lvl>
    <w:lvl w:ilvl="6" w:tplc="2C0A000F" w:tentative="1">
      <w:start w:val="1"/>
      <w:numFmt w:val="decimal"/>
      <w:lvlText w:val="%7."/>
      <w:lvlJc w:val="left"/>
      <w:pPr>
        <w:ind w:left="5607" w:hanging="360"/>
      </w:pPr>
    </w:lvl>
    <w:lvl w:ilvl="7" w:tplc="2C0A0019" w:tentative="1">
      <w:start w:val="1"/>
      <w:numFmt w:val="lowerLetter"/>
      <w:lvlText w:val="%8."/>
      <w:lvlJc w:val="left"/>
      <w:pPr>
        <w:ind w:left="6327" w:hanging="360"/>
      </w:pPr>
    </w:lvl>
    <w:lvl w:ilvl="8" w:tplc="2C0A001B" w:tentative="1">
      <w:start w:val="1"/>
      <w:numFmt w:val="lowerRoman"/>
      <w:lvlText w:val="%9."/>
      <w:lvlJc w:val="right"/>
      <w:pPr>
        <w:ind w:left="7047" w:hanging="18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48D09EC"/>
    <w:multiLevelType w:val="hybridMultilevel"/>
    <w:tmpl w:val="B732A420"/>
    <w:lvl w:ilvl="0" w:tplc="16DA2A9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7"/>
  </w:num>
  <w:num w:numId="18" w16cid:durableId="559828470">
    <w:abstractNumId w:val="19"/>
  </w:num>
  <w:num w:numId="19" w16cid:durableId="1488010068">
    <w:abstractNumId w:val="22"/>
  </w:num>
  <w:num w:numId="20" w16cid:durableId="444007775">
    <w:abstractNumId w:val="13"/>
  </w:num>
  <w:num w:numId="21" w16cid:durableId="671757573">
    <w:abstractNumId w:val="15"/>
  </w:num>
  <w:num w:numId="22" w16cid:durableId="1267543655">
    <w:abstractNumId w:val="20"/>
  </w:num>
  <w:num w:numId="23" w16cid:durableId="1499998058">
    <w:abstractNumId w:val="18"/>
  </w:num>
  <w:num w:numId="24" w16cid:durableId="1145590303">
    <w:abstractNumId w:val="11"/>
  </w:num>
  <w:num w:numId="25" w16cid:durableId="680396652">
    <w:abstractNumId w:val="14"/>
  </w:num>
  <w:num w:numId="26" w16cid:durableId="18430108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19710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7780832">
    <w:abstractNumId w:val="16"/>
  </w:num>
  <w:num w:numId="29" w16cid:durableId="1253974270">
    <w:abstractNumId w:val="21"/>
  </w:num>
  <w:num w:numId="30" w16cid:durableId="18837850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87340885">
    <w:abstractNumId w:val="10"/>
  </w:num>
  <w:num w:numId="32" w16cid:durableId="1162311287">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74606638">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D58AF"/>
    <w:rsid w:val="00000FED"/>
    <w:rsid w:val="00001882"/>
    <w:rsid w:val="00001F34"/>
    <w:rsid w:val="0000434E"/>
    <w:rsid w:val="00004469"/>
    <w:rsid w:val="00006674"/>
    <w:rsid w:val="000072EA"/>
    <w:rsid w:val="00010987"/>
    <w:rsid w:val="00011281"/>
    <w:rsid w:val="000116A1"/>
    <w:rsid w:val="00014D3E"/>
    <w:rsid w:val="00016E04"/>
    <w:rsid w:val="000211A9"/>
    <w:rsid w:val="00021238"/>
    <w:rsid w:val="00024C55"/>
    <w:rsid w:val="0002569A"/>
    <w:rsid w:val="00026C5B"/>
    <w:rsid w:val="00026E1B"/>
    <w:rsid w:val="000278FF"/>
    <w:rsid w:val="00030043"/>
    <w:rsid w:val="00031260"/>
    <w:rsid w:val="000314FD"/>
    <w:rsid w:val="00032F70"/>
    <w:rsid w:val="000340FA"/>
    <w:rsid w:val="00034364"/>
    <w:rsid w:val="00035460"/>
    <w:rsid w:val="00035BAA"/>
    <w:rsid w:val="0003628A"/>
    <w:rsid w:val="0003681A"/>
    <w:rsid w:val="000372B7"/>
    <w:rsid w:val="00040052"/>
    <w:rsid w:val="00040671"/>
    <w:rsid w:val="00041325"/>
    <w:rsid w:val="00041E4B"/>
    <w:rsid w:val="00044616"/>
    <w:rsid w:val="00044AED"/>
    <w:rsid w:val="0004797C"/>
    <w:rsid w:val="000508D5"/>
    <w:rsid w:val="00050F6E"/>
    <w:rsid w:val="000510D2"/>
    <w:rsid w:val="0005114E"/>
    <w:rsid w:val="00051A25"/>
    <w:rsid w:val="00052BF7"/>
    <w:rsid w:val="00053672"/>
    <w:rsid w:val="000545F7"/>
    <w:rsid w:val="0005521E"/>
    <w:rsid w:val="00056274"/>
    <w:rsid w:val="00056B49"/>
    <w:rsid w:val="000577F0"/>
    <w:rsid w:val="00060179"/>
    <w:rsid w:val="00060A0A"/>
    <w:rsid w:val="00060A1E"/>
    <w:rsid w:val="00060BBE"/>
    <w:rsid w:val="00061005"/>
    <w:rsid w:val="00061EC2"/>
    <w:rsid w:val="00063110"/>
    <w:rsid w:val="00064BA5"/>
    <w:rsid w:val="00066CE8"/>
    <w:rsid w:val="000677FB"/>
    <w:rsid w:val="00070238"/>
    <w:rsid w:val="00071181"/>
    <w:rsid w:val="0007131F"/>
    <w:rsid w:val="00071536"/>
    <w:rsid w:val="0007240F"/>
    <w:rsid w:val="00073CB5"/>
    <w:rsid w:val="0007401B"/>
    <w:rsid w:val="000765E6"/>
    <w:rsid w:val="0008046F"/>
    <w:rsid w:val="00080B04"/>
    <w:rsid w:val="00080ED0"/>
    <w:rsid w:val="00082649"/>
    <w:rsid w:val="00085B8F"/>
    <w:rsid w:val="00086904"/>
    <w:rsid w:val="00086CAF"/>
    <w:rsid w:val="00090481"/>
    <w:rsid w:val="0009061C"/>
    <w:rsid w:val="00090865"/>
    <w:rsid w:val="0009109C"/>
    <w:rsid w:val="00091104"/>
    <w:rsid w:val="00091443"/>
    <w:rsid w:val="00091E23"/>
    <w:rsid w:val="00092A12"/>
    <w:rsid w:val="0009530B"/>
    <w:rsid w:val="0009591D"/>
    <w:rsid w:val="000963F8"/>
    <w:rsid w:val="000A13A6"/>
    <w:rsid w:val="000A3448"/>
    <w:rsid w:val="000A3826"/>
    <w:rsid w:val="000A4638"/>
    <w:rsid w:val="000A6C26"/>
    <w:rsid w:val="000B05F3"/>
    <w:rsid w:val="000B12F2"/>
    <w:rsid w:val="000B177D"/>
    <w:rsid w:val="000B272B"/>
    <w:rsid w:val="000B2735"/>
    <w:rsid w:val="000B5A7C"/>
    <w:rsid w:val="000B5DDA"/>
    <w:rsid w:val="000B5E7A"/>
    <w:rsid w:val="000B6B3C"/>
    <w:rsid w:val="000C1D9C"/>
    <w:rsid w:val="000C2646"/>
    <w:rsid w:val="000C5814"/>
    <w:rsid w:val="000C5E66"/>
    <w:rsid w:val="000C72F6"/>
    <w:rsid w:val="000C7D3A"/>
    <w:rsid w:val="000D224C"/>
    <w:rsid w:val="000D292C"/>
    <w:rsid w:val="000D4937"/>
    <w:rsid w:val="000D4D42"/>
    <w:rsid w:val="000D52A4"/>
    <w:rsid w:val="000D75B9"/>
    <w:rsid w:val="000E07BC"/>
    <w:rsid w:val="000E1A4F"/>
    <w:rsid w:val="000E2E21"/>
    <w:rsid w:val="000E32B8"/>
    <w:rsid w:val="000E6917"/>
    <w:rsid w:val="000F1CD4"/>
    <w:rsid w:val="000F2FF4"/>
    <w:rsid w:val="000F3D10"/>
    <w:rsid w:val="000F40CA"/>
    <w:rsid w:val="000F4103"/>
    <w:rsid w:val="000F44BF"/>
    <w:rsid w:val="000F52F2"/>
    <w:rsid w:val="000F70A7"/>
    <w:rsid w:val="0010251C"/>
    <w:rsid w:val="00103A22"/>
    <w:rsid w:val="0010452A"/>
    <w:rsid w:val="00105208"/>
    <w:rsid w:val="00106D74"/>
    <w:rsid w:val="0010717F"/>
    <w:rsid w:val="00107BA1"/>
    <w:rsid w:val="00110470"/>
    <w:rsid w:val="001112E5"/>
    <w:rsid w:val="00112973"/>
    <w:rsid w:val="00112AE2"/>
    <w:rsid w:val="00112C30"/>
    <w:rsid w:val="00113CCA"/>
    <w:rsid w:val="00114069"/>
    <w:rsid w:val="00114172"/>
    <w:rsid w:val="00114D68"/>
    <w:rsid w:val="00114E43"/>
    <w:rsid w:val="00121BDB"/>
    <w:rsid w:val="001226AE"/>
    <w:rsid w:val="00122F25"/>
    <w:rsid w:val="00126057"/>
    <w:rsid w:val="0012716A"/>
    <w:rsid w:val="00130207"/>
    <w:rsid w:val="00132861"/>
    <w:rsid w:val="0013553B"/>
    <w:rsid w:val="0013568B"/>
    <w:rsid w:val="00135980"/>
    <w:rsid w:val="0013786F"/>
    <w:rsid w:val="00145859"/>
    <w:rsid w:val="00145EDC"/>
    <w:rsid w:val="00150125"/>
    <w:rsid w:val="00151430"/>
    <w:rsid w:val="001521BE"/>
    <w:rsid w:val="00153FEF"/>
    <w:rsid w:val="001553F8"/>
    <w:rsid w:val="00157743"/>
    <w:rsid w:val="001615A5"/>
    <w:rsid w:val="00162962"/>
    <w:rsid w:val="00163CD6"/>
    <w:rsid w:val="00164664"/>
    <w:rsid w:val="00164719"/>
    <w:rsid w:val="00165176"/>
    <w:rsid w:val="00165C4D"/>
    <w:rsid w:val="001667B2"/>
    <w:rsid w:val="00166FC4"/>
    <w:rsid w:val="001677AC"/>
    <w:rsid w:val="0017101C"/>
    <w:rsid w:val="00173404"/>
    <w:rsid w:val="00173891"/>
    <w:rsid w:val="001762A6"/>
    <w:rsid w:val="001767CA"/>
    <w:rsid w:val="001772DA"/>
    <w:rsid w:val="00177603"/>
    <w:rsid w:val="001804EA"/>
    <w:rsid w:val="001809EB"/>
    <w:rsid w:val="0018422C"/>
    <w:rsid w:val="001870B3"/>
    <w:rsid w:val="001874D6"/>
    <w:rsid w:val="001874F1"/>
    <w:rsid w:val="0018777A"/>
    <w:rsid w:val="00187E15"/>
    <w:rsid w:val="00190A61"/>
    <w:rsid w:val="0019279D"/>
    <w:rsid w:val="00193CEC"/>
    <w:rsid w:val="00194059"/>
    <w:rsid w:val="00195CFA"/>
    <w:rsid w:val="0019724B"/>
    <w:rsid w:val="0019734F"/>
    <w:rsid w:val="001A1B4C"/>
    <w:rsid w:val="001A2215"/>
    <w:rsid w:val="001A246E"/>
    <w:rsid w:val="001A3342"/>
    <w:rsid w:val="001A3E3D"/>
    <w:rsid w:val="001A565B"/>
    <w:rsid w:val="001A5B38"/>
    <w:rsid w:val="001A6094"/>
    <w:rsid w:val="001A653B"/>
    <w:rsid w:val="001A6AB0"/>
    <w:rsid w:val="001A7049"/>
    <w:rsid w:val="001B1621"/>
    <w:rsid w:val="001B19E4"/>
    <w:rsid w:val="001B1E40"/>
    <w:rsid w:val="001B44FF"/>
    <w:rsid w:val="001B54B1"/>
    <w:rsid w:val="001B59B4"/>
    <w:rsid w:val="001B679C"/>
    <w:rsid w:val="001B6C3F"/>
    <w:rsid w:val="001B7C04"/>
    <w:rsid w:val="001C02A0"/>
    <w:rsid w:val="001C2439"/>
    <w:rsid w:val="001C39FD"/>
    <w:rsid w:val="001C661F"/>
    <w:rsid w:val="001C6CC8"/>
    <w:rsid w:val="001C6F88"/>
    <w:rsid w:val="001C764E"/>
    <w:rsid w:val="001D1BB1"/>
    <w:rsid w:val="001D2610"/>
    <w:rsid w:val="001D5C2D"/>
    <w:rsid w:val="001D6B3E"/>
    <w:rsid w:val="001D73AF"/>
    <w:rsid w:val="001E0DF2"/>
    <w:rsid w:val="001E0FD9"/>
    <w:rsid w:val="001E1052"/>
    <w:rsid w:val="001E17B1"/>
    <w:rsid w:val="001E21B1"/>
    <w:rsid w:val="001E2D14"/>
    <w:rsid w:val="001E2F93"/>
    <w:rsid w:val="001E3DE9"/>
    <w:rsid w:val="001E4554"/>
    <w:rsid w:val="001E4A92"/>
    <w:rsid w:val="001E4CB2"/>
    <w:rsid w:val="001E562A"/>
    <w:rsid w:val="001E61E5"/>
    <w:rsid w:val="001E62C6"/>
    <w:rsid w:val="001E71B6"/>
    <w:rsid w:val="001E7CE6"/>
    <w:rsid w:val="001E7F73"/>
    <w:rsid w:val="001F1CA3"/>
    <w:rsid w:val="001F2159"/>
    <w:rsid w:val="001F2A1B"/>
    <w:rsid w:val="001F46CF"/>
    <w:rsid w:val="001F53FD"/>
    <w:rsid w:val="001F6E66"/>
    <w:rsid w:val="00201684"/>
    <w:rsid w:val="00202A25"/>
    <w:rsid w:val="00203DC2"/>
    <w:rsid w:val="002045AE"/>
    <w:rsid w:val="00210B8B"/>
    <w:rsid w:val="00212344"/>
    <w:rsid w:val="002129F0"/>
    <w:rsid w:val="00214028"/>
    <w:rsid w:val="002142ED"/>
    <w:rsid w:val="00214863"/>
    <w:rsid w:val="002156B4"/>
    <w:rsid w:val="00217351"/>
    <w:rsid w:val="002177E3"/>
    <w:rsid w:val="0022030C"/>
    <w:rsid w:val="00220F70"/>
    <w:rsid w:val="002215D6"/>
    <w:rsid w:val="0022203E"/>
    <w:rsid w:val="002228D8"/>
    <w:rsid w:val="00223E17"/>
    <w:rsid w:val="00224F6C"/>
    <w:rsid w:val="00224FCD"/>
    <w:rsid w:val="0022532D"/>
    <w:rsid w:val="00225D0A"/>
    <w:rsid w:val="00230235"/>
    <w:rsid w:val="0023030A"/>
    <w:rsid w:val="00231445"/>
    <w:rsid w:val="00232EBA"/>
    <w:rsid w:val="0023409F"/>
    <w:rsid w:val="00234695"/>
    <w:rsid w:val="002410B6"/>
    <w:rsid w:val="00241B68"/>
    <w:rsid w:val="00244731"/>
    <w:rsid w:val="002451C5"/>
    <w:rsid w:val="00247DB7"/>
    <w:rsid w:val="00250283"/>
    <w:rsid w:val="00251718"/>
    <w:rsid w:val="002524B1"/>
    <w:rsid w:val="002526BB"/>
    <w:rsid w:val="00253222"/>
    <w:rsid w:val="0025410C"/>
    <w:rsid w:val="00254832"/>
    <w:rsid w:val="00257701"/>
    <w:rsid w:val="002579B8"/>
    <w:rsid w:val="00260CC2"/>
    <w:rsid w:val="00261C13"/>
    <w:rsid w:val="00262819"/>
    <w:rsid w:val="00262847"/>
    <w:rsid w:val="002633CE"/>
    <w:rsid w:val="00265D3A"/>
    <w:rsid w:val="00266173"/>
    <w:rsid w:val="00272622"/>
    <w:rsid w:val="00273D05"/>
    <w:rsid w:val="002754EF"/>
    <w:rsid w:val="00275781"/>
    <w:rsid w:val="00281362"/>
    <w:rsid w:val="00281961"/>
    <w:rsid w:val="00281BB2"/>
    <w:rsid w:val="00284A73"/>
    <w:rsid w:val="00284C0B"/>
    <w:rsid w:val="0028764E"/>
    <w:rsid w:val="0028788D"/>
    <w:rsid w:val="002909CB"/>
    <w:rsid w:val="002927D0"/>
    <w:rsid w:val="00293445"/>
    <w:rsid w:val="00293BD0"/>
    <w:rsid w:val="00294122"/>
    <w:rsid w:val="00295B3B"/>
    <w:rsid w:val="0029600A"/>
    <w:rsid w:val="002A03C3"/>
    <w:rsid w:val="002A1C10"/>
    <w:rsid w:val="002A3B5D"/>
    <w:rsid w:val="002A403B"/>
    <w:rsid w:val="002A4467"/>
    <w:rsid w:val="002A69F9"/>
    <w:rsid w:val="002B105F"/>
    <w:rsid w:val="002B254E"/>
    <w:rsid w:val="002B40CF"/>
    <w:rsid w:val="002B4DA0"/>
    <w:rsid w:val="002B5602"/>
    <w:rsid w:val="002B6D88"/>
    <w:rsid w:val="002B6FDF"/>
    <w:rsid w:val="002B72E9"/>
    <w:rsid w:val="002C199F"/>
    <w:rsid w:val="002C366B"/>
    <w:rsid w:val="002C3B9C"/>
    <w:rsid w:val="002C4E30"/>
    <w:rsid w:val="002C6CDA"/>
    <w:rsid w:val="002C7153"/>
    <w:rsid w:val="002C7998"/>
    <w:rsid w:val="002D0020"/>
    <w:rsid w:val="002D0BCE"/>
    <w:rsid w:val="002D1005"/>
    <w:rsid w:val="002D2E22"/>
    <w:rsid w:val="002D51C0"/>
    <w:rsid w:val="002E3BCE"/>
    <w:rsid w:val="002E4404"/>
    <w:rsid w:val="002E5A12"/>
    <w:rsid w:val="002E5C32"/>
    <w:rsid w:val="002E70C0"/>
    <w:rsid w:val="002E70F0"/>
    <w:rsid w:val="002E756C"/>
    <w:rsid w:val="002E79D9"/>
    <w:rsid w:val="002F0942"/>
    <w:rsid w:val="002F1E53"/>
    <w:rsid w:val="002F21AC"/>
    <w:rsid w:val="002F2CAA"/>
    <w:rsid w:val="002F6F0D"/>
    <w:rsid w:val="0030052C"/>
    <w:rsid w:val="00301739"/>
    <w:rsid w:val="0030279A"/>
    <w:rsid w:val="00302CA0"/>
    <w:rsid w:val="0030349C"/>
    <w:rsid w:val="00305C3D"/>
    <w:rsid w:val="00305CE8"/>
    <w:rsid w:val="003064B5"/>
    <w:rsid w:val="00306F07"/>
    <w:rsid w:val="00311D74"/>
    <w:rsid w:val="00313A19"/>
    <w:rsid w:val="003142C4"/>
    <w:rsid w:val="00315206"/>
    <w:rsid w:val="0031562E"/>
    <w:rsid w:val="00315E9A"/>
    <w:rsid w:val="00315FE3"/>
    <w:rsid w:val="00316083"/>
    <w:rsid w:val="0032053F"/>
    <w:rsid w:val="00320FF2"/>
    <w:rsid w:val="0032130E"/>
    <w:rsid w:val="00321835"/>
    <w:rsid w:val="003218CA"/>
    <w:rsid w:val="00323E8C"/>
    <w:rsid w:val="00325F59"/>
    <w:rsid w:val="003306E1"/>
    <w:rsid w:val="003320E4"/>
    <w:rsid w:val="00333D4A"/>
    <w:rsid w:val="0033503F"/>
    <w:rsid w:val="0033525D"/>
    <w:rsid w:val="00336680"/>
    <w:rsid w:val="00337012"/>
    <w:rsid w:val="003378E9"/>
    <w:rsid w:val="00340A5C"/>
    <w:rsid w:val="00341219"/>
    <w:rsid w:val="003414BC"/>
    <w:rsid w:val="003414F3"/>
    <w:rsid w:val="003449A8"/>
    <w:rsid w:val="00347AB2"/>
    <w:rsid w:val="00350478"/>
    <w:rsid w:val="00350509"/>
    <w:rsid w:val="00352051"/>
    <w:rsid w:val="00352383"/>
    <w:rsid w:val="0035250F"/>
    <w:rsid w:val="003527B3"/>
    <w:rsid w:val="0035613E"/>
    <w:rsid w:val="00363EE9"/>
    <w:rsid w:val="00364E16"/>
    <w:rsid w:val="00367926"/>
    <w:rsid w:val="003701CC"/>
    <w:rsid w:val="00371365"/>
    <w:rsid w:val="0037297D"/>
    <w:rsid w:val="00375F35"/>
    <w:rsid w:val="00376128"/>
    <w:rsid w:val="0037742E"/>
    <w:rsid w:val="00377D56"/>
    <w:rsid w:val="0038005F"/>
    <w:rsid w:val="0038144A"/>
    <w:rsid w:val="003815DA"/>
    <w:rsid w:val="0038245A"/>
    <w:rsid w:val="003829E5"/>
    <w:rsid w:val="003840E6"/>
    <w:rsid w:val="0038560F"/>
    <w:rsid w:val="00385B77"/>
    <w:rsid w:val="00385CFC"/>
    <w:rsid w:val="00387031"/>
    <w:rsid w:val="0039287A"/>
    <w:rsid w:val="0039337A"/>
    <w:rsid w:val="003946CE"/>
    <w:rsid w:val="003948FC"/>
    <w:rsid w:val="00396C54"/>
    <w:rsid w:val="003A0715"/>
    <w:rsid w:val="003A22BC"/>
    <w:rsid w:val="003A3189"/>
    <w:rsid w:val="003A3CA7"/>
    <w:rsid w:val="003A4160"/>
    <w:rsid w:val="003A5A51"/>
    <w:rsid w:val="003A7224"/>
    <w:rsid w:val="003A78C3"/>
    <w:rsid w:val="003B084F"/>
    <w:rsid w:val="003B33BD"/>
    <w:rsid w:val="003B4DB4"/>
    <w:rsid w:val="003B569D"/>
    <w:rsid w:val="003B587C"/>
    <w:rsid w:val="003C3063"/>
    <w:rsid w:val="003C327F"/>
    <w:rsid w:val="003C3554"/>
    <w:rsid w:val="003C3C0E"/>
    <w:rsid w:val="003C58CD"/>
    <w:rsid w:val="003C5BDB"/>
    <w:rsid w:val="003C6FDB"/>
    <w:rsid w:val="003D0EEF"/>
    <w:rsid w:val="003D19DE"/>
    <w:rsid w:val="003D1A94"/>
    <w:rsid w:val="003D1BE3"/>
    <w:rsid w:val="003D42A6"/>
    <w:rsid w:val="003D4811"/>
    <w:rsid w:val="003D4F21"/>
    <w:rsid w:val="003D4FAC"/>
    <w:rsid w:val="003D66EA"/>
    <w:rsid w:val="003D7DCA"/>
    <w:rsid w:val="003E08B3"/>
    <w:rsid w:val="003E2D60"/>
    <w:rsid w:val="003E2E2C"/>
    <w:rsid w:val="003E2EC7"/>
    <w:rsid w:val="003E3039"/>
    <w:rsid w:val="003E30D5"/>
    <w:rsid w:val="003E3A90"/>
    <w:rsid w:val="003E4FD4"/>
    <w:rsid w:val="003E6FD9"/>
    <w:rsid w:val="003E75AD"/>
    <w:rsid w:val="003E7906"/>
    <w:rsid w:val="003E7C48"/>
    <w:rsid w:val="003F000F"/>
    <w:rsid w:val="003F1CC0"/>
    <w:rsid w:val="003F2B68"/>
    <w:rsid w:val="003F3C50"/>
    <w:rsid w:val="003F466F"/>
    <w:rsid w:val="003F556C"/>
    <w:rsid w:val="003F56EB"/>
    <w:rsid w:val="003F5DE9"/>
    <w:rsid w:val="003F6B1C"/>
    <w:rsid w:val="003F7D01"/>
    <w:rsid w:val="004014F2"/>
    <w:rsid w:val="00403B4D"/>
    <w:rsid w:val="00406202"/>
    <w:rsid w:val="00406A6A"/>
    <w:rsid w:val="00406B22"/>
    <w:rsid w:val="004078FA"/>
    <w:rsid w:val="00413694"/>
    <w:rsid w:val="0041489E"/>
    <w:rsid w:val="00415AAD"/>
    <w:rsid w:val="004163F1"/>
    <w:rsid w:val="004208F6"/>
    <w:rsid w:val="00421A81"/>
    <w:rsid w:val="0042356F"/>
    <w:rsid w:val="00423EE6"/>
    <w:rsid w:val="004257CA"/>
    <w:rsid w:val="0042724F"/>
    <w:rsid w:val="00427D2E"/>
    <w:rsid w:val="00427EBA"/>
    <w:rsid w:val="0043176B"/>
    <w:rsid w:val="004328A7"/>
    <w:rsid w:val="004333E3"/>
    <w:rsid w:val="00433845"/>
    <w:rsid w:val="00433A57"/>
    <w:rsid w:val="00434C74"/>
    <w:rsid w:val="00434E7C"/>
    <w:rsid w:val="00434EC6"/>
    <w:rsid w:val="004359E7"/>
    <w:rsid w:val="0043739C"/>
    <w:rsid w:val="00440E84"/>
    <w:rsid w:val="00442702"/>
    <w:rsid w:val="00444293"/>
    <w:rsid w:val="00445897"/>
    <w:rsid w:val="00446B3A"/>
    <w:rsid w:val="00446C65"/>
    <w:rsid w:val="00450926"/>
    <w:rsid w:val="00452A03"/>
    <w:rsid w:val="00454248"/>
    <w:rsid w:val="00455914"/>
    <w:rsid w:val="00455FB6"/>
    <w:rsid w:val="00456EB4"/>
    <w:rsid w:val="00457827"/>
    <w:rsid w:val="00457CE0"/>
    <w:rsid w:val="00460ACB"/>
    <w:rsid w:val="00460E4B"/>
    <w:rsid w:val="00461A14"/>
    <w:rsid w:val="00461ACA"/>
    <w:rsid w:val="00461E42"/>
    <w:rsid w:val="0046250F"/>
    <w:rsid w:val="004718F3"/>
    <w:rsid w:val="004725A3"/>
    <w:rsid w:val="004733E1"/>
    <w:rsid w:val="004746DF"/>
    <w:rsid w:val="00475040"/>
    <w:rsid w:val="004753CA"/>
    <w:rsid w:val="00475797"/>
    <w:rsid w:val="00477F36"/>
    <w:rsid w:val="00482C3F"/>
    <w:rsid w:val="00485071"/>
    <w:rsid w:val="00485AAD"/>
    <w:rsid w:val="00486532"/>
    <w:rsid w:val="004904F2"/>
    <w:rsid w:val="00490C06"/>
    <w:rsid w:val="00492B0C"/>
    <w:rsid w:val="0049313E"/>
    <w:rsid w:val="00493D40"/>
    <w:rsid w:val="00493EE3"/>
    <w:rsid w:val="00495640"/>
    <w:rsid w:val="004967B6"/>
    <w:rsid w:val="00496F12"/>
    <w:rsid w:val="00497E8F"/>
    <w:rsid w:val="004A19F2"/>
    <w:rsid w:val="004A20B7"/>
    <w:rsid w:val="004A25BF"/>
    <w:rsid w:val="004A3826"/>
    <w:rsid w:val="004A44B0"/>
    <w:rsid w:val="004A45E9"/>
    <w:rsid w:val="004A4AA9"/>
    <w:rsid w:val="004A504B"/>
    <w:rsid w:val="004A58A4"/>
    <w:rsid w:val="004A5B4F"/>
    <w:rsid w:val="004A5E6E"/>
    <w:rsid w:val="004A6911"/>
    <w:rsid w:val="004A6E5B"/>
    <w:rsid w:val="004A727F"/>
    <w:rsid w:val="004A7376"/>
    <w:rsid w:val="004B13D2"/>
    <w:rsid w:val="004B194D"/>
    <w:rsid w:val="004B1980"/>
    <w:rsid w:val="004B2C48"/>
    <w:rsid w:val="004B3B0D"/>
    <w:rsid w:val="004B3D53"/>
    <w:rsid w:val="004B54E0"/>
    <w:rsid w:val="004B7384"/>
    <w:rsid w:val="004C075F"/>
    <w:rsid w:val="004C0852"/>
    <w:rsid w:val="004C1F69"/>
    <w:rsid w:val="004C3B8D"/>
    <w:rsid w:val="004C3FCA"/>
    <w:rsid w:val="004C4269"/>
    <w:rsid w:val="004C43DA"/>
    <w:rsid w:val="004C46D2"/>
    <w:rsid w:val="004C4DE3"/>
    <w:rsid w:val="004C798B"/>
    <w:rsid w:val="004D114C"/>
    <w:rsid w:val="004D1D40"/>
    <w:rsid w:val="004D2684"/>
    <w:rsid w:val="004D2872"/>
    <w:rsid w:val="004D36FB"/>
    <w:rsid w:val="004D4439"/>
    <w:rsid w:val="004D557A"/>
    <w:rsid w:val="004D6236"/>
    <w:rsid w:val="004D7F90"/>
    <w:rsid w:val="004E097E"/>
    <w:rsid w:val="004E0ABD"/>
    <w:rsid w:val="004E3F78"/>
    <w:rsid w:val="004E4DBB"/>
    <w:rsid w:val="004E4E41"/>
    <w:rsid w:val="004E58BE"/>
    <w:rsid w:val="004E73DB"/>
    <w:rsid w:val="004E7F9C"/>
    <w:rsid w:val="004F0C83"/>
    <w:rsid w:val="004F0D6C"/>
    <w:rsid w:val="004F1222"/>
    <w:rsid w:val="004F3493"/>
    <w:rsid w:val="004F3B05"/>
    <w:rsid w:val="004F5143"/>
    <w:rsid w:val="004F61F2"/>
    <w:rsid w:val="004F6B90"/>
    <w:rsid w:val="00500C13"/>
    <w:rsid w:val="00501263"/>
    <w:rsid w:val="005017F5"/>
    <w:rsid w:val="005035DA"/>
    <w:rsid w:val="0050725A"/>
    <w:rsid w:val="0051098A"/>
    <w:rsid w:val="00512B09"/>
    <w:rsid w:val="005134E0"/>
    <w:rsid w:val="00513AEA"/>
    <w:rsid w:val="005152AA"/>
    <w:rsid w:val="00515641"/>
    <w:rsid w:val="00516A16"/>
    <w:rsid w:val="00521B9E"/>
    <w:rsid w:val="00521DAD"/>
    <w:rsid w:val="005220ED"/>
    <w:rsid w:val="005228A9"/>
    <w:rsid w:val="005275BA"/>
    <w:rsid w:val="00530479"/>
    <w:rsid w:val="005305A1"/>
    <w:rsid w:val="0053270F"/>
    <w:rsid w:val="00532B6E"/>
    <w:rsid w:val="00533386"/>
    <w:rsid w:val="00533582"/>
    <w:rsid w:val="005336CD"/>
    <w:rsid w:val="00533796"/>
    <w:rsid w:val="00533A35"/>
    <w:rsid w:val="0053480A"/>
    <w:rsid w:val="00535AD8"/>
    <w:rsid w:val="00537343"/>
    <w:rsid w:val="005373E9"/>
    <w:rsid w:val="005407D7"/>
    <w:rsid w:val="00540D58"/>
    <w:rsid w:val="00541633"/>
    <w:rsid w:val="005422CB"/>
    <w:rsid w:val="005423F3"/>
    <w:rsid w:val="00542410"/>
    <w:rsid w:val="005433E4"/>
    <w:rsid w:val="005449CF"/>
    <w:rsid w:val="00546038"/>
    <w:rsid w:val="005510EB"/>
    <w:rsid w:val="0055124C"/>
    <w:rsid w:val="005515F1"/>
    <w:rsid w:val="00552C70"/>
    <w:rsid w:val="00554E88"/>
    <w:rsid w:val="00555D75"/>
    <w:rsid w:val="005572A0"/>
    <w:rsid w:val="0056071C"/>
    <w:rsid w:val="00560DF0"/>
    <w:rsid w:val="00561350"/>
    <w:rsid w:val="005618E0"/>
    <w:rsid w:val="005635D0"/>
    <w:rsid w:val="0056372D"/>
    <w:rsid w:val="00563A56"/>
    <w:rsid w:val="00563DE1"/>
    <w:rsid w:val="00565384"/>
    <w:rsid w:val="0056597D"/>
    <w:rsid w:val="00565F3E"/>
    <w:rsid w:val="0056759C"/>
    <w:rsid w:val="0056779E"/>
    <w:rsid w:val="005717F4"/>
    <w:rsid w:val="0057374B"/>
    <w:rsid w:val="00577630"/>
    <w:rsid w:val="00581B91"/>
    <w:rsid w:val="00582B80"/>
    <w:rsid w:val="005835D9"/>
    <w:rsid w:val="005843B6"/>
    <w:rsid w:val="005866FC"/>
    <w:rsid w:val="005911B1"/>
    <w:rsid w:val="0059239C"/>
    <w:rsid w:val="00592CEC"/>
    <w:rsid w:val="00594D8E"/>
    <w:rsid w:val="0059513E"/>
    <w:rsid w:val="00595D27"/>
    <w:rsid w:val="00595D32"/>
    <w:rsid w:val="00595FA5"/>
    <w:rsid w:val="00596014"/>
    <w:rsid w:val="005A21AB"/>
    <w:rsid w:val="005A3DD5"/>
    <w:rsid w:val="005A46B8"/>
    <w:rsid w:val="005A4AB1"/>
    <w:rsid w:val="005A67DD"/>
    <w:rsid w:val="005A6AA4"/>
    <w:rsid w:val="005A6D9F"/>
    <w:rsid w:val="005B04CF"/>
    <w:rsid w:val="005B0E47"/>
    <w:rsid w:val="005B38C8"/>
    <w:rsid w:val="005B410E"/>
    <w:rsid w:val="005B48FF"/>
    <w:rsid w:val="005C00E3"/>
    <w:rsid w:val="005C1DC6"/>
    <w:rsid w:val="005C1E32"/>
    <w:rsid w:val="005C22CC"/>
    <w:rsid w:val="005C2C52"/>
    <w:rsid w:val="005C3224"/>
    <w:rsid w:val="005C3956"/>
    <w:rsid w:val="005C435F"/>
    <w:rsid w:val="005C467F"/>
    <w:rsid w:val="005C662C"/>
    <w:rsid w:val="005C670D"/>
    <w:rsid w:val="005C6A2C"/>
    <w:rsid w:val="005D0DE8"/>
    <w:rsid w:val="005D363F"/>
    <w:rsid w:val="005D3D28"/>
    <w:rsid w:val="005D444A"/>
    <w:rsid w:val="005D4793"/>
    <w:rsid w:val="005D607F"/>
    <w:rsid w:val="005D7C0B"/>
    <w:rsid w:val="005E35E2"/>
    <w:rsid w:val="005E4C77"/>
    <w:rsid w:val="005E52A4"/>
    <w:rsid w:val="005E5C9B"/>
    <w:rsid w:val="005E6998"/>
    <w:rsid w:val="005F03BA"/>
    <w:rsid w:val="005F1079"/>
    <w:rsid w:val="005F1C46"/>
    <w:rsid w:val="005F1F03"/>
    <w:rsid w:val="005F2996"/>
    <w:rsid w:val="005F3437"/>
    <w:rsid w:val="005F3FCB"/>
    <w:rsid w:val="005F4431"/>
    <w:rsid w:val="005F4AD8"/>
    <w:rsid w:val="005F54CE"/>
    <w:rsid w:val="005F6097"/>
    <w:rsid w:val="005F6098"/>
    <w:rsid w:val="00602622"/>
    <w:rsid w:val="00602D2A"/>
    <w:rsid w:val="00603374"/>
    <w:rsid w:val="00604C15"/>
    <w:rsid w:val="00611596"/>
    <w:rsid w:val="00612038"/>
    <w:rsid w:val="00612D10"/>
    <w:rsid w:val="006143E0"/>
    <w:rsid w:val="006158D5"/>
    <w:rsid w:val="00617184"/>
    <w:rsid w:val="00621617"/>
    <w:rsid w:val="0062311D"/>
    <w:rsid w:val="006236FA"/>
    <w:rsid w:val="00623B2E"/>
    <w:rsid w:val="00624579"/>
    <w:rsid w:val="00625D83"/>
    <w:rsid w:val="00626224"/>
    <w:rsid w:val="00631035"/>
    <w:rsid w:val="006319DC"/>
    <w:rsid w:val="00631B4C"/>
    <w:rsid w:val="0063413C"/>
    <w:rsid w:val="00634203"/>
    <w:rsid w:val="00634AA2"/>
    <w:rsid w:val="00634C26"/>
    <w:rsid w:val="006352A0"/>
    <w:rsid w:val="0063534C"/>
    <w:rsid w:val="00635ACB"/>
    <w:rsid w:val="00640A1F"/>
    <w:rsid w:val="00642E9C"/>
    <w:rsid w:val="006432D2"/>
    <w:rsid w:val="006465D3"/>
    <w:rsid w:val="00646F8D"/>
    <w:rsid w:val="006474F3"/>
    <w:rsid w:val="00650B19"/>
    <w:rsid w:val="00650C01"/>
    <w:rsid w:val="006518C1"/>
    <w:rsid w:val="00651984"/>
    <w:rsid w:val="006519BB"/>
    <w:rsid w:val="0065242C"/>
    <w:rsid w:val="006524F9"/>
    <w:rsid w:val="00652EA2"/>
    <w:rsid w:val="00652FEE"/>
    <w:rsid w:val="006544B4"/>
    <w:rsid w:val="0065568B"/>
    <w:rsid w:val="0065609A"/>
    <w:rsid w:val="006569B4"/>
    <w:rsid w:val="0065707A"/>
    <w:rsid w:val="006609BB"/>
    <w:rsid w:val="0066117B"/>
    <w:rsid w:val="006613CF"/>
    <w:rsid w:val="00661522"/>
    <w:rsid w:val="00661819"/>
    <w:rsid w:val="006623E7"/>
    <w:rsid w:val="00662B80"/>
    <w:rsid w:val="00662ED9"/>
    <w:rsid w:val="00664AF9"/>
    <w:rsid w:val="006659E9"/>
    <w:rsid w:val="006670D4"/>
    <w:rsid w:val="00667306"/>
    <w:rsid w:val="0066768F"/>
    <w:rsid w:val="00670F6C"/>
    <w:rsid w:val="0067192D"/>
    <w:rsid w:val="00672A48"/>
    <w:rsid w:val="006753E1"/>
    <w:rsid w:val="00676E58"/>
    <w:rsid w:val="006779D0"/>
    <w:rsid w:val="006852C7"/>
    <w:rsid w:val="006852CE"/>
    <w:rsid w:val="00686B64"/>
    <w:rsid w:val="00686F8B"/>
    <w:rsid w:val="0068751D"/>
    <w:rsid w:val="00690A8A"/>
    <w:rsid w:val="00691EAE"/>
    <w:rsid w:val="00692D14"/>
    <w:rsid w:val="00695438"/>
    <w:rsid w:val="00697546"/>
    <w:rsid w:val="006A0544"/>
    <w:rsid w:val="006A2641"/>
    <w:rsid w:val="006A50F3"/>
    <w:rsid w:val="006A5D5B"/>
    <w:rsid w:val="006A5F3D"/>
    <w:rsid w:val="006A7334"/>
    <w:rsid w:val="006A74AD"/>
    <w:rsid w:val="006B1EBF"/>
    <w:rsid w:val="006B217C"/>
    <w:rsid w:val="006B23B3"/>
    <w:rsid w:val="006B2A39"/>
    <w:rsid w:val="006B3290"/>
    <w:rsid w:val="006B3B43"/>
    <w:rsid w:val="006B5EC5"/>
    <w:rsid w:val="006B65C7"/>
    <w:rsid w:val="006B7208"/>
    <w:rsid w:val="006B749D"/>
    <w:rsid w:val="006B79FB"/>
    <w:rsid w:val="006C1727"/>
    <w:rsid w:val="006C2155"/>
    <w:rsid w:val="006C2888"/>
    <w:rsid w:val="006C32FD"/>
    <w:rsid w:val="006C39CE"/>
    <w:rsid w:val="006C6067"/>
    <w:rsid w:val="006D0FCC"/>
    <w:rsid w:val="006D12D0"/>
    <w:rsid w:val="006D1DE1"/>
    <w:rsid w:val="006D1F4E"/>
    <w:rsid w:val="006D21F5"/>
    <w:rsid w:val="006D3089"/>
    <w:rsid w:val="006D4B6E"/>
    <w:rsid w:val="006D5481"/>
    <w:rsid w:val="006E069D"/>
    <w:rsid w:val="006E126D"/>
    <w:rsid w:val="006E19B1"/>
    <w:rsid w:val="006E1FC3"/>
    <w:rsid w:val="006E2092"/>
    <w:rsid w:val="006E48AF"/>
    <w:rsid w:val="006E5921"/>
    <w:rsid w:val="006F0C48"/>
    <w:rsid w:val="006F14E9"/>
    <w:rsid w:val="006F3C22"/>
    <w:rsid w:val="006F3E0F"/>
    <w:rsid w:val="006F4CD1"/>
    <w:rsid w:val="00700439"/>
    <w:rsid w:val="00701EDF"/>
    <w:rsid w:val="007033D3"/>
    <w:rsid w:val="00703F4D"/>
    <w:rsid w:val="007048C1"/>
    <w:rsid w:val="00704CE9"/>
    <w:rsid w:val="00705892"/>
    <w:rsid w:val="0070616B"/>
    <w:rsid w:val="00706295"/>
    <w:rsid w:val="00706FDA"/>
    <w:rsid w:val="00707B33"/>
    <w:rsid w:val="00710FF2"/>
    <w:rsid w:val="007117A5"/>
    <w:rsid w:val="00711A95"/>
    <w:rsid w:val="00711F9A"/>
    <w:rsid w:val="00713028"/>
    <w:rsid w:val="0071359A"/>
    <w:rsid w:val="00713810"/>
    <w:rsid w:val="00716C8E"/>
    <w:rsid w:val="007214AE"/>
    <w:rsid w:val="00722A53"/>
    <w:rsid w:val="007303A5"/>
    <w:rsid w:val="00730B3E"/>
    <w:rsid w:val="00731367"/>
    <w:rsid w:val="00733024"/>
    <w:rsid w:val="00733750"/>
    <w:rsid w:val="0073420B"/>
    <w:rsid w:val="00735A50"/>
    <w:rsid w:val="00736367"/>
    <w:rsid w:val="00736E1B"/>
    <w:rsid w:val="0073774D"/>
    <w:rsid w:val="007379A7"/>
    <w:rsid w:val="007403FD"/>
    <w:rsid w:val="00741B4C"/>
    <w:rsid w:val="0074314F"/>
    <w:rsid w:val="007431C0"/>
    <w:rsid w:val="00743480"/>
    <w:rsid w:val="00744909"/>
    <w:rsid w:val="007459D8"/>
    <w:rsid w:val="0074760E"/>
    <w:rsid w:val="0075062D"/>
    <w:rsid w:val="00752F1A"/>
    <w:rsid w:val="007547DC"/>
    <w:rsid w:val="007548F2"/>
    <w:rsid w:val="00754ABA"/>
    <w:rsid w:val="00754C7E"/>
    <w:rsid w:val="0075611C"/>
    <w:rsid w:val="00760798"/>
    <w:rsid w:val="00760C05"/>
    <w:rsid w:val="007614F6"/>
    <w:rsid w:val="0076216B"/>
    <w:rsid w:val="007622F1"/>
    <w:rsid w:val="007645BC"/>
    <w:rsid w:val="00764F77"/>
    <w:rsid w:val="0076723A"/>
    <w:rsid w:val="00767AEC"/>
    <w:rsid w:val="00767C64"/>
    <w:rsid w:val="007713BB"/>
    <w:rsid w:val="0077426E"/>
    <w:rsid w:val="00774514"/>
    <w:rsid w:val="00774A8C"/>
    <w:rsid w:val="00776B09"/>
    <w:rsid w:val="00777620"/>
    <w:rsid w:val="00781A5C"/>
    <w:rsid w:val="00781E82"/>
    <w:rsid w:val="00782B0D"/>
    <w:rsid w:val="00783062"/>
    <w:rsid w:val="00785C16"/>
    <w:rsid w:val="00786763"/>
    <w:rsid w:val="007867A0"/>
    <w:rsid w:val="00791235"/>
    <w:rsid w:val="00794A98"/>
    <w:rsid w:val="00795E6A"/>
    <w:rsid w:val="00797307"/>
    <w:rsid w:val="007A0794"/>
    <w:rsid w:val="007A1546"/>
    <w:rsid w:val="007A20C3"/>
    <w:rsid w:val="007A228C"/>
    <w:rsid w:val="007A35D2"/>
    <w:rsid w:val="007A368E"/>
    <w:rsid w:val="007A40A0"/>
    <w:rsid w:val="007A42A4"/>
    <w:rsid w:val="007A4BFC"/>
    <w:rsid w:val="007A55D7"/>
    <w:rsid w:val="007A5868"/>
    <w:rsid w:val="007A6A73"/>
    <w:rsid w:val="007A79BC"/>
    <w:rsid w:val="007B04CE"/>
    <w:rsid w:val="007B0C4F"/>
    <w:rsid w:val="007B14AA"/>
    <w:rsid w:val="007B1687"/>
    <w:rsid w:val="007B2021"/>
    <w:rsid w:val="007B27B3"/>
    <w:rsid w:val="007B3213"/>
    <w:rsid w:val="007B5451"/>
    <w:rsid w:val="007B6871"/>
    <w:rsid w:val="007B7A2F"/>
    <w:rsid w:val="007C090D"/>
    <w:rsid w:val="007C39CB"/>
    <w:rsid w:val="007C3D33"/>
    <w:rsid w:val="007C51EB"/>
    <w:rsid w:val="007C5B93"/>
    <w:rsid w:val="007C7769"/>
    <w:rsid w:val="007C7DB8"/>
    <w:rsid w:val="007D1D0B"/>
    <w:rsid w:val="007D1E32"/>
    <w:rsid w:val="007D294A"/>
    <w:rsid w:val="007D40F4"/>
    <w:rsid w:val="007D47D2"/>
    <w:rsid w:val="007D6781"/>
    <w:rsid w:val="007D6EC0"/>
    <w:rsid w:val="007D7E1D"/>
    <w:rsid w:val="007E0580"/>
    <w:rsid w:val="007E1144"/>
    <w:rsid w:val="007E117A"/>
    <w:rsid w:val="007E1495"/>
    <w:rsid w:val="007E34CE"/>
    <w:rsid w:val="007E4366"/>
    <w:rsid w:val="007E6BBF"/>
    <w:rsid w:val="007E6BF8"/>
    <w:rsid w:val="007E7033"/>
    <w:rsid w:val="007E7C1C"/>
    <w:rsid w:val="007F1268"/>
    <w:rsid w:val="007F127A"/>
    <w:rsid w:val="007F207C"/>
    <w:rsid w:val="007F4640"/>
    <w:rsid w:val="007F4AD6"/>
    <w:rsid w:val="007F5EB0"/>
    <w:rsid w:val="007F5F8C"/>
    <w:rsid w:val="007F619F"/>
    <w:rsid w:val="007F67FB"/>
    <w:rsid w:val="007F6F3C"/>
    <w:rsid w:val="0080035B"/>
    <w:rsid w:val="0080041A"/>
    <w:rsid w:val="0080223B"/>
    <w:rsid w:val="00803163"/>
    <w:rsid w:val="00803CBB"/>
    <w:rsid w:val="00803E1A"/>
    <w:rsid w:val="00806314"/>
    <w:rsid w:val="00806C91"/>
    <w:rsid w:val="00820D9E"/>
    <w:rsid w:val="0082172D"/>
    <w:rsid w:val="00823198"/>
    <w:rsid w:val="008243C8"/>
    <w:rsid w:val="00824507"/>
    <w:rsid w:val="00824B8E"/>
    <w:rsid w:val="00825EFC"/>
    <w:rsid w:val="00831150"/>
    <w:rsid w:val="00831979"/>
    <w:rsid w:val="00832E6B"/>
    <w:rsid w:val="0083463A"/>
    <w:rsid w:val="0083571F"/>
    <w:rsid w:val="00836EE2"/>
    <w:rsid w:val="0083710C"/>
    <w:rsid w:val="008402A7"/>
    <w:rsid w:val="00841CF4"/>
    <w:rsid w:val="00841DA7"/>
    <w:rsid w:val="00845572"/>
    <w:rsid w:val="00845663"/>
    <w:rsid w:val="0084766A"/>
    <w:rsid w:val="00850E0A"/>
    <w:rsid w:val="008510AF"/>
    <w:rsid w:val="00851352"/>
    <w:rsid w:val="00851A50"/>
    <w:rsid w:val="008527C6"/>
    <w:rsid w:val="00852AB0"/>
    <w:rsid w:val="00854C4D"/>
    <w:rsid w:val="00854C63"/>
    <w:rsid w:val="0085501A"/>
    <w:rsid w:val="008568F3"/>
    <w:rsid w:val="00857077"/>
    <w:rsid w:val="0085796B"/>
    <w:rsid w:val="00863230"/>
    <w:rsid w:val="00865011"/>
    <w:rsid w:val="00865BD0"/>
    <w:rsid w:val="00866F7E"/>
    <w:rsid w:val="00867E21"/>
    <w:rsid w:val="008700E8"/>
    <w:rsid w:val="0087108A"/>
    <w:rsid w:val="008717D8"/>
    <w:rsid w:val="00871D9C"/>
    <w:rsid w:val="0087215C"/>
    <w:rsid w:val="00872AC8"/>
    <w:rsid w:val="0087356D"/>
    <w:rsid w:val="00874311"/>
    <w:rsid w:val="00874978"/>
    <w:rsid w:val="00875D25"/>
    <w:rsid w:val="0088041D"/>
    <w:rsid w:val="00880E35"/>
    <w:rsid w:val="00881A92"/>
    <w:rsid w:val="008831E3"/>
    <w:rsid w:val="00884AB1"/>
    <w:rsid w:val="00884D57"/>
    <w:rsid w:val="00884DB2"/>
    <w:rsid w:val="00884F5E"/>
    <w:rsid w:val="008867EF"/>
    <w:rsid w:val="0088684E"/>
    <w:rsid w:val="008875FE"/>
    <w:rsid w:val="00887F8E"/>
    <w:rsid w:val="00891017"/>
    <w:rsid w:val="008911D1"/>
    <w:rsid w:val="0089622F"/>
    <w:rsid w:val="00896234"/>
    <w:rsid w:val="00897E43"/>
    <w:rsid w:val="008A14FB"/>
    <w:rsid w:val="008A2638"/>
    <w:rsid w:val="008A52B6"/>
    <w:rsid w:val="008A5868"/>
    <w:rsid w:val="008A6491"/>
    <w:rsid w:val="008A7214"/>
    <w:rsid w:val="008A7423"/>
    <w:rsid w:val="008B04F2"/>
    <w:rsid w:val="008B0D67"/>
    <w:rsid w:val="008B4B2E"/>
    <w:rsid w:val="008B51C4"/>
    <w:rsid w:val="008B599F"/>
    <w:rsid w:val="008C1A16"/>
    <w:rsid w:val="008C20ED"/>
    <w:rsid w:val="008C222B"/>
    <w:rsid w:val="008C4035"/>
    <w:rsid w:val="008C49F3"/>
    <w:rsid w:val="008C4BB3"/>
    <w:rsid w:val="008C5738"/>
    <w:rsid w:val="008C57C2"/>
    <w:rsid w:val="008C6272"/>
    <w:rsid w:val="008C6412"/>
    <w:rsid w:val="008C799D"/>
    <w:rsid w:val="008C7EAD"/>
    <w:rsid w:val="008D0CFE"/>
    <w:rsid w:val="008D1369"/>
    <w:rsid w:val="008D32DC"/>
    <w:rsid w:val="008D4632"/>
    <w:rsid w:val="008D6152"/>
    <w:rsid w:val="008D6836"/>
    <w:rsid w:val="008D6F11"/>
    <w:rsid w:val="008D7815"/>
    <w:rsid w:val="008E4EBF"/>
    <w:rsid w:val="008E7744"/>
    <w:rsid w:val="008E7BA9"/>
    <w:rsid w:val="008F0F81"/>
    <w:rsid w:val="008F27BF"/>
    <w:rsid w:val="008F2B6D"/>
    <w:rsid w:val="008F5508"/>
    <w:rsid w:val="008F7F7B"/>
    <w:rsid w:val="00900925"/>
    <w:rsid w:val="0090243E"/>
    <w:rsid w:val="00902902"/>
    <w:rsid w:val="00902CB9"/>
    <w:rsid w:val="009036B1"/>
    <w:rsid w:val="00904D53"/>
    <w:rsid w:val="009058C4"/>
    <w:rsid w:val="00906A4D"/>
    <w:rsid w:val="00907D71"/>
    <w:rsid w:val="00907EC7"/>
    <w:rsid w:val="00907F76"/>
    <w:rsid w:val="00913490"/>
    <w:rsid w:val="009140F7"/>
    <w:rsid w:val="009142EC"/>
    <w:rsid w:val="009154C3"/>
    <w:rsid w:val="00917554"/>
    <w:rsid w:val="0092042B"/>
    <w:rsid w:val="00920972"/>
    <w:rsid w:val="00920F8B"/>
    <w:rsid w:val="00921C57"/>
    <w:rsid w:val="00922A4E"/>
    <w:rsid w:val="00923540"/>
    <w:rsid w:val="00923DCE"/>
    <w:rsid w:val="00926767"/>
    <w:rsid w:val="00930E77"/>
    <w:rsid w:val="00931D6D"/>
    <w:rsid w:val="009339F1"/>
    <w:rsid w:val="00934659"/>
    <w:rsid w:val="009352D0"/>
    <w:rsid w:val="00935D5C"/>
    <w:rsid w:val="009361D5"/>
    <w:rsid w:val="00936A94"/>
    <w:rsid w:val="009375B4"/>
    <w:rsid w:val="00940ACB"/>
    <w:rsid w:val="00941390"/>
    <w:rsid w:val="009428A4"/>
    <w:rsid w:val="00943C94"/>
    <w:rsid w:val="00945F86"/>
    <w:rsid w:val="009468ED"/>
    <w:rsid w:val="009505DB"/>
    <w:rsid w:val="009523C8"/>
    <w:rsid w:val="00955776"/>
    <w:rsid w:val="00955CA5"/>
    <w:rsid w:val="00957642"/>
    <w:rsid w:val="00957CA8"/>
    <w:rsid w:val="0096122F"/>
    <w:rsid w:val="00961ACF"/>
    <w:rsid w:val="00963566"/>
    <w:rsid w:val="009640B8"/>
    <w:rsid w:val="009659F4"/>
    <w:rsid w:val="00965BB7"/>
    <w:rsid w:val="00966E4C"/>
    <w:rsid w:val="00967029"/>
    <w:rsid w:val="009678F9"/>
    <w:rsid w:val="00967A09"/>
    <w:rsid w:val="00967AF9"/>
    <w:rsid w:val="00967FBB"/>
    <w:rsid w:val="00970931"/>
    <w:rsid w:val="00970D60"/>
    <w:rsid w:val="0097103D"/>
    <w:rsid w:val="009723A6"/>
    <w:rsid w:val="00972A77"/>
    <w:rsid w:val="00972F23"/>
    <w:rsid w:val="0097351C"/>
    <w:rsid w:val="00973606"/>
    <w:rsid w:val="00975159"/>
    <w:rsid w:val="009779B1"/>
    <w:rsid w:val="00977BFD"/>
    <w:rsid w:val="00980F25"/>
    <w:rsid w:val="0098113C"/>
    <w:rsid w:val="00981BC8"/>
    <w:rsid w:val="00982B08"/>
    <w:rsid w:val="00982F81"/>
    <w:rsid w:val="00983AA5"/>
    <w:rsid w:val="00984748"/>
    <w:rsid w:val="009854E7"/>
    <w:rsid w:val="00986DB1"/>
    <w:rsid w:val="00990C07"/>
    <w:rsid w:val="00991B4E"/>
    <w:rsid w:val="00991D10"/>
    <w:rsid w:val="009920F3"/>
    <w:rsid w:val="009923EA"/>
    <w:rsid w:val="00992F5F"/>
    <w:rsid w:val="0099390E"/>
    <w:rsid w:val="009960E5"/>
    <w:rsid w:val="009973BC"/>
    <w:rsid w:val="009976B2"/>
    <w:rsid w:val="009A11F1"/>
    <w:rsid w:val="009A27FC"/>
    <w:rsid w:val="009A2C11"/>
    <w:rsid w:val="009A3AAD"/>
    <w:rsid w:val="009A5162"/>
    <w:rsid w:val="009A52E6"/>
    <w:rsid w:val="009A55D2"/>
    <w:rsid w:val="009A63BE"/>
    <w:rsid w:val="009A7345"/>
    <w:rsid w:val="009A776D"/>
    <w:rsid w:val="009A7ADC"/>
    <w:rsid w:val="009A7BC1"/>
    <w:rsid w:val="009A7CD8"/>
    <w:rsid w:val="009B0539"/>
    <w:rsid w:val="009B0D30"/>
    <w:rsid w:val="009B0E9A"/>
    <w:rsid w:val="009B3BE9"/>
    <w:rsid w:val="009B4B7A"/>
    <w:rsid w:val="009B6635"/>
    <w:rsid w:val="009B69E0"/>
    <w:rsid w:val="009C0345"/>
    <w:rsid w:val="009C19B7"/>
    <w:rsid w:val="009C2C32"/>
    <w:rsid w:val="009C5ABB"/>
    <w:rsid w:val="009C7448"/>
    <w:rsid w:val="009C74DA"/>
    <w:rsid w:val="009D1402"/>
    <w:rsid w:val="009D24AD"/>
    <w:rsid w:val="009D26A8"/>
    <w:rsid w:val="009D4B50"/>
    <w:rsid w:val="009D4E4F"/>
    <w:rsid w:val="009D5402"/>
    <w:rsid w:val="009D7C51"/>
    <w:rsid w:val="009D7F34"/>
    <w:rsid w:val="009E196C"/>
    <w:rsid w:val="009E3118"/>
    <w:rsid w:val="009E374B"/>
    <w:rsid w:val="009E5E16"/>
    <w:rsid w:val="009E62D0"/>
    <w:rsid w:val="009E6A0A"/>
    <w:rsid w:val="009E7A4B"/>
    <w:rsid w:val="009F0FBF"/>
    <w:rsid w:val="009F36BF"/>
    <w:rsid w:val="009F3799"/>
    <w:rsid w:val="009F38AC"/>
    <w:rsid w:val="009F41CE"/>
    <w:rsid w:val="009F430A"/>
    <w:rsid w:val="009F5B60"/>
    <w:rsid w:val="009F77DF"/>
    <w:rsid w:val="00A02B89"/>
    <w:rsid w:val="00A02D08"/>
    <w:rsid w:val="00A0302F"/>
    <w:rsid w:val="00A0350F"/>
    <w:rsid w:val="00A0637C"/>
    <w:rsid w:val="00A06495"/>
    <w:rsid w:val="00A1084C"/>
    <w:rsid w:val="00A10E10"/>
    <w:rsid w:val="00A111B6"/>
    <w:rsid w:val="00A21494"/>
    <w:rsid w:val="00A22AAC"/>
    <w:rsid w:val="00A22C26"/>
    <w:rsid w:val="00A24541"/>
    <w:rsid w:val="00A2572E"/>
    <w:rsid w:val="00A260F0"/>
    <w:rsid w:val="00A26D27"/>
    <w:rsid w:val="00A2740B"/>
    <w:rsid w:val="00A27E2E"/>
    <w:rsid w:val="00A3048F"/>
    <w:rsid w:val="00A30BB3"/>
    <w:rsid w:val="00A34128"/>
    <w:rsid w:val="00A34ED8"/>
    <w:rsid w:val="00A3562B"/>
    <w:rsid w:val="00A376EE"/>
    <w:rsid w:val="00A42208"/>
    <w:rsid w:val="00A42A99"/>
    <w:rsid w:val="00A446C8"/>
    <w:rsid w:val="00A508DB"/>
    <w:rsid w:val="00A5151A"/>
    <w:rsid w:val="00A5299F"/>
    <w:rsid w:val="00A54244"/>
    <w:rsid w:val="00A5733E"/>
    <w:rsid w:val="00A57E0A"/>
    <w:rsid w:val="00A6045F"/>
    <w:rsid w:val="00A62625"/>
    <w:rsid w:val="00A636DC"/>
    <w:rsid w:val="00A63BCA"/>
    <w:rsid w:val="00A643AA"/>
    <w:rsid w:val="00A65279"/>
    <w:rsid w:val="00A659E0"/>
    <w:rsid w:val="00A65B52"/>
    <w:rsid w:val="00A71CE2"/>
    <w:rsid w:val="00A72D2A"/>
    <w:rsid w:val="00A733B8"/>
    <w:rsid w:val="00A73C9E"/>
    <w:rsid w:val="00A74B61"/>
    <w:rsid w:val="00A75BDF"/>
    <w:rsid w:val="00A76C9E"/>
    <w:rsid w:val="00A77EA8"/>
    <w:rsid w:val="00A823F6"/>
    <w:rsid w:val="00A82B12"/>
    <w:rsid w:val="00A844D4"/>
    <w:rsid w:val="00A84AC9"/>
    <w:rsid w:val="00A84E7B"/>
    <w:rsid w:val="00A866A4"/>
    <w:rsid w:val="00A8719E"/>
    <w:rsid w:val="00A90A64"/>
    <w:rsid w:val="00A92BD2"/>
    <w:rsid w:val="00A93CCD"/>
    <w:rsid w:val="00A9582E"/>
    <w:rsid w:val="00AA0036"/>
    <w:rsid w:val="00AA0A89"/>
    <w:rsid w:val="00AA0B4F"/>
    <w:rsid w:val="00AA0EA1"/>
    <w:rsid w:val="00AA16F9"/>
    <w:rsid w:val="00AA27B2"/>
    <w:rsid w:val="00AA36B7"/>
    <w:rsid w:val="00AA376B"/>
    <w:rsid w:val="00AA3A40"/>
    <w:rsid w:val="00AA49D5"/>
    <w:rsid w:val="00AA5368"/>
    <w:rsid w:val="00AA5EFC"/>
    <w:rsid w:val="00AA6429"/>
    <w:rsid w:val="00AA6748"/>
    <w:rsid w:val="00AB0DB4"/>
    <w:rsid w:val="00AB1681"/>
    <w:rsid w:val="00AB22D9"/>
    <w:rsid w:val="00AB30F0"/>
    <w:rsid w:val="00AB3A96"/>
    <w:rsid w:val="00AB3C9C"/>
    <w:rsid w:val="00AB427A"/>
    <w:rsid w:val="00AB5626"/>
    <w:rsid w:val="00AB5B92"/>
    <w:rsid w:val="00AB5BE2"/>
    <w:rsid w:val="00AB67C7"/>
    <w:rsid w:val="00AB78E3"/>
    <w:rsid w:val="00AC01AA"/>
    <w:rsid w:val="00AC1713"/>
    <w:rsid w:val="00AC2E38"/>
    <w:rsid w:val="00AC406B"/>
    <w:rsid w:val="00AC4F72"/>
    <w:rsid w:val="00AC55BD"/>
    <w:rsid w:val="00AC66D9"/>
    <w:rsid w:val="00AC721F"/>
    <w:rsid w:val="00AC724E"/>
    <w:rsid w:val="00AC7259"/>
    <w:rsid w:val="00AD153C"/>
    <w:rsid w:val="00AD4098"/>
    <w:rsid w:val="00AD5DE3"/>
    <w:rsid w:val="00AD6B59"/>
    <w:rsid w:val="00AD7AC5"/>
    <w:rsid w:val="00AE1D5F"/>
    <w:rsid w:val="00AE1EFB"/>
    <w:rsid w:val="00AE2594"/>
    <w:rsid w:val="00AE63B2"/>
    <w:rsid w:val="00AE6F4E"/>
    <w:rsid w:val="00AE71A5"/>
    <w:rsid w:val="00AF221C"/>
    <w:rsid w:val="00AF39FB"/>
    <w:rsid w:val="00AF4859"/>
    <w:rsid w:val="00AF6A6C"/>
    <w:rsid w:val="00AF723E"/>
    <w:rsid w:val="00AF741A"/>
    <w:rsid w:val="00B004D5"/>
    <w:rsid w:val="00B01638"/>
    <w:rsid w:val="00B01ADB"/>
    <w:rsid w:val="00B01FD0"/>
    <w:rsid w:val="00B020ED"/>
    <w:rsid w:val="00B02112"/>
    <w:rsid w:val="00B04161"/>
    <w:rsid w:val="00B0463F"/>
    <w:rsid w:val="00B056F9"/>
    <w:rsid w:val="00B07BD8"/>
    <w:rsid w:val="00B11E3D"/>
    <w:rsid w:val="00B12043"/>
    <w:rsid w:val="00B14D2C"/>
    <w:rsid w:val="00B1547E"/>
    <w:rsid w:val="00B15927"/>
    <w:rsid w:val="00B172C3"/>
    <w:rsid w:val="00B17E82"/>
    <w:rsid w:val="00B20DAE"/>
    <w:rsid w:val="00B22D97"/>
    <w:rsid w:val="00B22DDE"/>
    <w:rsid w:val="00B235B4"/>
    <w:rsid w:val="00B23C5E"/>
    <w:rsid w:val="00B2445A"/>
    <w:rsid w:val="00B24C58"/>
    <w:rsid w:val="00B25B30"/>
    <w:rsid w:val="00B26E1D"/>
    <w:rsid w:val="00B272C9"/>
    <w:rsid w:val="00B27BA4"/>
    <w:rsid w:val="00B3043A"/>
    <w:rsid w:val="00B30C72"/>
    <w:rsid w:val="00B30FCC"/>
    <w:rsid w:val="00B3186C"/>
    <w:rsid w:val="00B32B90"/>
    <w:rsid w:val="00B33EA3"/>
    <w:rsid w:val="00B3585B"/>
    <w:rsid w:val="00B36CD1"/>
    <w:rsid w:val="00B37003"/>
    <w:rsid w:val="00B4138A"/>
    <w:rsid w:val="00B42C76"/>
    <w:rsid w:val="00B439E9"/>
    <w:rsid w:val="00B43E6C"/>
    <w:rsid w:val="00B44108"/>
    <w:rsid w:val="00B44134"/>
    <w:rsid w:val="00B4432B"/>
    <w:rsid w:val="00B4575A"/>
    <w:rsid w:val="00B463A8"/>
    <w:rsid w:val="00B476B9"/>
    <w:rsid w:val="00B5268E"/>
    <w:rsid w:val="00B533BB"/>
    <w:rsid w:val="00B55A6A"/>
    <w:rsid w:val="00B575BA"/>
    <w:rsid w:val="00B60014"/>
    <w:rsid w:val="00B60488"/>
    <w:rsid w:val="00B64F57"/>
    <w:rsid w:val="00B6644D"/>
    <w:rsid w:val="00B6750D"/>
    <w:rsid w:val="00B6792E"/>
    <w:rsid w:val="00B700B9"/>
    <w:rsid w:val="00B71479"/>
    <w:rsid w:val="00B71608"/>
    <w:rsid w:val="00B7338B"/>
    <w:rsid w:val="00B763C5"/>
    <w:rsid w:val="00B76429"/>
    <w:rsid w:val="00B77AB1"/>
    <w:rsid w:val="00B80E27"/>
    <w:rsid w:val="00B823B1"/>
    <w:rsid w:val="00B85109"/>
    <w:rsid w:val="00B85809"/>
    <w:rsid w:val="00B86471"/>
    <w:rsid w:val="00B86C8B"/>
    <w:rsid w:val="00B87C40"/>
    <w:rsid w:val="00B87EA6"/>
    <w:rsid w:val="00B9108E"/>
    <w:rsid w:val="00B93529"/>
    <w:rsid w:val="00B93BDE"/>
    <w:rsid w:val="00B95601"/>
    <w:rsid w:val="00B956D4"/>
    <w:rsid w:val="00B95D15"/>
    <w:rsid w:val="00B972F5"/>
    <w:rsid w:val="00B97446"/>
    <w:rsid w:val="00BA09AB"/>
    <w:rsid w:val="00BA0FA0"/>
    <w:rsid w:val="00BA2579"/>
    <w:rsid w:val="00BA26B9"/>
    <w:rsid w:val="00BA3C2A"/>
    <w:rsid w:val="00BA6A0E"/>
    <w:rsid w:val="00BA70C6"/>
    <w:rsid w:val="00BA7432"/>
    <w:rsid w:val="00BA7C76"/>
    <w:rsid w:val="00BB1C47"/>
    <w:rsid w:val="00BB2764"/>
    <w:rsid w:val="00BB449C"/>
    <w:rsid w:val="00BB6492"/>
    <w:rsid w:val="00BC0E6A"/>
    <w:rsid w:val="00BC0E9C"/>
    <w:rsid w:val="00BC1AA0"/>
    <w:rsid w:val="00BC1C50"/>
    <w:rsid w:val="00BC2495"/>
    <w:rsid w:val="00BC2C3C"/>
    <w:rsid w:val="00BC2CDC"/>
    <w:rsid w:val="00BC314A"/>
    <w:rsid w:val="00BC38E1"/>
    <w:rsid w:val="00BC7E5F"/>
    <w:rsid w:val="00BC7EB9"/>
    <w:rsid w:val="00BC7F44"/>
    <w:rsid w:val="00BD1070"/>
    <w:rsid w:val="00BD20C8"/>
    <w:rsid w:val="00BD2643"/>
    <w:rsid w:val="00BD3129"/>
    <w:rsid w:val="00BD410A"/>
    <w:rsid w:val="00BD55BE"/>
    <w:rsid w:val="00BD56B1"/>
    <w:rsid w:val="00BD58AF"/>
    <w:rsid w:val="00BD6558"/>
    <w:rsid w:val="00BD6668"/>
    <w:rsid w:val="00BD6F43"/>
    <w:rsid w:val="00BE3046"/>
    <w:rsid w:val="00BE3986"/>
    <w:rsid w:val="00BE39A3"/>
    <w:rsid w:val="00BE4F91"/>
    <w:rsid w:val="00BE5C28"/>
    <w:rsid w:val="00BE7C42"/>
    <w:rsid w:val="00BF0A61"/>
    <w:rsid w:val="00BF2AD7"/>
    <w:rsid w:val="00BF2F76"/>
    <w:rsid w:val="00BF3022"/>
    <w:rsid w:val="00BF3214"/>
    <w:rsid w:val="00BF33C1"/>
    <w:rsid w:val="00BF3764"/>
    <w:rsid w:val="00BF4092"/>
    <w:rsid w:val="00BF5573"/>
    <w:rsid w:val="00BF5FE0"/>
    <w:rsid w:val="00BF7994"/>
    <w:rsid w:val="00C00D2E"/>
    <w:rsid w:val="00C01661"/>
    <w:rsid w:val="00C0349D"/>
    <w:rsid w:val="00C0487B"/>
    <w:rsid w:val="00C049B6"/>
    <w:rsid w:val="00C057CA"/>
    <w:rsid w:val="00C058A2"/>
    <w:rsid w:val="00C0719B"/>
    <w:rsid w:val="00C07BA7"/>
    <w:rsid w:val="00C102AF"/>
    <w:rsid w:val="00C10F4A"/>
    <w:rsid w:val="00C11299"/>
    <w:rsid w:val="00C12404"/>
    <w:rsid w:val="00C128B0"/>
    <w:rsid w:val="00C12BE3"/>
    <w:rsid w:val="00C15518"/>
    <w:rsid w:val="00C15867"/>
    <w:rsid w:val="00C15BFD"/>
    <w:rsid w:val="00C15FBB"/>
    <w:rsid w:val="00C16699"/>
    <w:rsid w:val="00C16706"/>
    <w:rsid w:val="00C168FB"/>
    <w:rsid w:val="00C16C9E"/>
    <w:rsid w:val="00C17F1B"/>
    <w:rsid w:val="00C2220D"/>
    <w:rsid w:val="00C2296D"/>
    <w:rsid w:val="00C23155"/>
    <w:rsid w:val="00C23867"/>
    <w:rsid w:val="00C2418A"/>
    <w:rsid w:val="00C249E8"/>
    <w:rsid w:val="00C25126"/>
    <w:rsid w:val="00C25C88"/>
    <w:rsid w:val="00C27807"/>
    <w:rsid w:val="00C32FAC"/>
    <w:rsid w:val="00C33C4D"/>
    <w:rsid w:val="00C3405C"/>
    <w:rsid w:val="00C34771"/>
    <w:rsid w:val="00C40C41"/>
    <w:rsid w:val="00C4144C"/>
    <w:rsid w:val="00C43BEE"/>
    <w:rsid w:val="00C44C3F"/>
    <w:rsid w:val="00C450BF"/>
    <w:rsid w:val="00C45885"/>
    <w:rsid w:val="00C45FDE"/>
    <w:rsid w:val="00C4674E"/>
    <w:rsid w:val="00C467E6"/>
    <w:rsid w:val="00C47321"/>
    <w:rsid w:val="00C474F8"/>
    <w:rsid w:val="00C476E7"/>
    <w:rsid w:val="00C50DAF"/>
    <w:rsid w:val="00C50E6B"/>
    <w:rsid w:val="00C50F22"/>
    <w:rsid w:val="00C51B78"/>
    <w:rsid w:val="00C5477E"/>
    <w:rsid w:val="00C549E6"/>
    <w:rsid w:val="00C5511D"/>
    <w:rsid w:val="00C571FE"/>
    <w:rsid w:val="00C57971"/>
    <w:rsid w:val="00C60742"/>
    <w:rsid w:val="00C6086B"/>
    <w:rsid w:val="00C61717"/>
    <w:rsid w:val="00C6173A"/>
    <w:rsid w:val="00C61AEB"/>
    <w:rsid w:val="00C6399B"/>
    <w:rsid w:val="00C64C5F"/>
    <w:rsid w:val="00C65BD7"/>
    <w:rsid w:val="00C66CA7"/>
    <w:rsid w:val="00C6751A"/>
    <w:rsid w:val="00C70CF2"/>
    <w:rsid w:val="00C70FC8"/>
    <w:rsid w:val="00C71B54"/>
    <w:rsid w:val="00C733AB"/>
    <w:rsid w:val="00C75027"/>
    <w:rsid w:val="00C75B12"/>
    <w:rsid w:val="00C75FB5"/>
    <w:rsid w:val="00C7695B"/>
    <w:rsid w:val="00C76BA4"/>
    <w:rsid w:val="00C777AD"/>
    <w:rsid w:val="00C77DB1"/>
    <w:rsid w:val="00C83A48"/>
    <w:rsid w:val="00C8462A"/>
    <w:rsid w:val="00C84919"/>
    <w:rsid w:val="00C84D75"/>
    <w:rsid w:val="00C85865"/>
    <w:rsid w:val="00C85E85"/>
    <w:rsid w:val="00C9066D"/>
    <w:rsid w:val="00C93876"/>
    <w:rsid w:val="00C9538D"/>
    <w:rsid w:val="00C95D89"/>
    <w:rsid w:val="00C973EE"/>
    <w:rsid w:val="00C97592"/>
    <w:rsid w:val="00C979B2"/>
    <w:rsid w:val="00CA15B4"/>
    <w:rsid w:val="00CA2EAE"/>
    <w:rsid w:val="00CA4AC1"/>
    <w:rsid w:val="00CA59FB"/>
    <w:rsid w:val="00CA6E7B"/>
    <w:rsid w:val="00CA6F8A"/>
    <w:rsid w:val="00CB0316"/>
    <w:rsid w:val="00CB0A80"/>
    <w:rsid w:val="00CB0B11"/>
    <w:rsid w:val="00CB19D8"/>
    <w:rsid w:val="00CB2E16"/>
    <w:rsid w:val="00CB426A"/>
    <w:rsid w:val="00CB452A"/>
    <w:rsid w:val="00CB4C6D"/>
    <w:rsid w:val="00CB5354"/>
    <w:rsid w:val="00CC072E"/>
    <w:rsid w:val="00CC1295"/>
    <w:rsid w:val="00CC18C7"/>
    <w:rsid w:val="00CC3C9E"/>
    <w:rsid w:val="00CC3DE7"/>
    <w:rsid w:val="00CC3F75"/>
    <w:rsid w:val="00CC599E"/>
    <w:rsid w:val="00CC6A14"/>
    <w:rsid w:val="00CC70A3"/>
    <w:rsid w:val="00CC78CC"/>
    <w:rsid w:val="00CC7B0D"/>
    <w:rsid w:val="00CC7E0E"/>
    <w:rsid w:val="00CD0DF9"/>
    <w:rsid w:val="00CD4442"/>
    <w:rsid w:val="00CD4A3A"/>
    <w:rsid w:val="00CD4D9F"/>
    <w:rsid w:val="00CD5027"/>
    <w:rsid w:val="00CD53C3"/>
    <w:rsid w:val="00CD574E"/>
    <w:rsid w:val="00CE0D87"/>
    <w:rsid w:val="00CE1C4C"/>
    <w:rsid w:val="00CE1D46"/>
    <w:rsid w:val="00CE2D21"/>
    <w:rsid w:val="00CE3642"/>
    <w:rsid w:val="00CE4C22"/>
    <w:rsid w:val="00CE4D21"/>
    <w:rsid w:val="00CE5388"/>
    <w:rsid w:val="00CE5B94"/>
    <w:rsid w:val="00CE6203"/>
    <w:rsid w:val="00CE76E5"/>
    <w:rsid w:val="00CF220C"/>
    <w:rsid w:val="00CF272B"/>
    <w:rsid w:val="00CF2EC8"/>
    <w:rsid w:val="00CF41EC"/>
    <w:rsid w:val="00CF5828"/>
    <w:rsid w:val="00CF5D04"/>
    <w:rsid w:val="00CF6D03"/>
    <w:rsid w:val="00D00A32"/>
    <w:rsid w:val="00D01E79"/>
    <w:rsid w:val="00D03783"/>
    <w:rsid w:val="00D04972"/>
    <w:rsid w:val="00D04DE4"/>
    <w:rsid w:val="00D063F1"/>
    <w:rsid w:val="00D112B4"/>
    <w:rsid w:val="00D11AA2"/>
    <w:rsid w:val="00D11CC5"/>
    <w:rsid w:val="00D1289E"/>
    <w:rsid w:val="00D12E80"/>
    <w:rsid w:val="00D14602"/>
    <w:rsid w:val="00D14F22"/>
    <w:rsid w:val="00D17520"/>
    <w:rsid w:val="00D177DF"/>
    <w:rsid w:val="00D17F15"/>
    <w:rsid w:val="00D21F36"/>
    <w:rsid w:val="00D226CD"/>
    <w:rsid w:val="00D22A65"/>
    <w:rsid w:val="00D23C82"/>
    <w:rsid w:val="00D23EEA"/>
    <w:rsid w:val="00D24E0A"/>
    <w:rsid w:val="00D26118"/>
    <w:rsid w:val="00D26572"/>
    <w:rsid w:val="00D30E91"/>
    <w:rsid w:val="00D31F31"/>
    <w:rsid w:val="00D3271B"/>
    <w:rsid w:val="00D40D09"/>
    <w:rsid w:val="00D4157C"/>
    <w:rsid w:val="00D424AD"/>
    <w:rsid w:val="00D4258C"/>
    <w:rsid w:val="00D43C11"/>
    <w:rsid w:val="00D45AD5"/>
    <w:rsid w:val="00D45B66"/>
    <w:rsid w:val="00D4741C"/>
    <w:rsid w:val="00D50ECD"/>
    <w:rsid w:val="00D512FC"/>
    <w:rsid w:val="00D5168A"/>
    <w:rsid w:val="00D55DD1"/>
    <w:rsid w:val="00D56986"/>
    <w:rsid w:val="00D57918"/>
    <w:rsid w:val="00D624A4"/>
    <w:rsid w:val="00D62629"/>
    <w:rsid w:val="00D63954"/>
    <w:rsid w:val="00D648CD"/>
    <w:rsid w:val="00D65CAB"/>
    <w:rsid w:val="00D6610A"/>
    <w:rsid w:val="00D664C9"/>
    <w:rsid w:val="00D70828"/>
    <w:rsid w:val="00D71382"/>
    <w:rsid w:val="00D72805"/>
    <w:rsid w:val="00D73DC6"/>
    <w:rsid w:val="00D74155"/>
    <w:rsid w:val="00D746E1"/>
    <w:rsid w:val="00D74A72"/>
    <w:rsid w:val="00D74C1A"/>
    <w:rsid w:val="00D754C1"/>
    <w:rsid w:val="00D75B1C"/>
    <w:rsid w:val="00D77393"/>
    <w:rsid w:val="00D77A35"/>
    <w:rsid w:val="00D803E6"/>
    <w:rsid w:val="00D81473"/>
    <w:rsid w:val="00D81B3E"/>
    <w:rsid w:val="00D821BE"/>
    <w:rsid w:val="00D852B3"/>
    <w:rsid w:val="00D85B9F"/>
    <w:rsid w:val="00D85E69"/>
    <w:rsid w:val="00D860EA"/>
    <w:rsid w:val="00D862F4"/>
    <w:rsid w:val="00D90C70"/>
    <w:rsid w:val="00D90C91"/>
    <w:rsid w:val="00D90E49"/>
    <w:rsid w:val="00D913E9"/>
    <w:rsid w:val="00D941FF"/>
    <w:rsid w:val="00D94E0E"/>
    <w:rsid w:val="00D957D5"/>
    <w:rsid w:val="00D96699"/>
    <w:rsid w:val="00D96ADE"/>
    <w:rsid w:val="00D97DF2"/>
    <w:rsid w:val="00DA0CE2"/>
    <w:rsid w:val="00DA2387"/>
    <w:rsid w:val="00DA473C"/>
    <w:rsid w:val="00DA47C9"/>
    <w:rsid w:val="00DA4C01"/>
    <w:rsid w:val="00DB0A36"/>
    <w:rsid w:val="00DB13E1"/>
    <w:rsid w:val="00DB1443"/>
    <w:rsid w:val="00DB6969"/>
    <w:rsid w:val="00DB739B"/>
    <w:rsid w:val="00DC0536"/>
    <w:rsid w:val="00DC2071"/>
    <w:rsid w:val="00DC4870"/>
    <w:rsid w:val="00DC6A10"/>
    <w:rsid w:val="00DC6AB7"/>
    <w:rsid w:val="00DC7C8B"/>
    <w:rsid w:val="00DD0AE1"/>
    <w:rsid w:val="00DD18D0"/>
    <w:rsid w:val="00DD1EE8"/>
    <w:rsid w:val="00DD1F85"/>
    <w:rsid w:val="00DD514D"/>
    <w:rsid w:val="00DD581A"/>
    <w:rsid w:val="00DD6799"/>
    <w:rsid w:val="00DD7F50"/>
    <w:rsid w:val="00DE0CBC"/>
    <w:rsid w:val="00DE0FAE"/>
    <w:rsid w:val="00DE281B"/>
    <w:rsid w:val="00DE354E"/>
    <w:rsid w:val="00DE385E"/>
    <w:rsid w:val="00DE4163"/>
    <w:rsid w:val="00DE6107"/>
    <w:rsid w:val="00DE657E"/>
    <w:rsid w:val="00DE7FBB"/>
    <w:rsid w:val="00DF1867"/>
    <w:rsid w:val="00DF25F7"/>
    <w:rsid w:val="00DF2EBE"/>
    <w:rsid w:val="00DF4704"/>
    <w:rsid w:val="00E00058"/>
    <w:rsid w:val="00E02404"/>
    <w:rsid w:val="00E024AA"/>
    <w:rsid w:val="00E04D67"/>
    <w:rsid w:val="00E050B7"/>
    <w:rsid w:val="00E06F64"/>
    <w:rsid w:val="00E10233"/>
    <w:rsid w:val="00E110B7"/>
    <w:rsid w:val="00E1228C"/>
    <w:rsid w:val="00E13C8A"/>
    <w:rsid w:val="00E15C77"/>
    <w:rsid w:val="00E16AC8"/>
    <w:rsid w:val="00E16DCA"/>
    <w:rsid w:val="00E17B23"/>
    <w:rsid w:val="00E209D0"/>
    <w:rsid w:val="00E2179B"/>
    <w:rsid w:val="00E21F81"/>
    <w:rsid w:val="00E250F1"/>
    <w:rsid w:val="00E30F75"/>
    <w:rsid w:val="00E32C91"/>
    <w:rsid w:val="00E32CF6"/>
    <w:rsid w:val="00E34C2B"/>
    <w:rsid w:val="00E3550D"/>
    <w:rsid w:val="00E374E2"/>
    <w:rsid w:val="00E4160F"/>
    <w:rsid w:val="00E41D96"/>
    <w:rsid w:val="00E42139"/>
    <w:rsid w:val="00E42B66"/>
    <w:rsid w:val="00E42F33"/>
    <w:rsid w:val="00E43C4C"/>
    <w:rsid w:val="00E448C9"/>
    <w:rsid w:val="00E461B0"/>
    <w:rsid w:val="00E461E0"/>
    <w:rsid w:val="00E46AE1"/>
    <w:rsid w:val="00E52397"/>
    <w:rsid w:val="00E52838"/>
    <w:rsid w:val="00E54071"/>
    <w:rsid w:val="00E614E0"/>
    <w:rsid w:val="00E618FB"/>
    <w:rsid w:val="00E62D70"/>
    <w:rsid w:val="00E662BC"/>
    <w:rsid w:val="00E67905"/>
    <w:rsid w:val="00E67CB7"/>
    <w:rsid w:val="00E70859"/>
    <w:rsid w:val="00E73F7F"/>
    <w:rsid w:val="00E74092"/>
    <w:rsid w:val="00E74119"/>
    <w:rsid w:val="00E74556"/>
    <w:rsid w:val="00E753E8"/>
    <w:rsid w:val="00E75E4E"/>
    <w:rsid w:val="00E8045E"/>
    <w:rsid w:val="00E83CBC"/>
    <w:rsid w:val="00E84162"/>
    <w:rsid w:val="00E84510"/>
    <w:rsid w:val="00E85409"/>
    <w:rsid w:val="00E854F3"/>
    <w:rsid w:val="00E86D5F"/>
    <w:rsid w:val="00E908AC"/>
    <w:rsid w:val="00E92853"/>
    <w:rsid w:val="00E968E8"/>
    <w:rsid w:val="00E96E82"/>
    <w:rsid w:val="00E97CA6"/>
    <w:rsid w:val="00EA0CCF"/>
    <w:rsid w:val="00EA429F"/>
    <w:rsid w:val="00EA4F9E"/>
    <w:rsid w:val="00EA5E3E"/>
    <w:rsid w:val="00EA63CA"/>
    <w:rsid w:val="00EA6D3B"/>
    <w:rsid w:val="00EA742A"/>
    <w:rsid w:val="00EB00AD"/>
    <w:rsid w:val="00EB136C"/>
    <w:rsid w:val="00EB14B8"/>
    <w:rsid w:val="00EB1D59"/>
    <w:rsid w:val="00EB480E"/>
    <w:rsid w:val="00EB5EC6"/>
    <w:rsid w:val="00EB6BAD"/>
    <w:rsid w:val="00EB6E81"/>
    <w:rsid w:val="00EB7FC9"/>
    <w:rsid w:val="00EC0C7F"/>
    <w:rsid w:val="00EC0D43"/>
    <w:rsid w:val="00EC25BE"/>
    <w:rsid w:val="00EC4F7D"/>
    <w:rsid w:val="00EC5821"/>
    <w:rsid w:val="00EC68C5"/>
    <w:rsid w:val="00ED01DD"/>
    <w:rsid w:val="00ED031E"/>
    <w:rsid w:val="00ED27E8"/>
    <w:rsid w:val="00ED356E"/>
    <w:rsid w:val="00ED3627"/>
    <w:rsid w:val="00ED42A7"/>
    <w:rsid w:val="00ED44DD"/>
    <w:rsid w:val="00ED4652"/>
    <w:rsid w:val="00ED4675"/>
    <w:rsid w:val="00ED523B"/>
    <w:rsid w:val="00ED5E16"/>
    <w:rsid w:val="00ED6E4C"/>
    <w:rsid w:val="00ED7137"/>
    <w:rsid w:val="00ED7B76"/>
    <w:rsid w:val="00EE0DB2"/>
    <w:rsid w:val="00EE17B9"/>
    <w:rsid w:val="00EE4491"/>
    <w:rsid w:val="00EF06EA"/>
    <w:rsid w:val="00EF0BD0"/>
    <w:rsid w:val="00EF39EB"/>
    <w:rsid w:val="00EF7DA3"/>
    <w:rsid w:val="00F027CF"/>
    <w:rsid w:val="00F0297E"/>
    <w:rsid w:val="00F03FAB"/>
    <w:rsid w:val="00F0516E"/>
    <w:rsid w:val="00F05899"/>
    <w:rsid w:val="00F07F44"/>
    <w:rsid w:val="00F10422"/>
    <w:rsid w:val="00F10DCF"/>
    <w:rsid w:val="00F10E38"/>
    <w:rsid w:val="00F12C40"/>
    <w:rsid w:val="00F137DC"/>
    <w:rsid w:val="00F139D8"/>
    <w:rsid w:val="00F15A5F"/>
    <w:rsid w:val="00F21088"/>
    <w:rsid w:val="00F2270A"/>
    <w:rsid w:val="00F25771"/>
    <w:rsid w:val="00F25C35"/>
    <w:rsid w:val="00F3256B"/>
    <w:rsid w:val="00F327E7"/>
    <w:rsid w:val="00F35746"/>
    <w:rsid w:val="00F35A0A"/>
    <w:rsid w:val="00F35DD2"/>
    <w:rsid w:val="00F36F6F"/>
    <w:rsid w:val="00F37150"/>
    <w:rsid w:val="00F3780A"/>
    <w:rsid w:val="00F403C1"/>
    <w:rsid w:val="00F4273A"/>
    <w:rsid w:val="00F43612"/>
    <w:rsid w:val="00F43D7B"/>
    <w:rsid w:val="00F447C7"/>
    <w:rsid w:val="00F455B3"/>
    <w:rsid w:val="00F459B4"/>
    <w:rsid w:val="00F463C6"/>
    <w:rsid w:val="00F46A01"/>
    <w:rsid w:val="00F51C8F"/>
    <w:rsid w:val="00F5211B"/>
    <w:rsid w:val="00F5260F"/>
    <w:rsid w:val="00F5298E"/>
    <w:rsid w:val="00F5388D"/>
    <w:rsid w:val="00F554A9"/>
    <w:rsid w:val="00F56200"/>
    <w:rsid w:val="00F5692C"/>
    <w:rsid w:val="00F57099"/>
    <w:rsid w:val="00F57B31"/>
    <w:rsid w:val="00F61B93"/>
    <w:rsid w:val="00F61EA1"/>
    <w:rsid w:val="00F65F2A"/>
    <w:rsid w:val="00F702DD"/>
    <w:rsid w:val="00F70746"/>
    <w:rsid w:val="00F7148F"/>
    <w:rsid w:val="00F716FD"/>
    <w:rsid w:val="00F71B42"/>
    <w:rsid w:val="00F72962"/>
    <w:rsid w:val="00F74151"/>
    <w:rsid w:val="00F749CF"/>
    <w:rsid w:val="00F77784"/>
    <w:rsid w:val="00F80355"/>
    <w:rsid w:val="00F84CD2"/>
    <w:rsid w:val="00F859C3"/>
    <w:rsid w:val="00F866CE"/>
    <w:rsid w:val="00F86AC5"/>
    <w:rsid w:val="00F87C43"/>
    <w:rsid w:val="00F90097"/>
    <w:rsid w:val="00F925A0"/>
    <w:rsid w:val="00F92AC4"/>
    <w:rsid w:val="00F94DC9"/>
    <w:rsid w:val="00F95FEC"/>
    <w:rsid w:val="00F9643F"/>
    <w:rsid w:val="00F97596"/>
    <w:rsid w:val="00FA0532"/>
    <w:rsid w:val="00FA1312"/>
    <w:rsid w:val="00FA13E2"/>
    <w:rsid w:val="00FA23BA"/>
    <w:rsid w:val="00FA36F4"/>
    <w:rsid w:val="00FA4CA2"/>
    <w:rsid w:val="00FA5722"/>
    <w:rsid w:val="00FA5DFC"/>
    <w:rsid w:val="00FB00CF"/>
    <w:rsid w:val="00FB01B7"/>
    <w:rsid w:val="00FB0513"/>
    <w:rsid w:val="00FB0C81"/>
    <w:rsid w:val="00FB0FE0"/>
    <w:rsid w:val="00FB147D"/>
    <w:rsid w:val="00FB21CE"/>
    <w:rsid w:val="00FB3AA0"/>
    <w:rsid w:val="00FB61E7"/>
    <w:rsid w:val="00FB7DD4"/>
    <w:rsid w:val="00FB7EDE"/>
    <w:rsid w:val="00FC2200"/>
    <w:rsid w:val="00FC2540"/>
    <w:rsid w:val="00FC2D16"/>
    <w:rsid w:val="00FC5E56"/>
    <w:rsid w:val="00FD0635"/>
    <w:rsid w:val="00FD0FB0"/>
    <w:rsid w:val="00FD1C24"/>
    <w:rsid w:val="00FD3AD7"/>
    <w:rsid w:val="00FD3FD5"/>
    <w:rsid w:val="00FD4954"/>
    <w:rsid w:val="00FD5168"/>
    <w:rsid w:val="00FD6327"/>
    <w:rsid w:val="00FE03BE"/>
    <w:rsid w:val="00FE0960"/>
    <w:rsid w:val="00FE0AA1"/>
    <w:rsid w:val="00FE0D73"/>
    <w:rsid w:val="00FE18B0"/>
    <w:rsid w:val="00FE26D4"/>
    <w:rsid w:val="00FE4081"/>
    <w:rsid w:val="00FE4A88"/>
    <w:rsid w:val="00FE68E8"/>
    <w:rsid w:val="00FE6AA4"/>
    <w:rsid w:val="00FE6BCB"/>
    <w:rsid w:val="00FF0204"/>
    <w:rsid w:val="00FF0CBD"/>
    <w:rsid w:val="00FF225C"/>
    <w:rsid w:val="00FF3AED"/>
    <w:rsid w:val="00FF42A5"/>
    <w:rsid w:val="00FF59C0"/>
    <w:rsid w:val="00FF6DE9"/>
    <w:rsid w:val="00FF75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51F41"/>
  <w15:docId w15:val="{E73C64E6-1A75-45A4-AF33-F72F0943C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6C2155"/>
    <w:pPr>
      <w:ind w:left="720"/>
      <w:contextualSpacing/>
    </w:pPr>
    <w:rPr>
      <w:lang w:val="en-GB"/>
    </w:rPr>
  </w:style>
  <w:style w:type="paragraph" w:styleId="Revision">
    <w:name w:val="Revision"/>
    <w:hidden/>
    <w:uiPriority w:val="99"/>
    <w:semiHidden/>
    <w:rsid w:val="006C2155"/>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C2155"/>
    <w:rPr>
      <w:sz w:val="22"/>
      <w:szCs w:val="22"/>
      <w:lang w:val="en-CA"/>
    </w:rPr>
  </w:style>
  <w:style w:type="character" w:styleId="Hyperlink">
    <w:name w:val="Hyperlink"/>
    <w:basedOn w:val="DefaultParagraphFont"/>
    <w:uiPriority w:val="99"/>
    <w:unhideWhenUsed/>
    <w:rsid w:val="006C2155"/>
    <w:rPr>
      <w:color w:val="0000FF" w:themeColor="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C2155"/>
    <w:pPr>
      <w:spacing w:after="160" w:line="240" w:lineRule="exact"/>
    </w:pPr>
    <w:rPr>
      <w:sz w:val="20"/>
      <w:szCs w:val="20"/>
      <w:vertAlign w:val="superscript"/>
      <w:lang w:val="en-US"/>
    </w:rPr>
  </w:style>
  <w:style w:type="character" w:styleId="Emphasis">
    <w:name w:val="Emphasis"/>
    <w:basedOn w:val="DefaultParagraphFont"/>
    <w:uiPriority w:val="20"/>
    <w:qFormat/>
    <w:rsid w:val="006C21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EF4BD960DEED4DB5A415EE320456A9" ma:contentTypeVersion="5" ma:contentTypeDescription="Create a new document." ma:contentTypeScope="" ma:versionID="f8b4d8aec81d1c732893f6d9f39e985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4CE1AFCF-3899-464D-946C-26ECFA4B4332}"/>
</file>

<file path=docProps/app.xml><?xml version="1.0" encoding="utf-8"?>
<Properties xmlns="http://schemas.openxmlformats.org/officeDocument/2006/extended-properties" xmlns:vt="http://schemas.openxmlformats.org/officeDocument/2006/docPropsVTypes">
  <Template>Eec92G</Template>
  <TotalTime>3</TotalTime>
  <Pages>18</Pages>
  <Words>7813</Words>
  <Characters>44539</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Proposition de projet : Argentine</vt:lpstr>
    </vt:vector>
  </TitlesOfParts>
  <Company>UNMFS</Company>
  <LinksUpToDate>false</LinksUpToDate>
  <CharactersWithSpaces>52248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Argentine</dc:title>
  <dc:subject/>
  <dc:creator>Dominika Anna Suwik</dc:creator>
  <cp:keywords>92nd ExCom</cp:keywords>
  <cp:lastModifiedBy>HBE</cp:lastModifiedBy>
  <cp:revision>4</cp:revision>
  <cp:lastPrinted>2023-05-07T21:20:00Z</cp:lastPrinted>
  <dcterms:created xsi:type="dcterms:W3CDTF">2023-05-14T16:13:00Z</dcterms:created>
  <dcterms:modified xsi:type="dcterms:W3CDTF">2023-05-17T04:16:00Z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UNEP/OzL.Pro/ExCom/92/21</vt:lpwstr>
  </property>
  <property fmtid="{D5CDD505-2E9C-101B-9397-08002B2CF9AE}" pid="3" name="Revision date">
    <vt:lpwstr>5/7/2023</vt:lpwstr>
  </property>
  <property fmtid="{D5CDD505-2E9C-101B-9397-08002B2CF9AE}" pid="4" name="ContentTypeId">
    <vt:lpwstr>0x010100D7EF4BD960DEED4DB5A415EE320456A9</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