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5CA00BC" w14:textId="77777777">
        <w:trPr>
          <w:trHeight w:val="720"/>
        </w:trPr>
        <w:tc>
          <w:tcPr>
            <w:tcW w:w="4410" w:type="dxa"/>
            <w:gridSpan w:val="2"/>
            <w:tcBorders>
              <w:bottom w:val="single" w:sz="18" w:space="0" w:color="auto"/>
            </w:tcBorders>
          </w:tcPr>
          <w:p w14:paraId="4755721D"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3407AEC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5D45735"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18AF55A" w14:textId="77777777" w:rsidR="007E5D09" w:rsidRDefault="00E1360E" w:rsidP="0084173D">
            <w:pPr>
              <w:jc w:val="left"/>
              <w:rPr>
                <w:lang w:val="en-US"/>
              </w:rPr>
            </w:pPr>
            <w:r>
              <w:rPr>
                <w:lang w:val="en-US"/>
              </w:rPr>
              <w:t>Distr.</w:t>
            </w:r>
          </w:p>
          <w:p w14:paraId="5AF35B5B" w14:textId="77777777" w:rsidR="007E5D09" w:rsidRDefault="00E1360E" w:rsidP="0084173D">
            <w:pPr>
              <w:jc w:val="left"/>
              <w:rPr>
                <w:lang w:val="en-US"/>
              </w:rPr>
            </w:pPr>
            <w:r>
              <w:rPr>
                <w:lang w:val="en-US"/>
              </w:rPr>
              <w:t>GENERAL</w:t>
            </w:r>
          </w:p>
          <w:p w14:paraId="45048DD9" w14:textId="77777777" w:rsidR="007E5D09" w:rsidRDefault="007E5D09" w:rsidP="0084173D">
            <w:pPr>
              <w:jc w:val="left"/>
              <w:rPr>
                <w:lang w:val="en-US"/>
              </w:rPr>
            </w:pPr>
          </w:p>
          <w:p w14:paraId="5AC284DD" w14:textId="78187643"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793595">
              <w:rPr>
                <w:rFonts w:asciiTheme="majorBidi" w:hAnsiTheme="majorBidi" w:cstheme="majorBidi"/>
                <w:szCs w:val="24"/>
              </w:rPr>
              <w:t>UNEP/OzL.Pro/ExCom/98/2</w:t>
            </w:r>
            <w:r w:rsidRPr="004E181B">
              <w:rPr>
                <w:rFonts w:asciiTheme="majorBidi" w:hAnsiTheme="majorBidi" w:cstheme="majorBidi"/>
                <w:szCs w:val="24"/>
              </w:rPr>
              <w:fldChar w:fldCharType="end"/>
            </w:r>
            <w:r w:rsidR="00975125">
              <w:rPr>
                <w:rFonts w:asciiTheme="majorBidi" w:hAnsiTheme="majorBidi" w:cstheme="majorBidi"/>
                <w:szCs w:val="24"/>
              </w:rPr>
              <w:t>*</w:t>
            </w:r>
          </w:p>
          <w:p w14:paraId="736FF39D" w14:textId="7C36E607"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1A54D8">
              <w:rPr>
                <w:szCs w:val="24"/>
                <w:lang w:val="en-CA" w:bidi="ar-SA"/>
              </w:rPr>
              <w:t>1 June 2026</w:t>
            </w:r>
            <w:r w:rsidRPr="008B7BCA">
              <w:rPr>
                <w:szCs w:val="24"/>
                <w:lang w:val="en-CA" w:bidi="ar-SA"/>
              </w:rPr>
              <w:fldChar w:fldCharType="end"/>
            </w:r>
          </w:p>
          <w:p w14:paraId="28E1CC5E" w14:textId="77777777" w:rsidR="008B7BCA" w:rsidRDefault="008B7BCA" w:rsidP="0084173D">
            <w:pPr>
              <w:jc w:val="left"/>
              <w:rPr>
                <w:rtl/>
                <w:lang w:val="en-US"/>
              </w:rPr>
            </w:pPr>
          </w:p>
          <w:p w14:paraId="7969EF10" w14:textId="77777777" w:rsidR="007E5D09" w:rsidRDefault="00E1360E" w:rsidP="0084173D">
            <w:pPr>
              <w:jc w:val="left"/>
              <w:rPr>
                <w:lang w:val="en-US"/>
              </w:rPr>
            </w:pPr>
            <w:r>
              <w:rPr>
                <w:lang w:val="en-US"/>
              </w:rPr>
              <w:t>ARABIC</w:t>
            </w:r>
          </w:p>
          <w:p w14:paraId="70052C80"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18915B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313315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25906B0"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C62623B"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5F5888"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274925F7" wp14:editId="4705AF5B">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E228B8F" w14:textId="77777777" w:rsidR="007E5D09" w:rsidRDefault="007E5D09">
      <w:pPr>
        <w:pStyle w:val="Caption"/>
        <w:spacing w:line="200" w:lineRule="exact"/>
        <w:ind w:left="187" w:right="187" w:hanging="187"/>
        <w:jc w:val="both"/>
        <w:rPr>
          <w:rFonts w:cs="Akhbar MT"/>
          <w:b/>
          <w:bCs/>
          <w:sz w:val="28"/>
          <w:szCs w:val="28"/>
          <w:rtl/>
        </w:rPr>
      </w:pPr>
    </w:p>
    <w:p w14:paraId="2E50B7BB"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69A53F0C"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03709F75"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12A1F4CB"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6A38C671" w14:textId="0A791817" w:rsidR="00393115" w:rsidRDefault="00393115" w:rsidP="00C57082">
      <w:pPr>
        <w:bidi/>
        <w:jc w:val="left"/>
        <w:rPr>
          <w:sz w:val="28"/>
          <w:szCs w:val="28"/>
          <w:rtl/>
        </w:rPr>
      </w:pPr>
      <w:r w:rsidRPr="006106BD">
        <w:rPr>
          <w:sz w:val="28"/>
          <w:szCs w:val="28"/>
        </w:rPr>
        <w:t xml:space="preserve">البند </w:t>
      </w:r>
      <w:r w:rsidR="00C57082">
        <w:rPr>
          <w:sz w:val="28"/>
          <w:szCs w:val="28"/>
        </w:rPr>
        <w:t>3</w:t>
      </w:r>
      <w:r w:rsidRPr="006106BD">
        <w:rPr>
          <w:sz w:val="28"/>
          <w:szCs w:val="28"/>
        </w:rPr>
        <w:t xml:space="preserve"> من جدول الأعمال المؤقت</w:t>
      </w:r>
      <w:r w:rsidR="00C57082">
        <w:rPr>
          <w:rFonts w:hint="cs"/>
          <w:sz w:val="28"/>
          <w:szCs w:val="28"/>
          <w:rtl/>
        </w:rPr>
        <w:t xml:space="preserve"> </w:t>
      </w:r>
      <w:r w:rsidR="00C57082" w:rsidRPr="00550019">
        <w:rPr>
          <w:rStyle w:val="FootnoteReference"/>
          <w:lang w:val="fr-FR"/>
        </w:rPr>
        <w:footnoteReference w:id="1"/>
      </w:r>
      <w:r w:rsidRPr="006106BD">
        <w:rPr>
          <w:rStyle w:val="FootnoteReference"/>
          <w:sz w:val="28"/>
          <w:szCs w:val="28"/>
        </w:rPr>
        <w:t xml:space="preserve"> </w:t>
      </w:r>
    </w:p>
    <w:p w14:paraId="6C3ECC80" w14:textId="77777777" w:rsidR="00A43D15" w:rsidRDefault="00A43D15" w:rsidP="00A43D15">
      <w:pPr>
        <w:bidi/>
        <w:jc w:val="left"/>
        <w:rPr>
          <w:sz w:val="28"/>
          <w:szCs w:val="28"/>
          <w:rtl/>
        </w:rPr>
      </w:pPr>
    </w:p>
    <w:p w14:paraId="4E66563E" w14:textId="77777777" w:rsidR="00A43D15" w:rsidRDefault="00A43D15" w:rsidP="00A43D15">
      <w:pPr>
        <w:bidi/>
        <w:jc w:val="left"/>
        <w:rPr>
          <w:sz w:val="28"/>
          <w:szCs w:val="28"/>
          <w:rtl/>
        </w:rPr>
      </w:pPr>
    </w:p>
    <w:p w14:paraId="492F5D3A" w14:textId="2D328184" w:rsidR="00A43D15" w:rsidRDefault="00A43D15" w:rsidP="00A43D15">
      <w:pPr>
        <w:bidi/>
        <w:jc w:val="center"/>
        <w:rPr>
          <w:b/>
          <w:bCs/>
          <w:sz w:val="28"/>
          <w:szCs w:val="28"/>
          <w:rtl/>
        </w:rPr>
      </w:pPr>
      <w:r>
        <w:rPr>
          <w:rFonts w:hint="cs"/>
          <w:b/>
          <w:bCs/>
          <w:sz w:val="28"/>
          <w:szCs w:val="28"/>
          <w:rtl/>
        </w:rPr>
        <w:t>أنشطة الأمانة</w:t>
      </w:r>
    </w:p>
    <w:p w14:paraId="02832DE2" w14:textId="183C6CC3" w:rsidR="00A43D15" w:rsidRDefault="00A43D15" w:rsidP="00A43D15">
      <w:pPr>
        <w:bidi/>
        <w:spacing w:after="240" w:line="360" w:lineRule="exact"/>
        <w:rPr>
          <w:sz w:val="26"/>
          <w:szCs w:val="26"/>
          <w:rtl/>
          <w:lang w:val="en-US" w:bidi="ar-SA"/>
        </w:rPr>
      </w:pPr>
      <w:r>
        <w:rPr>
          <w:rFonts w:hint="cs"/>
          <w:b/>
          <w:bCs/>
          <w:sz w:val="26"/>
          <w:szCs w:val="26"/>
          <w:rtl/>
          <w:lang w:val="en-US" w:bidi="ar-SA"/>
        </w:rPr>
        <w:t>مقدمــة</w:t>
      </w:r>
    </w:p>
    <w:p w14:paraId="14283979" w14:textId="13AE3262" w:rsidR="00A43D15" w:rsidRDefault="00A43D15" w:rsidP="00A43D15">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A43D15">
        <w:rPr>
          <w:sz w:val="26"/>
          <w:szCs w:val="26"/>
          <w:rtl/>
          <w:lang w:val="en-US" w:bidi="ar-SA"/>
        </w:rPr>
        <w:t xml:space="preserve">تعرض هذه الوثيقة أنشطة الأمانة منذ </w:t>
      </w:r>
      <w:r w:rsidR="00C659DF">
        <w:rPr>
          <w:rFonts w:hint="cs"/>
          <w:sz w:val="26"/>
          <w:szCs w:val="26"/>
          <w:rtl/>
          <w:lang w:val="en-US" w:bidi="ar-SA"/>
        </w:rPr>
        <w:t>إ</w:t>
      </w:r>
      <w:r w:rsidRPr="00A43D15">
        <w:rPr>
          <w:sz w:val="26"/>
          <w:szCs w:val="26"/>
          <w:rtl/>
          <w:lang w:val="en-US" w:bidi="ar-SA"/>
        </w:rPr>
        <w:t>صد</w:t>
      </w:r>
      <w:r w:rsidR="00C659DF">
        <w:rPr>
          <w:rFonts w:hint="cs"/>
          <w:sz w:val="26"/>
          <w:szCs w:val="26"/>
          <w:rtl/>
          <w:lang w:val="en-US" w:bidi="ar-SA"/>
        </w:rPr>
        <w:t>ا</w:t>
      </w:r>
      <w:r w:rsidRPr="00A43D15">
        <w:rPr>
          <w:sz w:val="26"/>
          <w:szCs w:val="26"/>
          <w:rtl/>
          <w:lang w:val="en-US" w:bidi="ar-SA"/>
        </w:rPr>
        <w:t>ر وثيقة أنشطة الأمانة الخاصة بالاجتماع السابع والتسعين</w:t>
      </w:r>
      <w:r>
        <w:rPr>
          <w:rStyle w:val="FootnoteReference"/>
          <w:sz w:val="26"/>
          <w:szCs w:val="26"/>
          <w:rtl/>
          <w:lang w:val="en-US" w:bidi="ar-SA"/>
        </w:rPr>
        <w:footnoteReference w:id="2"/>
      </w:r>
      <w:r w:rsidRPr="00A43D15">
        <w:rPr>
          <w:sz w:val="26"/>
          <w:szCs w:val="26"/>
          <w:rtl/>
          <w:lang w:val="en-US" w:bidi="ar-SA"/>
        </w:rPr>
        <w:t>.</w:t>
      </w:r>
    </w:p>
    <w:p w14:paraId="54F8E7BC" w14:textId="5C0336D1" w:rsidR="00A43D15" w:rsidRDefault="00A43D15" w:rsidP="00A43D15">
      <w:pPr>
        <w:pStyle w:val="ListParagraph"/>
        <w:tabs>
          <w:tab w:val="left" w:pos="720"/>
          <w:tab w:val="left" w:pos="1440"/>
          <w:tab w:val="left" w:pos="2160"/>
          <w:tab w:val="left" w:pos="2880"/>
        </w:tabs>
        <w:bidi/>
        <w:spacing w:after="240" w:line="360" w:lineRule="exact"/>
        <w:ind w:left="0"/>
        <w:contextualSpacing w:val="0"/>
        <w:rPr>
          <w:b/>
          <w:bCs/>
          <w:sz w:val="26"/>
          <w:szCs w:val="26"/>
          <w:rtl/>
          <w:lang w:val="en-US" w:bidi="ar-SA"/>
        </w:rPr>
      </w:pPr>
      <w:r>
        <w:rPr>
          <w:b/>
          <w:bCs/>
          <w:sz w:val="26"/>
          <w:szCs w:val="26"/>
          <w:lang w:val="en-US" w:bidi="ar-SA"/>
        </w:rPr>
        <w:t>I</w:t>
      </w:r>
      <w:r>
        <w:rPr>
          <w:rFonts w:hint="cs"/>
          <w:b/>
          <w:bCs/>
          <w:sz w:val="26"/>
          <w:szCs w:val="26"/>
          <w:rtl/>
          <w:lang w:val="en-US" w:bidi="ar-SA"/>
        </w:rPr>
        <w:t>.</w:t>
      </w:r>
      <w:r>
        <w:rPr>
          <w:b/>
          <w:bCs/>
          <w:sz w:val="26"/>
          <w:szCs w:val="26"/>
          <w:rtl/>
          <w:lang w:val="en-US" w:bidi="ar-SA"/>
        </w:rPr>
        <w:tab/>
      </w:r>
      <w:r>
        <w:rPr>
          <w:rFonts w:hint="cs"/>
          <w:b/>
          <w:bCs/>
          <w:sz w:val="26"/>
          <w:szCs w:val="26"/>
          <w:rtl/>
          <w:lang w:val="en-US" w:bidi="ar-SA"/>
        </w:rPr>
        <w:t>المسائل المتعلقة بالاجتماعات</w:t>
      </w:r>
    </w:p>
    <w:p w14:paraId="741A3D6A" w14:textId="02169673" w:rsidR="00A43D15" w:rsidRDefault="00A43D15" w:rsidP="00A43D15">
      <w:pPr>
        <w:pStyle w:val="ListParagraph"/>
        <w:tabs>
          <w:tab w:val="left" w:pos="720"/>
          <w:tab w:val="left" w:pos="1440"/>
          <w:tab w:val="left" w:pos="2160"/>
          <w:tab w:val="left" w:pos="2880"/>
        </w:tabs>
        <w:bidi/>
        <w:spacing w:after="240" w:line="360" w:lineRule="exact"/>
        <w:ind w:left="0"/>
        <w:contextualSpacing w:val="0"/>
        <w:rPr>
          <w:sz w:val="26"/>
          <w:szCs w:val="26"/>
          <w:rtl/>
          <w:lang w:val="en-US" w:bidi="ar-SA"/>
        </w:rPr>
      </w:pPr>
      <w:r>
        <w:rPr>
          <w:b/>
          <w:bCs/>
          <w:sz w:val="26"/>
          <w:szCs w:val="26"/>
          <w:lang w:val="en-US" w:bidi="ar-SA"/>
        </w:rPr>
        <w:t>I</w:t>
      </w:r>
      <w:r w:rsidR="00C659DF">
        <w:rPr>
          <w:rFonts w:hint="cs"/>
          <w:b/>
          <w:bCs/>
          <w:sz w:val="26"/>
          <w:szCs w:val="26"/>
          <w:rtl/>
          <w:lang w:val="en-US" w:bidi="ar-SA"/>
        </w:rPr>
        <w:t>.</w:t>
      </w:r>
      <w:r w:rsidR="00C659DF">
        <w:rPr>
          <w:b/>
          <w:bCs/>
          <w:sz w:val="26"/>
          <w:szCs w:val="26"/>
          <w:lang w:val="en-US" w:bidi="ar-SA"/>
        </w:rPr>
        <w:t>1</w:t>
      </w:r>
      <w:r w:rsidR="00C659DF">
        <w:rPr>
          <w:b/>
          <w:bCs/>
          <w:sz w:val="26"/>
          <w:szCs w:val="26"/>
          <w:rtl/>
          <w:lang w:val="en-US" w:bidi="ar-SA"/>
        </w:rPr>
        <w:tab/>
      </w:r>
      <w:r w:rsidR="00C659DF">
        <w:rPr>
          <w:rFonts w:hint="cs"/>
          <w:b/>
          <w:bCs/>
          <w:sz w:val="26"/>
          <w:szCs w:val="26"/>
          <w:rtl/>
          <w:lang w:val="en-US" w:bidi="ar-SA"/>
        </w:rPr>
        <w:t>الاجتماع السابع والتسعون</w:t>
      </w:r>
    </w:p>
    <w:p w14:paraId="4C6F704A" w14:textId="5E3CA6CB" w:rsidR="00C659DF" w:rsidRDefault="00606441" w:rsidP="00C659DF">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أ</w:t>
      </w:r>
      <w:r w:rsidR="00524F19">
        <w:rPr>
          <w:rFonts w:hint="cs"/>
          <w:sz w:val="26"/>
          <w:szCs w:val="26"/>
          <w:rtl/>
          <w:lang w:val="en-US" w:bidi="ar-SA"/>
        </w:rPr>
        <w:t>ُرسِ</w:t>
      </w:r>
      <w:r>
        <w:rPr>
          <w:rFonts w:hint="cs"/>
          <w:sz w:val="26"/>
          <w:szCs w:val="26"/>
          <w:rtl/>
          <w:lang w:val="en-US" w:bidi="ar-SA"/>
        </w:rPr>
        <w:t>ل</w:t>
      </w:r>
      <w:r w:rsidR="00C659DF" w:rsidRPr="00C659DF">
        <w:rPr>
          <w:sz w:val="26"/>
          <w:szCs w:val="26"/>
          <w:rtl/>
          <w:lang w:val="en-US" w:bidi="ar-SA"/>
        </w:rPr>
        <w:t xml:space="preserve"> تقرير الاجتماع السابع والتسعين</w:t>
      </w:r>
      <w:r w:rsidR="00C659DF">
        <w:rPr>
          <w:rStyle w:val="FootnoteReference"/>
          <w:sz w:val="26"/>
          <w:szCs w:val="26"/>
          <w:rtl/>
          <w:lang w:val="en-US" w:bidi="ar-SA"/>
        </w:rPr>
        <w:footnoteReference w:id="3"/>
      </w:r>
      <w:r w:rsidR="00C659DF" w:rsidRPr="00C659DF">
        <w:rPr>
          <w:sz w:val="26"/>
          <w:szCs w:val="26"/>
          <w:rtl/>
          <w:lang w:val="en-US" w:bidi="ar-SA"/>
        </w:rPr>
        <w:t xml:space="preserve"> </w:t>
      </w:r>
      <w:r>
        <w:rPr>
          <w:rFonts w:hint="cs"/>
          <w:sz w:val="26"/>
          <w:szCs w:val="26"/>
          <w:rtl/>
          <w:lang w:val="en-US" w:bidi="ar-SA"/>
        </w:rPr>
        <w:t>إ</w:t>
      </w:r>
      <w:r w:rsidR="00C659DF" w:rsidRPr="00C659DF">
        <w:rPr>
          <w:sz w:val="26"/>
          <w:szCs w:val="26"/>
          <w:rtl/>
          <w:lang w:val="en-US" w:bidi="ar-SA"/>
        </w:rPr>
        <w:t>لى جميع أعضاء اللجنة التنفيذية، والوكالات المنفذة والثنائية، وأمانة الأوزون، كما ن</w:t>
      </w:r>
      <w:r>
        <w:rPr>
          <w:rFonts w:hint="cs"/>
          <w:sz w:val="26"/>
          <w:szCs w:val="26"/>
          <w:rtl/>
          <w:lang w:val="en-US" w:bidi="ar-SA"/>
        </w:rPr>
        <w:t>ُ</w:t>
      </w:r>
      <w:r w:rsidR="00C659DF" w:rsidRPr="00C659DF">
        <w:rPr>
          <w:sz w:val="26"/>
          <w:szCs w:val="26"/>
          <w:rtl/>
          <w:lang w:val="en-US" w:bidi="ar-SA"/>
        </w:rPr>
        <w:t xml:space="preserve">شر على الموقع الإلكتروني للصندوق </w:t>
      </w:r>
      <w:r>
        <w:rPr>
          <w:rFonts w:hint="cs"/>
          <w:sz w:val="26"/>
          <w:szCs w:val="26"/>
          <w:rtl/>
          <w:lang w:val="en-US" w:bidi="ar-SA"/>
        </w:rPr>
        <w:t>ال</w:t>
      </w:r>
      <w:r w:rsidR="00C659DF" w:rsidRPr="00C659DF">
        <w:rPr>
          <w:sz w:val="26"/>
          <w:szCs w:val="26"/>
          <w:rtl/>
          <w:lang w:val="en-US" w:bidi="ar-SA"/>
        </w:rPr>
        <w:t xml:space="preserve">متعدد الأطراف. وأُبلغ </w:t>
      </w:r>
      <w:r w:rsidR="00524F19" w:rsidRPr="00D852AD">
        <w:rPr>
          <w:sz w:val="26"/>
          <w:szCs w:val="26"/>
        </w:rPr>
        <w:t>74</w:t>
      </w:r>
      <w:r w:rsidR="00C659DF" w:rsidRPr="00C659DF">
        <w:rPr>
          <w:sz w:val="26"/>
          <w:szCs w:val="26"/>
          <w:rtl/>
          <w:lang w:val="en-US" w:bidi="ar-SA"/>
        </w:rPr>
        <w:t xml:space="preserve"> </w:t>
      </w:r>
      <w:r w:rsidR="00524F19">
        <w:rPr>
          <w:rFonts w:hint="cs"/>
          <w:sz w:val="26"/>
          <w:szCs w:val="26"/>
          <w:rtl/>
          <w:lang w:val="en-US" w:bidi="ar-SA"/>
        </w:rPr>
        <w:t>بلداً</w:t>
      </w:r>
      <w:r w:rsidR="00C659DF" w:rsidRPr="00C659DF">
        <w:rPr>
          <w:sz w:val="26"/>
          <w:szCs w:val="26"/>
          <w:rtl/>
          <w:lang w:val="en-US" w:bidi="ar-SA"/>
        </w:rPr>
        <w:t xml:space="preserve"> من </w:t>
      </w:r>
      <w:r w:rsidR="00524F19">
        <w:rPr>
          <w:rFonts w:hint="cs"/>
          <w:sz w:val="26"/>
          <w:szCs w:val="26"/>
          <w:rtl/>
          <w:lang w:val="en-US" w:bidi="ar-SA"/>
        </w:rPr>
        <w:t>البلدان العاملة بموجب</w:t>
      </w:r>
      <w:r w:rsidR="00C659DF" w:rsidRPr="00C659DF">
        <w:rPr>
          <w:sz w:val="26"/>
          <w:szCs w:val="26"/>
          <w:rtl/>
          <w:lang w:val="en-US" w:bidi="ar-SA"/>
        </w:rPr>
        <w:t xml:space="preserve"> المادة </w:t>
      </w:r>
      <w:r w:rsidR="00524F19" w:rsidRPr="00D852AD">
        <w:rPr>
          <w:sz w:val="26"/>
          <w:szCs w:val="26"/>
        </w:rPr>
        <w:t>5</w:t>
      </w:r>
      <w:r w:rsidR="00C659DF" w:rsidRPr="00C659DF">
        <w:rPr>
          <w:sz w:val="26"/>
          <w:szCs w:val="26"/>
          <w:rtl/>
          <w:lang w:val="en-US" w:bidi="ar-SA"/>
        </w:rPr>
        <w:t xml:space="preserve"> والوكالات المعنية بنتائج الاجتماع فيما يتعلق بالمشر</w:t>
      </w:r>
      <w:r>
        <w:rPr>
          <w:rFonts w:hint="cs"/>
          <w:sz w:val="26"/>
          <w:szCs w:val="26"/>
          <w:rtl/>
          <w:lang w:val="en-US" w:bidi="ar-SA"/>
        </w:rPr>
        <w:t>و</w:t>
      </w:r>
      <w:r w:rsidR="00C659DF" w:rsidRPr="00C659DF">
        <w:rPr>
          <w:sz w:val="26"/>
          <w:szCs w:val="26"/>
          <w:rtl/>
          <w:lang w:val="en-US" w:bidi="ar-SA"/>
        </w:rPr>
        <w:t>ع</w:t>
      </w:r>
      <w:r>
        <w:rPr>
          <w:rFonts w:hint="cs"/>
          <w:sz w:val="26"/>
          <w:szCs w:val="26"/>
          <w:rtl/>
          <w:lang w:val="en-US" w:bidi="ar-SA"/>
        </w:rPr>
        <w:t>ات</w:t>
      </w:r>
      <w:r w:rsidR="00C659DF" w:rsidRPr="00C659DF">
        <w:rPr>
          <w:sz w:val="26"/>
          <w:szCs w:val="26"/>
          <w:rtl/>
          <w:lang w:val="en-US" w:bidi="ar-SA"/>
        </w:rPr>
        <w:t xml:space="preserve"> الموافق عليها. </w:t>
      </w:r>
      <w:r w:rsidR="00FB48CE">
        <w:rPr>
          <w:rFonts w:hint="cs"/>
          <w:sz w:val="26"/>
          <w:szCs w:val="26"/>
          <w:rtl/>
          <w:lang w:val="en-US" w:bidi="ar-SA"/>
        </w:rPr>
        <w:t>وأُ</w:t>
      </w:r>
      <w:r w:rsidR="00C659DF" w:rsidRPr="00C659DF">
        <w:rPr>
          <w:sz w:val="26"/>
          <w:szCs w:val="26"/>
          <w:rtl/>
          <w:lang w:val="en-US" w:bidi="ar-SA"/>
        </w:rPr>
        <w:t>عد</w:t>
      </w:r>
      <w:r w:rsidR="00FB48CE">
        <w:rPr>
          <w:rFonts w:hint="cs"/>
          <w:sz w:val="26"/>
          <w:szCs w:val="26"/>
          <w:rtl/>
          <w:lang w:val="en-US" w:bidi="ar-SA"/>
        </w:rPr>
        <w:t>َّ</w:t>
      </w:r>
      <w:r w:rsidR="00C659DF" w:rsidRPr="00C659DF">
        <w:rPr>
          <w:sz w:val="26"/>
          <w:szCs w:val="26"/>
          <w:rtl/>
          <w:lang w:val="en-US" w:bidi="ar-SA"/>
        </w:rPr>
        <w:t xml:space="preserve"> </w:t>
      </w:r>
      <w:r w:rsidR="00FB48CE">
        <w:rPr>
          <w:rFonts w:hint="cs"/>
          <w:sz w:val="26"/>
          <w:szCs w:val="26"/>
          <w:rtl/>
        </w:rPr>
        <w:t xml:space="preserve">بعد الاجتماع </w:t>
      </w:r>
      <w:r w:rsidR="00C659DF" w:rsidRPr="00C659DF">
        <w:rPr>
          <w:sz w:val="26"/>
          <w:szCs w:val="26"/>
          <w:rtl/>
          <w:lang w:val="en-US" w:bidi="ar-SA"/>
        </w:rPr>
        <w:t xml:space="preserve">ملخص لما </w:t>
      </w:r>
      <w:r w:rsidR="00FB48CE">
        <w:rPr>
          <w:rFonts w:hint="cs"/>
          <w:sz w:val="26"/>
          <w:szCs w:val="26"/>
          <w:rtl/>
          <w:lang w:val="en-US" w:bidi="ar-SA"/>
        </w:rPr>
        <w:t>دار في</w:t>
      </w:r>
      <w:r w:rsidR="00C659DF" w:rsidRPr="00C659DF">
        <w:rPr>
          <w:sz w:val="26"/>
          <w:szCs w:val="26"/>
          <w:rtl/>
          <w:lang w:val="en-US" w:bidi="ar-SA"/>
        </w:rPr>
        <w:t xml:space="preserve"> الاجتماع السابع والتسعين، يتضمن ال</w:t>
      </w:r>
      <w:r w:rsidR="005F1F70">
        <w:rPr>
          <w:rFonts w:hint="cs"/>
          <w:sz w:val="26"/>
          <w:szCs w:val="26"/>
          <w:rtl/>
          <w:lang w:val="en-US" w:bidi="ar-SA"/>
        </w:rPr>
        <w:t>م</w:t>
      </w:r>
      <w:r w:rsidR="00C659DF" w:rsidRPr="00C659DF">
        <w:rPr>
          <w:sz w:val="26"/>
          <w:szCs w:val="26"/>
          <w:rtl/>
          <w:lang w:val="en-US" w:bidi="ar-SA"/>
        </w:rPr>
        <w:t>قر</w:t>
      </w:r>
      <w:r w:rsidR="005F1F70">
        <w:rPr>
          <w:rFonts w:hint="cs"/>
          <w:sz w:val="26"/>
          <w:szCs w:val="26"/>
          <w:rtl/>
          <w:lang w:val="en-US" w:bidi="ar-SA"/>
        </w:rPr>
        <w:t>َّ</w:t>
      </w:r>
      <w:r w:rsidR="00C659DF" w:rsidRPr="00C659DF">
        <w:rPr>
          <w:sz w:val="26"/>
          <w:szCs w:val="26"/>
          <w:rtl/>
          <w:lang w:val="en-US" w:bidi="ar-SA"/>
        </w:rPr>
        <w:t>رات المتخذة خلاله، ون</w:t>
      </w:r>
      <w:r>
        <w:rPr>
          <w:rFonts w:hint="cs"/>
          <w:sz w:val="26"/>
          <w:szCs w:val="26"/>
          <w:rtl/>
          <w:lang w:val="en-US" w:bidi="ar-SA"/>
        </w:rPr>
        <w:t>ُ</w:t>
      </w:r>
      <w:r w:rsidR="00C659DF" w:rsidRPr="00C659DF">
        <w:rPr>
          <w:sz w:val="26"/>
          <w:szCs w:val="26"/>
          <w:rtl/>
          <w:lang w:val="en-US" w:bidi="ar-SA"/>
        </w:rPr>
        <w:t>شر على الموقع الإلكتروني للصندوق.</w:t>
      </w:r>
    </w:p>
    <w:p w14:paraId="51AA71E0" w14:textId="3FE74B40" w:rsidR="00524F19" w:rsidRDefault="00524F19" w:rsidP="00524F19">
      <w:pPr>
        <w:pStyle w:val="ListParagraph"/>
        <w:tabs>
          <w:tab w:val="left" w:pos="720"/>
          <w:tab w:val="left" w:pos="1440"/>
          <w:tab w:val="left" w:pos="2160"/>
          <w:tab w:val="left" w:pos="2880"/>
        </w:tabs>
        <w:bidi/>
        <w:spacing w:after="240" w:line="360" w:lineRule="exact"/>
        <w:ind w:left="0"/>
        <w:contextualSpacing w:val="0"/>
        <w:rPr>
          <w:sz w:val="26"/>
          <w:szCs w:val="26"/>
          <w:rtl/>
          <w:lang w:val="en-US" w:bidi="ar-SA"/>
        </w:rPr>
      </w:pPr>
      <w:r>
        <w:rPr>
          <w:b/>
          <w:bCs/>
          <w:sz w:val="26"/>
          <w:szCs w:val="26"/>
          <w:lang w:val="en-US" w:bidi="ar-SA"/>
        </w:rPr>
        <w:t>I</w:t>
      </w:r>
      <w:r>
        <w:rPr>
          <w:rFonts w:hint="cs"/>
          <w:b/>
          <w:bCs/>
          <w:sz w:val="26"/>
          <w:szCs w:val="26"/>
          <w:rtl/>
          <w:lang w:val="en-US" w:bidi="ar-SA"/>
        </w:rPr>
        <w:t>.</w:t>
      </w:r>
      <w:r>
        <w:rPr>
          <w:b/>
          <w:bCs/>
          <w:sz w:val="26"/>
          <w:szCs w:val="26"/>
          <w:lang w:val="en-US" w:bidi="ar-SA"/>
        </w:rPr>
        <w:t>2</w:t>
      </w:r>
      <w:r>
        <w:rPr>
          <w:b/>
          <w:bCs/>
          <w:sz w:val="26"/>
          <w:szCs w:val="26"/>
          <w:lang w:val="en-US" w:bidi="ar-SA"/>
        </w:rPr>
        <w:tab/>
      </w:r>
      <w:r>
        <w:rPr>
          <w:rFonts w:hint="cs"/>
          <w:b/>
          <w:bCs/>
          <w:sz w:val="26"/>
          <w:szCs w:val="26"/>
          <w:rtl/>
          <w:lang w:val="en-US" w:bidi="ar-SA"/>
        </w:rPr>
        <w:t>الاجتماع الثامن والتسعون</w:t>
      </w:r>
    </w:p>
    <w:p w14:paraId="2B049362" w14:textId="72756EE9" w:rsidR="00524F19" w:rsidRDefault="00524F19" w:rsidP="00524F19">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524F19">
        <w:rPr>
          <w:sz w:val="26"/>
          <w:szCs w:val="26"/>
          <w:rtl/>
          <w:lang w:val="en-US" w:bidi="ar-SA"/>
        </w:rPr>
        <w:t>أعد</w:t>
      </w:r>
      <w:r>
        <w:rPr>
          <w:rFonts w:hint="cs"/>
          <w:sz w:val="26"/>
          <w:szCs w:val="26"/>
          <w:rtl/>
          <w:lang w:val="en-US" w:bidi="ar-SA"/>
        </w:rPr>
        <w:t>َّ</w:t>
      </w:r>
      <w:r w:rsidRPr="00524F19">
        <w:rPr>
          <w:sz w:val="26"/>
          <w:szCs w:val="26"/>
          <w:rtl/>
          <w:lang w:val="en-US" w:bidi="ar-SA"/>
        </w:rPr>
        <w:t>ت الأمانة للاجتماع الثامن والتسعين</w:t>
      </w:r>
      <w:r>
        <w:rPr>
          <w:rStyle w:val="FootnoteReference"/>
          <w:sz w:val="26"/>
          <w:szCs w:val="26"/>
          <w:rtl/>
          <w:lang w:val="en-US" w:bidi="ar-SA"/>
        </w:rPr>
        <w:footnoteReference w:id="4"/>
      </w:r>
      <w:r w:rsidR="00F51323">
        <w:rPr>
          <w:rFonts w:hint="cs"/>
          <w:sz w:val="26"/>
          <w:szCs w:val="26"/>
          <w:rtl/>
          <w:lang w:val="en-US" w:bidi="ar-SA"/>
        </w:rPr>
        <w:t xml:space="preserve"> </w:t>
      </w:r>
      <w:r w:rsidR="00F51323" w:rsidRPr="00D852AD">
        <w:rPr>
          <w:sz w:val="26"/>
          <w:szCs w:val="26"/>
        </w:rPr>
        <w:t>65</w:t>
      </w:r>
      <w:r w:rsidR="00F51323" w:rsidRPr="00524F19">
        <w:rPr>
          <w:sz w:val="26"/>
          <w:szCs w:val="26"/>
          <w:rtl/>
          <w:lang w:val="en-US" w:bidi="ar-SA"/>
        </w:rPr>
        <w:t xml:space="preserve"> وثيقة</w:t>
      </w:r>
      <w:r w:rsidR="00F51323">
        <w:rPr>
          <w:rFonts w:hint="cs"/>
          <w:sz w:val="26"/>
          <w:szCs w:val="26"/>
          <w:rtl/>
          <w:lang w:val="en-US" w:bidi="ar-SA"/>
        </w:rPr>
        <w:t xml:space="preserve"> اجتماع</w:t>
      </w:r>
      <w:r w:rsidRPr="00524F19">
        <w:rPr>
          <w:sz w:val="26"/>
          <w:szCs w:val="26"/>
          <w:rtl/>
          <w:lang w:val="en-US" w:bidi="ar-SA"/>
        </w:rPr>
        <w:t xml:space="preserve">، وقامت بتحديث قواعد البيانات وإعداد وثائق موجزة </w:t>
      </w:r>
      <w:r w:rsidR="00F51323">
        <w:rPr>
          <w:rFonts w:hint="cs"/>
          <w:sz w:val="26"/>
          <w:szCs w:val="26"/>
          <w:rtl/>
          <w:lang w:val="en-US" w:bidi="ar-SA"/>
        </w:rPr>
        <w:t>عند الاقتضاء</w:t>
      </w:r>
      <w:r w:rsidRPr="00524F19">
        <w:rPr>
          <w:sz w:val="26"/>
          <w:szCs w:val="26"/>
          <w:rtl/>
          <w:lang w:val="en-US" w:bidi="ar-SA"/>
        </w:rPr>
        <w:t>.</w:t>
      </w:r>
    </w:p>
    <w:p w14:paraId="0B1B74E0" w14:textId="53B58C82" w:rsidR="008450AD" w:rsidRDefault="008450AD" w:rsidP="008450AD">
      <w:pPr>
        <w:pStyle w:val="ListParagraph"/>
        <w:tabs>
          <w:tab w:val="left" w:pos="720"/>
          <w:tab w:val="left" w:pos="1440"/>
          <w:tab w:val="left" w:pos="2160"/>
          <w:tab w:val="left" w:pos="2880"/>
        </w:tabs>
        <w:bidi/>
        <w:spacing w:after="240" w:line="360" w:lineRule="exact"/>
        <w:ind w:left="0"/>
        <w:contextualSpacing w:val="0"/>
        <w:rPr>
          <w:sz w:val="26"/>
          <w:szCs w:val="26"/>
          <w:rtl/>
          <w:lang w:val="en-US" w:bidi="ar-SA"/>
        </w:rPr>
      </w:pPr>
      <w:r>
        <w:rPr>
          <w:b/>
          <w:bCs/>
          <w:sz w:val="26"/>
          <w:szCs w:val="26"/>
          <w:lang w:val="en-US" w:bidi="ar-SA"/>
        </w:rPr>
        <w:lastRenderedPageBreak/>
        <w:t>I</w:t>
      </w:r>
      <w:r>
        <w:rPr>
          <w:rFonts w:hint="cs"/>
          <w:b/>
          <w:bCs/>
          <w:sz w:val="26"/>
          <w:szCs w:val="26"/>
          <w:rtl/>
          <w:lang w:val="en-US" w:bidi="ar-SA"/>
        </w:rPr>
        <w:t>.</w:t>
      </w:r>
      <w:r>
        <w:rPr>
          <w:b/>
          <w:bCs/>
          <w:sz w:val="26"/>
          <w:szCs w:val="26"/>
          <w:lang w:val="en-US" w:bidi="ar-SA"/>
        </w:rPr>
        <w:t>3</w:t>
      </w:r>
      <w:r>
        <w:rPr>
          <w:b/>
          <w:bCs/>
          <w:sz w:val="26"/>
          <w:szCs w:val="26"/>
          <w:lang w:val="en-US" w:bidi="ar-SA"/>
        </w:rPr>
        <w:tab/>
      </w:r>
      <w:r>
        <w:rPr>
          <w:rFonts w:hint="cs"/>
          <w:b/>
          <w:bCs/>
          <w:sz w:val="26"/>
          <w:szCs w:val="26"/>
          <w:rtl/>
          <w:lang w:val="en-US" w:bidi="ar-SA"/>
        </w:rPr>
        <w:t>اجتماع التنسيق المشترك بين الوكالات</w:t>
      </w:r>
    </w:p>
    <w:p w14:paraId="77A9927A" w14:textId="7DBFC587" w:rsidR="008450AD" w:rsidRDefault="008450AD" w:rsidP="008450AD">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8450AD">
        <w:rPr>
          <w:sz w:val="26"/>
          <w:szCs w:val="26"/>
          <w:rtl/>
          <w:lang w:val="en-US" w:bidi="ar-SA"/>
        </w:rPr>
        <w:t>نظمت الأمانة اجتماع</w:t>
      </w:r>
      <w:r>
        <w:rPr>
          <w:rFonts w:hint="cs"/>
          <w:sz w:val="26"/>
          <w:szCs w:val="26"/>
          <w:rtl/>
          <w:lang w:val="en-US" w:bidi="ar-SA"/>
        </w:rPr>
        <w:t>اً</w:t>
      </w:r>
      <w:r w:rsidRPr="008450AD">
        <w:rPr>
          <w:sz w:val="26"/>
          <w:szCs w:val="26"/>
          <w:rtl/>
          <w:lang w:val="en-US" w:bidi="ar-SA"/>
        </w:rPr>
        <w:t xml:space="preserve"> </w:t>
      </w:r>
      <w:r>
        <w:rPr>
          <w:rFonts w:hint="cs"/>
          <w:sz w:val="26"/>
          <w:szCs w:val="26"/>
          <w:rtl/>
          <w:lang w:val="en-US" w:bidi="ar-SA"/>
        </w:rPr>
        <w:t>ل</w:t>
      </w:r>
      <w:r w:rsidRPr="008450AD">
        <w:rPr>
          <w:sz w:val="26"/>
          <w:szCs w:val="26"/>
          <w:rtl/>
          <w:lang w:val="en-US" w:bidi="ar-SA"/>
        </w:rPr>
        <w:t xml:space="preserve">لتنسيق المشترك بين الوكالات، عُقد في مونتريال بكندا في الفترة من </w:t>
      </w:r>
      <w:r w:rsidRPr="00D852AD">
        <w:rPr>
          <w:sz w:val="26"/>
          <w:szCs w:val="26"/>
        </w:rPr>
        <w:t>17</w:t>
      </w:r>
      <w:r w:rsidRPr="008450AD">
        <w:rPr>
          <w:sz w:val="26"/>
          <w:szCs w:val="26"/>
          <w:rtl/>
          <w:lang w:val="en-US" w:bidi="ar-SA"/>
        </w:rPr>
        <w:t xml:space="preserve"> إلى </w:t>
      </w:r>
      <w:r w:rsidRPr="00D852AD">
        <w:rPr>
          <w:sz w:val="26"/>
          <w:szCs w:val="26"/>
        </w:rPr>
        <w:t>19</w:t>
      </w:r>
      <w:r w:rsidRPr="008450AD">
        <w:rPr>
          <w:sz w:val="26"/>
          <w:szCs w:val="26"/>
          <w:rtl/>
          <w:lang w:val="en-US" w:bidi="ar-SA"/>
        </w:rPr>
        <w:t xml:space="preserve"> مارس</w:t>
      </w:r>
      <w:r>
        <w:rPr>
          <w:rFonts w:hint="cs"/>
          <w:sz w:val="26"/>
          <w:szCs w:val="26"/>
          <w:rtl/>
          <w:lang w:val="en-US" w:bidi="ar-SA"/>
        </w:rPr>
        <w:t>/أذار</w:t>
      </w:r>
      <w:r w:rsidRPr="008450AD">
        <w:rPr>
          <w:sz w:val="26"/>
          <w:szCs w:val="26"/>
          <w:rtl/>
          <w:lang w:val="en-US" w:bidi="ar-SA"/>
        </w:rPr>
        <w:t xml:space="preserve"> </w:t>
      </w:r>
      <w:r w:rsidRPr="00D852AD">
        <w:rPr>
          <w:sz w:val="26"/>
          <w:szCs w:val="26"/>
        </w:rPr>
        <w:t>2026</w:t>
      </w:r>
      <w:r w:rsidRPr="008450AD">
        <w:rPr>
          <w:sz w:val="26"/>
          <w:szCs w:val="26"/>
          <w:rtl/>
          <w:lang w:val="en-US" w:bidi="ar-SA"/>
        </w:rPr>
        <w:t xml:space="preserve">. </w:t>
      </w:r>
      <w:r w:rsidRPr="00614E0B">
        <w:rPr>
          <w:sz w:val="26"/>
          <w:szCs w:val="26"/>
          <w:rtl/>
        </w:rPr>
        <w:t>و</w:t>
      </w:r>
      <w:r>
        <w:rPr>
          <w:rFonts w:hint="cs"/>
          <w:sz w:val="26"/>
          <w:szCs w:val="26"/>
          <w:rtl/>
        </w:rPr>
        <w:t>كان من بين</w:t>
      </w:r>
      <w:r w:rsidRPr="00614E0B">
        <w:rPr>
          <w:sz w:val="26"/>
          <w:szCs w:val="26"/>
          <w:rtl/>
        </w:rPr>
        <w:t xml:space="preserve"> المشارك</w:t>
      </w:r>
      <w:r>
        <w:rPr>
          <w:rFonts w:hint="cs"/>
          <w:sz w:val="26"/>
          <w:szCs w:val="26"/>
          <w:rtl/>
        </w:rPr>
        <w:t>ي</w:t>
      </w:r>
      <w:r w:rsidRPr="00614E0B">
        <w:rPr>
          <w:sz w:val="26"/>
          <w:szCs w:val="26"/>
          <w:rtl/>
        </w:rPr>
        <w:t>ن ممثل</w:t>
      </w:r>
      <w:r>
        <w:rPr>
          <w:rFonts w:hint="cs"/>
          <w:sz w:val="26"/>
          <w:szCs w:val="26"/>
          <w:rtl/>
        </w:rPr>
        <w:t>و</w:t>
      </w:r>
      <w:r w:rsidRPr="00614E0B">
        <w:rPr>
          <w:sz w:val="26"/>
          <w:szCs w:val="26"/>
          <w:rtl/>
        </w:rPr>
        <w:t xml:space="preserve">ن عن </w:t>
      </w:r>
      <w:r w:rsidRPr="008450AD">
        <w:rPr>
          <w:sz w:val="26"/>
          <w:szCs w:val="26"/>
          <w:rtl/>
          <w:lang w:val="en-US" w:bidi="ar-SA"/>
        </w:rPr>
        <w:t>الوكالتين الثنائيتين كندا وألمانيا، وممثل</w:t>
      </w:r>
      <w:r w:rsidR="00C967FB">
        <w:rPr>
          <w:rFonts w:hint="cs"/>
          <w:sz w:val="26"/>
          <w:szCs w:val="26"/>
          <w:rtl/>
          <w:lang w:val="en-US" w:bidi="ar-SA"/>
        </w:rPr>
        <w:t>و</w:t>
      </w:r>
      <w:r w:rsidRPr="008450AD">
        <w:rPr>
          <w:sz w:val="26"/>
          <w:szCs w:val="26"/>
          <w:rtl/>
          <w:lang w:val="en-US" w:bidi="ar-SA"/>
        </w:rPr>
        <w:t>ن عن الوكالات المنفذة، وموظف</w:t>
      </w:r>
      <w:r w:rsidR="00C11AAF">
        <w:rPr>
          <w:rFonts w:hint="cs"/>
          <w:sz w:val="26"/>
          <w:szCs w:val="26"/>
          <w:rtl/>
          <w:lang w:val="en-US" w:bidi="ar-SA"/>
        </w:rPr>
        <w:t>و</w:t>
      </w:r>
      <w:r w:rsidRPr="008450AD">
        <w:rPr>
          <w:sz w:val="26"/>
          <w:szCs w:val="26"/>
          <w:rtl/>
          <w:lang w:val="en-US" w:bidi="ar-SA"/>
        </w:rPr>
        <w:t xml:space="preserve"> الأمانة. وقد نُشر تقرير الاجتماع</w:t>
      </w:r>
      <w:r w:rsidR="006E29C2">
        <w:rPr>
          <w:rStyle w:val="FootnoteReference"/>
          <w:sz w:val="26"/>
          <w:szCs w:val="26"/>
          <w:rtl/>
          <w:lang w:val="en-US" w:bidi="ar-SA"/>
        </w:rPr>
        <w:footnoteReference w:id="5"/>
      </w:r>
      <w:r w:rsidRPr="008450AD">
        <w:rPr>
          <w:sz w:val="26"/>
          <w:szCs w:val="26"/>
          <w:rtl/>
          <w:lang w:val="en-US" w:bidi="ar-SA"/>
        </w:rPr>
        <w:t xml:space="preserve"> في القسم المخصص لاجتماعات التنسيق المشترك بين الوكالات على الموقع الإلكتروني للصندوق. </w:t>
      </w:r>
      <w:r w:rsidR="00C967FB" w:rsidRPr="00614E0B">
        <w:rPr>
          <w:sz w:val="26"/>
          <w:szCs w:val="26"/>
          <w:rtl/>
        </w:rPr>
        <w:t xml:space="preserve">وترد </w:t>
      </w:r>
      <w:r w:rsidR="00C967FB">
        <w:rPr>
          <w:rFonts w:hint="cs"/>
          <w:sz w:val="26"/>
          <w:szCs w:val="26"/>
          <w:rtl/>
        </w:rPr>
        <w:t xml:space="preserve">النقاط البارزة </w:t>
      </w:r>
      <w:r w:rsidR="00C967FB" w:rsidRPr="008450AD">
        <w:rPr>
          <w:sz w:val="26"/>
          <w:szCs w:val="26"/>
          <w:rtl/>
          <w:lang w:val="en-US" w:bidi="ar-SA"/>
        </w:rPr>
        <w:t xml:space="preserve">التي تناولها </w:t>
      </w:r>
      <w:r w:rsidR="00C967FB" w:rsidRPr="00614E0B">
        <w:rPr>
          <w:sz w:val="26"/>
          <w:szCs w:val="26"/>
          <w:rtl/>
        </w:rPr>
        <w:t>الاجتماع في الفقرات التالية</w:t>
      </w:r>
      <w:r w:rsidRPr="008450AD">
        <w:rPr>
          <w:sz w:val="26"/>
          <w:szCs w:val="26"/>
          <w:rtl/>
          <w:lang w:val="en-US" w:bidi="ar-SA"/>
        </w:rPr>
        <w:t>.</w:t>
      </w:r>
    </w:p>
    <w:p w14:paraId="1F4D1139" w14:textId="4B064376" w:rsidR="00C967FB" w:rsidRDefault="00C967FB" w:rsidP="00C967FB">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w:t>
      </w:r>
      <w:r w:rsidRPr="00C967FB">
        <w:rPr>
          <w:sz w:val="26"/>
          <w:szCs w:val="26"/>
          <w:rtl/>
          <w:lang w:val="en-US" w:bidi="ar-SA"/>
        </w:rPr>
        <w:t>أفادت الأمانة ب</w:t>
      </w:r>
      <w:r>
        <w:rPr>
          <w:rFonts w:hint="cs"/>
          <w:sz w:val="26"/>
          <w:szCs w:val="26"/>
          <w:rtl/>
          <w:lang w:val="en-US" w:bidi="ar-SA"/>
        </w:rPr>
        <w:t>إحراز</w:t>
      </w:r>
      <w:r w:rsidRPr="00C967FB">
        <w:rPr>
          <w:sz w:val="26"/>
          <w:szCs w:val="26"/>
          <w:rtl/>
          <w:lang w:val="en-US" w:bidi="ar-SA"/>
        </w:rPr>
        <w:t xml:space="preserve"> تقدم عام في عملية تقديم بيانات البرامج القطرية، حيث أصبحت </w:t>
      </w:r>
      <w:r>
        <w:rPr>
          <w:rFonts w:hint="cs"/>
          <w:sz w:val="26"/>
          <w:szCs w:val="26"/>
          <w:rtl/>
          <w:lang w:val="en-US" w:bidi="ar-SA"/>
        </w:rPr>
        <w:t>معظم البلدان</w:t>
      </w:r>
      <w:r w:rsidRPr="00C967FB">
        <w:rPr>
          <w:sz w:val="26"/>
          <w:szCs w:val="26"/>
          <w:rtl/>
          <w:lang w:val="en-US" w:bidi="ar-SA"/>
        </w:rPr>
        <w:t xml:space="preserve"> تستخدم الآن منصة الإبلاغ الإلكترونية، مما أدى إلى </w:t>
      </w:r>
      <w:r w:rsidR="00A61F03">
        <w:rPr>
          <w:rFonts w:hint="cs"/>
          <w:sz w:val="26"/>
          <w:szCs w:val="26"/>
          <w:rtl/>
          <w:lang w:val="en-US" w:bidi="ar-SA"/>
        </w:rPr>
        <w:t>النهوض</w:t>
      </w:r>
      <w:r w:rsidRPr="00C967FB">
        <w:rPr>
          <w:sz w:val="26"/>
          <w:szCs w:val="26"/>
          <w:rtl/>
          <w:lang w:val="en-US" w:bidi="ar-SA"/>
        </w:rPr>
        <w:t xml:space="preserve"> </w:t>
      </w:r>
      <w:r w:rsidR="00A61F03">
        <w:rPr>
          <w:rFonts w:hint="cs"/>
          <w:sz w:val="26"/>
          <w:szCs w:val="26"/>
          <w:rtl/>
          <w:lang w:val="en-US" w:bidi="ar-SA"/>
        </w:rPr>
        <w:t>ب</w:t>
      </w:r>
      <w:r w:rsidRPr="00C967FB">
        <w:rPr>
          <w:sz w:val="26"/>
          <w:szCs w:val="26"/>
          <w:rtl/>
          <w:lang w:val="en-US" w:bidi="ar-SA"/>
        </w:rPr>
        <w:t xml:space="preserve">جودة البيانات والحد من الأخطاء. </w:t>
      </w:r>
      <w:r>
        <w:rPr>
          <w:rFonts w:hint="cs"/>
          <w:sz w:val="26"/>
          <w:szCs w:val="26"/>
          <w:rtl/>
          <w:lang w:val="en-US" w:bidi="ar-SA"/>
        </w:rPr>
        <w:t>و</w:t>
      </w:r>
      <w:r w:rsidRPr="00C967FB">
        <w:rPr>
          <w:sz w:val="26"/>
          <w:szCs w:val="26"/>
          <w:rtl/>
          <w:lang w:val="en-US" w:bidi="ar-SA"/>
        </w:rPr>
        <w:t xml:space="preserve">أبرزت الوكالات ردود الفعل الإيجابية الواردة من </w:t>
      </w:r>
      <w:r>
        <w:rPr>
          <w:rFonts w:hint="cs"/>
          <w:sz w:val="26"/>
          <w:szCs w:val="26"/>
          <w:rtl/>
          <w:lang w:val="en-US" w:bidi="ar-SA"/>
        </w:rPr>
        <w:t>البلدان</w:t>
      </w:r>
      <w:r w:rsidRPr="00C967FB">
        <w:rPr>
          <w:sz w:val="26"/>
          <w:szCs w:val="26"/>
          <w:rtl/>
          <w:lang w:val="en-US" w:bidi="ar-SA"/>
        </w:rPr>
        <w:t xml:space="preserve"> بشأن سهولة استخدام النظام الإلكتروني، </w:t>
      </w:r>
      <w:r w:rsidR="00D83BE4">
        <w:rPr>
          <w:rFonts w:hint="cs"/>
          <w:sz w:val="26"/>
          <w:szCs w:val="26"/>
          <w:rtl/>
          <w:lang w:val="en-US" w:bidi="ar-SA"/>
        </w:rPr>
        <w:t>وأشارت</w:t>
      </w:r>
      <w:r w:rsidRPr="00C967FB">
        <w:rPr>
          <w:sz w:val="26"/>
          <w:szCs w:val="26"/>
          <w:rtl/>
          <w:lang w:val="en-US" w:bidi="ar-SA"/>
        </w:rPr>
        <w:t xml:space="preserve"> إلى مزايا م</w:t>
      </w:r>
      <w:r>
        <w:rPr>
          <w:rFonts w:hint="cs"/>
          <w:sz w:val="26"/>
          <w:szCs w:val="26"/>
          <w:rtl/>
          <w:lang w:val="en-US" w:bidi="ar-SA"/>
        </w:rPr>
        <w:t>ن قبي</w:t>
      </w:r>
      <w:r w:rsidRPr="00C967FB">
        <w:rPr>
          <w:sz w:val="26"/>
          <w:szCs w:val="26"/>
          <w:rtl/>
          <w:lang w:val="en-US" w:bidi="ar-SA"/>
        </w:rPr>
        <w:t>ل الحسابات الآلية وتحسن إمكانية تتب</w:t>
      </w:r>
      <w:r w:rsidR="00DC23A3">
        <w:rPr>
          <w:rFonts w:hint="cs"/>
          <w:sz w:val="26"/>
          <w:szCs w:val="26"/>
          <w:rtl/>
          <w:lang w:val="en-US" w:bidi="ar-SA"/>
        </w:rPr>
        <w:t>ُّ</w:t>
      </w:r>
      <w:r w:rsidRPr="00C967FB">
        <w:rPr>
          <w:sz w:val="26"/>
          <w:szCs w:val="26"/>
          <w:rtl/>
          <w:lang w:val="en-US" w:bidi="ar-SA"/>
        </w:rPr>
        <w:t xml:space="preserve">ع البيانات. </w:t>
      </w:r>
      <w:r>
        <w:rPr>
          <w:rFonts w:hint="cs"/>
          <w:sz w:val="26"/>
          <w:szCs w:val="26"/>
          <w:rtl/>
          <w:lang w:val="en-US" w:bidi="ar-SA"/>
        </w:rPr>
        <w:t>غير أنه</w:t>
      </w:r>
      <w:r w:rsidRPr="00C967FB">
        <w:rPr>
          <w:sz w:val="26"/>
          <w:szCs w:val="26"/>
          <w:rtl/>
          <w:lang w:val="en-US" w:bidi="ar-SA"/>
        </w:rPr>
        <w:t xml:space="preserve"> لا تزال هناك بعض أوجه عدم الاتساق، </w:t>
      </w:r>
      <w:r>
        <w:rPr>
          <w:rFonts w:hint="cs"/>
          <w:sz w:val="26"/>
          <w:szCs w:val="26"/>
          <w:rtl/>
          <w:lang w:val="en-US" w:bidi="ar-SA"/>
        </w:rPr>
        <w:t>ومنها</w:t>
      </w:r>
      <w:r w:rsidRPr="00C967FB">
        <w:rPr>
          <w:sz w:val="26"/>
          <w:szCs w:val="26"/>
          <w:rtl/>
          <w:lang w:val="en-US" w:bidi="ar-SA"/>
        </w:rPr>
        <w:t xml:space="preserve"> التفاوت بين البيانات القطاعية والبيانات التجارية، والإبلاغ غير الدقيق عن المواد. وتهدف الدورات التدريبية الجارية حالياً إلى تعزيز معدلات </w:t>
      </w:r>
      <w:r>
        <w:rPr>
          <w:rFonts w:hint="cs"/>
          <w:sz w:val="26"/>
          <w:szCs w:val="26"/>
          <w:rtl/>
          <w:lang w:val="en-US" w:bidi="ar-SA"/>
        </w:rPr>
        <w:t>اعتماد</w:t>
      </w:r>
      <w:r w:rsidRPr="00C967FB">
        <w:rPr>
          <w:sz w:val="26"/>
          <w:szCs w:val="26"/>
          <w:rtl/>
          <w:lang w:val="en-US" w:bidi="ar-SA"/>
        </w:rPr>
        <w:t xml:space="preserve"> النظام وضمان اتساق البيانات. </w:t>
      </w:r>
      <w:r>
        <w:rPr>
          <w:rFonts w:hint="cs"/>
          <w:sz w:val="26"/>
          <w:szCs w:val="26"/>
          <w:rtl/>
          <w:lang w:val="en-US" w:bidi="ar-SA"/>
        </w:rPr>
        <w:t>وكذلك</w:t>
      </w:r>
      <w:r w:rsidRPr="00C967FB">
        <w:rPr>
          <w:sz w:val="26"/>
          <w:szCs w:val="26"/>
          <w:rtl/>
          <w:lang w:val="en-US" w:bidi="ar-SA"/>
        </w:rPr>
        <w:t xml:space="preserve"> أُثيرت </w:t>
      </w:r>
      <w:r w:rsidR="00CC5C20">
        <w:rPr>
          <w:rFonts w:hint="cs"/>
          <w:sz w:val="26"/>
          <w:szCs w:val="26"/>
          <w:rtl/>
          <w:lang w:val="en-US" w:bidi="ar-SA"/>
        </w:rPr>
        <w:t>بعض الشواغل</w:t>
      </w:r>
      <w:r w:rsidRPr="00C967FB">
        <w:rPr>
          <w:sz w:val="26"/>
          <w:szCs w:val="26"/>
          <w:rtl/>
          <w:lang w:val="en-US" w:bidi="ar-SA"/>
        </w:rPr>
        <w:t xml:space="preserve"> </w:t>
      </w:r>
      <w:r w:rsidR="00165DAB">
        <w:rPr>
          <w:rFonts w:hint="cs"/>
          <w:sz w:val="26"/>
          <w:szCs w:val="26"/>
          <w:rtl/>
          <w:lang w:val="en-US" w:bidi="ar-SA"/>
        </w:rPr>
        <w:t>فيما يتعلق</w:t>
      </w:r>
      <w:r w:rsidRPr="00C967FB">
        <w:rPr>
          <w:sz w:val="26"/>
          <w:szCs w:val="26"/>
          <w:rtl/>
          <w:lang w:val="en-US" w:bidi="ar-SA"/>
        </w:rPr>
        <w:t xml:space="preserve"> </w:t>
      </w:r>
      <w:r w:rsidR="00165DAB">
        <w:rPr>
          <w:rFonts w:hint="cs"/>
          <w:sz w:val="26"/>
          <w:szCs w:val="26"/>
          <w:rtl/>
          <w:lang w:val="en-US" w:bidi="ar-SA"/>
        </w:rPr>
        <w:t>ب</w:t>
      </w:r>
      <w:r w:rsidRPr="00C967FB">
        <w:rPr>
          <w:sz w:val="26"/>
          <w:szCs w:val="26"/>
          <w:rtl/>
          <w:lang w:val="en-US" w:bidi="ar-SA"/>
        </w:rPr>
        <w:t>ثلاث</w:t>
      </w:r>
      <w:r w:rsidR="00CC5C20">
        <w:rPr>
          <w:rFonts w:hint="cs"/>
          <w:sz w:val="26"/>
          <w:szCs w:val="26"/>
          <w:rtl/>
          <w:lang w:val="en-US" w:bidi="ar-SA"/>
        </w:rPr>
        <w:t>ة</w:t>
      </w:r>
      <w:r w:rsidRPr="00C967FB">
        <w:rPr>
          <w:sz w:val="26"/>
          <w:szCs w:val="26"/>
          <w:rtl/>
          <w:lang w:val="en-US" w:bidi="ar-SA"/>
        </w:rPr>
        <w:t xml:space="preserve"> </w:t>
      </w:r>
      <w:r w:rsidR="00CC5C20">
        <w:rPr>
          <w:rFonts w:hint="cs"/>
          <w:sz w:val="26"/>
          <w:szCs w:val="26"/>
          <w:rtl/>
          <w:lang w:val="en-US" w:bidi="ar-SA"/>
        </w:rPr>
        <w:t>بلدان</w:t>
      </w:r>
      <w:r w:rsidRPr="00C967FB">
        <w:rPr>
          <w:sz w:val="26"/>
          <w:szCs w:val="26"/>
          <w:rtl/>
          <w:lang w:val="en-US" w:bidi="ar-SA"/>
        </w:rPr>
        <w:t xml:space="preserve"> أبلغت </w:t>
      </w:r>
      <w:r w:rsidR="00CC5C20">
        <w:rPr>
          <w:rFonts w:hint="cs"/>
          <w:sz w:val="26"/>
          <w:szCs w:val="26"/>
          <w:rtl/>
          <w:lang w:val="en-US" w:bidi="ar-SA"/>
        </w:rPr>
        <w:t>بوجود</w:t>
      </w:r>
      <w:r w:rsidRPr="00C967FB">
        <w:rPr>
          <w:sz w:val="26"/>
          <w:szCs w:val="26"/>
          <w:rtl/>
          <w:lang w:val="en-US" w:bidi="ar-SA"/>
        </w:rPr>
        <w:t xml:space="preserve"> مستويات استهلاك تتجاوز خطوط الأساس الخاصة بها، دون أن تكون لديها خطط معتمدة </w:t>
      </w:r>
      <w:r w:rsidR="00670300">
        <w:rPr>
          <w:rFonts w:hint="cs"/>
          <w:sz w:val="26"/>
          <w:szCs w:val="26"/>
          <w:rtl/>
          <w:lang w:val="en-US" w:bidi="ar-SA"/>
        </w:rPr>
        <w:t>ل</w:t>
      </w:r>
      <w:r w:rsidRPr="00C967FB">
        <w:rPr>
          <w:sz w:val="26"/>
          <w:szCs w:val="26"/>
          <w:rtl/>
          <w:lang w:val="en-US" w:bidi="ar-SA"/>
        </w:rPr>
        <w:t xml:space="preserve">لتنفيذ </w:t>
      </w:r>
      <w:r w:rsidR="00670300">
        <w:rPr>
          <w:rFonts w:hint="cs"/>
          <w:sz w:val="26"/>
          <w:szCs w:val="26"/>
          <w:rtl/>
          <w:lang w:val="en-US" w:bidi="ar-SA"/>
        </w:rPr>
        <w:t>المتعلق</w:t>
      </w:r>
      <w:r w:rsidR="00CC5C20">
        <w:rPr>
          <w:rFonts w:hint="cs"/>
          <w:sz w:val="26"/>
          <w:szCs w:val="26"/>
          <w:rtl/>
          <w:lang w:val="en-US" w:bidi="ar-SA"/>
        </w:rPr>
        <w:t xml:space="preserve"> </w:t>
      </w:r>
      <w:r w:rsidR="00670300">
        <w:rPr>
          <w:rFonts w:hint="cs"/>
          <w:sz w:val="26"/>
          <w:szCs w:val="26"/>
          <w:rtl/>
          <w:lang w:val="en-US" w:bidi="ar-SA"/>
        </w:rPr>
        <w:t>با</w:t>
      </w:r>
      <w:r w:rsidR="00CC5C20">
        <w:rPr>
          <w:rFonts w:hint="cs"/>
          <w:sz w:val="26"/>
          <w:szCs w:val="26"/>
          <w:rtl/>
          <w:lang w:val="en-US" w:bidi="ar-SA"/>
        </w:rPr>
        <w:t>لمواد</w:t>
      </w:r>
      <w:r w:rsidRPr="00C967FB">
        <w:rPr>
          <w:sz w:val="26"/>
          <w:szCs w:val="26"/>
          <w:rtl/>
          <w:lang w:val="en-US" w:bidi="ar-SA"/>
        </w:rPr>
        <w:t xml:space="preserve"> الهيدروفلور</w:t>
      </w:r>
      <w:r w:rsidR="00CC5C20">
        <w:rPr>
          <w:rFonts w:hint="cs"/>
          <w:sz w:val="26"/>
          <w:szCs w:val="26"/>
          <w:rtl/>
          <w:lang w:val="en-US" w:bidi="ar-SA"/>
        </w:rPr>
        <w:t>وكربون</w:t>
      </w:r>
      <w:r w:rsidRPr="00C967FB">
        <w:rPr>
          <w:sz w:val="26"/>
          <w:szCs w:val="26"/>
          <w:rtl/>
          <w:lang w:val="en-US" w:bidi="ar-SA"/>
        </w:rPr>
        <w:t>ية</w:t>
      </w:r>
      <w:r w:rsidR="00670300" w:rsidRPr="00670300">
        <w:rPr>
          <w:rFonts w:hint="cs"/>
          <w:sz w:val="26"/>
          <w:szCs w:val="26"/>
          <w:rtl/>
          <w:lang w:val="en-US" w:bidi="ar-SA"/>
        </w:rPr>
        <w:t xml:space="preserve"> </w:t>
      </w:r>
      <w:r w:rsidR="00670300">
        <w:rPr>
          <w:rFonts w:hint="cs"/>
          <w:sz w:val="26"/>
          <w:szCs w:val="26"/>
          <w:rtl/>
          <w:lang w:val="en-US" w:bidi="ar-SA"/>
        </w:rPr>
        <w:t xml:space="preserve">بموجب </w:t>
      </w:r>
      <w:r w:rsidR="00670300" w:rsidRPr="00C967FB">
        <w:rPr>
          <w:sz w:val="26"/>
          <w:szCs w:val="26"/>
          <w:rtl/>
          <w:lang w:val="en-US" w:bidi="ar-SA"/>
        </w:rPr>
        <w:t>تعديل كيغالي</w:t>
      </w:r>
      <w:r w:rsidRPr="00C967FB">
        <w:rPr>
          <w:sz w:val="26"/>
          <w:szCs w:val="26"/>
          <w:rtl/>
          <w:lang w:val="en-US" w:bidi="ar-SA"/>
        </w:rPr>
        <w:t xml:space="preserve">؛ </w:t>
      </w:r>
      <w:r w:rsidR="00CC5C20">
        <w:rPr>
          <w:rFonts w:hint="cs"/>
          <w:sz w:val="26"/>
          <w:szCs w:val="26"/>
          <w:rtl/>
          <w:lang w:val="en-US" w:bidi="ar-SA"/>
        </w:rPr>
        <w:t xml:space="preserve">رغم أن </w:t>
      </w:r>
      <w:r w:rsidRPr="00C967FB">
        <w:rPr>
          <w:sz w:val="26"/>
          <w:szCs w:val="26"/>
          <w:rtl/>
          <w:lang w:val="en-US" w:bidi="ar-SA"/>
        </w:rPr>
        <w:t xml:space="preserve">من المتوقع </w:t>
      </w:r>
      <w:r w:rsidR="00670300">
        <w:rPr>
          <w:rFonts w:hint="cs"/>
          <w:sz w:val="26"/>
          <w:szCs w:val="26"/>
          <w:rtl/>
          <w:lang w:val="en-US" w:bidi="ar-SA"/>
        </w:rPr>
        <w:t>ت</w:t>
      </w:r>
      <w:r w:rsidRPr="00C967FB">
        <w:rPr>
          <w:sz w:val="26"/>
          <w:szCs w:val="26"/>
          <w:rtl/>
          <w:lang w:val="en-US" w:bidi="ar-SA"/>
        </w:rPr>
        <w:t>قد</w:t>
      </w:r>
      <w:r w:rsidR="00670300">
        <w:rPr>
          <w:rFonts w:hint="cs"/>
          <w:sz w:val="26"/>
          <w:szCs w:val="26"/>
          <w:rtl/>
          <w:lang w:val="en-US" w:bidi="ar-SA"/>
        </w:rPr>
        <w:t>ي</w:t>
      </w:r>
      <w:r w:rsidRPr="00C967FB">
        <w:rPr>
          <w:sz w:val="26"/>
          <w:szCs w:val="26"/>
          <w:rtl/>
          <w:lang w:val="en-US" w:bidi="ar-SA"/>
        </w:rPr>
        <w:t xml:space="preserve">م </w:t>
      </w:r>
      <w:r w:rsidR="00CC5C20">
        <w:rPr>
          <w:rFonts w:hint="cs"/>
          <w:sz w:val="26"/>
          <w:szCs w:val="26"/>
          <w:rtl/>
          <w:lang w:val="en-US" w:bidi="ar-SA"/>
        </w:rPr>
        <w:t>الطلبات المتعلقة ب</w:t>
      </w:r>
      <w:r w:rsidRPr="00C967FB">
        <w:rPr>
          <w:sz w:val="26"/>
          <w:szCs w:val="26"/>
          <w:rtl/>
          <w:lang w:val="en-US" w:bidi="ar-SA"/>
        </w:rPr>
        <w:t xml:space="preserve">هذه الخطط </w:t>
      </w:r>
      <w:r w:rsidR="00CC5C20">
        <w:rPr>
          <w:rFonts w:hint="cs"/>
          <w:sz w:val="26"/>
          <w:szCs w:val="26"/>
          <w:rtl/>
          <w:lang w:val="en-US" w:bidi="ar-SA"/>
        </w:rPr>
        <w:t>في</w:t>
      </w:r>
      <w:r w:rsidRPr="00C967FB">
        <w:rPr>
          <w:sz w:val="26"/>
          <w:szCs w:val="26"/>
          <w:rtl/>
          <w:lang w:val="en-US" w:bidi="ar-SA"/>
        </w:rPr>
        <w:t xml:space="preserve"> الاجتماع التاسع والتسعين.</w:t>
      </w:r>
    </w:p>
    <w:p w14:paraId="55432D7B" w14:textId="550C6FBC" w:rsidR="00CC5C20" w:rsidRDefault="00CC5C20" w:rsidP="00CC5C20">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CC5C20">
        <w:rPr>
          <w:sz w:val="26"/>
          <w:szCs w:val="26"/>
          <w:rtl/>
          <w:lang w:val="en-US" w:bidi="ar-SA"/>
        </w:rPr>
        <w:t>وفي</w:t>
      </w:r>
      <w:r>
        <w:rPr>
          <w:rFonts w:hint="cs"/>
          <w:sz w:val="26"/>
          <w:szCs w:val="26"/>
          <w:rtl/>
          <w:lang w:val="en-US" w:bidi="ar-SA"/>
        </w:rPr>
        <w:t>ما</w:t>
      </w:r>
      <w:r w:rsidRPr="00CC5C20">
        <w:rPr>
          <w:sz w:val="26"/>
          <w:szCs w:val="26"/>
          <w:rtl/>
          <w:lang w:val="en-US" w:bidi="ar-SA"/>
        </w:rPr>
        <w:t xml:space="preserve"> </w:t>
      </w:r>
      <w:r>
        <w:rPr>
          <w:rFonts w:hint="cs"/>
          <w:sz w:val="26"/>
          <w:szCs w:val="26"/>
          <w:rtl/>
          <w:lang w:val="en-US" w:bidi="ar-SA"/>
        </w:rPr>
        <w:t>يتعلق</w:t>
      </w:r>
      <w:r w:rsidRPr="00CC5C20">
        <w:rPr>
          <w:sz w:val="26"/>
          <w:szCs w:val="26"/>
          <w:rtl/>
          <w:lang w:val="en-US" w:bidi="ar-SA"/>
        </w:rPr>
        <w:t xml:space="preserve"> </w:t>
      </w:r>
      <w:r>
        <w:rPr>
          <w:rFonts w:hint="cs"/>
          <w:sz w:val="26"/>
          <w:szCs w:val="26"/>
          <w:rtl/>
          <w:lang w:val="en-US" w:bidi="ar-SA"/>
        </w:rPr>
        <w:t>ب</w:t>
      </w:r>
      <w:r w:rsidRPr="00CC5C20">
        <w:rPr>
          <w:sz w:val="26"/>
          <w:szCs w:val="26"/>
          <w:rtl/>
          <w:lang w:val="en-US" w:bidi="ar-SA"/>
        </w:rPr>
        <w:t>المناقشات التي ركزت على التقدم المحرز في تنفيذ المشر</w:t>
      </w:r>
      <w:r>
        <w:rPr>
          <w:rFonts w:hint="cs"/>
          <w:sz w:val="26"/>
          <w:szCs w:val="26"/>
          <w:rtl/>
          <w:lang w:val="en-US" w:bidi="ar-SA"/>
        </w:rPr>
        <w:t>و</w:t>
      </w:r>
      <w:r w:rsidRPr="00CC5C20">
        <w:rPr>
          <w:sz w:val="26"/>
          <w:szCs w:val="26"/>
          <w:rtl/>
          <w:lang w:val="en-US" w:bidi="ar-SA"/>
        </w:rPr>
        <w:t>ع</w:t>
      </w:r>
      <w:r>
        <w:rPr>
          <w:rFonts w:hint="cs"/>
          <w:sz w:val="26"/>
          <w:szCs w:val="26"/>
          <w:rtl/>
          <w:lang w:val="en-US" w:bidi="ar-SA"/>
        </w:rPr>
        <w:t>ات</w:t>
      </w:r>
      <w:r w:rsidRPr="00CC5C20">
        <w:rPr>
          <w:sz w:val="26"/>
          <w:szCs w:val="26"/>
          <w:rtl/>
          <w:lang w:val="en-US" w:bidi="ar-SA"/>
        </w:rPr>
        <w:t xml:space="preserve">، والالتزامات المتعلقة بالإبلاغ، وأطر الرصد، </w:t>
      </w:r>
      <w:r>
        <w:rPr>
          <w:rFonts w:hint="cs"/>
          <w:sz w:val="26"/>
          <w:szCs w:val="26"/>
          <w:rtl/>
          <w:lang w:val="en-US" w:bidi="ar-SA"/>
        </w:rPr>
        <w:t>ذُكّرت</w:t>
      </w:r>
      <w:r w:rsidRPr="00CC5C20">
        <w:rPr>
          <w:sz w:val="26"/>
          <w:szCs w:val="26"/>
          <w:rtl/>
          <w:lang w:val="en-US" w:bidi="ar-SA"/>
        </w:rPr>
        <w:t xml:space="preserve"> الوكالات بضرورة الالتزام بالمواعيد النهائية المقبلة لتقديم التقارير الخاصة بالمشر</w:t>
      </w:r>
      <w:r>
        <w:rPr>
          <w:rFonts w:hint="cs"/>
          <w:sz w:val="26"/>
          <w:szCs w:val="26"/>
          <w:rtl/>
          <w:lang w:val="en-US" w:bidi="ar-SA"/>
        </w:rPr>
        <w:t>و</w:t>
      </w:r>
      <w:r w:rsidRPr="00CC5C20">
        <w:rPr>
          <w:sz w:val="26"/>
          <w:szCs w:val="26"/>
          <w:rtl/>
          <w:lang w:val="en-US" w:bidi="ar-SA"/>
        </w:rPr>
        <w:t>ع</w:t>
      </w:r>
      <w:r>
        <w:rPr>
          <w:rFonts w:hint="cs"/>
          <w:sz w:val="26"/>
          <w:szCs w:val="26"/>
          <w:rtl/>
          <w:lang w:val="en-US" w:bidi="ar-SA"/>
        </w:rPr>
        <w:t>ات</w:t>
      </w:r>
      <w:r w:rsidRPr="00CC5C20">
        <w:rPr>
          <w:sz w:val="26"/>
          <w:szCs w:val="26"/>
          <w:rtl/>
          <w:lang w:val="en-US" w:bidi="ar-SA"/>
        </w:rPr>
        <w:t xml:space="preserve"> التي تخضع لمتطلبات إبلاغ محددة، و</w:t>
      </w:r>
      <w:r w:rsidR="00636174" w:rsidRPr="00CC5C20">
        <w:rPr>
          <w:sz w:val="26"/>
          <w:szCs w:val="26"/>
          <w:rtl/>
          <w:lang w:val="en-US" w:bidi="ar-SA"/>
        </w:rPr>
        <w:t>المشر</w:t>
      </w:r>
      <w:r w:rsidR="00636174">
        <w:rPr>
          <w:rFonts w:hint="cs"/>
          <w:sz w:val="26"/>
          <w:szCs w:val="26"/>
          <w:rtl/>
          <w:lang w:val="en-US" w:bidi="ar-SA"/>
        </w:rPr>
        <w:t>و</w:t>
      </w:r>
      <w:r w:rsidR="00636174" w:rsidRPr="00CC5C20">
        <w:rPr>
          <w:sz w:val="26"/>
          <w:szCs w:val="26"/>
          <w:rtl/>
          <w:lang w:val="en-US" w:bidi="ar-SA"/>
        </w:rPr>
        <w:t>ع</w:t>
      </w:r>
      <w:r w:rsidR="00636174">
        <w:rPr>
          <w:rFonts w:hint="cs"/>
          <w:sz w:val="26"/>
          <w:szCs w:val="26"/>
          <w:rtl/>
          <w:lang w:val="en-US" w:bidi="ar-SA"/>
        </w:rPr>
        <w:t>ات</w:t>
      </w:r>
      <w:r w:rsidR="00636174" w:rsidRPr="00CC5C20">
        <w:rPr>
          <w:sz w:val="26"/>
          <w:szCs w:val="26"/>
          <w:rtl/>
          <w:lang w:val="en-US" w:bidi="ar-SA"/>
        </w:rPr>
        <w:t xml:space="preserve"> </w:t>
      </w:r>
      <w:r w:rsidRPr="00CC5C20">
        <w:rPr>
          <w:sz w:val="26"/>
          <w:szCs w:val="26"/>
          <w:rtl/>
          <w:lang w:val="en-US" w:bidi="ar-SA"/>
        </w:rPr>
        <w:t xml:space="preserve">التي تواجه </w:t>
      </w:r>
      <w:r w:rsidR="00962314">
        <w:rPr>
          <w:rFonts w:hint="cs"/>
          <w:sz w:val="26"/>
          <w:szCs w:val="26"/>
          <w:rtl/>
          <w:lang w:val="en-US" w:bidi="ar-SA"/>
        </w:rPr>
        <w:t xml:space="preserve">حالات </w:t>
      </w:r>
      <w:r w:rsidRPr="00CC5C20">
        <w:rPr>
          <w:sz w:val="26"/>
          <w:szCs w:val="26"/>
          <w:rtl/>
          <w:lang w:val="en-US" w:bidi="ar-SA"/>
        </w:rPr>
        <w:t>تأخير في التنفيذ. وقد أشارت التحديثات المتعلقة بالمشر</w:t>
      </w:r>
      <w:r>
        <w:rPr>
          <w:rFonts w:hint="cs"/>
          <w:sz w:val="26"/>
          <w:szCs w:val="26"/>
          <w:rtl/>
          <w:lang w:val="en-US" w:bidi="ar-SA"/>
        </w:rPr>
        <w:t>و</w:t>
      </w:r>
      <w:r w:rsidRPr="00CC5C20">
        <w:rPr>
          <w:sz w:val="26"/>
          <w:szCs w:val="26"/>
          <w:rtl/>
          <w:lang w:val="en-US" w:bidi="ar-SA"/>
        </w:rPr>
        <w:t>ع</w:t>
      </w:r>
      <w:r>
        <w:rPr>
          <w:rFonts w:hint="cs"/>
          <w:sz w:val="26"/>
          <w:szCs w:val="26"/>
          <w:rtl/>
          <w:lang w:val="en-US" w:bidi="ar-SA"/>
        </w:rPr>
        <w:t>ات</w:t>
      </w:r>
      <w:r w:rsidRPr="00CC5C20">
        <w:rPr>
          <w:sz w:val="26"/>
          <w:szCs w:val="26"/>
          <w:rtl/>
          <w:lang w:val="en-US" w:bidi="ar-SA"/>
        </w:rPr>
        <w:t xml:space="preserve"> التجريبية في مجال كفاءة </w:t>
      </w:r>
      <w:r w:rsidR="00636174">
        <w:rPr>
          <w:rFonts w:hint="cs"/>
          <w:sz w:val="26"/>
          <w:szCs w:val="26"/>
          <w:rtl/>
          <w:lang w:val="en-US" w:bidi="ar-SA"/>
        </w:rPr>
        <w:t xml:space="preserve">استخدام </w:t>
      </w:r>
      <w:r w:rsidRPr="00CC5C20">
        <w:rPr>
          <w:sz w:val="26"/>
          <w:szCs w:val="26"/>
          <w:rtl/>
          <w:lang w:val="en-US" w:bidi="ar-SA"/>
        </w:rPr>
        <w:t xml:space="preserve">الطاقة إلى أن معظم هذه </w:t>
      </w:r>
      <w:r w:rsidR="00D14338" w:rsidRPr="00CC5C20">
        <w:rPr>
          <w:sz w:val="26"/>
          <w:szCs w:val="26"/>
          <w:rtl/>
          <w:lang w:val="en-US" w:bidi="ar-SA"/>
        </w:rPr>
        <w:t>المشر</w:t>
      </w:r>
      <w:r w:rsidR="00D14338">
        <w:rPr>
          <w:rFonts w:hint="cs"/>
          <w:sz w:val="26"/>
          <w:szCs w:val="26"/>
          <w:rtl/>
          <w:lang w:val="en-US" w:bidi="ar-SA"/>
        </w:rPr>
        <w:t>و</w:t>
      </w:r>
      <w:r w:rsidR="00D14338" w:rsidRPr="00CC5C20">
        <w:rPr>
          <w:sz w:val="26"/>
          <w:szCs w:val="26"/>
          <w:rtl/>
          <w:lang w:val="en-US" w:bidi="ar-SA"/>
        </w:rPr>
        <w:t>ع</w:t>
      </w:r>
      <w:r w:rsidR="00D14338">
        <w:rPr>
          <w:rFonts w:hint="cs"/>
          <w:sz w:val="26"/>
          <w:szCs w:val="26"/>
          <w:rtl/>
          <w:lang w:val="en-US" w:bidi="ar-SA"/>
        </w:rPr>
        <w:t xml:space="preserve">ات </w:t>
      </w:r>
      <w:r w:rsidRPr="00CC5C20">
        <w:rPr>
          <w:sz w:val="26"/>
          <w:szCs w:val="26"/>
          <w:rtl/>
          <w:lang w:val="en-US" w:bidi="ar-SA"/>
        </w:rPr>
        <w:t>تتقدم بصورة م</w:t>
      </w:r>
      <w:r w:rsidR="00636174">
        <w:rPr>
          <w:rFonts w:hint="cs"/>
          <w:sz w:val="26"/>
          <w:szCs w:val="26"/>
          <w:rtl/>
          <w:lang w:val="en-US" w:bidi="ar-SA"/>
        </w:rPr>
        <w:t>ُ</w:t>
      </w:r>
      <w:r w:rsidRPr="00CC5C20">
        <w:rPr>
          <w:sz w:val="26"/>
          <w:szCs w:val="26"/>
          <w:rtl/>
          <w:lang w:val="en-US" w:bidi="ar-SA"/>
        </w:rPr>
        <w:t xml:space="preserve">رضية، وإن كان بعضها يتطلب تمديداً لمدته الزمنية. وبالمثل، فإن </w:t>
      </w:r>
      <w:r w:rsidR="00007D00">
        <w:rPr>
          <w:rFonts w:hint="cs"/>
          <w:sz w:val="26"/>
          <w:szCs w:val="26"/>
          <w:rtl/>
          <w:lang w:val="en-US" w:bidi="ar-SA"/>
        </w:rPr>
        <w:t xml:space="preserve">كثيراً </w:t>
      </w:r>
      <w:r w:rsidRPr="00CC5C20">
        <w:rPr>
          <w:sz w:val="26"/>
          <w:szCs w:val="26"/>
          <w:rtl/>
          <w:lang w:val="en-US" w:bidi="ar-SA"/>
        </w:rPr>
        <w:t xml:space="preserve">من </w:t>
      </w:r>
      <w:r w:rsidR="00D37DDB" w:rsidRPr="00CC5C20">
        <w:rPr>
          <w:sz w:val="26"/>
          <w:szCs w:val="26"/>
          <w:rtl/>
          <w:lang w:val="en-US" w:bidi="ar-SA"/>
        </w:rPr>
        <w:t>المشر</w:t>
      </w:r>
      <w:r w:rsidR="00D37DDB">
        <w:rPr>
          <w:rFonts w:hint="cs"/>
          <w:sz w:val="26"/>
          <w:szCs w:val="26"/>
          <w:rtl/>
          <w:lang w:val="en-US" w:bidi="ar-SA"/>
        </w:rPr>
        <w:t>و</w:t>
      </w:r>
      <w:r w:rsidR="00D37DDB" w:rsidRPr="00CC5C20">
        <w:rPr>
          <w:sz w:val="26"/>
          <w:szCs w:val="26"/>
          <w:rtl/>
          <w:lang w:val="en-US" w:bidi="ar-SA"/>
        </w:rPr>
        <w:t>ع</w:t>
      </w:r>
      <w:r w:rsidR="00D37DDB">
        <w:rPr>
          <w:rFonts w:hint="cs"/>
          <w:sz w:val="26"/>
          <w:szCs w:val="26"/>
          <w:rtl/>
          <w:lang w:val="en-US" w:bidi="ar-SA"/>
        </w:rPr>
        <w:t xml:space="preserve">ات </w:t>
      </w:r>
      <w:r w:rsidRPr="00CC5C20">
        <w:rPr>
          <w:sz w:val="26"/>
          <w:szCs w:val="26"/>
          <w:rtl/>
          <w:lang w:val="en-US" w:bidi="ar-SA"/>
        </w:rPr>
        <w:t xml:space="preserve">المتعلقة بإعداد قوائم الجرد الوطنية لمخزونات </w:t>
      </w:r>
      <w:r w:rsidR="00636174" w:rsidRPr="00CC5C20">
        <w:rPr>
          <w:sz w:val="26"/>
          <w:szCs w:val="26"/>
          <w:rtl/>
          <w:lang w:val="en-US" w:bidi="ar-SA"/>
        </w:rPr>
        <w:t xml:space="preserve">النفايات من </w:t>
      </w:r>
      <w:r w:rsidRPr="00CC5C20">
        <w:rPr>
          <w:sz w:val="26"/>
          <w:szCs w:val="26"/>
          <w:rtl/>
          <w:lang w:val="en-US" w:bidi="ar-SA"/>
        </w:rPr>
        <w:t>المواد الخاضعة للرقابة تحرز تقدماً، غير أنها قد تتجاوز الجداول الزمنية الأولية المقررة لها. وحثت الأمانة الوكالات على تقديم التقارير الخاصة ب</w:t>
      </w:r>
      <w:r w:rsidR="00636174" w:rsidRPr="00CC5C20">
        <w:rPr>
          <w:sz w:val="26"/>
          <w:szCs w:val="26"/>
          <w:rtl/>
          <w:lang w:val="en-US" w:bidi="ar-SA"/>
        </w:rPr>
        <w:t>المشر</w:t>
      </w:r>
      <w:r w:rsidR="00636174">
        <w:rPr>
          <w:rFonts w:hint="cs"/>
          <w:sz w:val="26"/>
          <w:szCs w:val="26"/>
          <w:rtl/>
          <w:lang w:val="en-US" w:bidi="ar-SA"/>
        </w:rPr>
        <w:t>و</w:t>
      </w:r>
      <w:r w:rsidR="00636174" w:rsidRPr="00CC5C20">
        <w:rPr>
          <w:sz w:val="26"/>
          <w:szCs w:val="26"/>
          <w:rtl/>
          <w:lang w:val="en-US" w:bidi="ar-SA"/>
        </w:rPr>
        <w:t>ع</w:t>
      </w:r>
      <w:r w:rsidR="00636174">
        <w:rPr>
          <w:rFonts w:hint="cs"/>
          <w:sz w:val="26"/>
          <w:szCs w:val="26"/>
          <w:rtl/>
          <w:lang w:val="en-US" w:bidi="ar-SA"/>
        </w:rPr>
        <w:t>ات</w:t>
      </w:r>
      <w:r w:rsidRPr="00CC5C20">
        <w:rPr>
          <w:sz w:val="26"/>
          <w:szCs w:val="26"/>
          <w:rtl/>
          <w:lang w:val="en-US" w:bidi="ar-SA"/>
        </w:rPr>
        <w:t xml:space="preserve"> </w:t>
      </w:r>
      <w:r w:rsidR="00D37DDB">
        <w:rPr>
          <w:rFonts w:hint="cs"/>
          <w:sz w:val="26"/>
          <w:szCs w:val="26"/>
          <w:rtl/>
          <w:lang w:val="en-US" w:bidi="ar-SA"/>
        </w:rPr>
        <w:t>المُنجَزة</w:t>
      </w:r>
      <w:r w:rsidR="00D37DDB" w:rsidRPr="00CC5C20">
        <w:rPr>
          <w:sz w:val="26"/>
          <w:szCs w:val="26"/>
          <w:rtl/>
          <w:lang w:val="en-US" w:bidi="ar-SA"/>
        </w:rPr>
        <w:t xml:space="preserve"> </w:t>
      </w:r>
      <w:r w:rsidRPr="00CC5C20">
        <w:rPr>
          <w:sz w:val="26"/>
          <w:szCs w:val="26"/>
          <w:rtl/>
          <w:lang w:val="en-US" w:bidi="ar-SA"/>
        </w:rPr>
        <w:t>بحلول أوائل أكتوبر</w:t>
      </w:r>
      <w:r w:rsidR="00636174">
        <w:rPr>
          <w:rFonts w:hint="cs"/>
          <w:sz w:val="26"/>
          <w:szCs w:val="26"/>
          <w:rtl/>
          <w:lang w:val="en-US" w:bidi="ar-SA"/>
        </w:rPr>
        <w:t>/تشرين الأول</w:t>
      </w:r>
      <w:r w:rsidRPr="00CC5C20">
        <w:rPr>
          <w:sz w:val="26"/>
          <w:szCs w:val="26"/>
          <w:rtl/>
          <w:lang w:val="en-US" w:bidi="ar-SA"/>
        </w:rPr>
        <w:t xml:space="preserve"> </w:t>
      </w:r>
      <w:r w:rsidR="00636174" w:rsidRPr="00352626">
        <w:rPr>
          <w:sz w:val="26"/>
          <w:szCs w:val="26"/>
        </w:rPr>
        <w:t>2026</w:t>
      </w:r>
      <w:r w:rsidRPr="00CC5C20">
        <w:rPr>
          <w:sz w:val="26"/>
          <w:szCs w:val="26"/>
          <w:rtl/>
          <w:lang w:val="en-US" w:bidi="ar-SA"/>
        </w:rPr>
        <w:t xml:space="preserve">، وذلك لإدراجها ضمن الوثيقة المتعلقة بإدارة </w:t>
      </w:r>
      <w:r w:rsidR="00636174">
        <w:rPr>
          <w:rFonts w:hint="cs"/>
          <w:sz w:val="26"/>
          <w:szCs w:val="26"/>
          <w:rtl/>
          <w:lang w:val="en-US" w:bidi="ar-SA"/>
        </w:rPr>
        <w:t xml:space="preserve">غازات </w:t>
      </w:r>
      <w:r w:rsidRPr="00CC5C20">
        <w:rPr>
          <w:sz w:val="26"/>
          <w:szCs w:val="26"/>
          <w:rtl/>
          <w:lang w:val="en-US" w:bidi="ar-SA"/>
        </w:rPr>
        <w:t>ال</w:t>
      </w:r>
      <w:r w:rsidR="00636174">
        <w:rPr>
          <w:rFonts w:hint="cs"/>
          <w:sz w:val="26"/>
          <w:szCs w:val="26"/>
          <w:rtl/>
          <w:lang w:val="en-US" w:bidi="ar-SA"/>
        </w:rPr>
        <w:t>ت</w:t>
      </w:r>
      <w:r w:rsidRPr="00CC5C20">
        <w:rPr>
          <w:sz w:val="26"/>
          <w:szCs w:val="26"/>
          <w:rtl/>
          <w:lang w:val="en-US" w:bidi="ar-SA"/>
        </w:rPr>
        <w:t>بر</w:t>
      </w:r>
      <w:r w:rsidR="00636174">
        <w:rPr>
          <w:rFonts w:hint="cs"/>
          <w:sz w:val="26"/>
          <w:szCs w:val="26"/>
          <w:rtl/>
          <w:lang w:val="en-US" w:bidi="ar-SA"/>
        </w:rPr>
        <w:t>ي</w:t>
      </w:r>
      <w:r w:rsidRPr="00CC5C20">
        <w:rPr>
          <w:sz w:val="26"/>
          <w:szCs w:val="26"/>
          <w:rtl/>
          <w:lang w:val="en-US" w:bidi="ar-SA"/>
        </w:rPr>
        <w:t xml:space="preserve">د على مدار دورة حياتها، والمقرر تقديمها إلى الاجتماع التاسع والتسعين. ومن شأن توفر عينة تمثيلية </w:t>
      </w:r>
      <w:r w:rsidR="00636174">
        <w:rPr>
          <w:rFonts w:hint="cs"/>
          <w:sz w:val="26"/>
          <w:szCs w:val="26"/>
          <w:rtl/>
          <w:lang w:val="en-US" w:bidi="ar-SA"/>
        </w:rPr>
        <w:t>للمشروعات المُنجَزة</w:t>
      </w:r>
      <w:r w:rsidRPr="00CC5C20">
        <w:rPr>
          <w:sz w:val="26"/>
          <w:szCs w:val="26"/>
          <w:rtl/>
          <w:lang w:val="en-US" w:bidi="ar-SA"/>
        </w:rPr>
        <w:t xml:space="preserve"> أن ييسر على اللجنة التنفيذية اتخاذ قرار، خلال اجتماعها المائة، بشأن إنشاء نافذة تمويلية لتقديم المزيد من الدعم للبلدان.</w:t>
      </w:r>
    </w:p>
    <w:p w14:paraId="3A19A3B9" w14:textId="0FBBDF9F" w:rsidR="004573EC" w:rsidRDefault="004573EC" w:rsidP="004573EC">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w:t>
      </w:r>
      <w:r w:rsidRPr="004573EC">
        <w:rPr>
          <w:sz w:val="26"/>
          <w:szCs w:val="26"/>
          <w:rtl/>
          <w:lang w:val="en-US" w:bidi="ar-SA"/>
        </w:rPr>
        <w:t xml:space="preserve">قدمت الأمانة </w:t>
      </w:r>
      <w:r w:rsidR="00FE0148">
        <w:rPr>
          <w:rFonts w:hint="cs"/>
          <w:sz w:val="26"/>
          <w:szCs w:val="26"/>
          <w:rtl/>
          <w:lang w:val="en-US" w:bidi="ar-SA"/>
        </w:rPr>
        <w:t xml:space="preserve">أيضاً </w:t>
      </w:r>
      <w:r w:rsidRPr="004573EC">
        <w:rPr>
          <w:sz w:val="26"/>
          <w:szCs w:val="26"/>
          <w:rtl/>
          <w:lang w:val="en-US" w:bidi="ar-SA"/>
        </w:rPr>
        <w:t xml:space="preserve">تقريراً </w:t>
      </w:r>
      <w:r w:rsidR="009155AF">
        <w:rPr>
          <w:rFonts w:hint="cs"/>
          <w:sz w:val="26"/>
          <w:szCs w:val="26"/>
          <w:rtl/>
          <w:lang w:val="en-US" w:bidi="ar-SA"/>
        </w:rPr>
        <w:t>ع</w:t>
      </w:r>
      <w:r w:rsidRPr="004573EC">
        <w:rPr>
          <w:sz w:val="26"/>
          <w:szCs w:val="26"/>
          <w:rtl/>
          <w:lang w:val="en-US" w:bidi="ar-SA"/>
        </w:rPr>
        <w:t>ن ال</w:t>
      </w:r>
      <w:r>
        <w:rPr>
          <w:rFonts w:hint="cs"/>
          <w:sz w:val="26"/>
          <w:szCs w:val="26"/>
          <w:rtl/>
          <w:lang w:val="en-US" w:bidi="ar-SA"/>
        </w:rPr>
        <w:t>شكل</w:t>
      </w:r>
      <w:r w:rsidRPr="004573EC">
        <w:rPr>
          <w:sz w:val="26"/>
          <w:szCs w:val="26"/>
          <w:rtl/>
          <w:lang w:val="en-US" w:bidi="ar-SA"/>
        </w:rPr>
        <w:t xml:space="preserve"> الجديد </w:t>
      </w:r>
      <w:r>
        <w:rPr>
          <w:rFonts w:hint="cs"/>
          <w:sz w:val="26"/>
          <w:szCs w:val="26"/>
          <w:rtl/>
          <w:lang w:val="en-US" w:bidi="ar-SA"/>
        </w:rPr>
        <w:t>ل</w:t>
      </w:r>
      <w:r w:rsidRPr="004573EC">
        <w:rPr>
          <w:sz w:val="26"/>
          <w:szCs w:val="26"/>
          <w:rtl/>
          <w:lang w:val="en-US" w:bidi="ar-SA"/>
        </w:rPr>
        <w:t xml:space="preserve">لتقارير </w:t>
      </w:r>
      <w:r>
        <w:rPr>
          <w:rFonts w:hint="cs"/>
          <w:sz w:val="26"/>
          <w:szCs w:val="26"/>
          <w:rtl/>
          <w:lang w:val="en-US" w:bidi="ar-SA"/>
        </w:rPr>
        <w:t>الم</w:t>
      </w:r>
      <w:r w:rsidR="000D4DE7">
        <w:rPr>
          <w:rFonts w:hint="cs"/>
          <w:sz w:val="26"/>
          <w:szCs w:val="26"/>
          <w:rtl/>
          <w:lang w:val="en-US" w:bidi="ar-SA"/>
        </w:rPr>
        <w:t>رح</w:t>
      </w:r>
      <w:r>
        <w:rPr>
          <w:rFonts w:hint="cs"/>
          <w:sz w:val="26"/>
          <w:szCs w:val="26"/>
          <w:rtl/>
          <w:lang w:val="en-US" w:bidi="ar-SA"/>
        </w:rPr>
        <w:t>ل</w:t>
      </w:r>
      <w:r w:rsidR="000D4DE7">
        <w:rPr>
          <w:rFonts w:hint="cs"/>
          <w:sz w:val="26"/>
          <w:szCs w:val="26"/>
          <w:rtl/>
          <w:lang w:val="en-US" w:bidi="ar-SA"/>
        </w:rPr>
        <w:t>ي</w:t>
      </w:r>
      <w:r>
        <w:rPr>
          <w:rFonts w:hint="cs"/>
          <w:sz w:val="26"/>
          <w:szCs w:val="26"/>
          <w:rtl/>
          <w:lang w:val="en-US" w:bidi="ar-SA"/>
        </w:rPr>
        <w:t xml:space="preserve">ة </w:t>
      </w:r>
      <w:r w:rsidR="000D4DE7">
        <w:rPr>
          <w:rFonts w:hint="cs"/>
          <w:sz w:val="26"/>
          <w:szCs w:val="26"/>
          <w:rtl/>
          <w:lang w:val="en-US" w:bidi="ar-SA"/>
        </w:rPr>
        <w:t xml:space="preserve">عن الجانب </w:t>
      </w:r>
      <w:r w:rsidRPr="004573EC">
        <w:rPr>
          <w:sz w:val="26"/>
          <w:szCs w:val="26"/>
          <w:rtl/>
          <w:lang w:val="en-US" w:bidi="ar-SA"/>
        </w:rPr>
        <w:t>المالي، ال</w:t>
      </w:r>
      <w:r w:rsidR="00843B9C">
        <w:rPr>
          <w:rFonts w:hint="cs"/>
          <w:sz w:val="26"/>
          <w:szCs w:val="26"/>
          <w:rtl/>
          <w:lang w:val="en-US" w:bidi="ar-SA"/>
        </w:rPr>
        <w:t>ذ</w:t>
      </w:r>
      <w:r w:rsidRPr="004573EC">
        <w:rPr>
          <w:sz w:val="26"/>
          <w:szCs w:val="26"/>
          <w:rtl/>
          <w:lang w:val="en-US" w:bidi="ar-SA"/>
        </w:rPr>
        <w:t>ي جر</w:t>
      </w:r>
      <w:r w:rsidR="00843B9C">
        <w:rPr>
          <w:rFonts w:hint="cs"/>
          <w:sz w:val="26"/>
          <w:szCs w:val="26"/>
          <w:rtl/>
          <w:lang w:val="en-US" w:bidi="ar-SA"/>
        </w:rPr>
        <w:t>ت</w:t>
      </w:r>
      <w:r w:rsidRPr="004573EC">
        <w:rPr>
          <w:sz w:val="26"/>
          <w:szCs w:val="26"/>
          <w:rtl/>
          <w:lang w:val="en-US" w:bidi="ar-SA"/>
        </w:rPr>
        <w:t xml:space="preserve"> مواءمته مع نظام إدارة المعارف؛ إذ س</w:t>
      </w:r>
      <w:r w:rsidR="00843B9C">
        <w:rPr>
          <w:rFonts w:hint="cs"/>
          <w:sz w:val="26"/>
          <w:szCs w:val="26"/>
          <w:rtl/>
          <w:lang w:val="en-US" w:bidi="ar-SA"/>
        </w:rPr>
        <w:t>ي</w:t>
      </w:r>
      <w:r w:rsidRPr="004573EC">
        <w:rPr>
          <w:sz w:val="26"/>
          <w:szCs w:val="26"/>
          <w:rtl/>
          <w:lang w:val="en-US" w:bidi="ar-SA"/>
        </w:rPr>
        <w:t>عمل هذ</w:t>
      </w:r>
      <w:r w:rsidR="00843B9C">
        <w:rPr>
          <w:rFonts w:hint="cs"/>
          <w:sz w:val="26"/>
          <w:szCs w:val="26"/>
          <w:rtl/>
          <w:lang w:val="en-US" w:bidi="ar-SA"/>
        </w:rPr>
        <w:t>ا</w:t>
      </w:r>
      <w:r w:rsidRPr="004573EC">
        <w:rPr>
          <w:sz w:val="26"/>
          <w:szCs w:val="26"/>
          <w:rtl/>
          <w:lang w:val="en-US" w:bidi="ar-SA"/>
        </w:rPr>
        <w:t xml:space="preserve"> </w:t>
      </w:r>
      <w:r w:rsidR="00843B9C">
        <w:rPr>
          <w:rFonts w:hint="cs"/>
          <w:sz w:val="26"/>
          <w:szCs w:val="26"/>
          <w:rtl/>
          <w:lang w:val="en-US" w:bidi="ar-SA"/>
        </w:rPr>
        <w:t>الشكل</w:t>
      </w:r>
      <w:r w:rsidRPr="004573EC">
        <w:rPr>
          <w:sz w:val="26"/>
          <w:szCs w:val="26"/>
          <w:rtl/>
          <w:lang w:val="en-US" w:bidi="ar-SA"/>
        </w:rPr>
        <w:t xml:space="preserve"> على توحيد المصطلحات وتحسين اتساق البيانات، مع الإبقاء على الجداول الزمنية لتقديم التقارير دون تغيير. </w:t>
      </w:r>
      <w:r w:rsidR="00843B9C">
        <w:rPr>
          <w:rFonts w:hint="cs"/>
          <w:sz w:val="26"/>
          <w:szCs w:val="26"/>
          <w:rtl/>
          <w:lang w:val="en-US" w:bidi="ar-SA"/>
        </w:rPr>
        <w:t>و</w:t>
      </w:r>
      <w:r w:rsidRPr="004573EC">
        <w:rPr>
          <w:sz w:val="26"/>
          <w:szCs w:val="26"/>
          <w:rtl/>
          <w:lang w:val="en-US" w:bidi="ar-SA"/>
        </w:rPr>
        <w:t>ذ</w:t>
      </w:r>
      <w:r w:rsidR="00843B9C">
        <w:rPr>
          <w:rFonts w:hint="cs"/>
          <w:sz w:val="26"/>
          <w:szCs w:val="26"/>
          <w:rtl/>
          <w:lang w:val="en-US" w:bidi="ar-SA"/>
        </w:rPr>
        <w:t>ُ</w:t>
      </w:r>
      <w:r w:rsidRPr="004573EC">
        <w:rPr>
          <w:sz w:val="26"/>
          <w:szCs w:val="26"/>
          <w:rtl/>
          <w:lang w:val="en-US" w:bidi="ar-SA"/>
        </w:rPr>
        <w:t>ك</w:t>
      </w:r>
      <w:r w:rsidR="00843B9C">
        <w:rPr>
          <w:rFonts w:hint="cs"/>
          <w:sz w:val="26"/>
          <w:szCs w:val="26"/>
          <w:rtl/>
          <w:lang w:val="en-US" w:bidi="ar-SA"/>
        </w:rPr>
        <w:t>ّ</w:t>
      </w:r>
      <w:r w:rsidRPr="004573EC">
        <w:rPr>
          <w:sz w:val="26"/>
          <w:szCs w:val="26"/>
          <w:rtl/>
          <w:lang w:val="en-US" w:bidi="ar-SA"/>
        </w:rPr>
        <w:t>ر</w:t>
      </w:r>
      <w:r w:rsidR="00843B9C">
        <w:rPr>
          <w:rFonts w:hint="cs"/>
          <w:sz w:val="26"/>
          <w:szCs w:val="26"/>
          <w:rtl/>
          <w:lang w:val="en-US" w:bidi="ar-SA"/>
        </w:rPr>
        <w:t>ت</w:t>
      </w:r>
      <w:r w:rsidRPr="004573EC">
        <w:rPr>
          <w:sz w:val="26"/>
          <w:szCs w:val="26"/>
          <w:rtl/>
          <w:lang w:val="en-US" w:bidi="ar-SA"/>
        </w:rPr>
        <w:t xml:space="preserve"> الوكالات بالتزامها بتقديم هذه التقارير في غضون ستة أشهر من تاريخ إنجاز </w:t>
      </w:r>
      <w:r w:rsidR="00843B9C" w:rsidRPr="00CC5C20">
        <w:rPr>
          <w:sz w:val="26"/>
          <w:szCs w:val="26"/>
          <w:rtl/>
          <w:lang w:val="en-US" w:bidi="ar-SA"/>
        </w:rPr>
        <w:t>المشر</w:t>
      </w:r>
      <w:r w:rsidR="00843B9C">
        <w:rPr>
          <w:rFonts w:hint="cs"/>
          <w:sz w:val="26"/>
          <w:szCs w:val="26"/>
          <w:rtl/>
          <w:lang w:val="en-US" w:bidi="ar-SA"/>
        </w:rPr>
        <w:t>و</w:t>
      </w:r>
      <w:r w:rsidR="00843B9C" w:rsidRPr="00CC5C20">
        <w:rPr>
          <w:sz w:val="26"/>
          <w:szCs w:val="26"/>
          <w:rtl/>
          <w:lang w:val="en-US" w:bidi="ar-SA"/>
        </w:rPr>
        <w:t>ع</w:t>
      </w:r>
      <w:r w:rsidR="00843B9C">
        <w:rPr>
          <w:rFonts w:hint="cs"/>
          <w:sz w:val="26"/>
          <w:szCs w:val="26"/>
          <w:rtl/>
          <w:lang w:val="en-US" w:bidi="ar-SA"/>
        </w:rPr>
        <w:t>ات</w:t>
      </w:r>
      <w:r w:rsidRPr="004573EC">
        <w:rPr>
          <w:sz w:val="26"/>
          <w:szCs w:val="26"/>
          <w:rtl/>
          <w:lang w:val="en-US" w:bidi="ar-SA"/>
        </w:rPr>
        <w:t>، وذلك باستخدام ال</w:t>
      </w:r>
      <w:r w:rsidR="00843B9C">
        <w:rPr>
          <w:rFonts w:hint="cs"/>
          <w:sz w:val="26"/>
          <w:szCs w:val="26"/>
          <w:rtl/>
          <w:lang w:val="en-US" w:bidi="ar-SA"/>
        </w:rPr>
        <w:t>شكل</w:t>
      </w:r>
      <w:r w:rsidRPr="004573EC">
        <w:rPr>
          <w:sz w:val="26"/>
          <w:szCs w:val="26"/>
          <w:rtl/>
          <w:lang w:val="en-US" w:bidi="ar-SA"/>
        </w:rPr>
        <w:t xml:space="preserve"> الحالي ريثما يكتمل الانتقال إلى نظام إلكتروني جديد.</w:t>
      </w:r>
    </w:p>
    <w:p w14:paraId="6B732464" w14:textId="5143CAB6" w:rsidR="009B20FA" w:rsidRDefault="00F90E27" w:rsidP="009B20FA">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w:t>
      </w:r>
      <w:r w:rsidR="009B20FA" w:rsidRPr="009B20FA">
        <w:rPr>
          <w:sz w:val="26"/>
          <w:szCs w:val="26"/>
          <w:rtl/>
          <w:lang w:val="en-US" w:bidi="ar-SA"/>
        </w:rPr>
        <w:t>عرضت الأمانة خطة ال</w:t>
      </w:r>
      <w:r w:rsidR="002029C0">
        <w:rPr>
          <w:rFonts w:hint="cs"/>
          <w:sz w:val="26"/>
          <w:szCs w:val="26"/>
          <w:rtl/>
          <w:lang w:val="en-US" w:bidi="ar-SA"/>
        </w:rPr>
        <w:t>أ</w:t>
      </w:r>
      <w:r w:rsidR="009B20FA" w:rsidRPr="009B20FA">
        <w:rPr>
          <w:sz w:val="26"/>
          <w:szCs w:val="26"/>
          <w:rtl/>
          <w:lang w:val="en-US" w:bidi="ar-SA"/>
        </w:rPr>
        <w:t>عم</w:t>
      </w:r>
      <w:r w:rsidR="002029C0">
        <w:rPr>
          <w:rFonts w:hint="cs"/>
          <w:sz w:val="26"/>
          <w:szCs w:val="26"/>
          <w:rtl/>
          <w:lang w:val="en-US" w:bidi="ar-SA"/>
        </w:rPr>
        <w:t>ا</w:t>
      </w:r>
      <w:r w:rsidR="009B20FA" w:rsidRPr="009B20FA">
        <w:rPr>
          <w:sz w:val="26"/>
          <w:szCs w:val="26"/>
          <w:rtl/>
          <w:lang w:val="en-US" w:bidi="ar-SA"/>
        </w:rPr>
        <w:t xml:space="preserve">ل للفترة </w:t>
      </w:r>
      <w:r w:rsidR="002029C0" w:rsidRPr="00B0118A">
        <w:rPr>
          <w:sz w:val="26"/>
          <w:szCs w:val="26"/>
        </w:rPr>
        <w:t>2026</w:t>
      </w:r>
      <w:r w:rsidR="009B20FA" w:rsidRPr="009B20FA">
        <w:rPr>
          <w:sz w:val="26"/>
          <w:szCs w:val="26"/>
          <w:rtl/>
          <w:lang w:val="en-US" w:bidi="ar-SA"/>
        </w:rPr>
        <w:t>-</w:t>
      </w:r>
      <w:r w:rsidR="002029C0" w:rsidRPr="00B0118A">
        <w:rPr>
          <w:sz w:val="26"/>
          <w:szCs w:val="26"/>
        </w:rPr>
        <w:t>2028</w:t>
      </w:r>
      <w:r w:rsidR="009B20FA" w:rsidRPr="009B20FA">
        <w:rPr>
          <w:sz w:val="26"/>
          <w:szCs w:val="26"/>
          <w:rtl/>
          <w:lang w:val="en-US" w:bidi="ar-SA"/>
        </w:rPr>
        <w:t xml:space="preserve">، وتبلغ قيمتها </w:t>
      </w:r>
      <w:r w:rsidR="002029C0" w:rsidRPr="00B0118A">
        <w:rPr>
          <w:sz w:val="26"/>
          <w:szCs w:val="26"/>
        </w:rPr>
        <w:t>555.02</w:t>
      </w:r>
      <w:r w:rsidR="009B20FA" w:rsidRPr="009B20FA">
        <w:rPr>
          <w:sz w:val="26"/>
          <w:szCs w:val="26"/>
          <w:rtl/>
          <w:lang w:val="en-US" w:bidi="ar-SA"/>
        </w:rPr>
        <w:t xml:space="preserve"> مليون دولار أمريكي، خُصص منها مبلغ </w:t>
      </w:r>
      <w:r w:rsidR="002029C0" w:rsidRPr="00B0118A">
        <w:rPr>
          <w:sz w:val="26"/>
          <w:szCs w:val="26"/>
        </w:rPr>
        <w:t>244.6</w:t>
      </w:r>
      <w:r w:rsidR="009B20FA" w:rsidRPr="009B20FA">
        <w:rPr>
          <w:sz w:val="26"/>
          <w:szCs w:val="26"/>
          <w:rtl/>
          <w:lang w:val="en-US" w:bidi="ar-SA"/>
        </w:rPr>
        <w:t xml:space="preserve"> مليون دولار أمريكي لعام </w:t>
      </w:r>
      <w:r w:rsidR="002029C0" w:rsidRPr="00B0118A">
        <w:rPr>
          <w:sz w:val="26"/>
          <w:szCs w:val="26"/>
        </w:rPr>
        <w:t>2026</w:t>
      </w:r>
      <w:r w:rsidR="009B20FA" w:rsidRPr="009B20FA">
        <w:rPr>
          <w:sz w:val="26"/>
          <w:szCs w:val="26"/>
          <w:rtl/>
          <w:lang w:val="en-US" w:bidi="ar-SA"/>
        </w:rPr>
        <w:t>. وقد تواجه بعض الأنشطة</w:t>
      </w:r>
      <w:r w:rsidR="002029C0">
        <w:rPr>
          <w:rFonts w:hint="cs"/>
          <w:sz w:val="26"/>
          <w:szCs w:val="26"/>
          <w:rtl/>
          <w:lang w:val="en-US" w:bidi="ar-SA"/>
        </w:rPr>
        <w:t>،</w:t>
      </w:r>
      <w:r w:rsidR="009B20FA" w:rsidRPr="009B20FA">
        <w:rPr>
          <w:sz w:val="26"/>
          <w:szCs w:val="26"/>
          <w:rtl/>
          <w:lang w:val="en-US" w:bidi="ar-SA"/>
        </w:rPr>
        <w:t xml:space="preserve"> بما في ذلك </w:t>
      </w:r>
      <w:r w:rsidR="002029C0" w:rsidRPr="002029C0">
        <w:rPr>
          <w:sz w:val="26"/>
          <w:szCs w:val="26"/>
          <w:rtl/>
          <w:lang w:val="en-US" w:bidi="ar-SA"/>
        </w:rPr>
        <w:t>خطط التنفيذ المتعلقة بالمواد الهيدروفلوروكربونية بموجب تعديل كيغالي</w:t>
      </w:r>
      <w:r w:rsidR="002029C0">
        <w:rPr>
          <w:rFonts w:hint="cs"/>
          <w:sz w:val="26"/>
          <w:szCs w:val="26"/>
          <w:rtl/>
          <w:lang w:val="en-US" w:bidi="ar-SA"/>
        </w:rPr>
        <w:t xml:space="preserve">، </w:t>
      </w:r>
      <w:r w:rsidR="009B20FA" w:rsidRPr="009B20FA">
        <w:rPr>
          <w:sz w:val="26"/>
          <w:szCs w:val="26"/>
          <w:rtl/>
          <w:lang w:val="en-US" w:bidi="ar-SA"/>
        </w:rPr>
        <w:t xml:space="preserve">بعض </w:t>
      </w:r>
      <w:r w:rsidR="002029C0">
        <w:rPr>
          <w:rFonts w:hint="cs"/>
          <w:sz w:val="26"/>
          <w:szCs w:val="26"/>
          <w:rtl/>
          <w:lang w:val="en-US" w:bidi="ar-SA"/>
        </w:rPr>
        <w:t xml:space="preserve">حالات </w:t>
      </w:r>
      <w:r w:rsidR="009B20FA" w:rsidRPr="009B20FA">
        <w:rPr>
          <w:sz w:val="26"/>
          <w:szCs w:val="26"/>
          <w:rtl/>
          <w:lang w:val="en-US" w:bidi="ar-SA"/>
        </w:rPr>
        <w:t xml:space="preserve">التأخير </w:t>
      </w:r>
      <w:r w:rsidR="00E3683E">
        <w:rPr>
          <w:rFonts w:hint="cs"/>
          <w:sz w:val="26"/>
          <w:szCs w:val="26"/>
          <w:rtl/>
          <w:lang w:val="en-US" w:bidi="ar-SA"/>
        </w:rPr>
        <w:t xml:space="preserve">بسبب </w:t>
      </w:r>
      <w:r w:rsidR="009B20FA" w:rsidRPr="009B20FA">
        <w:rPr>
          <w:sz w:val="26"/>
          <w:szCs w:val="26"/>
          <w:rtl/>
          <w:lang w:val="en-US" w:bidi="ar-SA"/>
        </w:rPr>
        <w:t xml:space="preserve">عدم اكتمال إجراءات التصديق أو لتغير الظروف الوطنية، </w:t>
      </w:r>
      <w:r w:rsidR="002029C0">
        <w:rPr>
          <w:rFonts w:hint="cs"/>
          <w:sz w:val="26"/>
          <w:szCs w:val="26"/>
          <w:rtl/>
          <w:lang w:val="en-US" w:bidi="ar-SA"/>
        </w:rPr>
        <w:t>في حين</w:t>
      </w:r>
      <w:r w:rsidR="009B20FA" w:rsidRPr="009B20FA">
        <w:rPr>
          <w:sz w:val="26"/>
          <w:szCs w:val="26"/>
          <w:rtl/>
          <w:lang w:val="en-US" w:bidi="ar-SA"/>
        </w:rPr>
        <w:t xml:space="preserve"> يُتوقع أيضاً تقديم عدد قليل من </w:t>
      </w:r>
      <w:r w:rsidR="002029C0" w:rsidRPr="00CC5C20">
        <w:rPr>
          <w:sz w:val="26"/>
          <w:szCs w:val="26"/>
          <w:rtl/>
          <w:lang w:val="en-US" w:bidi="ar-SA"/>
        </w:rPr>
        <w:t>المشر</w:t>
      </w:r>
      <w:r w:rsidR="002029C0">
        <w:rPr>
          <w:rFonts w:hint="cs"/>
          <w:sz w:val="26"/>
          <w:szCs w:val="26"/>
          <w:rtl/>
          <w:lang w:val="en-US" w:bidi="ar-SA"/>
        </w:rPr>
        <w:t>و</w:t>
      </w:r>
      <w:r w:rsidR="002029C0" w:rsidRPr="00CC5C20">
        <w:rPr>
          <w:sz w:val="26"/>
          <w:szCs w:val="26"/>
          <w:rtl/>
          <w:lang w:val="en-US" w:bidi="ar-SA"/>
        </w:rPr>
        <w:t>ع</w:t>
      </w:r>
      <w:r w:rsidR="002029C0">
        <w:rPr>
          <w:rFonts w:hint="cs"/>
          <w:sz w:val="26"/>
          <w:szCs w:val="26"/>
          <w:rtl/>
          <w:lang w:val="en-US" w:bidi="ar-SA"/>
        </w:rPr>
        <w:t xml:space="preserve">ات </w:t>
      </w:r>
      <w:r w:rsidR="009B20FA" w:rsidRPr="009B20FA">
        <w:rPr>
          <w:sz w:val="26"/>
          <w:szCs w:val="26"/>
          <w:rtl/>
          <w:lang w:val="en-US" w:bidi="ar-SA"/>
        </w:rPr>
        <w:t xml:space="preserve">غير المدرجة مسبقاً في الخطة. وقد قدمت الوكالات تحديثات بشأن التأخيرات التي طرأت على تقديم شرائح التمويل. </w:t>
      </w:r>
      <w:r w:rsidR="00E3683E">
        <w:rPr>
          <w:rFonts w:hint="cs"/>
          <w:sz w:val="26"/>
          <w:szCs w:val="26"/>
          <w:rtl/>
          <w:lang w:val="en-US" w:bidi="ar-SA"/>
        </w:rPr>
        <w:t>و</w:t>
      </w:r>
      <w:r w:rsidR="009B20FA" w:rsidRPr="009B20FA">
        <w:rPr>
          <w:sz w:val="26"/>
          <w:szCs w:val="26"/>
          <w:rtl/>
          <w:lang w:val="en-US" w:bidi="ar-SA"/>
        </w:rPr>
        <w:t xml:space="preserve">ذكّرت الأمانة </w:t>
      </w:r>
      <w:r w:rsidR="00E3683E" w:rsidRPr="009B20FA">
        <w:rPr>
          <w:sz w:val="26"/>
          <w:szCs w:val="26"/>
          <w:rtl/>
          <w:lang w:val="en-US" w:bidi="ar-SA"/>
        </w:rPr>
        <w:t>في هذا السياق</w:t>
      </w:r>
      <w:r w:rsidR="00E3683E">
        <w:rPr>
          <w:rFonts w:hint="cs"/>
          <w:sz w:val="26"/>
          <w:szCs w:val="26"/>
          <w:rtl/>
          <w:lang w:val="en-US" w:bidi="ar-SA"/>
        </w:rPr>
        <w:t xml:space="preserve"> </w:t>
      </w:r>
      <w:r w:rsidR="002029C0">
        <w:rPr>
          <w:rFonts w:hint="cs"/>
          <w:sz w:val="26"/>
          <w:szCs w:val="26"/>
          <w:rtl/>
          <w:lang w:val="en-US" w:bidi="ar-SA"/>
        </w:rPr>
        <w:t>بالمقرَّر</w:t>
      </w:r>
      <w:r w:rsidR="009B20FA" w:rsidRPr="009B20FA">
        <w:rPr>
          <w:sz w:val="26"/>
          <w:szCs w:val="26"/>
          <w:rtl/>
          <w:lang w:val="en-US" w:bidi="ar-SA"/>
        </w:rPr>
        <w:t xml:space="preserve"> </w:t>
      </w:r>
      <w:r w:rsidR="002029C0" w:rsidRPr="00B0118A">
        <w:rPr>
          <w:sz w:val="26"/>
          <w:szCs w:val="26"/>
        </w:rPr>
        <w:lastRenderedPageBreak/>
        <w:t>72</w:t>
      </w:r>
      <w:r w:rsidR="009B20FA" w:rsidRPr="009B20FA">
        <w:rPr>
          <w:sz w:val="26"/>
          <w:szCs w:val="26"/>
          <w:rtl/>
          <w:lang w:val="en-US" w:bidi="ar-SA"/>
        </w:rPr>
        <w:t>/</w:t>
      </w:r>
      <w:r w:rsidR="002029C0" w:rsidRPr="00B0118A">
        <w:rPr>
          <w:sz w:val="26"/>
          <w:szCs w:val="26"/>
        </w:rPr>
        <w:t>19</w:t>
      </w:r>
      <w:r w:rsidR="009B20FA" w:rsidRPr="009B20FA">
        <w:rPr>
          <w:sz w:val="26"/>
          <w:szCs w:val="26"/>
          <w:rtl/>
          <w:lang w:val="en-US" w:bidi="ar-SA"/>
        </w:rPr>
        <w:t>، الذي يجيز الموافقة على شرائح التمويل ريثما ي</w:t>
      </w:r>
      <w:r w:rsidR="002029C0">
        <w:rPr>
          <w:rFonts w:hint="cs"/>
          <w:sz w:val="26"/>
          <w:szCs w:val="26"/>
          <w:rtl/>
          <w:lang w:val="en-US" w:bidi="ar-SA"/>
        </w:rPr>
        <w:t xml:space="preserve">جري </w:t>
      </w:r>
      <w:r w:rsidR="009B20FA" w:rsidRPr="009B20FA">
        <w:rPr>
          <w:sz w:val="26"/>
          <w:szCs w:val="26"/>
          <w:rtl/>
          <w:lang w:val="en-US" w:bidi="ar-SA"/>
        </w:rPr>
        <w:t xml:space="preserve">التحقق، وشجعت الوكالات على المضي قدماً في تقديم الطلبات حيثما </w:t>
      </w:r>
      <w:r w:rsidR="00473425">
        <w:rPr>
          <w:rFonts w:hint="cs"/>
          <w:sz w:val="26"/>
          <w:szCs w:val="26"/>
          <w:rtl/>
          <w:lang w:val="en-US" w:bidi="ar-SA"/>
        </w:rPr>
        <w:t>تسنَّى</w:t>
      </w:r>
      <w:r w:rsidR="009B20FA" w:rsidRPr="009B20FA">
        <w:rPr>
          <w:sz w:val="26"/>
          <w:szCs w:val="26"/>
          <w:rtl/>
          <w:lang w:val="en-US" w:bidi="ar-SA"/>
        </w:rPr>
        <w:t xml:space="preserve"> ذلك.</w:t>
      </w:r>
    </w:p>
    <w:p w14:paraId="53C9A84E" w14:textId="0781BA75" w:rsidR="003A2579" w:rsidRDefault="005D68BF" w:rsidP="003A2579">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w:t>
      </w:r>
      <w:r w:rsidR="00351D1A" w:rsidRPr="00351D1A">
        <w:rPr>
          <w:sz w:val="26"/>
          <w:szCs w:val="26"/>
          <w:rtl/>
          <w:lang w:val="en-US" w:bidi="ar-SA"/>
        </w:rPr>
        <w:t xml:space="preserve">تناولت المسائل المتعلقة بتقديم </w:t>
      </w:r>
      <w:r w:rsidR="00351D1A" w:rsidRPr="00CC5C20">
        <w:rPr>
          <w:sz w:val="26"/>
          <w:szCs w:val="26"/>
          <w:rtl/>
          <w:lang w:val="en-US" w:bidi="ar-SA"/>
        </w:rPr>
        <w:t>المشر</w:t>
      </w:r>
      <w:r w:rsidR="00351D1A">
        <w:rPr>
          <w:rFonts w:hint="cs"/>
          <w:sz w:val="26"/>
          <w:szCs w:val="26"/>
          <w:rtl/>
          <w:lang w:val="en-US" w:bidi="ar-SA"/>
        </w:rPr>
        <w:t>و</w:t>
      </w:r>
      <w:r w:rsidR="00351D1A" w:rsidRPr="00CC5C20">
        <w:rPr>
          <w:sz w:val="26"/>
          <w:szCs w:val="26"/>
          <w:rtl/>
          <w:lang w:val="en-US" w:bidi="ar-SA"/>
        </w:rPr>
        <w:t>ع</w:t>
      </w:r>
      <w:r w:rsidR="00351D1A">
        <w:rPr>
          <w:rFonts w:hint="cs"/>
          <w:sz w:val="26"/>
          <w:szCs w:val="26"/>
          <w:rtl/>
          <w:lang w:val="en-US" w:bidi="ar-SA"/>
        </w:rPr>
        <w:t>ات</w:t>
      </w:r>
      <w:r w:rsidR="00351D1A" w:rsidRPr="00351D1A">
        <w:rPr>
          <w:sz w:val="26"/>
          <w:szCs w:val="26"/>
          <w:rtl/>
          <w:lang w:val="en-US" w:bidi="ar-SA"/>
        </w:rPr>
        <w:t xml:space="preserve"> و</w:t>
      </w:r>
      <w:r w:rsidR="00351D1A">
        <w:rPr>
          <w:rFonts w:hint="cs"/>
          <w:sz w:val="26"/>
          <w:szCs w:val="26"/>
          <w:rtl/>
          <w:lang w:val="en-US" w:bidi="ar-SA"/>
        </w:rPr>
        <w:t>استعراض</w:t>
      </w:r>
      <w:r w:rsidR="00351D1A" w:rsidRPr="00351D1A">
        <w:rPr>
          <w:sz w:val="26"/>
          <w:szCs w:val="26"/>
          <w:rtl/>
          <w:lang w:val="en-US" w:bidi="ar-SA"/>
        </w:rPr>
        <w:t xml:space="preserve">ها كلاً من الحالات المحددة </w:t>
      </w:r>
      <w:r w:rsidR="00F611C5">
        <w:rPr>
          <w:rFonts w:hint="cs"/>
          <w:sz w:val="26"/>
          <w:szCs w:val="26"/>
          <w:rtl/>
          <w:lang w:val="en-US" w:bidi="ar-SA"/>
        </w:rPr>
        <w:t>ا</w:t>
      </w:r>
      <w:r w:rsidR="00351D1A" w:rsidRPr="00351D1A">
        <w:rPr>
          <w:sz w:val="26"/>
          <w:szCs w:val="26"/>
          <w:rtl/>
          <w:lang w:val="en-US" w:bidi="ar-SA"/>
        </w:rPr>
        <w:t>ل</w:t>
      </w:r>
      <w:r w:rsidR="00F611C5">
        <w:rPr>
          <w:rFonts w:hint="cs"/>
          <w:sz w:val="26"/>
          <w:szCs w:val="26"/>
          <w:rtl/>
          <w:lang w:val="en-US" w:bidi="ar-SA"/>
        </w:rPr>
        <w:t>خاصة ب</w:t>
      </w:r>
      <w:r w:rsidR="00351D1A" w:rsidRPr="00351D1A">
        <w:rPr>
          <w:sz w:val="26"/>
          <w:szCs w:val="26"/>
          <w:rtl/>
          <w:lang w:val="en-US" w:bidi="ar-SA"/>
        </w:rPr>
        <w:t xml:space="preserve">شروط التمويل والقضايا الأوسع نطاقاً المتعلقة بإعداد </w:t>
      </w:r>
      <w:r w:rsidR="00351D1A" w:rsidRPr="00CC5C20">
        <w:rPr>
          <w:sz w:val="26"/>
          <w:szCs w:val="26"/>
          <w:rtl/>
          <w:lang w:val="en-US" w:bidi="ar-SA"/>
        </w:rPr>
        <w:t>المشر</w:t>
      </w:r>
      <w:r w:rsidR="00351D1A">
        <w:rPr>
          <w:rFonts w:hint="cs"/>
          <w:sz w:val="26"/>
          <w:szCs w:val="26"/>
          <w:rtl/>
          <w:lang w:val="en-US" w:bidi="ar-SA"/>
        </w:rPr>
        <w:t>و</w:t>
      </w:r>
      <w:r w:rsidR="00351D1A" w:rsidRPr="00CC5C20">
        <w:rPr>
          <w:sz w:val="26"/>
          <w:szCs w:val="26"/>
          <w:rtl/>
          <w:lang w:val="en-US" w:bidi="ar-SA"/>
        </w:rPr>
        <w:t>ع</w:t>
      </w:r>
      <w:r w:rsidR="00351D1A">
        <w:rPr>
          <w:rFonts w:hint="cs"/>
          <w:sz w:val="26"/>
          <w:szCs w:val="26"/>
          <w:rtl/>
          <w:lang w:val="en-US" w:bidi="ar-SA"/>
        </w:rPr>
        <w:t>ات</w:t>
      </w:r>
      <w:r w:rsidR="00351D1A" w:rsidRPr="00351D1A">
        <w:rPr>
          <w:sz w:val="26"/>
          <w:szCs w:val="26"/>
          <w:rtl/>
          <w:lang w:val="en-US" w:bidi="ar-SA"/>
        </w:rPr>
        <w:t xml:space="preserve"> و</w:t>
      </w:r>
      <w:r w:rsidR="00351D1A">
        <w:rPr>
          <w:rFonts w:hint="cs"/>
          <w:sz w:val="26"/>
          <w:szCs w:val="26"/>
          <w:rtl/>
          <w:lang w:val="en-US" w:bidi="ar-SA"/>
        </w:rPr>
        <w:t>استعراض</w:t>
      </w:r>
      <w:r w:rsidR="00351D1A" w:rsidRPr="00351D1A">
        <w:rPr>
          <w:sz w:val="26"/>
          <w:szCs w:val="26"/>
          <w:rtl/>
          <w:lang w:val="en-US" w:bidi="ar-SA"/>
        </w:rPr>
        <w:t>ها. وشد</w:t>
      </w:r>
      <w:r w:rsidR="00351D1A">
        <w:rPr>
          <w:rFonts w:hint="cs"/>
          <w:sz w:val="26"/>
          <w:szCs w:val="26"/>
          <w:rtl/>
          <w:lang w:val="en-US" w:bidi="ar-SA"/>
        </w:rPr>
        <w:t>َّ</w:t>
      </w:r>
      <w:r w:rsidR="00351D1A" w:rsidRPr="00351D1A">
        <w:rPr>
          <w:sz w:val="26"/>
          <w:szCs w:val="26"/>
          <w:rtl/>
          <w:lang w:val="en-US" w:bidi="ar-SA"/>
        </w:rPr>
        <w:t xml:space="preserve">دت الأمانة على ضرورة التوفيق بين البيانات الواردة بموجب المادة </w:t>
      </w:r>
      <w:r w:rsidR="00351D1A" w:rsidRPr="00007700">
        <w:rPr>
          <w:sz w:val="26"/>
          <w:szCs w:val="26"/>
        </w:rPr>
        <w:t>7</w:t>
      </w:r>
      <w:r w:rsidR="00351D1A" w:rsidRPr="00351D1A">
        <w:rPr>
          <w:sz w:val="26"/>
          <w:szCs w:val="26"/>
          <w:rtl/>
          <w:lang w:val="en-US" w:bidi="ar-SA"/>
        </w:rPr>
        <w:t xml:space="preserve"> وبيانات </w:t>
      </w:r>
      <w:r w:rsidR="00351D1A">
        <w:rPr>
          <w:rFonts w:hint="cs"/>
          <w:sz w:val="26"/>
          <w:szCs w:val="26"/>
          <w:rtl/>
          <w:lang w:val="en-US" w:bidi="ar-SA"/>
        </w:rPr>
        <w:t>ال</w:t>
      </w:r>
      <w:r w:rsidR="00351D1A" w:rsidRPr="00351D1A">
        <w:rPr>
          <w:sz w:val="26"/>
          <w:szCs w:val="26"/>
          <w:rtl/>
          <w:lang w:val="en-US" w:bidi="ar-SA"/>
        </w:rPr>
        <w:t xml:space="preserve">برامج </w:t>
      </w:r>
      <w:r w:rsidR="00351D1A">
        <w:rPr>
          <w:rFonts w:hint="cs"/>
          <w:sz w:val="26"/>
          <w:szCs w:val="26"/>
          <w:rtl/>
          <w:lang w:val="en-US" w:bidi="ar-SA"/>
        </w:rPr>
        <w:t>القطرية</w:t>
      </w:r>
      <w:r w:rsidR="00351D1A" w:rsidRPr="00351D1A">
        <w:rPr>
          <w:sz w:val="26"/>
          <w:szCs w:val="26"/>
          <w:rtl/>
          <w:lang w:val="en-US" w:bidi="ar-SA"/>
        </w:rPr>
        <w:t xml:space="preserve"> قبل تقديم </w:t>
      </w:r>
      <w:r w:rsidR="00351D1A" w:rsidRPr="00CC5C20">
        <w:rPr>
          <w:sz w:val="26"/>
          <w:szCs w:val="26"/>
          <w:rtl/>
          <w:lang w:val="en-US" w:bidi="ar-SA"/>
        </w:rPr>
        <w:t>المشر</w:t>
      </w:r>
      <w:r w:rsidR="00351D1A">
        <w:rPr>
          <w:rFonts w:hint="cs"/>
          <w:sz w:val="26"/>
          <w:szCs w:val="26"/>
          <w:rtl/>
          <w:lang w:val="en-US" w:bidi="ar-SA"/>
        </w:rPr>
        <w:t>و</w:t>
      </w:r>
      <w:r w:rsidR="00351D1A" w:rsidRPr="00CC5C20">
        <w:rPr>
          <w:sz w:val="26"/>
          <w:szCs w:val="26"/>
          <w:rtl/>
          <w:lang w:val="en-US" w:bidi="ar-SA"/>
        </w:rPr>
        <w:t>ع</w:t>
      </w:r>
      <w:r w:rsidR="00351D1A">
        <w:rPr>
          <w:rFonts w:hint="cs"/>
          <w:sz w:val="26"/>
          <w:szCs w:val="26"/>
          <w:rtl/>
          <w:lang w:val="en-US" w:bidi="ar-SA"/>
        </w:rPr>
        <w:t>ات</w:t>
      </w:r>
      <w:r w:rsidR="00351D1A" w:rsidRPr="00351D1A">
        <w:rPr>
          <w:sz w:val="26"/>
          <w:szCs w:val="26"/>
          <w:rtl/>
          <w:lang w:val="en-US" w:bidi="ar-SA"/>
        </w:rPr>
        <w:t xml:space="preserve">، حيث تُعتبر بيانات المادة </w:t>
      </w:r>
      <w:r w:rsidR="00351D1A" w:rsidRPr="00007700">
        <w:rPr>
          <w:sz w:val="26"/>
          <w:szCs w:val="26"/>
        </w:rPr>
        <w:t>7</w:t>
      </w:r>
      <w:r w:rsidR="00351D1A" w:rsidRPr="00351D1A">
        <w:rPr>
          <w:sz w:val="26"/>
          <w:szCs w:val="26"/>
          <w:rtl/>
          <w:lang w:val="en-US" w:bidi="ar-SA"/>
        </w:rPr>
        <w:t xml:space="preserve"> مرجعاً للامتثال، بينما تُستخدم بيانات </w:t>
      </w:r>
      <w:r w:rsidR="00351D1A">
        <w:rPr>
          <w:rFonts w:hint="cs"/>
          <w:sz w:val="26"/>
          <w:szCs w:val="26"/>
          <w:rtl/>
          <w:lang w:val="en-US" w:bidi="ar-SA"/>
        </w:rPr>
        <w:t>ال</w:t>
      </w:r>
      <w:r w:rsidR="00351D1A" w:rsidRPr="00351D1A">
        <w:rPr>
          <w:sz w:val="26"/>
          <w:szCs w:val="26"/>
          <w:rtl/>
          <w:lang w:val="en-US" w:bidi="ar-SA"/>
        </w:rPr>
        <w:t xml:space="preserve">برامج </w:t>
      </w:r>
      <w:r w:rsidR="00351D1A">
        <w:rPr>
          <w:rFonts w:hint="cs"/>
          <w:sz w:val="26"/>
          <w:szCs w:val="26"/>
          <w:rtl/>
          <w:lang w:val="en-US" w:bidi="ar-SA"/>
        </w:rPr>
        <w:t>القطرية</w:t>
      </w:r>
      <w:r w:rsidR="00351D1A" w:rsidRPr="00351D1A">
        <w:rPr>
          <w:sz w:val="26"/>
          <w:szCs w:val="26"/>
          <w:rtl/>
          <w:lang w:val="en-US" w:bidi="ar-SA"/>
        </w:rPr>
        <w:t xml:space="preserve"> ل</w:t>
      </w:r>
      <w:r w:rsidR="00351D1A">
        <w:rPr>
          <w:rFonts w:hint="cs"/>
          <w:sz w:val="26"/>
          <w:szCs w:val="26"/>
          <w:rtl/>
          <w:lang w:val="en-US" w:bidi="ar-SA"/>
        </w:rPr>
        <w:t>أغراض ا</w:t>
      </w:r>
      <w:r w:rsidR="00351D1A" w:rsidRPr="00351D1A">
        <w:rPr>
          <w:sz w:val="26"/>
          <w:szCs w:val="26"/>
          <w:rtl/>
          <w:lang w:val="en-US" w:bidi="ar-SA"/>
        </w:rPr>
        <w:t xml:space="preserve">لتحليل على مستوى المشروع. </w:t>
      </w:r>
      <w:r w:rsidR="00351D1A">
        <w:rPr>
          <w:rFonts w:hint="cs"/>
          <w:sz w:val="26"/>
          <w:szCs w:val="26"/>
          <w:rtl/>
          <w:lang w:val="en-US" w:bidi="ar-SA"/>
        </w:rPr>
        <w:t>وجرى</w:t>
      </w:r>
      <w:r w:rsidR="00351D1A" w:rsidRPr="00351D1A">
        <w:rPr>
          <w:sz w:val="26"/>
          <w:szCs w:val="26"/>
          <w:rtl/>
          <w:lang w:val="en-US" w:bidi="ar-SA"/>
        </w:rPr>
        <w:t xml:space="preserve"> التأكيد </w:t>
      </w:r>
      <w:r w:rsidR="00351D1A">
        <w:rPr>
          <w:rFonts w:hint="cs"/>
          <w:sz w:val="26"/>
          <w:szCs w:val="26"/>
          <w:rtl/>
          <w:lang w:val="en-US" w:bidi="ar-SA"/>
        </w:rPr>
        <w:t xml:space="preserve">أيضاً </w:t>
      </w:r>
      <w:r w:rsidR="00351D1A" w:rsidRPr="00351D1A">
        <w:rPr>
          <w:sz w:val="26"/>
          <w:szCs w:val="26"/>
          <w:rtl/>
          <w:lang w:val="en-US" w:bidi="ar-SA"/>
        </w:rPr>
        <w:t xml:space="preserve">على </w:t>
      </w:r>
      <w:r w:rsidR="00351D1A">
        <w:rPr>
          <w:rFonts w:hint="cs"/>
          <w:sz w:val="26"/>
          <w:szCs w:val="26"/>
          <w:rtl/>
          <w:lang w:val="en-US" w:bidi="ar-SA"/>
        </w:rPr>
        <w:t>ضرورة</w:t>
      </w:r>
      <w:r w:rsidR="00351D1A" w:rsidRPr="00351D1A">
        <w:rPr>
          <w:sz w:val="26"/>
          <w:szCs w:val="26"/>
          <w:rtl/>
          <w:lang w:val="en-US" w:bidi="ar-SA"/>
        </w:rPr>
        <w:t xml:space="preserve"> تعزيز عمليات التحقق وضبط الدقة</w:t>
      </w:r>
      <w:r w:rsidR="00F611C5">
        <w:rPr>
          <w:rFonts w:hint="cs"/>
          <w:sz w:val="26"/>
          <w:szCs w:val="26"/>
          <w:rtl/>
          <w:lang w:val="en-US" w:bidi="ar-SA"/>
        </w:rPr>
        <w:t>.</w:t>
      </w:r>
      <w:r w:rsidR="00351D1A" w:rsidRPr="00351D1A">
        <w:rPr>
          <w:sz w:val="26"/>
          <w:szCs w:val="26"/>
          <w:rtl/>
          <w:lang w:val="en-US" w:bidi="ar-SA"/>
        </w:rPr>
        <w:t xml:space="preserve"> </w:t>
      </w:r>
      <w:r w:rsidR="00F611C5">
        <w:rPr>
          <w:rFonts w:hint="cs"/>
          <w:sz w:val="26"/>
          <w:szCs w:val="26"/>
          <w:rtl/>
          <w:lang w:val="en-US" w:bidi="ar-SA"/>
        </w:rPr>
        <w:t>ف</w:t>
      </w:r>
      <w:r w:rsidR="00351D1A" w:rsidRPr="00351D1A">
        <w:rPr>
          <w:sz w:val="26"/>
          <w:szCs w:val="26"/>
          <w:rtl/>
          <w:lang w:val="en-US" w:bidi="ar-SA"/>
        </w:rPr>
        <w:t xml:space="preserve">لا تزال التناقضات التي لم تُحل تتسبب في تأخير </w:t>
      </w:r>
      <w:r w:rsidR="009F0441">
        <w:rPr>
          <w:rFonts w:hint="cs"/>
          <w:sz w:val="26"/>
          <w:szCs w:val="26"/>
          <w:rtl/>
          <w:lang w:val="en-US" w:bidi="ar-SA"/>
        </w:rPr>
        <w:t>استعراض</w:t>
      </w:r>
      <w:r w:rsidR="00351D1A" w:rsidRPr="00351D1A">
        <w:rPr>
          <w:sz w:val="26"/>
          <w:szCs w:val="26"/>
          <w:rtl/>
          <w:lang w:val="en-US" w:bidi="ar-SA"/>
        </w:rPr>
        <w:t xml:space="preserve"> </w:t>
      </w:r>
      <w:r w:rsidR="009F0441" w:rsidRPr="00CC5C20">
        <w:rPr>
          <w:sz w:val="26"/>
          <w:szCs w:val="26"/>
          <w:rtl/>
          <w:lang w:val="en-US" w:bidi="ar-SA"/>
        </w:rPr>
        <w:t>المشر</w:t>
      </w:r>
      <w:r w:rsidR="009F0441">
        <w:rPr>
          <w:rFonts w:hint="cs"/>
          <w:sz w:val="26"/>
          <w:szCs w:val="26"/>
          <w:rtl/>
          <w:lang w:val="en-US" w:bidi="ar-SA"/>
        </w:rPr>
        <w:t>و</w:t>
      </w:r>
      <w:r w:rsidR="009F0441" w:rsidRPr="00CC5C20">
        <w:rPr>
          <w:sz w:val="26"/>
          <w:szCs w:val="26"/>
          <w:rtl/>
          <w:lang w:val="en-US" w:bidi="ar-SA"/>
        </w:rPr>
        <w:t>ع</w:t>
      </w:r>
      <w:r w:rsidR="009F0441">
        <w:rPr>
          <w:rFonts w:hint="cs"/>
          <w:sz w:val="26"/>
          <w:szCs w:val="26"/>
          <w:rtl/>
          <w:lang w:val="en-US" w:bidi="ar-SA"/>
        </w:rPr>
        <w:t>ات</w:t>
      </w:r>
      <w:r w:rsidR="00351D1A" w:rsidRPr="00351D1A">
        <w:rPr>
          <w:sz w:val="26"/>
          <w:szCs w:val="26"/>
          <w:rtl/>
          <w:lang w:val="en-US" w:bidi="ar-SA"/>
        </w:rPr>
        <w:t>.</w:t>
      </w:r>
    </w:p>
    <w:p w14:paraId="246B5009" w14:textId="3BA60C33" w:rsidR="006D41EA" w:rsidRDefault="009333C9" w:rsidP="006D41EA">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w:t>
      </w:r>
      <w:r w:rsidR="001A6CEB" w:rsidRPr="001A6CEB">
        <w:rPr>
          <w:sz w:val="26"/>
          <w:szCs w:val="26"/>
          <w:rtl/>
          <w:lang w:val="en-US" w:bidi="ar-SA"/>
        </w:rPr>
        <w:t xml:space="preserve">لا يزال تقدير استخدام </w:t>
      </w:r>
      <w:r w:rsidR="001A6CEB">
        <w:rPr>
          <w:rFonts w:hint="cs"/>
          <w:sz w:val="26"/>
          <w:szCs w:val="26"/>
          <w:rtl/>
          <w:lang w:val="en-US" w:bidi="ar-SA"/>
        </w:rPr>
        <w:t>المواد</w:t>
      </w:r>
      <w:r w:rsidR="001A6CEB" w:rsidRPr="001A6CEB">
        <w:rPr>
          <w:sz w:val="26"/>
          <w:szCs w:val="26"/>
          <w:rtl/>
          <w:lang w:val="en-US" w:bidi="ar-SA"/>
        </w:rPr>
        <w:t xml:space="preserve"> الهيدروفلور</w:t>
      </w:r>
      <w:r w:rsidR="001A6CEB">
        <w:rPr>
          <w:rFonts w:hint="cs"/>
          <w:sz w:val="26"/>
          <w:szCs w:val="26"/>
          <w:rtl/>
          <w:lang w:val="en-US" w:bidi="ar-SA"/>
        </w:rPr>
        <w:t>وكربون</w:t>
      </w:r>
      <w:r w:rsidR="001A6CEB" w:rsidRPr="001A6CEB">
        <w:rPr>
          <w:sz w:val="26"/>
          <w:szCs w:val="26"/>
          <w:rtl/>
          <w:lang w:val="en-US" w:bidi="ar-SA"/>
        </w:rPr>
        <w:t xml:space="preserve">ية على مستوى القطاعات </w:t>
      </w:r>
      <w:r w:rsidR="005937D6">
        <w:rPr>
          <w:rFonts w:hint="cs"/>
          <w:sz w:val="26"/>
          <w:szCs w:val="26"/>
          <w:rtl/>
          <w:lang w:val="en-US" w:bidi="ar-SA"/>
        </w:rPr>
        <w:t>صعب</w:t>
      </w:r>
      <w:r w:rsidR="001A6CEB" w:rsidRPr="001A6CEB">
        <w:rPr>
          <w:sz w:val="26"/>
          <w:szCs w:val="26"/>
          <w:rtl/>
          <w:lang w:val="en-US" w:bidi="ar-SA"/>
        </w:rPr>
        <w:t xml:space="preserve">اً </w:t>
      </w:r>
      <w:r w:rsidR="001A6CEB">
        <w:rPr>
          <w:rFonts w:hint="cs"/>
          <w:sz w:val="26"/>
          <w:szCs w:val="26"/>
          <w:rtl/>
          <w:lang w:val="en-US" w:bidi="ar-SA"/>
        </w:rPr>
        <w:t xml:space="preserve">بسبب </w:t>
      </w:r>
      <w:r w:rsidR="001A6CEB" w:rsidRPr="001A6CEB">
        <w:rPr>
          <w:sz w:val="26"/>
          <w:szCs w:val="26"/>
          <w:rtl/>
          <w:lang w:val="en-US" w:bidi="ar-SA"/>
        </w:rPr>
        <w:t>عدم اكتمال البيانات المتعلقة بالمعدات وأعمال ال</w:t>
      </w:r>
      <w:r w:rsidR="001A6CEB">
        <w:rPr>
          <w:rFonts w:hint="cs"/>
          <w:sz w:val="26"/>
          <w:szCs w:val="26"/>
          <w:rtl/>
          <w:lang w:val="en-US" w:bidi="ar-SA"/>
        </w:rPr>
        <w:t>خدمة،</w:t>
      </w:r>
      <w:r w:rsidR="001A6CEB" w:rsidRPr="001A6CEB">
        <w:rPr>
          <w:sz w:val="26"/>
          <w:szCs w:val="26"/>
          <w:rtl/>
          <w:lang w:val="en-US" w:bidi="ar-SA"/>
        </w:rPr>
        <w:t xml:space="preserve"> ومعدلات التسرب. وأقر</w:t>
      </w:r>
      <w:r w:rsidR="001A6CEB">
        <w:rPr>
          <w:rFonts w:hint="cs"/>
          <w:sz w:val="26"/>
          <w:szCs w:val="26"/>
          <w:rtl/>
          <w:lang w:val="en-US" w:bidi="ar-SA"/>
        </w:rPr>
        <w:t>َّ</w:t>
      </w:r>
      <w:r w:rsidR="001A6CEB" w:rsidRPr="001A6CEB">
        <w:rPr>
          <w:sz w:val="26"/>
          <w:szCs w:val="26"/>
          <w:rtl/>
          <w:lang w:val="en-US" w:bidi="ar-SA"/>
        </w:rPr>
        <w:t xml:space="preserve">ت الأمانة بهذه الصعوبات، لا سيما في البلدان الكبيرة وفي قطاع التبريد التجاري </w:t>
      </w:r>
      <w:r w:rsidR="00170DFF">
        <w:rPr>
          <w:rFonts w:hint="cs"/>
          <w:sz w:val="26"/>
          <w:szCs w:val="26"/>
          <w:rtl/>
          <w:lang w:val="en-US" w:bidi="ar-SA"/>
        </w:rPr>
        <w:t>/</w:t>
      </w:r>
      <w:r w:rsidR="001A6CEB" w:rsidRPr="001A6CEB">
        <w:rPr>
          <w:sz w:val="26"/>
          <w:szCs w:val="26"/>
          <w:rtl/>
          <w:lang w:val="en-US" w:bidi="ar-SA"/>
        </w:rPr>
        <w:t xml:space="preserve">الصناعي، وأوصت بضرورة إرفاق تفسير واضح لأي قيم غير طبيعية أو غير واقعية. وشُجعت الوكالات على مقارنة التقديرات بتلك الخاصة ببلدان مماثلة، وتوثيق المنهجيات، والعمل </w:t>
      </w:r>
      <w:r w:rsidR="00911B83">
        <w:rPr>
          <w:rFonts w:hint="cs"/>
          <w:sz w:val="26"/>
          <w:szCs w:val="26"/>
          <w:rtl/>
          <w:lang w:val="en-US" w:bidi="ar-SA"/>
        </w:rPr>
        <w:t>الدؤوب</w:t>
      </w:r>
      <w:r w:rsidR="001A6CEB" w:rsidRPr="001A6CEB">
        <w:rPr>
          <w:sz w:val="26"/>
          <w:szCs w:val="26"/>
          <w:rtl/>
          <w:lang w:val="en-US" w:bidi="ar-SA"/>
        </w:rPr>
        <w:t xml:space="preserve"> مع وحدات </w:t>
      </w:r>
      <w:r w:rsidR="00911B83">
        <w:rPr>
          <w:rFonts w:hint="cs"/>
          <w:sz w:val="26"/>
          <w:szCs w:val="26"/>
          <w:rtl/>
          <w:lang w:val="en-US" w:bidi="ar-SA"/>
        </w:rPr>
        <w:t>ا</w:t>
      </w:r>
      <w:r w:rsidR="00911B83" w:rsidRPr="001A6CEB">
        <w:rPr>
          <w:sz w:val="26"/>
          <w:szCs w:val="26"/>
          <w:rtl/>
          <w:lang w:val="en-US" w:bidi="ar-SA"/>
        </w:rPr>
        <w:t xml:space="preserve">لأوزون </w:t>
      </w:r>
      <w:r w:rsidR="001A6CEB" w:rsidRPr="001A6CEB">
        <w:rPr>
          <w:sz w:val="26"/>
          <w:szCs w:val="26"/>
          <w:rtl/>
          <w:lang w:val="en-US" w:bidi="ar-SA"/>
        </w:rPr>
        <w:t xml:space="preserve">الوطنية </w:t>
      </w:r>
      <w:r w:rsidR="00BC3A38">
        <w:rPr>
          <w:rFonts w:hint="cs"/>
          <w:sz w:val="26"/>
          <w:szCs w:val="26"/>
          <w:rtl/>
          <w:lang w:val="en-US" w:bidi="ar-SA"/>
        </w:rPr>
        <w:t>من أج</w:t>
      </w:r>
      <w:r w:rsidR="001A6CEB" w:rsidRPr="001A6CEB">
        <w:rPr>
          <w:sz w:val="26"/>
          <w:szCs w:val="26"/>
          <w:rtl/>
          <w:lang w:val="en-US" w:bidi="ar-SA"/>
        </w:rPr>
        <w:t>ل</w:t>
      </w:r>
      <w:r w:rsidR="00BC3A38">
        <w:rPr>
          <w:rFonts w:hint="cs"/>
          <w:sz w:val="26"/>
          <w:szCs w:val="26"/>
          <w:rtl/>
          <w:lang w:val="en-US" w:bidi="ar-SA"/>
        </w:rPr>
        <w:t xml:space="preserve"> </w:t>
      </w:r>
      <w:r w:rsidR="001A6CEB" w:rsidRPr="001A6CEB">
        <w:rPr>
          <w:sz w:val="26"/>
          <w:szCs w:val="26"/>
          <w:rtl/>
          <w:lang w:val="en-US" w:bidi="ar-SA"/>
        </w:rPr>
        <w:t xml:space="preserve">تحسين البيانات بمرور الوقت. </w:t>
      </w:r>
      <w:r w:rsidR="00954CB3">
        <w:rPr>
          <w:rFonts w:hint="cs"/>
          <w:sz w:val="26"/>
          <w:szCs w:val="26"/>
          <w:rtl/>
          <w:lang w:val="en-US" w:bidi="ar-SA"/>
        </w:rPr>
        <w:t xml:space="preserve">ورُئي </w:t>
      </w:r>
      <w:r w:rsidR="00974ABF">
        <w:rPr>
          <w:rFonts w:hint="cs"/>
          <w:sz w:val="26"/>
          <w:szCs w:val="26"/>
          <w:rtl/>
          <w:lang w:val="en-US" w:bidi="ar-SA"/>
        </w:rPr>
        <w:t xml:space="preserve">كذلك </w:t>
      </w:r>
      <w:r w:rsidR="00954CB3">
        <w:rPr>
          <w:rFonts w:hint="cs"/>
          <w:sz w:val="26"/>
          <w:szCs w:val="26"/>
          <w:rtl/>
          <w:lang w:val="en-US" w:bidi="ar-SA"/>
        </w:rPr>
        <w:t>أن</w:t>
      </w:r>
      <w:r w:rsidR="001A6CEB" w:rsidRPr="001A6CEB">
        <w:rPr>
          <w:sz w:val="26"/>
          <w:szCs w:val="26"/>
          <w:rtl/>
          <w:lang w:val="en-US" w:bidi="ar-SA"/>
        </w:rPr>
        <w:t xml:space="preserve"> تحديد أنشطة المشروع مجال ي</w:t>
      </w:r>
      <w:r w:rsidR="00954CB3">
        <w:rPr>
          <w:rFonts w:hint="cs"/>
          <w:sz w:val="26"/>
          <w:szCs w:val="26"/>
          <w:rtl/>
          <w:lang w:val="en-US" w:bidi="ar-SA"/>
        </w:rPr>
        <w:t>قتضي</w:t>
      </w:r>
      <w:r w:rsidR="001A6CEB" w:rsidRPr="001A6CEB">
        <w:rPr>
          <w:sz w:val="26"/>
          <w:szCs w:val="26"/>
          <w:rtl/>
          <w:lang w:val="en-US" w:bidi="ar-SA"/>
        </w:rPr>
        <w:t xml:space="preserve"> </w:t>
      </w:r>
      <w:r w:rsidR="00954CB3">
        <w:rPr>
          <w:rFonts w:hint="cs"/>
          <w:sz w:val="26"/>
          <w:szCs w:val="26"/>
          <w:rtl/>
          <w:lang w:val="en-US" w:bidi="ar-SA"/>
        </w:rPr>
        <w:t>ال</w:t>
      </w:r>
      <w:r w:rsidR="001A6CEB" w:rsidRPr="001A6CEB">
        <w:rPr>
          <w:sz w:val="26"/>
          <w:szCs w:val="26"/>
          <w:rtl/>
          <w:lang w:val="en-US" w:bidi="ar-SA"/>
        </w:rPr>
        <w:t>تحسين، مع وجود دعوات ل</w:t>
      </w:r>
      <w:r w:rsidR="00954CB3">
        <w:rPr>
          <w:rFonts w:hint="cs"/>
          <w:sz w:val="26"/>
          <w:szCs w:val="26"/>
          <w:rtl/>
          <w:lang w:val="en-US" w:bidi="ar-SA"/>
        </w:rPr>
        <w:t>ل</w:t>
      </w:r>
      <w:r w:rsidR="001A6CEB" w:rsidRPr="001A6CEB">
        <w:rPr>
          <w:sz w:val="26"/>
          <w:szCs w:val="26"/>
          <w:rtl/>
          <w:lang w:val="en-US" w:bidi="ar-SA"/>
        </w:rPr>
        <w:t>تصميم</w:t>
      </w:r>
      <w:r w:rsidR="00954CB3">
        <w:rPr>
          <w:rFonts w:hint="cs"/>
          <w:sz w:val="26"/>
          <w:szCs w:val="26"/>
          <w:rtl/>
          <w:lang w:val="en-US" w:bidi="ar-SA"/>
        </w:rPr>
        <w:t xml:space="preserve"> بشكل</w:t>
      </w:r>
      <w:r w:rsidR="001A6CEB" w:rsidRPr="001A6CEB">
        <w:rPr>
          <w:sz w:val="26"/>
          <w:szCs w:val="26"/>
          <w:rtl/>
          <w:lang w:val="en-US" w:bidi="ar-SA"/>
        </w:rPr>
        <w:t xml:space="preserve"> أكثر تفصيلاً، و</w:t>
      </w:r>
      <w:r w:rsidR="00954CB3">
        <w:rPr>
          <w:rFonts w:hint="cs"/>
          <w:sz w:val="26"/>
          <w:szCs w:val="26"/>
          <w:rtl/>
          <w:lang w:val="en-US" w:bidi="ar-SA"/>
        </w:rPr>
        <w:t xml:space="preserve">وضع </w:t>
      </w:r>
      <w:r w:rsidR="001A6CEB" w:rsidRPr="001A6CEB">
        <w:rPr>
          <w:sz w:val="26"/>
          <w:szCs w:val="26"/>
          <w:rtl/>
          <w:lang w:val="en-US" w:bidi="ar-SA"/>
        </w:rPr>
        <w:t>منهجيات أوضح لتحديد التكاليف، و</w:t>
      </w:r>
      <w:r w:rsidR="00954CB3">
        <w:rPr>
          <w:rFonts w:hint="cs"/>
          <w:sz w:val="26"/>
          <w:szCs w:val="26"/>
          <w:rtl/>
          <w:lang w:val="en-US" w:bidi="ar-SA"/>
        </w:rPr>
        <w:t>تعزيز ال</w:t>
      </w:r>
      <w:r w:rsidR="001A6CEB" w:rsidRPr="001A6CEB">
        <w:rPr>
          <w:sz w:val="26"/>
          <w:szCs w:val="26"/>
          <w:rtl/>
          <w:lang w:val="en-US" w:bidi="ar-SA"/>
        </w:rPr>
        <w:t>مواءمة مع واقع القطاعات وأهداف السياسات.</w:t>
      </w:r>
    </w:p>
    <w:p w14:paraId="624CC577" w14:textId="493886A0" w:rsidR="000C6699" w:rsidRDefault="00404F22" w:rsidP="000C6699">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w:t>
      </w:r>
      <w:r w:rsidR="000C6699" w:rsidRPr="000C6699">
        <w:rPr>
          <w:sz w:val="26"/>
          <w:szCs w:val="26"/>
          <w:rtl/>
          <w:lang w:val="en-US" w:bidi="ar-SA"/>
        </w:rPr>
        <w:t>من المتوقع أن تربط مشر</w:t>
      </w:r>
      <w:r w:rsidR="000C6699">
        <w:rPr>
          <w:rFonts w:hint="cs"/>
          <w:sz w:val="26"/>
          <w:szCs w:val="26"/>
          <w:rtl/>
          <w:lang w:val="en-US" w:bidi="ar-SA"/>
        </w:rPr>
        <w:t>و</w:t>
      </w:r>
      <w:r w:rsidR="000C6699" w:rsidRPr="000C6699">
        <w:rPr>
          <w:sz w:val="26"/>
          <w:szCs w:val="26"/>
          <w:rtl/>
          <w:lang w:val="en-US" w:bidi="ar-SA"/>
        </w:rPr>
        <w:t>ع</w:t>
      </w:r>
      <w:r w:rsidR="000C6699">
        <w:rPr>
          <w:rFonts w:hint="cs"/>
          <w:sz w:val="26"/>
          <w:szCs w:val="26"/>
          <w:rtl/>
          <w:lang w:val="en-US" w:bidi="ar-SA"/>
        </w:rPr>
        <w:t>ات</w:t>
      </w:r>
      <w:r w:rsidR="000C6699" w:rsidRPr="000C6699">
        <w:rPr>
          <w:sz w:val="26"/>
          <w:szCs w:val="26"/>
          <w:rtl/>
          <w:lang w:val="en-US" w:bidi="ar-SA"/>
        </w:rPr>
        <w:t xml:space="preserve"> كفاءة </w:t>
      </w:r>
      <w:r w:rsidR="00CB59AA">
        <w:rPr>
          <w:rFonts w:hint="cs"/>
          <w:sz w:val="26"/>
          <w:szCs w:val="26"/>
          <w:rtl/>
          <w:lang w:val="en-US" w:bidi="ar-SA"/>
        </w:rPr>
        <w:t xml:space="preserve">استخدام </w:t>
      </w:r>
      <w:r w:rsidR="000C6699" w:rsidRPr="000C6699">
        <w:rPr>
          <w:sz w:val="26"/>
          <w:szCs w:val="26"/>
          <w:rtl/>
          <w:lang w:val="en-US" w:bidi="ar-SA"/>
        </w:rPr>
        <w:t xml:space="preserve">الطاقة </w:t>
      </w:r>
      <w:r w:rsidR="000C6699">
        <w:rPr>
          <w:rFonts w:hint="cs"/>
          <w:sz w:val="26"/>
          <w:szCs w:val="26"/>
          <w:rtl/>
          <w:lang w:val="en-US" w:bidi="ar-SA"/>
        </w:rPr>
        <w:t>الم</w:t>
      </w:r>
      <w:r w:rsidR="00493EDC">
        <w:rPr>
          <w:rFonts w:hint="cs"/>
          <w:sz w:val="26"/>
          <w:szCs w:val="26"/>
          <w:rtl/>
          <w:lang w:val="en-US" w:bidi="ar-SA"/>
        </w:rPr>
        <w:t>ُ</w:t>
      </w:r>
      <w:r w:rsidR="000C6699">
        <w:rPr>
          <w:rFonts w:hint="cs"/>
          <w:sz w:val="26"/>
          <w:szCs w:val="26"/>
          <w:rtl/>
          <w:lang w:val="en-US" w:bidi="ar-SA"/>
        </w:rPr>
        <w:t>ضطلَع بها</w:t>
      </w:r>
      <w:r w:rsidR="000C6699" w:rsidRPr="000C6699">
        <w:rPr>
          <w:sz w:val="26"/>
          <w:szCs w:val="26"/>
          <w:rtl/>
          <w:lang w:val="en-US" w:bidi="ar-SA"/>
        </w:rPr>
        <w:t xml:space="preserve"> بموجب ال</w:t>
      </w:r>
      <w:r w:rsidR="000C6699">
        <w:rPr>
          <w:rFonts w:hint="cs"/>
          <w:sz w:val="26"/>
          <w:szCs w:val="26"/>
          <w:rtl/>
          <w:lang w:val="en-US" w:bidi="ar-SA"/>
        </w:rPr>
        <w:t>م</w:t>
      </w:r>
      <w:r w:rsidR="000C6699" w:rsidRPr="000C6699">
        <w:rPr>
          <w:sz w:val="26"/>
          <w:szCs w:val="26"/>
          <w:rtl/>
          <w:lang w:val="en-US" w:bidi="ar-SA"/>
        </w:rPr>
        <w:t>قر</w:t>
      </w:r>
      <w:r w:rsidR="000C6699">
        <w:rPr>
          <w:rFonts w:hint="cs"/>
          <w:sz w:val="26"/>
          <w:szCs w:val="26"/>
          <w:rtl/>
          <w:lang w:val="en-US" w:bidi="ar-SA"/>
        </w:rPr>
        <w:t>َّ</w:t>
      </w:r>
      <w:r w:rsidR="000C6699" w:rsidRPr="000C6699">
        <w:rPr>
          <w:sz w:val="26"/>
          <w:szCs w:val="26"/>
          <w:rtl/>
          <w:lang w:val="en-US" w:bidi="ar-SA"/>
        </w:rPr>
        <w:t xml:space="preserve">رين </w:t>
      </w:r>
      <w:r w:rsidR="000C6699" w:rsidRPr="00BB3B38">
        <w:rPr>
          <w:sz w:val="26"/>
          <w:szCs w:val="26"/>
        </w:rPr>
        <w:t>94</w:t>
      </w:r>
      <w:r w:rsidR="000C6699" w:rsidRPr="000C6699">
        <w:rPr>
          <w:sz w:val="26"/>
          <w:szCs w:val="26"/>
          <w:rtl/>
          <w:lang w:val="en-US" w:bidi="ar-SA"/>
        </w:rPr>
        <w:t>/</w:t>
      </w:r>
      <w:r w:rsidR="000C6699" w:rsidRPr="00BB3B38">
        <w:rPr>
          <w:sz w:val="26"/>
          <w:szCs w:val="26"/>
        </w:rPr>
        <w:t>60</w:t>
      </w:r>
      <w:r w:rsidR="000C6699" w:rsidRPr="000C6699">
        <w:rPr>
          <w:sz w:val="26"/>
          <w:szCs w:val="26"/>
          <w:rtl/>
          <w:lang w:val="en-US" w:bidi="ar-SA"/>
        </w:rPr>
        <w:t xml:space="preserve"> و</w:t>
      </w:r>
      <w:r w:rsidR="000C6699" w:rsidRPr="00BB3B38">
        <w:rPr>
          <w:sz w:val="26"/>
          <w:szCs w:val="26"/>
        </w:rPr>
        <w:t>95</w:t>
      </w:r>
      <w:r w:rsidR="000C6699" w:rsidRPr="000C6699">
        <w:rPr>
          <w:sz w:val="26"/>
          <w:szCs w:val="26"/>
          <w:rtl/>
          <w:lang w:val="en-US" w:bidi="ar-SA"/>
        </w:rPr>
        <w:t>/</w:t>
      </w:r>
      <w:r w:rsidR="000C6699" w:rsidRPr="00BB3B38">
        <w:rPr>
          <w:sz w:val="26"/>
          <w:szCs w:val="26"/>
        </w:rPr>
        <w:t>87</w:t>
      </w:r>
      <w:r w:rsidR="000C6699" w:rsidRPr="000C6699">
        <w:rPr>
          <w:sz w:val="26"/>
          <w:szCs w:val="26"/>
          <w:rtl/>
          <w:lang w:val="en-US" w:bidi="ar-SA"/>
        </w:rPr>
        <w:t xml:space="preserve"> التمويلَ بالتحسينات المحققة في الكفاءة بدلاً من التكاليف الثابتة، في حين يُنتظر من مقترحات المش</w:t>
      </w:r>
      <w:r w:rsidR="000C6699">
        <w:rPr>
          <w:rFonts w:hint="cs"/>
          <w:sz w:val="26"/>
          <w:szCs w:val="26"/>
          <w:rtl/>
          <w:lang w:val="en-US" w:bidi="ar-SA"/>
        </w:rPr>
        <w:t>روعات</w:t>
      </w:r>
      <w:r w:rsidR="000C6699" w:rsidRPr="000C6699">
        <w:rPr>
          <w:sz w:val="26"/>
          <w:szCs w:val="26"/>
          <w:rtl/>
          <w:lang w:val="en-US" w:bidi="ar-SA"/>
        </w:rPr>
        <w:t xml:space="preserve"> غير المتعلقة بالتصنيع أن ت</w:t>
      </w:r>
      <w:r w:rsidR="004814E7">
        <w:rPr>
          <w:rFonts w:hint="cs"/>
          <w:sz w:val="26"/>
          <w:szCs w:val="26"/>
          <w:rtl/>
          <w:lang w:val="en-US" w:bidi="ar-SA"/>
        </w:rPr>
        <w:t>تس</w:t>
      </w:r>
      <w:r w:rsidR="000C6699" w:rsidRPr="000C6699">
        <w:rPr>
          <w:sz w:val="26"/>
          <w:szCs w:val="26"/>
          <w:rtl/>
          <w:lang w:val="en-US" w:bidi="ar-SA"/>
        </w:rPr>
        <w:t xml:space="preserve">م </w:t>
      </w:r>
      <w:r w:rsidR="004814E7">
        <w:rPr>
          <w:rFonts w:hint="cs"/>
          <w:sz w:val="26"/>
          <w:szCs w:val="26"/>
          <w:rtl/>
          <w:lang w:val="en-US" w:bidi="ar-SA"/>
        </w:rPr>
        <w:t>ب</w:t>
      </w:r>
      <w:r w:rsidR="000C6699" w:rsidRPr="000C6699">
        <w:rPr>
          <w:sz w:val="26"/>
          <w:szCs w:val="26"/>
          <w:rtl/>
          <w:lang w:val="en-US" w:bidi="ar-SA"/>
        </w:rPr>
        <w:t xml:space="preserve">أهداف واضحة وقابلة للقياس، ونطاقات </w:t>
      </w:r>
      <w:r w:rsidR="005B50B0">
        <w:rPr>
          <w:rFonts w:hint="cs"/>
          <w:sz w:val="26"/>
          <w:szCs w:val="26"/>
          <w:rtl/>
          <w:lang w:val="en-US" w:bidi="ar-SA"/>
        </w:rPr>
        <w:t xml:space="preserve">تدليلية </w:t>
      </w:r>
      <w:r w:rsidR="000C6699" w:rsidRPr="000C6699">
        <w:rPr>
          <w:sz w:val="26"/>
          <w:szCs w:val="26"/>
          <w:rtl/>
          <w:lang w:val="en-US" w:bidi="ar-SA"/>
        </w:rPr>
        <w:t xml:space="preserve">مناسبة، والتزامات محددة بشأن </w:t>
      </w:r>
      <w:r w:rsidR="005B50B0">
        <w:rPr>
          <w:rFonts w:hint="cs"/>
          <w:sz w:val="26"/>
          <w:szCs w:val="26"/>
          <w:rtl/>
          <w:lang w:val="en-US" w:bidi="ar-SA"/>
        </w:rPr>
        <w:t>المعايير</w:t>
      </w:r>
      <w:r w:rsidR="000C6699" w:rsidRPr="000C6699">
        <w:rPr>
          <w:sz w:val="26"/>
          <w:szCs w:val="26"/>
          <w:rtl/>
          <w:lang w:val="en-US" w:bidi="ar-SA"/>
        </w:rPr>
        <w:t xml:space="preserve"> </w:t>
      </w:r>
      <w:r w:rsidR="005B50B0">
        <w:rPr>
          <w:rFonts w:hint="cs"/>
          <w:sz w:val="26"/>
          <w:szCs w:val="26"/>
          <w:rtl/>
          <w:lang w:val="en-US" w:bidi="ar-SA"/>
        </w:rPr>
        <w:t>الدنيا</w:t>
      </w:r>
      <w:r w:rsidR="000C6699" w:rsidRPr="000C6699">
        <w:rPr>
          <w:sz w:val="26"/>
          <w:szCs w:val="26"/>
          <w:rtl/>
          <w:lang w:val="en-US" w:bidi="ar-SA"/>
        </w:rPr>
        <w:t xml:space="preserve"> </w:t>
      </w:r>
      <w:r w:rsidR="005B50B0">
        <w:rPr>
          <w:rFonts w:hint="cs"/>
          <w:sz w:val="26"/>
          <w:szCs w:val="26"/>
          <w:rtl/>
          <w:lang w:val="en-US" w:bidi="ar-SA"/>
        </w:rPr>
        <w:t>ل</w:t>
      </w:r>
      <w:r w:rsidR="000C6699" w:rsidRPr="000C6699">
        <w:rPr>
          <w:sz w:val="26"/>
          <w:szCs w:val="26"/>
          <w:rtl/>
          <w:lang w:val="en-US" w:bidi="ar-SA"/>
        </w:rPr>
        <w:t xml:space="preserve">أداء الطاقة، وارتباط قوي بأهداف </w:t>
      </w:r>
      <w:r w:rsidR="005B50B0">
        <w:rPr>
          <w:rFonts w:hint="cs"/>
          <w:sz w:val="26"/>
          <w:szCs w:val="26"/>
          <w:rtl/>
          <w:lang w:val="en-US" w:bidi="ar-SA"/>
        </w:rPr>
        <w:t>ال</w:t>
      </w:r>
      <w:r w:rsidR="000C6699" w:rsidRPr="000C6699">
        <w:rPr>
          <w:sz w:val="26"/>
          <w:szCs w:val="26"/>
          <w:rtl/>
          <w:lang w:val="en-US" w:bidi="ar-SA"/>
        </w:rPr>
        <w:t xml:space="preserve">خفض </w:t>
      </w:r>
      <w:r w:rsidR="005B50B0">
        <w:rPr>
          <w:rFonts w:hint="cs"/>
          <w:sz w:val="26"/>
          <w:szCs w:val="26"/>
          <w:rtl/>
          <w:lang w:val="en-US" w:bidi="ar-SA"/>
        </w:rPr>
        <w:t>ال</w:t>
      </w:r>
      <w:r w:rsidR="000C6699" w:rsidRPr="000C6699">
        <w:rPr>
          <w:sz w:val="26"/>
          <w:szCs w:val="26"/>
          <w:rtl/>
          <w:lang w:val="en-US" w:bidi="ar-SA"/>
        </w:rPr>
        <w:t xml:space="preserve">تدريجي </w:t>
      </w:r>
      <w:r w:rsidR="005B50B0">
        <w:rPr>
          <w:rFonts w:hint="cs"/>
          <w:sz w:val="26"/>
          <w:szCs w:val="26"/>
          <w:rtl/>
          <w:lang w:val="en-US" w:bidi="ar-SA"/>
        </w:rPr>
        <w:t>للمواد</w:t>
      </w:r>
      <w:r w:rsidR="000C6699" w:rsidRPr="000C6699">
        <w:rPr>
          <w:sz w:val="26"/>
          <w:szCs w:val="26"/>
          <w:rtl/>
          <w:lang w:val="en-US" w:bidi="ar-SA"/>
        </w:rPr>
        <w:t xml:space="preserve"> الهيدروفلور</w:t>
      </w:r>
      <w:r w:rsidR="005B50B0">
        <w:rPr>
          <w:rFonts w:hint="cs"/>
          <w:sz w:val="26"/>
          <w:szCs w:val="26"/>
          <w:rtl/>
          <w:lang w:val="en-US" w:bidi="ar-SA"/>
        </w:rPr>
        <w:t>وكربون</w:t>
      </w:r>
      <w:r w:rsidR="000C6699" w:rsidRPr="000C6699">
        <w:rPr>
          <w:sz w:val="26"/>
          <w:szCs w:val="26"/>
          <w:rtl/>
          <w:lang w:val="en-US" w:bidi="ar-SA"/>
        </w:rPr>
        <w:t>ية، ضمان</w:t>
      </w:r>
      <w:r w:rsidR="005B50B0">
        <w:rPr>
          <w:rFonts w:hint="cs"/>
          <w:sz w:val="26"/>
          <w:szCs w:val="26"/>
          <w:rtl/>
          <w:lang w:val="en-US" w:bidi="ar-SA"/>
        </w:rPr>
        <w:t>اً</w:t>
      </w:r>
      <w:r w:rsidR="000C6699" w:rsidRPr="000C6699">
        <w:rPr>
          <w:sz w:val="26"/>
          <w:szCs w:val="26"/>
          <w:rtl/>
          <w:lang w:val="en-US" w:bidi="ar-SA"/>
        </w:rPr>
        <w:t xml:space="preserve"> </w:t>
      </w:r>
      <w:r w:rsidR="005B50B0">
        <w:rPr>
          <w:rFonts w:hint="cs"/>
          <w:sz w:val="26"/>
          <w:szCs w:val="26"/>
          <w:rtl/>
          <w:lang w:val="en-US" w:bidi="ar-SA"/>
        </w:rPr>
        <w:t>ل</w:t>
      </w:r>
      <w:r w:rsidR="004814E7">
        <w:rPr>
          <w:rFonts w:hint="cs"/>
          <w:sz w:val="26"/>
          <w:szCs w:val="26"/>
          <w:rtl/>
          <w:lang w:val="en-US" w:bidi="ar-SA"/>
        </w:rPr>
        <w:t>قوة</w:t>
      </w:r>
      <w:r w:rsidR="000C6699" w:rsidRPr="000C6699">
        <w:rPr>
          <w:sz w:val="26"/>
          <w:szCs w:val="26"/>
          <w:rtl/>
          <w:lang w:val="en-US" w:bidi="ar-SA"/>
        </w:rPr>
        <w:t xml:space="preserve"> </w:t>
      </w:r>
      <w:r w:rsidR="005B50B0" w:rsidRPr="000C6699">
        <w:rPr>
          <w:sz w:val="26"/>
          <w:szCs w:val="26"/>
          <w:rtl/>
          <w:lang w:val="en-US" w:bidi="ar-SA"/>
        </w:rPr>
        <w:t>المش</w:t>
      </w:r>
      <w:r w:rsidR="005B50B0">
        <w:rPr>
          <w:rFonts w:hint="cs"/>
          <w:sz w:val="26"/>
          <w:szCs w:val="26"/>
          <w:rtl/>
          <w:lang w:val="en-US" w:bidi="ar-SA"/>
        </w:rPr>
        <w:t>روعات</w:t>
      </w:r>
      <w:r w:rsidR="005B50B0" w:rsidRPr="000C6699">
        <w:rPr>
          <w:sz w:val="26"/>
          <w:szCs w:val="26"/>
          <w:rtl/>
          <w:lang w:val="en-US" w:bidi="ar-SA"/>
        </w:rPr>
        <w:t xml:space="preserve"> </w:t>
      </w:r>
      <w:r w:rsidR="000C6699" w:rsidRPr="000C6699">
        <w:rPr>
          <w:sz w:val="26"/>
          <w:szCs w:val="26"/>
          <w:rtl/>
          <w:lang w:val="en-US" w:bidi="ar-SA"/>
        </w:rPr>
        <w:t>من الناحية ال</w:t>
      </w:r>
      <w:r w:rsidR="005B50B0">
        <w:rPr>
          <w:rFonts w:hint="cs"/>
          <w:sz w:val="26"/>
          <w:szCs w:val="26"/>
          <w:rtl/>
          <w:lang w:val="en-US" w:bidi="ar-SA"/>
        </w:rPr>
        <w:t>تق</w:t>
      </w:r>
      <w:r w:rsidR="000C6699" w:rsidRPr="000C6699">
        <w:rPr>
          <w:sz w:val="26"/>
          <w:szCs w:val="26"/>
          <w:rtl/>
          <w:lang w:val="en-US" w:bidi="ar-SA"/>
        </w:rPr>
        <w:t>نية و</w:t>
      </w:r>
      <w:r w:rsidR="005B50B0">
        <w:rPr>
          <w:rFonts w:hint="cs"/>
          <w:sz w:val="26"/>
          <w:szCs w:val="26"/>
          <w:rtl/>
          <w:lang w:val="en-US" w:bidi="ar-SA"/>
        </w:rPr>
        <w:t>أهمي</w:t>
      </w:r>
      <w:r w:rsidR="004814E7">
        <w:rPr>
          <w:rFonts w:hint="cs"/>
          <w:sz w:val="26"/>
          <w:szCs w:val="26"/>
          <w:rtl/>
          <w:lang w:val="en-US" w:bidi="ar-SA"/>
        </w:rPr>
        <w:t>تها</w:t>
      </w:r>
      <w:r w:rsidR="005B50B0">
        <w:rPr>
          <w:rFonts w:hint="cs"/>
          <w:sz w:val="26"/>
          <w:szCs w:val="26"/>
          <w:rtl/>
          <w:lang w:val="en-US" w:bidi="ar-SA"/>
        </w:rPr>
        <w:t xml:space="preserve"> من ناحية</w:t>
      </w:r>
      <w:r w:rsidR="000C6699" w:rsidRPr="000C6699">
        <w:rPr>
          <w:sz w:val="26"/>
          <w:szCs w:val="26"/>
          <w:rtl/>
          <w:lang w:val="en-US" w:bidi="ar-SA"/>
        </w:rPr>
        <w:t xml:space="preserve"> السياسات. و</w:t>
      </w:r>
      <w:r w:rsidR="005B50B0">
        <w:rPr>
          <w:rFonts w:hint="cs"/>
          <w:sz w:val="26"/>
          <w:szCs w:val="26"/>
          <w:rtl/>
          <w:lang w:val="en-US" w:bidi="ar-SA"/>
        </w:rPr>
        <w:t>من</w:t>
      </w:r>
      <w:r w:rsidR="000C6699" w:rsidRPr="000C6699">
        <w:rPr>
          <w:sz w:val="26"/>
          <w:szCs w:val="26"/>
          <w:rtl/>
          <w:lang w:val="en-US" w:bidi="ar-SA"/>
        </w:rPr>
        <w:t xml:space="preserve"> التحديات الإضافية الاختلافات في معايير الاختبار الوطنية والصعوبات في تلبية معايير الأداء المحددة. واستجابةً لذلك، جرى تصميم بعض </w:t>
      </w:r>
      <w:r w:rsidR="005B50B0" w:rsidRPr="000C6699">
        <w:rPr>
          <w:sz w:val="26"/>
          <w:szCs w:val="26"/>
          <w:rtl/>
          <w:lang w:val="en-US" w:bidi="ar-SA"/>
        </w:rPr>
        <w:t>المش</w:t>
      </w:r>
      <w:r w:rsidR="005B50B0">
        <w:rPr>
          <w:rFonts w:hint="cs"/>
          <w:sz w:val="26"/>
          <w:szCs w:val="26"/>
          <w:rtl/>
          <w:lang w:val="en-US" w:bidi="ar-SA"/>
        </w:rPr>
        <w:t>روعات</w:t>
      </w:r>
      <w:r w:rsidR="005B50B0" w:rsidRPr="000C6699">
        <w:rPr>
          <w:sz w:val="26"/>
          <w:szCs w:val="26"/>
          <w:rtl/>
          <w:lang w:val="en-US" w:bidi="ar-SA"/>
        </w:rPr>
        <w:t xml:space="preserve"> </w:t>
      </w:r>
      <w:r w:rsidR="000C6699" w:rsidRPr="000C6699">
        <w:rPr>
          <w:sz w:val="26"/>
          <w:szCs w:val="26"/>
          <w:rtl/>
          <w:lang w:val="en-US" w:bidi="ar-SA"/>
        </w:rPr>
        <w:t xml:space="preserve">بحيث تعالج الفجوات التنظيمية أولاً </w:t>
      </w:r>
      <w:r w:rsidR="005B50B0">
        <w:rPr>
          <w:rFonts w:hint="cs"/>
          <w:sz w:val="26"/>
          <w:szCs w:val="26"/>
          <w:rtl/>
          <w:lang w:val="en-US" w:bidi="ar-SA"/>
        </w:rPr>
        <w:t xml:space="preserve">، </w:t>
      </w:r>
      <w:r w:rsidR="000C6699" w:rsidRPr="000C6699">
        <w:rPr>
          <w:sz w:val="26"/>
          <w:szCs w:val="26"/>
          <w:rtl/>
          <w:lang w:val="en-US" w:bidi="ar-SA"/>
        </w:rPr>
        <w:t xml:space="preserve">مثل </w:t>
      </w:r>
      <w:r w:rsidR="005B50B0">
        <w:rPr>
          <w:rFonts w:hint="cs"/>
          <w:sz w:val="26"/>
          <w:szCs w:val="26"/>
          <w:rtl/>
          <w:lang w:val="en-US" w:bidi="ar-SA"/>
        </w:rPr>
        <w:t>وضع</w:t>
      </w:r>
      <w:r w:rsidR="000C6699" w:rsidRPr="000C6699">
        <w:rPr>
          <w:sz w:val="26"/>
          <w:szCs w:val="26"/>
          <w:rtl/>
          <w:lang w:val="en-US" w:bidi="ar-SA"/>
        </w:rPr>
        <w:t xml:space="preserve"> </w:t>
      </w:r>
      <w:r w:rsidR="005B50B0">
        <w:rPr>
          <w:rFonts w:hint="cs"/>
          <w:sz w:val="26"/>
          <w:szCs w:val="26"/>
          <w:rtl/>
          <w:lang w:val="en-US" w:bidi="ar-SA"/>
        </w:rPr>
        <w:t>ا</w:t>
      </w:r>
      <w:r w:rsidR="000C6699" w:rsidRPr="000C6699">
        <w:rPr>
          <w:sz w:val="26"/>
          <w:szCs w:val="26"/>
          <w:rtl/>
          <w:lang w:val="en-US" w:bidi="ar-SA"/>
        </w:rPr>
        <w:t xml:space="preserve">لمعايير </w:t>
      </w:r>
      <w:r w:rsidR="005B50B0">
        <w:rPr>
          <w:rFonts w:hint="cs"/>
          <w:sz w:val="26"/>
          <w:szCs w:val="26"/>
          <w:rtl/>
          <w:lang w:val="en-US" w:bidi="ar-SA"/>
        </w:rPr>
        <w:t>الدنيا ل</w:t>
      </w:r>
      <w:r w:rsidR="000C6699" w:rsidRPr="000C6699">
        <w:rPr>
          <w:sz w:val="26"/>
          <w:szCs w:val="26"/>
          <w:rtl/>
          <w:lang w:val="en-US" w:bidi="ar-SA"/>
        </w:rPr>
        <w:t>أداء الطاقة</w:t>
      </w:r>
      <w:r w:rsidR="005B50B0">
        <w:rPr>
          <w:rFonts w:hint="cs"/>
          <w:sz w:val="26"/>
          <w:szCs w:val="26"/>
          <w:rtl/>
          <w:lang w:val="en-US" w:bidi="ar-SA"/>
        </w:rPr>
        <w:t>،</w:t>
      </w:r>
      <w:r w:rsidR="000C6699" w:rsidRPr="000C6699">
        <w:rPr>
          <w:sz w:val="26"/>
          <w:szCs w:val="26"/>
          <w:rtl/>
          <w:lang w:val="en-US" w:bidi="ar-SA"/>
        </w:rPr>
        <w:t xml:space="preserve"> قبل المضي قدماً في المكونات الاستثمارية، مما يتيح مرونة أكبر في التنفيذ. ولوحظ أيضاً أن </w:t>
      </w:r>
      <w:r w:rsidR="005B50B0">
        <w:rPr>
          <w:rFonts w:hint="cs"/>
          <w:sz w:val="26"/>
          <w:szCs w:val="26"/>
          <w:rtl/>
          <w:lang w:val="en-US" w:bidi="ar-SA"/>
        </w:rPr>
        <w:t>ا</w:t>
      </w:r>
      <w:r w:rsidR="005B50B0" w:rsidRPr="000C6699">
        <w:rPr>
          <w:sz w:val="26"/>
          <w:szCs w:val="26"/>
          <w:rtl/>
          <w:lang w:val="en-US" w:bidi="ar-SA"/>
        </w:rPr>
        <w:t xml:space="preserve">لمعايير </w:t>
      </w:r>
      <w:r w:rsidR="005B50B0">
        <w:rPr>
          <w:rFonts w:hint="cs"/>
          <w:sz w:val="26"/>
          <w:szCs w:val="26"/>
          <w:rtl/>
          <w:lang w:val="en-US" w:bidi="ar-SA"/>
        </w:rPr>
        <w:t>الدنيا ل</w:t>
      </w:r>
      <w:r w:rsidR="000C6699" w:rsidRPr="000C6699">
        <w:rPr>
          <w:sz w:val="26"/>
          <w:szCs w:val="26"/>
          <w:rtl/>
          <w:lang w:val="en-US" w:bidi="ar-SA"/>
        </w:rPr>
        <w:t xml:space="preserve">أداء الطاقة </w:t>
      </w:r>
      <w:r w:rsidR="005B50B0">
        <w:rPr>
          <w:rFonts w:hint="cs"/>
          <w:sz w:val="26"/>
          <w:szCs w:val="26"/>
          <w:rtl/>
          <w:lang w:val="en-US" w:bidi="ar-SA"/>
        </w:rPr>
        <w:t>كثير</w:t>
      </w:r>
      <w:r w:rsidR="000C6699" w:rsidRPr="000C6699">
        <w:rPr>
          <w:sz w:val="26"/>
          <w:szCs w:val="26"/>
          <w:rtl/>
          <w:lang w:val="en-US" w:bidi="ar-SA"/>
        </w:rPr>
        <w:t xml:space="preserve">اً ما </w:t>
      </w:r>
      <w:r w:rsidR="005B50B0">
        <w:rPr>
          <w:rFonts w:hint="cs"/>
          <w:sz w:val="26"/>
          <w:szCs w:val="26"/>
          <w:rtl/>
          <w:lang w:val="en-US" w:bidi="ar-SA"/>
        </w:rPr>
        <w:t>ت</w:t>
      </w:r>
      <w:r w:rsidR="000C6699" w:rsidRPr="000C6699">
        <w:rPr>
          <w:sz w:val="26"/>
          <w:szCs w:val="26"/>
          <w:rtl/>
          <w:lang w:val="en-US" w:bidi="ar-SA"/>
        </w:rPr>
        <w:t xml:space="preserve">طبق تدريجياً عبر القطاعات، مما يعقد عملية التنفيذ بالنسبة </w:t>
      </w:r>
      <w:r w:rsidR="005B50B0">
        <w:rPr>
          <w:rFonts w:hint="cs"/>
          <w:sz w:val="26"/>
          <w:szCs w:val="26"/>
          <w:rtl/>
          <w:lang w:val="en-US" w:bidi="ar-SA"/>
        </w:rPr>
        <w:t>ل</w:t>
      </w:r>
      <w:r w:rsidR="005B50B0" w:rsidRPr="000C6699">
        <w:rPr>
          <w:sz w:val="26"/>
          <w:szCs w:val="26"/>
          <w:rtl/>
          <w:lang w:val="en-US" w:bidi="ar-SA"/>
        </w:rPr>
        <w:t>لمش</w:t>
      </w:r>
      <w:r w:rsidR="005B50B0">
        <w:rPr>
          <w:rFonts w:hint="cs"/>
          <w:sz w:val="26"/>
          <w:szCs w:val="26"/>
          <w:rtl/>
          <w:lang w:val="en-US" w:bidi="ar-SA"/>
        </w:rPr>
        <w:t>روعات</w:t>
      </w:r>
      <w:r w:rsidR="005B50B0" w:rsidRPr="000C6699">
        <w:rPr>
          <w:sz w:val="26"/>
          <w:szCs w:val="26"/>
          <w:rtl/>
          <w:lang w:val="en-US" w:bidi="ar-SA"/>
        </w:rPr>
        <w:t xml:space="preserve"> </w:t>
      </w:r>
      <w:r w:rsidR="000C6699" w:rsidRPr="000C6699">
        <w:rPr>
          <w:sz w:val="26"/>
          <w:szCs w:val="26"/>
          <w:rtl/>
          <w:lang w:val="en-US" w:bidi="ar-SA"/>
        </w:rPr>
        <w:t xml:space="preserve">التي تعتمد عليها كمعايير مرجعية. ورغم إمكان توفر بعض المرونة، فإن هذا الوضع يخلق تحديات هيكلية، </w:t>
      </w:r>
      <w:r w:rsidR="005B50B0">
        <w:rPr>
          <w:rFonts w:hint="cs"/>
          <w:sz w:val="26"/>
          <w:szCs w:val="26"/>
          <w:rtl/>
          <w:lang w:val="en-US" w:bidi="ar-SA"/>
        </w:rPr>
        <w:t>وخاصة</w:t>
      </w:r>
      <w:r w:rsidR="000C6699" w:rsidRPr="000C6699">
        <w:rPr>
          <w:sz w:val="26"/>
          <w:szCs w:val="26"/>
          <w:rtl/>
          <w:lang w:val="en-US" w:bidi="ar-SA"/>
        </w:rPr>
        <w:t xml:space="preserve"> </w:t>
      </w:r>
      <w:r w:rsidR="005B50B0" w:rsidRPr="000C6699">
        <w:rPr>
          <w:sz w:val="26"/>
          <w:szCs w:val="26"/>
          <w:rtl/>
          <w:lang w:val="en-US" w:bidi="ar-SA"/>
        </w:rPr>
        <w:t>لمش</w:t>
      </w:r>
      <w:r w:rsidR="005B50B0">
        <w:rPr>
          <w:rFonts w:hint="cs"/>
          <w:sz w:val="26"/>
          <w:szCs w:val="26"/>
          <w:rtl/>
          <w:lang w:val="en-US" w:bidi="ar-SA"/>
        </w:rPr>
        <w:t>روعات</w:t>
      </w:r>
      <w:r w:rsidR="005B50B0" w:rsidRPr="000C6699">
        <w:rPr>
          <w:sz w:val="26"/>
          <w:szCs w:val="26"/>
          <w:rtl/>
          <w:lang w:val="en-US" w:bidi="ar-SA"/>
        </w:rPr>
        <w:t xml:space="preserve"> </w:t>
      </w:r>
      <w:r w:rsidR="000C6699" w:rsidRPr="000C6699">
        <w:rPr>
          <w:sz w:val="26"/>
          <w:szCs w:val="26"/>
          <w:rtl/>
          <w:lang w:val="en-US" w:bidi="ar-SA"/>
        </w:rPr>
        <w:t xml:space="preserve">قطاع التصنيع. وأكدت الأمانة أن الجمع بين </w:t>
      </w:r>
      <w:r w:rsidR="005B50B0">
        <w:rPr>
          <w:rFonts w:hint="cs"/>
          <w:sz w:val="26"/>
          <w:szCs w:val="26"/>
          <w:rtl/>
          <w:lang w:val="en-US" w:bidi="ar-SA"/>
        </w:rPr>
        <w:t>م</w:t>
      </w:r>
      <w:r w:rsidR="000C6699" w:rsidRPr="000C6699">
        <w:rPr>
          <w:sz w:val="26"/>
          <w:szCs w:val="26"/>
          <w:rtl/>
          <w:lang w:val="en-US" w:bidi="ar-SA"/>
        </w:rPr>
        <w:t>قر</w:t>
      </w:r>
      <w:r w:rsidR="005B50B0">
        <w:rPr>
          <w:rFonts w:hint="cs"/>
          <w:sz w:val="26"/>
          <w:szCs w:val="26"/>
          <w:rtl/>
          <w:lang w:val="en-US" w:bidi="ar-SA"/>
        </w:rPr>
        <w:t>َّ</w:t>
      </w:r>
      <w:r w:rsidR="000C6699" w:rsidRPr="000C6699">
        <w:rPr>
          <w:sz w:val="26"/>
          <w:szCs w:val="26"/>
          <w:rtl/>
          <w:lang w:val="en-US" w:bidi="ar-SA"/>
        </w:rPr>
        <w:t>رات تمويل مختلفة يمكن أن يساعد في سد هذه الفجوات، وأوضحت أنه يجوز للوكالات تقديم مشروع بموجب ال</w:t>
      </w:r>
      <w:r w:rsidR="00FA641E">
        <w:rPr>
          <w:rFonts w:hint="cs"/>
          <w:sz w:val="26"/>
          <w:szCs w:val="26"/>
          <w:rtl/>
          <w:lang w:val="en-US" w:bidi="ar-SA"/>
        </w:rPr>
        <w:t>م</w:t>
      </w:r>
      <w:r w:rsidR="000C6699" w:rsidRPr="000C6699">
        <w:rPr>
          <w:sz w:val="26"/>
          <w:szCs w:val="26"/>
          <w:rtl/>
          <w:lang w:val="en-US" w:bidi="ar-SA"/>
        </w:rPr>
        <w:t>قر</w:t>
      </w:r>
      <w:r w:rsidR="00FA641E">
        <w:rPr>
          <w:rFonts w:hint="cs"/>
          <w:sz w:val="26"/>
          <w:szCs w:val="26"/>
          <w:rtl/>
          <w:lang w:val="en-US" w:bidi="ar-SA"/>
        </w:rPr>
        <w:t>َّ</w:t>
      </w:r>
      <w:r w:rsidR="000C6699" w:rsidRPr="000C6699">
        <w:rPr>
          <w:sz w:val="26"/>
          <w:szCs w:val="26"/>
          <w:rtl/>
          <w:lang w:val="en-US" w:bidi="ar-SA"/>
        </w:rPr>
        <w:t xml:space="preserve">ر </w:t>
      </w:r>
      <w:r w:rsidR="00FA641E" w:rsidRPr="00BB3B38">
        <w:rPr>
          <w:sz w:val="26"/>
          <w:szCs w:val="26"/>
        </w:rPr>
        <w:t>91</w:t>
      </w:r>
      <w:r w:rsidR="000C6699" w:rsidRPr="000C6699">
        <w:rPr>
          <w:sz w:val="26"/>
          <w:szCs w:val="26"/>
          <w:rtl/>
          <w:lang w:val="en-US" w:bidi="ar-SA"/>
        </w:rPr>
        <w:t>/</w:t>
      </w:r>
      <w:r w:rsidR="00FA641E" w:rsidRPr="00BB3B38">
        <w:rPr>
          <w:sz w:val="26"/>
          <w:szCs w:val="26"/>
        </w:rPr>
        <w:t>65</w:t>
      </w:r>
      <w:r w:rsidR="000C6699" w:rsidRPr="000C6699">
        <w:rPr>
          <w:sz w:val="26"/>
          <w:szCs w:val="26"/>
          <w:rtl/>
          <w:lang w:val="en-US" w:bidi="ar-SA"/>
        </w:rPr>
        <w:t xml:space="preserve"> حتى لو لم يكن مدرجاً بعد في خطة ال</w:t>
      </w:r>
      <w:r w:rsidR="00FA641E">
        <w:rPr>
          <w:rFonts w:hint="cs"/>
          <w:sz w:val="26"/>
          <w:szCs w:val="26"/>
          <w:rtl/>
          <w:lang w:val="en-US" w:bidi="ar-SA"/>
        </w:rPr>
        <w:t>أ</w:t>
      </w:r>
      <w:r w:rsidR="000C6699" w:rsidRPr="000C6699">
        <w:rPr>
          <w:sz w:val="26"/>
          <w:szCs w:val="26"/>
          <w:rtl/>
          <w:lang w:val="en-US" w:bidi="ar-SA"/>
        </w:rPr>
        <w:t>عم</w:t>
      </w:r>
      <w:r w:rsidR="00FA641E">
        <w:rPr>
          <w:rFonts w:hint="cs"/>
          <w:sz w:val="26"/>
          <w:szCs w:val="26"/>
          <w:rtl/>
          <w:lang w:val="en-US" w:bidi="ar-SA"/>
        </w:rPr>
        <w:t>ا</w:t>
      </w:r>
      <w:r w:rsidR="000C6699" w:rsidRPr="000C6699">
        <w:rPr>
          <w:sz w:val="26"/>
          <w:szCs w:val="26"/>
          <w:rtl/>
          <w:lang w:val="en-US" w:bidi="ar-SA"/>
        </w:rPr>
        <w:t>ل، كما يمكنها تقديم مشروع ثانٍ بموجب ال</w:t>
      </w:r>
      <w:r w:rsidR="00FA641E">
        <w:rPr>
          <w:rFonts w:hint="cs"/>
          <w:sz w:val="26"/>
          <w:szCs w:val="26"/>
          <w:rtl/>
          <w:lang w:val="en-US" w:bidi="ar-SA"/>
        </w:rPr>
        <w:t>م</w:t>
      </w:r>
      <w:r w:rsidR="000C6699" w:rsidRPr="000C6699">
        <w:rPr>
          <w:sz w:val="26"/>
          <w:szCs w:val="26"/>
          <w:rtl/>
          <w:lang w:val="en-US" w:bidi="ar-SA"/>
        </w:rPr>
        <w:t>قر</w:t>
      </w:r>
      <w:r w:rsidR="00FA641E">
        <w:rPr>
          <w:rFonts w:hint="cs"/>
          <w:sz w:val="26"/>
          <w:szCs w:val="26"/>
          <w:rtl/>
          <w:lang w:val="en-US" w:bidi="ar-SA"/>
        </w:rPr>
        <w:t>َّ</w:t>
      </w:r>
      <w:r w:rsidR="000C6699" w:rsidRPr="000C6699">
        <w:rPr>
          <w:sz w:val="26"/>
          <w:szCs w:val="26"/>
          <w:rtl/>
          <w:lang w:val="en-US" w:bidi="ar-SA"/>
        </w:rPr>
        <w:t>ر نفسه في بلد سبق</w:t>
      </w:r>
      <w:r w:rsidR="00C669DF">
        <w:rPr>
          <w:rFonts w:hint="cs"/>
          <w:sz w:val="26"/>
          <w:szCs w:val="26"/>
          <w:rtl/>
          <w:lang w:val="en-US" w:bidi="ar-SA"/>
        </w:rPr>
        <w:t>ت</w:t>
      </w:r>
      <w:r w:rsidR="000C6699" w:rsidRPr="000C6699">
        <w:rPr>
          <w:sz w:val="26"/>
          <w:szCs w:val="26"/>
          <w:rtl/>
          <w:lang w:val="en-US" w:bidi="ar-SA"/>
        </w:rPr>
        <w:t xml:space="preserve"> الموافقة فيه على مشروع آخر. </w:t>
      </w:r>
      <w:r w:rsidR="00FA641E">
        <w:rPr>
          <w:rFonts w:hint="cs"/>
          <w:sz w:val="26"/>
          <w:szCs w:val="26"/>
          <w:rtl/>
          <w:lang w:val="en-US" w:bidi="ar-SA"/>
        </w:rPr>
        <w:t>وسيجري</w:t>
      </w:r>
      <w:r w:rsidR="000C6699" w:rsidRPr="000C6699">
        <w:rPr>
          <w:sz w:val="26"/>
          <w:szCs w:val="26"/>
          <w:rtl/>
          <w:lang w:val="en-US" w:bidi="ar-SA"/>
        </w:rPr>
        <w:t xml:space="preserve"> استعراض الإطار التشغيلي </w:t>
      </w:r>
      <w:r w:rsidR="00FA641E" w:rsidRPr="000C6699">
        <w:rPr>
          <w:sz w:val="26"/>
          <w:szCs w:val="26"/>
          <w:rtl/>
          <w:lang w:val="en-US" w:bidi="ar-SA"/>
        </w:rPr>
        <w:t>لمش</w:t>
      </w:r>
      <w:r w:rsidR="00FA641E">
        <w:rPr>
          <w:rFonts w:hint="cs"/>
          <w:sz w:val="26"/>
          <w:szCs w:val="26"/>
          <w:rtl/>
          <w:lang w:val="en-US" w:bidi="ar-SA"/>
        </w:rPr>
        <w:t>روعات</w:t>
      </w:r>
      <w:r w:rsidR="00FA641E" w:rsidRPr="000C6699">
        <w:rPr>
          <w:sz w:val="26"/>
          <w:szCs w:val="26"/>
          <w:rtl/>
          <w:lang w:val="en-US" w:bidi="ar-SA"/>
        </w:rPr>
        <w:t xml:space="preserve"> </w:t>
      </w:r>
      <w:r w:rsidR="000C6699" w:rsidRPr="000C6699">
        <w:rPr>
          <w:sz w:val="26"/>
          <w:szCs w:val="26"/>
          <w:rtl/>
          <w:lang w:val="en-US" w:bidi="ar-SA"/>
        </w:rPr>
        <w:t xml:space="preserve">قطاع التصنيع خلال الاجتماع المائة، مع إمكان إجراء تعديلات </w:t>
      </w:r>
      <w:r w:rsidR="00FA641E">
        <w:rPr>
          <w:rFonts w:hint="cs"/>
          <w:sz w:val="26"/>
          <w:szCs w:val="26"/>
          <w:rtl/>
          <w:lang w:val="en-US" w:bidi="ar-SA"/>
        </w:rPr>
        <w:t>بالاستناد</w:t>
      </w:r>
      <w:r w:rsidR="000C6699" w:rsidRPr="000C6699">
        <w:rPr>
          <w:sz w:val="26"/>
          <w:szCs w:val="26"/>
          <w:rtl/>
          <w:lang w:val="en-US" w:bidi="ar-SA"/>
        </w:rPr>
        <w:t xml:space="preserve"> إلى الخبرات المكتسبة </w:t>
      </w:r>
      <w:r w:rsidR="00AA4CA9">
        <w:rPr>
          <w:rFonts w:hint="cs"/>
          <w:sz w:val="26"/>
          <w:szCs w:val="26"/>
          <w:rtl/>
          <w:lang w:val="en-US" w:bidi="ar-SA"/>
        </w:rPr>
        <w:t xml:space="preserve">في </w:t>
      </w:r>
      <w:r w:rsidR="000C6699" w:rsidRPr="000C6699">
        <w:rPr>
          <w:sz w:val="26"/>
          <w:szCs w:val="26"/>
          <w:rtl/>
          <w:lang w:val="en-US" w:bidi="ar-SA"/>
        </w:rPr>
        <w:t>أثناء التنفيذ.</w:t>
      </w:r>
    </w:p>
    <w:p w14:paraId="49F56225" w14:textId="129F9CD3" w:rsidR="00A91592" w:rsidRDefault="00A91592" w:rsidP="00A91592">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w:t>
      </w:r>
      <w:r w:rsidRPr="00A91592">
        <w:rPr>
          <w:sz w:val="26"/>
          <w:szCs w:val="26"/>
          <w:rtl/>
          <w:lang w:val="en-US" w:bidi="ar-SA"/>
        </w:rPr>
        <w:t xml:space="preserve">فيما يتعلق بالتحقق من استهلاك </w:t>
      </w:r>
      <w:r>
        <w:rPr>
          <w:rFonts w:hint="cs"/>
          <w:sz w:val="26"/>
          <w:szCs w:val="26"/>
          <w:rtl/>
          <w:lang w:val="en-US" w:bidi="ar-SA"/>
        </w:rPr>
        <w:t>المواد</w:t>
      </w:r>
      <w:r w:rsidRPr="000C6699">
        <w:rPr>
          <w:sz w:val="26"/>
          <w:szCs w:val="26"/>
          <w:rtl/>
          <w:lang w:val="en-US" w:bidi="ar-SA"/>
        </w:rPr>
        <w:t xml:space="preserve"> الهيدروفلور</w:t>
      </w:r>
      <w:r>
        <w:rPr>
          <w:rFonts w:hint="cs"/>
          <w:sz w:val="26"/>
          <w:szCs w:val="26"/>
          <w:rtl/>
          <w:lang w:val="en-US" w:bidi="ar-SA"/>
        </w:rPr>
        <w:t>وكربون</w:t>
      </w:r>
      <w:r w:rsidRPr="000C6699">
        <w:rPr>
          <w:sz w:val="26"/>
          <w:szCs w:val="26"/>
          <w:rtl/>
          <w:lang w:val="en-US" w:bidi="ar-SA"/>
        </w:rPr>
        <w:t>ية</w:t>
      </w:r>
      <w:r w:rsidRPr="00A91592">
        <w:rPr>
          <w:sz w:val="26"/>
          <w:szCs w:val="26"/>
          <w:rtl/>
          <w:lang w:val="en-US" w:bidi="ar-SA"/>
        </w:rPr>
        <w:t xml:space="preserve">، أوضحت الأمانة أن </w:t>
      </w:r>
      <w:r w:rsidR="008E43B4">
        <w:rPr>
          <w:rFonts w:hint="cs"/>
          <w:sz w:val="26"/>
          <w:szCs w:val="26"/>
          <w:rtl/>
          <w:lang w:val="en-US" w:bidi="ar-SA"/>
        </w:rPr>
        <w:t xml:space="preserve">هذه </w:t>
      </w:r>
      <w:r w:rsidRPr="00A91592">
        <w:rPr>
          <w:sz w:val="26"/>
          <w:szCs w:val="26"/>
          <w:rtl/>
          <w:lang w:val="en-US" w:bidi="ar-SA"/>
        </w:rPr>
        <w:t>العملية ي</w:t>
      </w:r>
      <w:r w:rsidR="008E43B4">
        <w:rPr>
          <w:rFonts w:hint="cs"/>
          <w:sz w:val="26"/>
          <w:szCs w:val="26"/>
          <w:rtl/>
          <w:lang w:val="en-US" w:bidi="ar-SA"/>
        </w:rPr>
        <w:t>نبغي</w:t>
      </w:r>
      <w:r w:rsidRPr="00A91592">
        <w:rPr>
          <w:sz w:val="26"/>
          <w:szCs w:val="26"/>
          <w:rtl/>
          <w:lang w:val="en-US" w:bidi="ar-SA"/>
        </w:rPr>
        <w:t xml:space="preserve"> أن تبدأ من سنة الموافقة على الشريحة السابقة، في حين أن التحقق من مستويات خط الأساس إجراء طوعي ولكن </w:t>
      </w:r>
      <w:r w:rsidR="00FF6EE3">
        <w:rPr>
          <w:rFonts w:hint="cs"/>
          <w:sz w:val="26"/>
          <w:szCs w:val="26"/>
          <w:rtl/>
          <w:lang w:val="en-US" w:bidi="ar-SA"/>
        </w:rPr>
        <w:t>ي</w:t>
      </w:r>
      <w:r w:rsidRPr="00A91592">
        <w:rPr>
          <w:sz w:val="26"/>
          <w:szCs w:val="26"/>
          <w:rtl/>
          <w:lang w:val="en-US" w:bidi="ar-SA"/>
        </w:rPr>
        <w:t>شج</w:t>
      </w:r>
      <w:r w:rsidR="00FF6EE3">
        <w:rPr>
          <w:rFonts w:hint="cs"/>
          <w:sz w:val="26"/>
          <w:szCs w:val="26"/>
          <w:rtl/>
          <w:lang w:val="en-US" w:bidi="ar-SA"/>
        </w:rPr>
        <w:t>َّ</w:t>
      </w:r>
      <w:r w:rsidRPr="00A91592">
        <w:rPr>
          <w:sz w:val="26"/>
          <w:szCs w:val="26"/>
          <w:rtl/>
          <w:lang w:val="en-US" w:bidi="ar-SA"/>
        </w:rPr>
        <w:t xml:space="preserve">ع </w:t>
      </w:r>
      <w:r w:rsidR="00FF6EE3">
        <w:rPr>
          <w:rFonts w:hint="cs"/>
          <w:sz w:val="26"/>
          <w:szCs w:val="26"/>
          <w:rtl/>
          <w:lang w:val="en-US" w:bidi="ar-SA"/>
        </w:rPr>
        <w:t>عليه ب</w:t>
      </w:r>
      <w:r w:rsidRPr="00A91592">
        <w:rPr>
          <w:sz w:val="26"/>
          <w:szCs w:val="26"/>
          <w:rtl/>
          <w:lang w:val="en-US" w:bidi="ar-SA"/>
        </w:rPr>
        <w:t>قو</w:t>
      </w:r>
      <w:r w:rsidR="00FF6EE3">
        <w:rPr>
          <w:rFonts w:hint="cs"/>
          <w:sz w:val="26"/>
          <w:szCs w:val="26"/>
          <w:rtl/>
          <w:lang w:val="en-US" w:bidi="ar-SA"/>
        </w:rPr>
        <w:t>ة</w:t>
      </w:r>
      <w:r w:rsidRPr="00A91592">
        <w:rPr>
          <w:sz w:val="26"/>
          <w:szCs w:val="26"/>
          <w:rtl/>
          <w:lang w:val="en-US" w:bidi="ar-SA"/>
        </w:rPr>
        <w:t>. وستزو</w:t>
      </w:r>
      <w:r w:rsidR="00FF6EE3">
        <w:rPr>
          <w:rFonts w:hint="cs"/>
          <w:sz w:val="26"/>
          <w:szCs w:val="26"/>
          <w:rtl/>
          <w:lang w:val="en-US" w:bidi="ar-SA"/>
        </w:rPr>
        <w:t>َّ</w:t>
      </w:r>
      <w:r w:rsidRPr="00A91592">
        <w:rPr>
          <w:sz w:val="26"/>
          <w:szCs w:val="26"/>
          <w:rtl/>
          <w:lang w:val="en-US" w:bidi="ar-SA"/>
        </w:rPr>
        <w:t>د الوكالات</w:t>
      </w:r>
      <w:r w:rsidR="00832CF0">
        <w:rPr>
          <w:rFonts w:hint="cs"/>
          <w:sz w:val="26"/>
          <w:szCs w:val="26"/>
          <w:rtl/>
          <w:lang w:val="en-US" w:bidi="ar-SA"/>
        </w:rPr>
        <w:t>،</w:t>
      </w:r>
      <w:r w:rsidR="00832CF0" w:rsidRPr="00832CF0">
        <w:rPr>
          <w:sz w:val="26"/>
          <w:szCs w:val="26"/>
          <w:rtl/>
          <w:lang w:val="en-US" w:bidi="ar-SA"/>
        </w:rPr>
        <w:t xml:space="preserve"> </w:t>
      </w:r>
      <w:r w:rsidR="00832CF0" w:rsidRPr="00A91592">
        <w:rPr>
          <w:sz w:val="26"/>
          <w:szCs w:val="26"/>
          <w:rtl/>
          <w:lang w:val="en-US" w:bidi="ar-SA"/>
        </w:rPr>
        <w:t>ل</w:t>
      </w:r>
      <w:r w:rsidR="00832CF0">
        <w:rPr>
          <w:rFonts w:hint="cs"/>
          <w:sz w:val="26"/>
          <w:szCs w:val="26"/>
          <w:rtl/>
          <w:lang w:val="en-US" w:bidi="ar-SA"/>
        </w:rPr>
        <w:t>أ</w:t>
      </w:r>
      <w:r w:rsidR="00832CF0" w:rsidRPr="00A91592">
        <w:rPr>
          <w:sz w:val="26"/>
          <w:szCs w:val="26"/>
          <w:rtl/>
          <w:lang w:val="en-US" w:bidi="ar-SA"/>
        </w:rPr>
        <w:t>غر</w:t>
      </w:r>
      <w:r w:rsidR="00832CF0">
        <w:rPr>
          <w:rFonts w:hint="cs"/>
          <w:sz w:val="26"/>
          <w:szCs w:val="26"/>
          <w:rtl/>
          <w:lang w:val="en-US" w:bidi="ar-SA"/>
        </w:rPr>
        <w:t>ا</w:t>
      </w:r>
      <w:r w:rsidR="00832CF0" w:rsidRPr="00A91592">
        <w:rPr>
          <w:sz w:val="26"/>
          <w:szCs w:val="26"/>
          <w:rtl/>
          <w:lang w:val="en-US" w:bidi="ar-SA"/>
        </w:rPr>
        <w:t>ض تخطيط برامج العمل</w:t>
      </w:r>
      <w:r w:rsidR="00832CF0">
        <w:rPr>
          <w:rFonts w:hint="cs"/>
          <w:sz w:val="26"/>
          <w:szCs w:val="26"/>
          <w:rtl/>
          <w:lang w:val="en-US" w:bidi="ar-SA"/>
        </w:rPr>
        <w:t>،</w:t>
      </w:r>
      <w:r w:rsidRPr="00A91592">
        <w:rPr>
          <w:sz w:val="26"/>
          <w:szCs w:val="26"/>
          <w:rtl/>
          <w:lang w:val="en-US" w:bidi="ar-SA"/>
        </w:rPr>
        <w:t xml:space="preserve"> بقائمة تضم البلدان ذات </w:t>
      </w:r>
      <w:r w:rsidR="00FF6EE3">
        <w:rPr>
          <w:rFonts w:hint="cs"/>
          <w:sz w:val="26"/>
          <w:szCs w:val="26"/>
          <w:rtl/>
          <w:lang w:val="en-US" w:bidi="ar-SA"/>
        </w:rPr>
        <w:t xml:space="preserve">حجم </w:t>
      </w:r>
      <w:r w:rsidRPr="00A91592">
        <w:rPr>
          <w:sz w:val="26"/>
          <w:szCs w:val="26"/>
          <w:rtl/>
          <w:lang w:val="en-US" w:bidi="ar-SA"/>
        </w:rPr>
        <w:t xml:space="preserve">الاستهلاك المنخفض التي </w:t>
      </w:r>
      <w:r w:rsidR="00832CF0">
        <w:rPr>
          <w:rFonts w:hint="cs"/>
          <w:sz w:val="26"/>
          <w:szCs w:val="26"/>
          <w:rtl/>
          <w:lang w:val="en-US" w:bidi="ar-SA"/>
        </w:rPr>
        <w:t>يلزم</w:t>
      </w:r>
      <w:r w:rsidRPr="00A91592">
        <w:rPr>
          <w:sz w:val="26"/>
          <w:szCs w:val="26"/>
          <w:rtl/>
          <w:lang w:val="en-US" w:bidi="ar-SA"/>
        </w:rPr>
        <w:t xml:space="preserve"> إجراء </w:t>
      </w:r>
      <w:r w:rsidR="00FF6EE3">
        <w:rPr>
          <w:rFonts w:hint="cs"/>
          <w:sz w:val="26"/>
          <w:szCs w:val="26"/>
          <w:rtl/>
          <w:lang w:val="en-US" w:bidi="ar-SA"/>
        </w:rPr>
        <w:t>ال</w:t>
      </w:r>
      <w:r w:rsidRPr="00A91592">
        <w:rPr>
          <w:sz w:val="26"/>
          <w:szCs w:val="26"/>
          <w:rtl/>
          <w:lang w:val="en-US" w:bidi="ar-SA"/>
        </w:rPr>
        <w:t>تحقق</w:t>
      </w:r>
      <w:r w:rsidR="00832CF0">
        <w:rPr>
          <w:rFonts w:hint="cs"/>
          <w:sz w:val="26"/>
          <w:szCs w:val="26"/>
          <w:rtl/>
          <w:lang w:val="en-US" w:bidi="ar-SA"/>
        </w:rPr>
        <w:t xml:space="preserve"> الخاص بها</w:t>
      </w:r>
      <w:r w:rsidRPr="00A91592">
        <w:rPr>
          <w:sz w:val="26"/>
          <w:szCs w:val="26"/>
          <w:rtl/>
          <w:lang w:val="en-US" w:bidi="ar-SA"/>
        </w:rPr>
        <w:t xml:space="preserve"> في عام </w:t>
      </w:r>
      <w:r w:rsidR="00FF6EE3" w:rsidRPr="00A56FB2">
        <w:rPr>
          <w:sz w:val="26"/>
          <w:szCs w:val="26"/>
        </w:rPr>
        <w:t>2027</w:t>
      </w:r>
      <w:r w:rsidRPr="00A91592">
        <w:rPr>
          <w:sz w:val="26"/>
          <w:szCs w:val="26"/>
          <w:rtl/>
          <w:lang w:val="en-US" w:bidi="ar-SA"/>
        </w:rPr>
        <w:t xml:space="preserve">. </w:t>
      </w:r>
      <w:r w:rsidR="00FF6EE3">
        <w:rPr>
          <w:rFonts w:hint="cs"/>
          <w:sz w:val="26"/>
          <w:szCs w:val="26"/>
          <w:rtl/>
          <w:lang w:val="en-US" w:bidi="ar-SA"/>
        </w:rPr>
        <w:t>و</w:t>
      </w:r>
      <w:r w:rsidRPr="00A91592">
        <w:rPr>
          <w:sz w:val="26"/>
          <w:szCs w:val="26"/>
          <w:rtl/>
          <w:lang w:val="en-US" w:bidi="ar-SA"/>
        </w:rPr>
        <w:t xml:space="preserve">قدمت الأمانة العامة تحديثاً بشأن التقييم الجاري لبدائل </w:t>
      </w:r>
      <w:r w:rsidR="00FF6EE3">
        <w:rPr>
          <w:rFonts w:hint="cs"/>
          <w:sz w:val="26"/>
          <w:szCs w:val="26"/>
          <w:rtl/>
          <w:lang w:val="en-US" w:bidi="ar-SA"/>
        </w:rPr>
        <w:t>المواد</w:t>
      </w:r>
      <w:r w:rsidR="00FF6EE3" w:rsidRPr="000C6699">
        <w:rPr>
          <w:sz w:val="26"/>
          <w:szCs w:val="26"/>
          <w:rtl/>
          <w:lang w:val="en-US" w:bidi="ar-SA"/>
        </w:rPr>
        <w:t xml:space="preserve"> الهيدروفلور</w:t>
      </w:r>
      <w:r w:rsidR="00FF6EE3">
        <w:rPr>
          <w:rFonts w:hint="cs"/>
          <w:sz w:val="26"/>
          <w:szCs w:val="26"/>
          <w:rtl/>
          <w:lang w:val="en-US" w:bidi="ar-SA"/>
        </w:rPr>
        <w:t>وكربون</w:t>
      </w:r>
      <w:r w:rsidR="00FF6EE3" w:rsidRPr="000C6699">
        <w:rPr>
          <w:sz w:val="26"/>
          <w:szCs w:val="26"/>
          <w:rtl/>
          <w:lang w:val="en-US" w:bidi="ar-SA"/>
        </w:rPr>
        <w:t>ية</w:t>
      </w:r>
      <w:r w:rsidRPr="00A91592">
        <w:rPr>
          <w:sz w:val="26"/>
          <w:szCs w:val="26"/>
          <w:rtl/>
          <w:lang w:val="en-US" w:bidi="ar-SA"/>
        </w:rPr>
        <w:t xml:space="preserve"> المستخدمة في تصنيع رغوة البوليوريثان، مع التركيز بشكل خاص على التحديات التي تواجهها </w:t>
      </w:r>
      <w:r w:rsidRPr="00A91592">
        <w:rPr>
          <w:sz w:val="26"/>
          <w:szCs w:val="26"/>
          <w:rtl/>
          <w:lang w:val="en-US" w:bidi="ar-SA"/>
        </w:rPr>
        <w:lastRenderedPageBreak/>
        <w:t>ال</w:t>
      </w:r>
      <w:r w:rsidR="00FF6EE3">
        <w:rPr>
          <w:rFonts w:hint="cs"/>
          <w:sz w:val="26"/>
          <w:szCs w:val="26"/>
          <w:rtl/>
          <w:lang w:val="en-US" w:bidi="ar-SA"/>
        </w:rPr>
        <w:t>مؤسس</w:t>
      </w:r>
      <w:r w:rsidRPr="00A91592">
        <w:rPr>
          <w:sz w:val="26"/>
          <w:szCs w:val="26"/>
          <w:rtl/>
          <w:lang w:val="en-US" w:bidi="ar-SA"/>
        </w:rPr>
        <w:t xml:space="preserve">ات الصغيرة والمتوسطة. ويستند هذا التحليل إلى </w:t>
      </w:r>
      <w:r w:rsidR="00FF6EE3">
        <w:rPr>
          <w:rFonts w:hint="cs"/>
          <w:sz w:val="26"/>
          <w:szCs w:val="26"/>
          <w:rtl/>
          <w:lang w:val="en-US" w:bidi="ar-SA"/>
        </w:rPr>
        <w:t>ال</w:t>
      </w:r>
      <w:r w:rsidRPr="00A91592">
        <w:rPr>
          <w:sz w:val="26"/>
          <w:szCs w:val="26"/>
          <w:rtl/>
          <w:lang w:val="en-US" w:bidi="ar-SA"/>
        </w:rPr>
        <w:t>تقارير و</w:t>
      </w:r>
      <w:r w:rsidR="00FF6EE3">
        <w:rPr>
          <w:rFonts w:hint="cs"/>
          <w:sz w:val="26"/>
          <w:szCs w:val="26"/>
          <w:rtl/>
          <w:lang w:val="en-US" w:bidi="ar-SA"/>
        </w:rPr>
        <w:t>ال</w:t>
      </w:r>
      <w:r w:rsidRPr="00A91592">
        <w:rPr>
          <w:sz w:val="26"/>
          <w:szCs w:val="26"/>
          <w:rtl/>
          <w:lang w:val="en-US" w:bidi="ar-SA"/>
        </w:rPr>
        <w:t xml:space="preserve">مشاورات </w:t>
      </w:r>
      <w:r w:rsidR="00FF6EE3">
        <w:rPr>
          <w:rFonts w:hint="cs"/>
          <w:sz w:val="26"/>
          <w:szCs w:val="26"/>
          <w:rtl/>
          <w:lang w:val="en-US" w:bidi="ar-SA"/>
        </w:rPr>
        <w:t>ال</w:t>
      </w:r>
      <w:r w:rsidRPr="00A91592">
        <w:rPr>
          <w:sz w:val="26"/>
          <w:szCs w:val="26"/>
          <w:rtl/>
          <w:lang w:val="en-US" w:bidi="ar-SA"/>
        </w:rPr>
        <w:t xml:space="preserve">سابقة، </w:t>
      </w:r>
      <w:r w:rsidR="00FF6EE3">
        <w:rPr>
          <w:rFonts w:hint="cs"/>
          <w:sz w:val="26"/>
          <w:szCs w:val="26"/>
          <w:rtl/>
          <w:lang w:val="en-US" w:bidi="ar-SA"/>
        </w:rPr>
        <w:t>و</w:t>
      </w:r>
      <w:r w:rsidR="00C45E08">
        <w:rPr>
          <w:rFonts w:hint="cs"/>
          <w:sz w:val="26"/>
          <w:szCs w:val="26"/>
          <w:rtl/>
          <w:lang w:val="en-US" w:bidi="ar-SA"/>
        </w:rPr>
        <w:t>دراسة</w:t>
      </w:r>
      <w:r w:rsidRPr="00A91592">
        <w:rPr>
          <w:sz w:val="26"/>
          <w:szCs w:val="26"/>
          <w:rtl/>
          <w:lang w:val="en-US" w:bidi="ar-SA"/>
        </w:rPr>
        <w:t xml:space="preserve"> مدى توفر الت</w:t>
      </w:r>
      <w:r w:rsidR="00C45E08">
        <w:rPr>
          <w:rFonts w:hint="cs"/>
          <w:sz w:val="26"/>
          <w:szCs w:val="26"/>
          <w:rtl/>
          <w:lang w:val="en-US" w:bidi="ar-SA"/>
        </w:rPr>
        <w:t>كنولوج</w:t>
      </w:r>
      <w:r w:rsidRPr="00A91592">
        <w:rPr>
          <w:sz w:val="26"/>
          <w:szCs w:val="26"/>
          <w:rtl/>
          <w:lang w:val="en-US" w:bidi="ar-SA"/>
        </w:rPr>
        <w:t>يات البديلة في السوق، والقدرة على تحمل تكلفتها، وظروف سلاسل توريدها.</w:t>
      </w:r>
    </w:p>
    <w:p w14:paraId="765302FE" w14:textId="78907575" w:rsidR="00FF6EE3" w:rsidRDefault="00FF6EE3" w:rsidP="00FF6EE3">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FF6EE3">
        <w:rPr>
          <w:sz w:val="26"/>
          <w:szCs w:val="26"/>
          <w:rtl/>
          <w:lang w:val="en-US" w:bidi="ar-SA"/>
        </w:rPr>
        <w:t xml:space="preserve">وفيما </w:t>
      </w:r>
      <w:r>
        <w:rPr>
          <w:rFonts w:hint="cs"/>
          <w:sz w:val="26"/>
          <w:szCs w:val="26"/>
          <w:rtl/>
          <w:lang w:val="en-US" w:bidi="ar-SA"/>
        </w:rPr>
        <w:t>يتعلق</w:t>
      </w:r>
      <w:r w:rsidRPr="00FF6EE3">
        <w:rPr>
          <w:sz w:val="26"/>
          <w:szCs w:val="26"/>
          <w:rtl/>
          <w:lang w:val="en-US" w:bidi="ar-SA"/>
        </w:rPr>
        <w:t xml:space="preserve"> </w:t>
      </w:r>
      <w:r>
        <w:rPr>
          <w:rFonts w:hint="cs"/>
          <w:sz w:val="26"/>
          <w:szCs w:val="26"/>
          <w:rtl/>
          <w:lang w:val="en-US" w:bidi="ar-SA"/>
        </w:rPr>
        <w:t>ب</w:t>
      </w:r>
      <w:r w:rsidRPr="00FF6EE3">
        <w:rPr>
          <w:sz w:val="26"/>
          <w:szCs w:val="26"/>
          <w:rtl/>
          <w:lang w:val="en-US" w:bidi="ar-SA"/>
        </w:rPr>
        <w:t xml:space="preserve">قضايا سلاسل التوريد في قطاع التبريد وتكييف الهواء والمضخات الحرارية، أعربت الأمانة عن شكرها للوكالات ولوحدات </w:t>
      </w:r>
      <w:r w:rsidR="001D3984">
        <w:rPr>
          <w:rFonts w:hint="cs"/>
          <w:sz w:val="26"/>
          <w:szCs w:val="26"/>
          <w:rtl/>
          <w:lang w:val="en-US" w:bidi="ar-SA"/>
        </w:rPr>
        <w:t>ا</w:t>
      </w:r>
      <w:r w:rsidR="001D3984" w:rsidRPr="00FF6EE3">
        <w:rPr>
          <w:sz w:val="26"/>
          <w:szCs w:val="26"/>
          <w:rtl/>
          <w:lang w:val="en-US" w:bidi="ar-SA"/>
        </w:rPr>
        <w:t xml:space="preserve">لأوزون </w:t>
      </w:r>
      <w:r w:rsidRPr="00FF6EE3">
        <w:rPr>
          <w:sz w:val="26"/>
          <w:szCs w:val="26"/>
          <w:rtl/>
          <w:lang w:val="en-US" w:bidi="ar-SA"/>
        </w:rPr>
        <w:t xml:space="preserve">الوطنية على </w:t>
      </w:r>
      <w:r w:rsidR="001D3984">
        <w:rPr>
          <w:rFonts w:hint="cs"/>
          <w:sz w:val="26"/>
          <w:szCs w:val="26"/>
          <w:rtl/>
          <w:lang w:val="en-US" w:bidi="ar-SA"/>
        </w:rPr>
        <w:t>ردودها</w:t>
      </w:r>
      <w:r w:rsidRPr="00FF6EE3">
        <w:rPr>
          <w:sz w:val="26"/>
          <w:szCs w:val="26"/>
          <w:rtl/>
          <w:lang w:val="en-US" w:bidi="ar-SA"/>
        </w:rPr>
        <w:t xml:space="preserve"> </w:t>
      </w:r>
      <w:r w:rsidR="001D3984">
        <w:rPr>
          <w:rFonts w:hint="cs"/>
          <w:sz w:val="26"/>
          <w:szCs w:val="26"/>
          <w:rtl/>
          <w:lang w:val="en-US" w:bidi="ar-SA"/>
        </w:rPr>
        <w:t>ع</w:t>
      </w:r>
      <w:r w:rsidRPr="00FF6EE3">
        <w:rPr>
          <w:sz w:val="26"/>
          <w:szCs w:val="26"/>
          <w:rtl/>
          <w:lang w:val="en-US" w:bidi="ar-SA"/>
        </w:rPr>
        <w:t>ل</w:t>
      </w:r>
      <w:r w:rsidR="001D3984">
        <w:rPr>
          <w:rFonts w:hint="cs"/>
          <w:sz w:val="26"/>
          <w:szCs w:val="26"/>
          <w:rtl/>
          <w:lang w:val="en-US" w:bidi="ar-SA"/>
        </w:rPr>
        <w:t xml:space="preserve">ى </w:t>
      </w:r>
      <w:r w:rsidRPr="00FF6EE3">
        <w:rPr>
          <w:sz w:val="26"/>
          <w:szCs w:val="26"/>
          <w:rtl/>
          <w:lang w:val="en-US" w:bidi="ar-SA"/>
        </w:rPr>
        <w:t>استبيان الأمانة. وأشارت الأمانة إلى المشاورات التي أُجريت مع أصحاب المصلحة</w:t>
      </w:r>
      <w:r w:rsidR="001D3984">
        <w:rPr>
          <w:rFonts w:hint="cs"/>
          <w:sz w:val="26"/>
          <w:szCs w:val="26"/>
          <w:rtl/>
          <w:lang w:val="en-US" w:bidi="ar-SA"/>
        </w:rPr>
        <w:t xml:space="preserve">، </w:t>
      </w:r>
      <w:r w:rsidRPr="00FF6EE3">
        <w:rPr>
          <w:sz w:val="26"/>
          <w:szCs w:val="26"/>
          <w:rtl/>
          <w:lang w:val="en-US" w:bidi="ar-SA"/>
        </w:rPr>
        <w:t>بما في ذلك م</w:t>
      </w:r>
      <w:r w:rsidR="007C1200">
        <w:rPr>
          <w:rFonts w:hint="cs"/>
          <w:sz w:val="26"/>
          <w:szCs w:val="26"/>
          <w:rtl/>
          <w:lang w:val="en-US" w:bidi="ar-SA"/>
        </w:rPr>
        <w:t>ور</w:t>
      </w:r>
      <w:r w:rsidRPr="00FF6EE3">
        <w:rPr>
          <w:sz w:val="26"/>
          <w:szCs w:val="26"/>
          <w:rtl/>
          <w:lang w:val="en-US" w:bidi="ar-SA"/>
        </w:rPr>
        <w:t>دو التكنولوجيا</w:t>
      </w:r>
      <w:r w:rsidR="001D3984">
        <w:rPr>
          <w:rFonts w:hint="cs"/>
          <w:sz w:val="26"/>
          <w:szCs w:val="26"/>
          <w:rtl/>
          <w:lang w:val="en-US" w:bidi="ar-SA"/>
        </w:rPr>
        <w:t>،</w:t>
      </w:r>
      <w:r w:rsidRPr="00FF6EE3">
        <w:rPr>
          <w:sz w:val="26"/>
          <w:szCs w:val="26"/>
          <w:rtl/>
          <w:lang w:val="en-US" w:bidi="ar-SA"/>
        </w:rPr>
        <w:t xml:space="preserve"> وعرضت النتائج المتعلقة بتحديات سلاسل التوريد التي تؤثر على التحول إلى </w:t>
      </w:r>
      <w:r w:rsidR="007C1200">
        <w:rPr>
          <w:rFonts w:hint="cs"/>
          <w:sz w:val="26"/>
          <w:szCs w:val="26"/>
          <w:rtl/>
          <w:lang w:val="en-US" w:bidi="ar-SA"/>
        </w:rPr>
        <w:t>غازات</w:t>
      </w:r>
      <w:r w:rsidRPr="00FF6EE3">
        <w:rPr>
          <w:sz w:val="26"/>
          <w:szCs w:val="26"/>
          <w:rtl/>
          <w:lang w:val="en-US" w:bidi="ar-SA"/>
        </w:rPr>
        <w:t xml:space="preserve"> </w:t>
      </w:r>
      <w:r w:rsidR="007C1200">
        <w:rPr>
          <w:rFonts w:hint="cs"/>
          <w:sz w:val="26"/>
          <w:szCs w:val="26"/>
          <w:rtl/>
          <w:lang w:val="en-US" w:bidi="ar-SA"/>
        </w:rPr>
        <w:t>ال</w:t>
      </w:r>
      <w:r w:rsidRPr="00FF6EE3">
        <w:rPr>
          <w:sz w:val="26"/>
          <w:szCs w:val="26"/>
          <w:rtl/>
          <w:lang w:val="en-US" w:bidi="ar-SA"/>
        </w:rPr>
        <w:t xml:space="preserve">تبريد </w:t>
      </w:r>
      <w:r w:rsidR="007C1200">
        <w:rPr>
          <w:rFonts w:hint="cs"/>
          <w:sz w:val="26"/>
          <w:szCs w:val="26"/>
          <w:rtl/>
          <w:lang w:val="en-US" w:bidi="ar-SA"/>
        </w:rPr>
        <w:t>ال</w:t>
      </w:r>
      <w:r w:rsidRPr="00FF6EE3">
        <w:rPr>
          <w:sz w:val="26"/>
          <w:szCs w:val="26"/>
          <w:rtl/>
          <w:lang w:val="en-US" w:bidi="ar-SA"/>
        </w:rPr>
        <w:t>بديلة. و</w:t>
      </w:r>
      <w:r w:rsidR="007C1200">
        <w:rPr>
          <w:rFonts w:hint="cs"/>
          <w:sz w:val="26"/>
          <w:szCs w:val="26"/>
          <w:rtl/>
          <w:lang w:val="en-US" w:bidi="ar-SA"/>
        </w:rPr>
        <w:t>من</w:t>
      </w:r>
      <w:r w:rsidRPr="00FF6EE3">
        <w:rPr>
          <w:sz w:val="26"/>
          <w:szCs w:val="26"/>
          <w:rtl/>
          <w:lang w:val="en-US" w:bidi="ar-SA"/>
        </w:rPr>
        <w:t xml:space="preserve"> القضايا الرئيسية</w:t>
      </w:r>
      <w:r w:rsidR="007C1200">
        <w:rPr>
          <w:rFonts w:hint="cs"/>
          <w:sz w:val="26"/>
          <w:szCs w:val="26"/>
          <w:rtl/>
          <w:lang w:val="en-US" w:bidi="ar-SA"/>
        </w:rPr>
        <w:t xml:space="preserve"> في هذا الصدد</w:t>
      </w:r>
      <w:r w:rsidRPr="00FF6EE3">
        <w:rPr>
          <w:sz w:val="26"/>
          <w:szCs w:val="26"/>
          <w:rtl/>
          <w:lang w:val="en-US" w:bidi="ar-SA"/>
        </w:rPr>
        <w:t xml:space="preserve">: </w:t>
      </w:r>
      <w:r w:rsidR="007C1200">
        <w:rPr>
          <w:rFonts w:hint="cs"/>
          <w:sz w:val="26"/>
          <w:szCs w:val="26"/>
          <w:rtl/>
          <w:lang w:val="en-US" w:bidi="ar-SA"/>
        </w:rPr>
        <w:t>قل</w:t>
      </w:r>
      <w:r w:rsidRPr="00FF6EE3">
        <w:rPr>
          <w:sz w:val="26"/>
          <w:szCs w:val="26"/>
          <w:rtl/>
          <w:lang w:val="en-US" w:bidi="ar-SA"/>
        </w:rPr>
        <w:t>ة تو</w:t>
      </w:r>
      <w:r w:rsidR="007C1200">
        <w:rPr>
          <w:rFonts w:hint="cs"/>
          <w:sz w:val="26"/>
          <w:szCs w:val="26"/>
          <w:rtl/>
          <w:lang w:val="en-US" w:bidi="ar-SA"/>
        </w:rPr>
        <w:t>ا</w:t>
      </w:r>
      <w:r w:rsidRPr="00FF6EE3">
        <w:rPr>
          <w:sz w:val="26"/>
          <w:szCs w:val="26"/>
          <w:rtl/>
          <w:lang w:val="en-US" w:bidi="ar-SA"/>
        </w:rPr>
        <w:t>فر الت</w:t>
      </w:r>
      <w:r w:rsidR="007C1200">
        <w:rPr>
          <w:rFonts w:hint="cs"/>
          <w:sz w:val="26"/>
          <w:szCs w:val="26"/>
          <w:rtl/>
          <w:lang w:val="en-US" w:bidi="ar-SA"/>
        </w:rPr>
        <w:t>كنولوجي</w:t>
      </w:r>
      <w:r w:rsidRPr="00FF6EE3">
        <w:rPr>
          <w:sz w:val="26"/>
          <w:szCs w:val="26"/>
          <w:rtl/>
          <w:lang w:val="en-US" w:bidi="ar-SA"/>
        </w:rPr>
        <w:t>ات البديلة، وارتفاع الأسعار وتقلبها، وعدم كفاية البنية التحتية المحلية ل</w:t>
      </w:r>
      <w:r w:rsidR="00A1008D">
        <w:rPr>
          <w:rFonts w:hint="cs"/>
          <w:sz w:val="26"/>
          <w:szCs w:val="26"/>
          <w:rtl/>
          <w:lang w:val="en-US" w:bidi="ar-SA"/>
        </w:rPr>
        <w:t>أغراض</w:t>
      </w:r>
      <w:r w:rsidR="00B5471E">
        <w:rPr>
          <w:rFonts w:hint="cs"/>
          <w:sz w:val="26"/>
          <w:szCs w:val="26"/>
          <w:rtl/>
          <w:lang w:val="en-US" w:bidi="ar-SA"/>
        </w:rPr>
        <w:t xml:space="preserve"> ا</w:t>
      </w:r>
      <w:r w:rsidRPr="00FF6EE3">
        <w:rPr>
          <w:sz w:val="26"/>
          <w:szCs w:val="26"/>
          <w:rtl/>
          <w:lang w:val="en-US" w:bidi="ar-SA"/>
        </w:rPr>
        <w:t>لتخزين والتوزيع. وت</w:t>
      </w:r>
      <w:r w:rsidR="00BC7AE4">
        <w:rPr>
          <w:rFonts w:hint="cs"/>
          <w:sz w:val="26"/>
          <w:szCs w:val="26"/>
          <w:rtl/>
          <w:lang w:val="en-US" w:bidi="ar-SA"/>
        </w:rPr>
        <w:t>زداد</w:t>
      </w:r>
      <w:r w:rsidRPr="00FF6EE3">
        <w:rPr>
          <w:sz w:val="26"/>
          <w:szCs w:val="26"/>
          <w:rtl/>
          <w:lang w:val="en-US" w:bidi="ar-SA"/>
        </w:rPr>
        <w:t xml:space="preserve"> هذه القيود </w:t>
      </w:r>
      <w:r w:rsidR="00BC7AE4">
        <w:rPr>
          <w:rFonts w:hint="cs"/>
          <w:sz w:val="26"/>
          <w:szCs w:val="26"/>
          <w:rtl/>
          <w:lang w:val="en-US" w:bidi="ar-SA"/>
        </w:rPr>
        <w:t>حدة ً</w:t>
      </w:r>
      <w:r w:rsidRPr="00FF6EE3">
        <w:rPr>
          <w:sz w:val="26"/>
          <w:szCs w:val="26"/>
          <w:rtl/>
          <w:lang w:val="en-US" w:bidi="ar-SA"/>
        </w:rPr>
        <w:t>بشكل خاص بالنسبة ل</w:t>
      </w:r>
      <w:r w:rsidR="007C1200">
        <w:rPr>
          <w:rFonts w:hint="cs"/>
          <w:sz w:val="26"/>
          <w:szCs w:val="26"/>
          <w:rtl/>
          <w:lang w:val="en-US" w:bidi="ar-SA"/>
        </w:rPr>
        <w:t>غازات</w:t>
      </w:r>
      <w:r w:rsidRPr="00FF6EE3">
        <w:rPr>
          <w:sz w:val="26"/>
          <w:szCs w:val="26"/>
          <w:rtl/>
          <w:lang w:val="en-US" w:bidi="ar-SA"/>
        </w:rPr>
        <w:t xml:space="preserve"> التبريد الأحدث</w:t>
      </w:r>
      <w:r w:rsidR="00BC7AE4">
        <w:rPr>
          <w:rFonts w:hint="cs"/>
          <w:sz w:val="26"/>
          <w:szCs w:val="26"/>
          <w:rtl/>
          <w:lang w:val="en-US" w:bidi="ar-SA"/>
        </w:rPr>
        <w:t xml:space="preserve"> عهداً</w:t>
      </w:r>
      <w:r w:rsidRPr="00FF6EE3">
        <w:rPr>
          <w:sz w:val="26"/>
          <w:szCs w:val="26"/>
          <w:rtl/>
          <w:lang w:val="en-US" w:bidi="ar-SA"/>
        </w:rPr>
        <w:t xml:space="preserve"> التي بدأت تدخل السوق لتو</w:t>
      </w:r>
      <w:r w:rsidR="007C1200">
        <w:rPr>
          <w:rFonts w:hint="cs"/>
          <w:sz w:val="26"/>
          <w:szCs w:val="26"/>
          <w:rtl/>
          <w:lang w:val="en-US" w:bidi="ar-SA"/>
        </w:rPr>
        <w:t>ها</w:t>
      </w:r>
      <w:r w:rsidRPr="00FF6EE3">
        <w:rPr>
          <w:sz w:val="26"/>
          <w:szCs w:val="26"/>
          <w:rtl/>
          <w:lang w:val="en-US" w:bidi="ar-SA"/>
        </w:rPr>
        <w:t xml:space="preserve"> وتفتقر إلى شبكات توريد راسخة. وتواجه ال</w:t>
      </w:r>
      <w:r w:rsidR="00290ECE">
        <w:rPr>
          <w:rFonts w:hint="cs"/>
          <w:sz w:val="26"/>
          <w:szCs w:val="26"/>
          <w:rtl/>
          <w:lang w:val="en-US" w:bidi="ar-SA"/>
        </w:rPr>
        <w:t>مؤسس</w:t>
      </w:r>
      <w:r w:rsidRPr="00FF6EE3">
        <w:rPr>
          <w:sz w:val="26"/>
          <w:szCs w:val="26"/>
          <w:rtl/>
          <w:lang w:val="en-US" w:bidi="ar-SA"/>
        </w:rPr>
        <w:t xml:space="preserve">ات الصغيرة والمتوسطة عقبات غير متناسبة نظراً </w:t>
      </w:r>
      <w:r w:rsidR="00290ECE">
        <w:rPr>
          <w:rFonts w:hint="cs"/>
          <w:sz w:val="26"/>
          <w:szCs w:val="26"/>
          <w:rtl/>
          <w:lang w:val="en-US" w:bidi="ar-SA"/>
        </w:rPr>
        <w:t>ل</w:t>
      </w:r>
      <w:r w:rsidRPr="00FF6EE3">
        <w:rPr>
          <w:sz w:val="26"/>
          <w:szCs w:val="26"/>
          <w:rtl/>
          <w:lang w:val="en-US" w:bidi="ar-SA"/>
        </w:rPr>
        <w:t>قدرتها الشرائية</w:t>
      </w:r>
      <w:r w:rsidR="00290ECE" w:rsidRPr="00290ECE">
        <w:rPr>
          <w:rFonts w:hint="cs"/>
          <w:sz w:val="26"/>
          <w:szCs w:val="26"/>
          <w:rtl/>
          <w:lang w:val="en-US" w:bidi="ar-SA"/>
        </w:rPr>
        <w:t xml:space="preserve"> </w:t>
      </w:r>
      <w:r w:rsidR="00290ECE">
        <w:rPr>
          <w:rFonts w:hint="cs"/>
          <w:sz w:val="26"/>
          <w:szCs w:val="26"/>
          <w:rtl/>
          <w:lang w:val="en-US" w:bidi="ar-SA"/>
        </w:rPr>
        <w:t>ا</w:t>
      </w:r>
      <w:r w:rsidR="00290ECE" w:rsidRPr="00FF6EE3">
        <w:rPr>
          <w:sz w:val="26"/>
          <w:szCs w:val="26"/>
          <w:rtl/>
          <w:lang w:val="en-US" w:bidi="ar-SA"/>
        </w:rPr>
        <w:t>لمحدودة</w:t>
      </w:r>
      <w:r w:rsidRPr="00FF6EE3">
        <w:rPr>
          <w:sz w:val="26"/>
          <w:szCs w:val="26"/>
          <w:rtl/>
          <w:lang w:val="en-US" w:bidi="ar-SA"/>
        </w:rPr>
        <w:t>، وتقادم اللوائح التنظيمية، ونقص الكوادر الماهرة. وشددت المناقشات على الحاجة إلى حلول متكاملة تجمع بين المساعدة ال</w:t>
      </w:r>
      <w:r w:rsidR="00290ECE">
        <w:rPr>
          <w:rFonts w:hint="cs"/>
          <w:sz w:val="26"/>
          <w:szCs w:val="26"/>
          <w:rtl/>
          <w:lang w:val="en-US" w:bidi="ar-SA"/>
        </w:rPr>
        <w:t>تق</w:t>
      </w:r>
      <w:r w:rsidRPr="00FF6EE3">
        <w:rPr>
          <w:sz w:val="26"/>
          <w:szCs w:val="26"/>
          <w:rtl/>
          <w:lang w:val="en-US" w:bidi="ar-SA"/>
        </w:rPr>
        <w:t xml:space="preserve">نية، وإصلاح السياسات، وتقديم </w:t>
      </w:r>
      <w:r w:rsidR="00290ECE">
        <w:rPr>
          <w:rFonts w:hint="cs"/>
          <w:sz w:val="26"/>
          <w:szCs w:val="26"/>
          <w:rtl/>
          <w:lang w:val="en-US" w:bidi="ar-SA"/>
        </w:rPr>
        <w:t>ال</w:t>
      </w:r>
      <w:r w:rsidRPr="00FF6EE3">
        <w:rPr>
          <w:sz w:val="26"/>
          <w:szCs w:val="26"/>
          <w:rtl/>
          <w:lang w:val="en-US" w:bidi="ar-SA"/>
        </w:rPr>
        <w:t xml:space="preserve">دعم </w:t>
      </w:r>
      <w:r w:rsidR="00290ECE">
        <w:rPr>
          <w:rFonts w:hint="cs"/>
          <w:sz w:val="26"/>
          <w:szCs w:val="26"/>
          <w:rtl/>
          <w:lang w:val="en-US" w:bidi="ar-SA"/>
        </w:rPr>
        <w:t>المحدد الأهداف</w:t>
      </w:r>
      <w:r w:rsidRPr="00FF6EE3">
        <w:rPr>
          <w:sz w:val="26"/>
          <w:szCs w:val="26"/>
          <w:rtl/>
          <w:lang w:val="en-US" w:bidi="ar-SA"/>
        </w:rPr>
        <w:t xml:space="preserve"> ل</w:t>
      </w:r>
      <w:r w:rsidR="00290ECE">
        <w:rPr>
          <w:rFonts w:hint="cs"/>
          <w:sz w:val="26"/>
          <w:szCs w:val="26"/>
          <w:rtl/>
          <w:lang w:val="en-US" w:bidi="ar-SA"/>
        </w:rPr>
        <w:t>لمؤسس</w:t>
      </w:r>
      <w:r w:rsidRPr="00FF6EE3">
        <w:rPr>
          <w:sz w:val="26"/>
          <w:szCs w:val="26"/>
          <w:rtl/>
          <w:lang w:val="en-US" w:bidi="ar-SA"/>
        </w:rPr>
        <w:t>ات الصغيرة والمتوسطة.</w:t>
      </w:r>
    </w:p>
    <w:p w14:paraId="3AD7A3A9" w14:textId="68CB156A" w:rsidR="00D75DB5" w:rsidRDefault="00CF4131" w:rsidP="00CF4131">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CF4131">
        <w:rPr>
          <w:sz w:val="26"/>
          <w:szCs w:val="26"/>
          <w:rtl/>
          <w:lang w:val="en-US"/>
        </w:rPr>
        <w:t>واستعرضت الأمانة التحديات المتعلقة بالقطاع الفرعي للتركيب والتجميع المحليين، الذي يقوم بدور هام في استهلاك المواد الهيدروفلوروكربونية ولكنه يمثل صعوبة في تنظيمه ورصده. ويتسم هذا القطاع بتشتت الجهات الفاعلة، وتداخل الأدوار، وقلة البيانات المتاحة، مما يجعل من الصعب تحديد مستويات دقيقة لخط الأساس وتتبع الاستهلاك</w:t>
      </w:r>
      <w:r w:rsidRPr="00CF4131">
        <w:rPr>
          <w:sz w:val="26"/>
          <w:szCs w:val="26"/>
          <w:lang w:bidi="ar-SA"/>
        </w:rPr>
        <w:t>.</w:t>
      </w:r>
      <w:r w:rsidR="005A7CA4">
        <w:rPr>
          <w:sz w:val="26"/>
          <w:szCs w:val="26"/>
          <w:lang w:bidi="ar-SA"/>
        </w:rPr>
        <w:t xml:space="preserve"> </w:t>
      </w:r>
      <w:r w:rsidR="007A267B">
        <w:rPr>
          <w:rFonts w:hint="cs"/>
          <w:sz w:val="26"/>
          <w:szCs w:val="26"/>
          <w:rtl/>
          <w:lang w:val="en-US" w:bidi="ar-SA"/>
        </w:rPr>
        <w:t>وتطرقت المناقشة إلى</w:t>
      </w:r>
      <w:r w:rsidR="007A267B" w:rsidRPr="007A267B">
        <w:rPr>
          <w:sz w:val="26"/>
          <w:szCs w:val="26"/>
          <w:rtl/>
          <w:lang w:val="en-US" w:bidi="ar-SA"/>
        </w:rPr>
        <w:t xml:space="preserve"> أساليب متنوعة لجمع البيانات، بما في ذلك الاستفادة من البرامج القائمة، والتعاون مع المؤسسات الوطنية، وإجراء </w:t>
      </w:r>
      <w:r w:rsidR="007A267B">
        <w:rPr>
          <w:rFonts w:hint="cs"/>
          <w:sz w:val="26"/>
          <w:szCs w:val="26"/>
          <w:rtl/>
          <w:lang w:val="en-US" w:bidi="ar-SA"/>
        </w:rPr>
        <w:t>استقصاءات</w:t>
      </w:r>
      <w:r w:rsidR="007A267B" w:rsidRPr="007A267B">
        <w:rPr>
          <w:sz w:val="26"/>
          <w:szCs w:val="26"/>
          <w:rtl/>
          <w:lang w:val="en-US" w:bidi="ar-SA"/>
        </w:rPr>
        <w:t xml:space="preserve"> م</w:t>
      </w:r>
      <w:r w:rsidR="007A267B">
        <w:rPr>
          <w:rFonts w:hint="cs"/>
          <w:sz w:val="26"/>
          <w:szCs w:val="26"/>
          <w:rtl/>
          <w:lang w:val="en-US" w:bidi="ar-SA"/>
        </w:rPr>
        <w:t>حدد</w:t>
      </w:r>
      <w:r w:rsidR="007A267B" w:rsidRPr="007A267B">
        <w:rPr>
          <w:sz w:val="26"/>
          <w:szCs w:val="26"/>
          <w:rtl/>
          <w:lang w:val="en-US" w:bidi="ar-SA"/>
        </w:rPr>
        <w:t>ة</w:t>
      </w:r>
      <w:r w:rsidR="007A267B">
        <w:rPr>
          <w:rFonts w:hint="cs"/>
          <w:sz w:val="26"/>
          <w:szCs w:val="26"/>
          <w:rtl/>
          <w:lang w:val="en-US" w:bidi="ar-SA"/>
        </w:rPr>
        <w:t xml:space="preserve"> الهدف</w:t>
      </w:r>
      <w:r w:rsidR="007A267B" w:rsidRPr="007A267B">
        <w:rPr>
          <w:sz w:val="26"/>
          <w:szCs w:val="26"/>
          <w:rtl/>
          <w:lang w:val="en-US" w:bidi="ar-SA"/>
        </w:rPr>
        <w:t xml:space="preserve">. وتجري حالياً مبادرات تجريبية لفهم هذا القطاع بشكل أفضل، لا سيما في البلدان ذات </w:t>
      </w:r>
      <w:r w:rsidR="007A267B">
        <w:rPr>
          <w:rFonts w:hint="cs"/>
          <w:sz w:val="26"/>
          <w:szCs w:val="26"/>
          <w:rtl/>
          <w:lang w:val="en-US" w:bidi="ar-SA"/>
        </w:rPr>
        <w:t xml:space="preserve">حجم </w:t>
      </w:r>
      <w:r w:rsidR="007A267B" w:rsidRPr="007A267B">
        <w:rPr>
          <w:sz w:val="26"/>
          <w:szCs w:val="26"/>
          <w:rtl/>
          <w:lang w:val="en-US" w:bidi="ar-SA"/>
        </w:rPr>
        <w:t xml:space="preserve">الدخل المنخفض. وسيتطلب التعامل مع هذا القطاع الفرعي تحسين نظم البيانات، وتوفير </w:t>
      </w:r>
      <w:r w:rsidR="00A511D0">
        <w:rPr>
          <w:rFonts w:hint="cs"/>
          <w:sz w:val="26"/>
          <w:szCs w:val="26"/>
          <w:rtl/>
          <w:lang w:val="en-US" w:bidi="ar-SA"/>
        </w:rPr>
        <w:t>ال</w:t>
      </w:r>
      <w:r w:rsidR="007A267B" w:rsidRPr="007A267B">
        <w:rPr>
          <w:sz w:val="26"/>
          <w:szCs w:val="26"/>
          <w:rtl/>
          <w:lang w:val="en-US" w:bidi="ar-SA"/>
        </w:rPr>
        <w:t xml:space="preserve">تدريب </w:t>
      </w:r>
      <w:r w:rsidR="00A511D0">
        <w:rPr>
          <w:rFonts w:hint="cs"/>
          <w:sz w:val="26"/>
          <w:szCs w:val="26"/>
          <w:rtl/>
          <w:lang w:val="en-US" w:bidi="ar-SA"/>
        </w:rPr>
        <w:t>ال</w:t>
      </w:r>
      <w:r w:rsidR="007A267B" w:rsidRPr="007A267B">
        <w:rPr>
          <w:sz w:val="26"/>
          <w:szCs w:val="26"/>
          <w:rtl/>
          <w:lang w:val="en-US" w:bidi="ar-SA"/>
        </w:rPr>
        <w:t>متخصص، واعتماد تدابير سياساتية مصممة خصيصاً، وتقديم توجيهات أكثر وضوحاً بشأن أطر التمويل لدعم التدخلات الفعالة.</w:t>
      </w:r>
    </w:p>
    <w:p w14:paraId="7F207ECC" w14:textId="10A8BFFB" w:rsidR="00A511D0" w:rsidRDefault="00C56F65" w:rsidP="00A511D0">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w:t>
      </w:r>
      <w:r w:rsidRPr="00C56F65">
        <w:rPr>
          <w:sz w:val="26"/>
          <w:szCs w:val="26"/>
          <w:rtl/>
          <w:lang w:val="en-US" w:bidi="ar-SA"/>
        </w:rPr>
        <w:t xml:space="preserve">شددت المناقشات </w:t>
      </w:r>
      <w:r w:rsidR="00247724">
        <w:rPr>
          <w:rFonts w:hint="cs"/>
          <w:sz w:val="26"/>
          <w:szCs w:val="26"/>
          <w:rtl/>
          <w:lang w:val="en-US" w:bidi="ar-SA"/>
        </w:rPr>
        <w:t>بشأن</w:t>
      </w:r>
      <w:r w:rsidRPr="00C56F65">
        <w:rPr>
          <w:sz w:val="26"/>
          <w:szCs w:val="26"/>
          <w:rtl/>
          <w:lang w:val="en-US" w:bidi="ar-SA"/>
        </w:rPr>
        <w:t xml:space="preserve"> الن</w:t>
      </w:r>
      <w:r w:rsidR="00247724">
        <w:rPr>
          <w:rFonts w:hint="cs"/>
          <w:sz w:val="26"/>
          <w:szCs w:val="26"/>
          <w:rtl/>
          <w:lang w:val="en-US" w:bidi="ar-SA"/>
        </w:rPr>
        <w:t>ُ</w:t>
      </w:r>
      <w:r w:rsidRPr="00C56F65">
        <w:rPr>
          <w:sz w:val="26"/>
          <w:szCs w:val="26"/>
          <w:rtl/>
          <w:lang w:val="en-US" w:bidi="ar-SA"/>
        </w:rPr>
        <w:t xml:space="preserve">هج الاستراتيجية لتنفيذ تعديل كيغالي على الحاجة إلى أطر استراتيجية متكاملة تعالج الثغرات في القدرات التقنية، والبنية التحتية، وسلاسل التوريد، وكفاءة </w:t>
      </w:r>
      <w:r w:rsidR="00815873">
        <w:rPr>
          <w:rFonts w:hint="cs"/>
          <w:sz w:val="26"/>
          <w:szCs w:val="26"/>
          <w:rtl/>
          <w:lang w:val="en-US" w:bidi="ar-SA"/>
        </w:rPr>
        <w:t xml:space="preserve">استخدام </w:t>
      </w:r>
      <w:r w:rsidRPr="00C56F65">
        <w:rPr>
          <w:sz w:val="26"/>
          <w:szCs w:val="26"/>
          <w:rtl/>
          <w:lang w:val="en-US" w:bidi="ar-SA"/>
        </w:rPr>
        <w:t xml:space="preserve">الطاقة. </w:t>
      </w:r>
      <w:r w:rsidR="00247724">
        <w:rPr>
          <w:rFonts w:hint="cs"/>
          <w:sz w:val="26"/>
          <w:szCs w:val="26"/>
          <w:rtl/>
          <w:lang w:val="en-US" w:bidi="ar-SA"/>
        </w:rPr>
        <w:t>و</w:t>
      </w:r>
      <w:r w:rsidRPr="00C56F65">
        <w:rPr>
          <w:sz w:val="26"/>
          <w:szCs w:val="26"/>
          <w:rtl/>
          <w:lang w:val="en-US" w:bidi="ar-SA"/>
        </w:rPr>
        <w:t>سلطت المناقشات</w:t>
      </w:r>
      <w:r w:rsidR="00B45E88" w:rsidRPr="00B45E88">
        <w:rPr>
          <w:sz w:val="26"/>
          <w:szCs w:val="26"/>
          <w:rtl/>
          <w:lang w:val="en-US" w:bidi="ar-SA"/>
        </w:rPr>
        <w:t xml:space="preserve"> </w:t>
      </w:r>
      <w:r w:rsidR="00B45E88" w:rsidRPr="00C56F65">
        <w:rPr>
          <w:sz w:val="26"/>
          <w:szCs w:val="26"/>
          <w:rtl/>
          <w:lang w:val="en-US" w:bidi="ar-SA"/>
        </w:rPr>
        <w:t>الضوء</w:t>
      </w:r>
      <w:r w:rsidRPr="00C56F65">
        <w:rPr>
          <w:sz w:val="26"/>
          <w:szCs w:val="26"/>
          <w:rtl/>
          <w:lang w:val="en-US" w:bidi="ar-SA"/>
        </w:rPr>
        <w:t xml:space="preserve"> </w:t>
      </w:r>
      <w:r w:rsidR="00247724">
        <w:rPr>
          <w:rFonts w:hint="cs"/>
          <w:sz w:val="26"/>
          <w:szCs w:val="26"/>
          <w:rtl/>
          <w:lang w:val="en-US" w:bidi="ar-SA"/>
        </w:rPr>
        <w:t xml:space="preserve">أيضاً </w:t>
      </w:r>
      <w:r w:rsidRPr="00C56F65">
        <w:rPr>
          <w:sz w:val="26"/>
          <w:szCs w:val="26"/>
          <w:rtl/>
          <w:lang w:val="en-US" w:bidi="ar-SA"/>
        </w:rPr>
        <w:t xml:space="preserve">على أهمية التعاون الإقليمي ونماذج الحوكمة اللامركزية لتعزيز القدرة على التنفيذ، لا سيما في البلدان الكبيرة. واعتُبر التمويل </w:t>
      </w:r>
      <w:r w:rsidR="00247724">
        <w:rPr>
          <w:rFonts w:hint="cs"/>
          <w:sz w:val="26"/>
          <w:szCs w:val="26"/>
          <w:rtl/>
          <w:lang w:val="en-US" w:bidi="ar-SA"/>
        </w:rPr>
        <w:t>كذلك من ال</w:t>
      </w:r>
      <w:r w:rsidRPr="00C56F65">
        <w:rPr>
          <w:sz w:val="26"/>
          <w:szCs w:val="26"/>
          <w:rtl/>
          <w:lang w:val="en-US" w:bidi="ar-SA"/>
        </w:rPr>
        <w:t>ع</w:t>
      </w:r>
      <w:r w:rsidR="00247724">
        <w:rPr>
          <w:rFonts w:hint="cs"/>
          <w:sz w:val="26"/>
          <w:szCs w:val="26"/>
          <w:rtl/>
          <w:lang w:val="en-US" w:bidi="ar-SA"/>
        </w:rPr>
        <w:t>و</w:t>
      </w:r>
      <w:r w:rsidRPr="00C56F65">
        <w:rPr>
          <w:sz w:val="26"/>
          <w:szCs w:val="26"/>
          <w:rtl/>
          <w:lang w:val="en-US" w:bidi="ar-SA"/>
        </w:rPr>
        <w:t xml:space="preserve">امل </w:t>
      </w:r>
      <w:r w:rsidR="00247724">
        <w:rPr>
          <w:rFonts w:hint="cs"/>
          <w:sz w:val="26"/>
          <w:szCs w:val="26"/>
          <w:rtl/>
          <w:lang w:val="en-US" w:bidi="ar-SA"/>
        </w:rPr>
        <w:t>ال</w:t>
      </w:r>
      <w:r w:rsidRPr="00C56F65">
        <w:rPr>
          <w:sz w:val="26"/>
          <w:szCs w:val="26"/>
          <w:rtl/>
          <w:lang w:val="en-US" w:bidi="ar-SA"/>
        </w:rPr>
        <w:t>حاسم</w:t>
      </w:r>
      <w:r w:rsidR="00247724">
        <w:rPr>
          <w:rFonts w:hint="cs"/>
          <w:sz w:val="26"/>
          <w:szCs w:val="26"/>
          <w:rtl/>
          <w:lang w:val="en-US" w:bidi="ar-SA"/>
        </w:rPr>
        <w:t>ة</w:t>
      </w:r>
      <w:r w:rsidRPr="00C56F65">
        <w:rPr>
          <w:sz w:val="26"/>
          <w:szCs w:val="26"/>
          <w:rtl/>
          <w:lang w:val="en-US" w:bidi="ar-SA"/>
        </w:rPr>
        <w:t xml:space="preserve">، خاصة لدعم عمليات التحول واسعة النطاق. وبشكل عام، أكد </w:t>
      </w:r>
      <w:r w:rsidR="00AF7BF9">
        <w:rPr>
          <w:rFonts w:hint="cs"/>
          <w:sz w:val="26"/>
          <w:szCs w:val="26"/>
          <w:rtl/>
          <w:lang w:val="en-US" w:bidi="ar-SA"/>
        </w:rPr>
        <w:t xml:space="preserve">هذا </w:t>
      </w:r>
      <w:r w:rsidRPr="00C56F65">
        <w:rPr>
          <w:sz w:val="26"/>
          <w:szCs w:val="26"/>
          <w:rtl/>
          <w:lang w:val="en-US" w:bidi="ar-SA"/>
        </w:rPr>
        <w:t>البند أن التنفيذ الناجح يتطلب تحولاً ن</w:t>
      </w:r>
      <w:r w:rsidR="00247724">
        <w:rPr>
          <w:rFonts w:hint="cs"/>
          <w:sz w:val="26"/>
          <w:szCs w:val="26"/>
          <w:rtl/>
          <w:lang w:val="en-US" w:bidi="ar-SA"/>
        </w:rPr>
        <w:t>ُ</w:t>
      </w:r>
      <w:r w:rsidRPr="00C56F65">
        <w:rPr>
          <w:sz w:val="26"/>
          <w:szCs w:val="26"/>
          <w:rtl/>
          <w:lang w:val="en-US" w:bidi="ar-SA"/>
        </w:rPr>
        <w:t>ظ</w:t>
      </w:r>
      <w:r w:rsidR="00247724">
        <w:rPr>
          <w:rFonts w:hint="cs"/>
          <w:sz w:val="26"/>
          <w:szCs w:val="26"/>
          <w:rtl/>
          <w:lang w:val="en-US" w:bidi="ar-SA"/>
        </w:rPr>
        <w:t>ُ</w:t>
      </w:r>
      <w:r w:rsidRPr="00C56F65">
        <w:rPr>
          <w:sz w:val="26"/>
          <w:szCs w:val="26"/>
          <w:rtl/>
          <w:lang w:val="en-US" w:bidi="ar-SA"/>
        </w:rPr>
        <w:t xml:space="preserve">مياً </w:t>
      </w:r>
      <w:r w:rsidR="00247724">
        <w:rPr>
          <w:rFonts w:hint="cs"/>
          <w:sz w:val="26"/>
          <w:szCs w:val="26"/>
          <w:rtl/>
          <w:lang w:val="en-US" w:bidi="ar-SA"/>
        </w:rPr>
        <w:t>على كافة</w:t>
      </w:r>
      <w:r w:rsidRPr="00C56F65">
        <w:rPr>
          <w:sz w:val="26"/>
          <w:szCs w:val="26"/>
          <w:rtl/>
          <w:lang w:val="en-US" w:bidi="ar-SA"/>
        </w:rPr>
        <w:t xml:space="preserve"> الأبعاد التقنية والمؤسسية والمالية.</w:t>
      </w:r>
    </w:p>
    <w:p w14:paraId="23DCC15F" w14:textId="6E275D36" w:rsidR="008425AB" w:rsidRDefault="008425AB" w:rsidP="008425AB">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وأوجز</w:t>
      </w:r>
      <w:r w:rsidRPr="008425AB">
        <w:rPr>
          <w:sz w:val="26"/>
          <w:szCs w:val="26"/>
          <w:rtl/>
          <w:lang w:val="en-US" w:bidi="ar-SA"/>
        </w:rPr>
        <w:t>ت الأمانة خطتها لإعداد ورقة سياسات ل</w:t>
      </w:r>
      <w:r w:rsidR="009064AA">
        <w:rPr>
          <w:rFonts w:hint="cs"/>
          <w:sz w:val="26"/>
          <w:szCs w:val="26"/>
          <w:rtl/>
          <w:lang w:val="en-US" w:bidi="ar-SA"/>
        </w:rPr>
        <w:t>تقديمها في ا</w:t>
      </w:r>
      <w:r w:rsidRPr="008425AB">
        <w:rPr>
          <w:sz w:val="26"/>
          <w:szCs w:val="26"/>
          <w:rtl/>
          <w:lang w:val="en-US" w:bidi="ar-SA"/>
        </w:rPr>
        <w:t xml:space="preserve">لاجتماع التاسع والتسعين بشأن المراكز </w:t>
      </w:r>
      <w:r>
        <w:rPr>
          <w:rFonts w:hint="cs"/>
          <w:sz w:val="26"/>
          <w:szCs w:val="26"/>
          <w:rtl/>
          <w:lang w:val="en-US" w:bidi="ar-SA"/>
        </w:rPr>
        <w:t xml:space="preserve">المواضيعية </w:t>
      </w:r>
      <w:r w:rsidRPr="008425AB">
        <w:rPr>
          <w:sz w:val="26"/>
          <w:szCs w:val="26"/>
          <w:rtl/>
          <w:lang w:val="en-US" w:bidi="ar-SA"/>
        </w:rPr>
        <w:t xml:space="preserve">الإقليمية، </w:t>
      </w:r>
      <w:r>
        <w:rPr>
          <w:rFonts w:hint="cs"/>
          <w:sz w:val="26"/>
          <w:szCs w:val="26"/>
          <w:rtl/>
          <w:lang w:val="en-US" w:bidi="ar-SA"/>
        </w:rPr>
        <w:t>عن طريق</w:t>
      </w:r>
      <w:r w:rsidRPr="008425AB">
        <w:rPr>
          <w:sz w:val="26"/>
          <w:szCs w:val="26"/>
          <w:rtl/>
          <w:lang w:val="en-US" w:bidi="ar-SA"/>
        </w:rPr>
        <w:t xml:space="preserve"> جمع المعلومات </w:t>
      </w:r>
      <w:r>
        <w:rPr>
          <w:rFonts w:hint="cs"/>
          <w:sz w:val="26"/>
          <w:szCs w:val="26"/>
          <w:rtl/>
          <w:lang w:val="en-US" w:bidi="ar-SA"/>
        </w:rPr>
        <w:t>من خلال</w:t>
      </w:r>
      <w:r w:rsidRPr="008425AB">
        <w:rPr>
          <w:sz w:val="26"/>
          <w:szCs w:val="26"/>
          <w:rtl/>
          <w:lang w:val="en-US" w:bidi="ar-SA"/>
        </w:rPr>
        <w:t xml:space="preserve"> اجتماعات الشبكات الإقليمية، واستبيانات </w:t>
      </w:r>
      <w:r w:rsidR="0072570A">
        <w:rPr>
          <w:rFonts w:hint="cs"/>
          <w:sz w:val="26"/>
          <w:szCs w:val="26"/>
          <w:rtl/>
          <w:lang w:val="en-US" w:bidi="ar-SA"/>
        </w:rPr>
        <w:t>وحدات</w:t>
      </w:r>
      <w:r w:rsidRPr="008425AB">
        <w:rPr>
          <w:sz w:val="26"/>
          <w:szCs w:val="26"/>
          <w:rtl/>
          <w:lang w:val="en-US" w:bidi="ar-SA"/>
        </w:rPr>
        <w:t xml:space="preserve"> الأوزون الوطنية، و</w:t>
      </w:r>
      <w:r w:rsidR="0072570A">
        <w:rPr>
          <w:rFonts w:hint="cs"/>
          <w:sz w:val="26"/>
          <w:szCs w:val="26"/>
          <w:rtl/>
          <w:lang w:val="en-US" w:bidi="ar-SA"/>
        </w:rPr>
        <w:t>إجراء ال</w:t>
      </w:r>
      <w:r w:rsidRPr="008425AB">
        <w:rPr>
          <w:sz w:val="26"/>
          <w:szCs w:val="26"/>
          <w:rtl/>
          <w:lang w:val="en-US" w:bidi="ar-SA"/>
        </w:rPr>
        <w:t xml:space="preserve">مناقشات </w:t>
      </w:r>
      <w:r w:rsidR="00AC2414">
        <w:rPr>
          <w:rFonts w:hint="cs"/>
          <w:sz w:val="26"/>
          <w:szCs w:val="26"/>
          <w:rtl/>
          <w:lang w:val="en-US" w:bidi="ar-SA"/>
        </w:rPr>
        <w:t xml:space="preserve">مع </w:t>
      </w:r>
      <w:r w:rsidRPr="008425AB">
        <w:rPr>
          <w:sz w:val="26"/>
          <w:szCs w:val="26"/>
          <w:rtl/>
          <w:lang w:val="en-US" w:bidi="ar-SA"/>
        </w:rPr>
        <w:t>أصحاب المصلحة. وتشمل التحديات الرئيسية</w:t>
      </w:r>
      <w:r w:rsidR="0072570A">
        <w:rPr>
          <w:rFonts w:hint="cs"/>
          <w:sz w:val="26"/>
          <w:szCs w:val="26"/>
          <w:rtl/>
          <w:lang w:val="en-US" w:bidi="ar-SA"/>
        </w:rPr>
        <w:t xml:space="preserve"> في هذا الصدد</w:t>
      </w:r>
      <w:r w:rsidRPr="008425AB">
        <w:rPr>
          <w:sz w:val="26"/>
          <w:szCs w:val="26"/>
          <w:rtl/>
          <w:lang w:val="en-US" w:bidi="ar-SA"/>
        </w:rPr>
        <w:t xml:space="preserve"> الاستدامة والتمويل وتباين السياقات الإقليمية، </w:t>
      </w:r>
      <w:r w:rsidR="0072570A">
        <w:rPr>
          <w:rFonts w:hint="cs"/>
          <w:sz w:val="26"/>
          <w:szCs w:val="26"/>
          <w:rtl/>
          <w:lang w:val="en-US" w:bidi="ar-SA"/>
        </w:rPr>
        <w:t>إلى جانب</w:t>
      </w:r>
      <w:r w:rsidRPr="008425AB">
        <w:rPr>
          <w:sz w:val="26"/>
          <w:szCs w:val="26"/>
          <w:rtl/>
          <w:lang w:val="en-US" w:bidi="ar-SA"/>
        </w:rPr>
        <w:t xml:space="preserve"> </w:t>
      </w:r>
      <w:r w:rsidR="0072570A">
        <w:rPr>
          <w:rFonts w:hint="cs"/>
          <w:sz w:val="26"/>
          <w:szCs w:val="26"/>
          <w:rtl/>
          <w:lang w:val="en-US" w:bidi="ar-SA"/>
        </w:rPr>
        <w:t>ال</w:t>
      </w:r>
      <w:r w:rsidRPr="008425AB">
        <w:rPr>
          <w:sz w:val="26"/>
          <w:szCs w:val="26"/>
          <w:rtl/>
          <w:lang w:val="en-US" w:bidi="ar-SA"/>
        </w:rPr>
        <w:t xml:space="preserve">استكشاف </w:t>
      </w:r>
      <w:r w:rsidR="0072570A">
        <w:rPr>
          <w:rFonts w:hint="cs"/>
          <w:sz w:val="26"/>
          <w:szCs w:val="26"/>
          <w:rtl/>
          <w:lang w:val="en-US" w:bidi="ar-SA"/>
        </w:rPr>
        <w:t>ال</w:t>
      </w:r>
      <w:r w:rsidRPr="008425AB">
        <w:rPr>
          <w:sz w:val="26"/>
          <w:szCs w:val="26"/>
          <w:rtl/>
          <w:lang w:val="en-US" w:bidi="ar-SA"/>
        </w:rPr>
        <w:t>أو</w:t>
      </w:r>
      <w:r w:rsidR="00E4043D">
        <w:rPr>
          <w:rFonts w:hint="cs"/>
          <w:sz w:val="26"/>
          <w:szCs w:val="26"/>
          <w:rtl/>
          <w:lang w:val="en-US" w:bidi="ar-SA"/>
        </w:rPr>
        <w:t>َّ</w:t>
      </w:r>
      <w:r w:rsidRPr="008425AB">
        <w:rPr>
          <w:sz w:val="26"/>
          <w:szCs w:val="26"/>
          <w:rtl/>
          <w:lang w:val="en-US" w:bidi="ar-SA"/>
        </w:rPr>
        <w:t>لي لنماذج الأعمال والشراكات المؤسسية.</w:t>
      </w:r>
    </w:p>
    <w:p w14:paraId="5411C62E" w14:textId="0F9A671E" w:rsidR="006E1FF5" w:rsidRDefault="006E1FF5" w:rsidP="006E1FF5">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w:t>
      </w:r>
      <w:r w:rsidRPr="006E1FF5">
        <w:rPr>
          <w:sz w:val="26"/>
          <w:szCs w:val="26"/>
          <w:rtl/>
          <w:lang w:val="en-US" w:bidi="ar-SA"/>
        </w:rPr>
        <w:t xml:space="preserve">عُقدت </w:t>
      </w:r>
      <w:r>
        <w:rPr>
          <w:rFonts w:hint="cs"/>
          <w:sz w:val="26"/>
          <w:szCs w:val="26"/>
          <w:rtl/>
          <w:lang w:val="en-US" w:bidi="ar-SA"/>
        </w:rPr>
        <w:t>حلق</w:t>
      </w:r>
      <w:r w:rsidRPr="006E1FF5">
        <w:rPr>
          <w:sz w:val="26"/>
          <w:szCs w:val="26"/>
          <w:rtl/>
          <w:lang w:val="en-US" w:bidi="ar-SA"/>
        </w:rPr>
        <w:t xml:space="preserve">ة عمل </w:t>
      </w:r>
      <w:r>
        <w:rPr>
          <w:rFonts w:hint="cs"/>
          <w:sz w:val="26"/>
          <w:szCs w:val="26"/>
          <w:rtl/>
          <w:lang w:val="en-US" w:bidi="ar-SA"/>
        </w:rPr>
        <w:t>بخصوص</w:t>
      </w:r>
      <w:r w:rsidRPr="006E1FF5">
        <w:rPr>
          <w:sz w:val="26"/>
          <w:szCs w:val="26"/>
          <w:rtl/>
          <w:lang w:val="en-US" w:bidi="ar-SA"/>
        </w:rPr>
        <w:t xml:space="preserve"> وحدة تقديم مشر</w:t>
      </w:r>
      <w:r>
        <w:rPr>
          <w:rFonts w:hint="cs"/>
          <w:sz w:val="26"/>
          <w:szCs w:val="26"/>
          <w:rtl/>
          <w:lang w:val="en-US" w:bidi="ar-SA"/>
        </w:rPr>
        <w:t>و</w:t>
      </w:r>
      <w:r w:rsidRPr="006E1FF5">
        <w:rPr>
          <w:sz w:val="26"/>
          <w:szCs w:val="26"/>
          <w:rtl/>
          <w:lang w:val="en-US" w:bidi="ar-SA"/>
        </w:rPr>
        <w:t>ع</w:t>
      </w:r>
      <w:r>
        <w:rPr>
          <w:rFonts w:hint="cs"/>
          <w:sz w:val="26"/>
          <w:szCs w:val="26"/>
          <w:rtl/>
          <w:lang w:val="en-US" w:bidi="ar-SA"/>
        </w:rPr>
        <w:t>ات</w:t>
      </w:r>
      <w:r w:rsidRPr="006E1FF5">
        <w:rPr>
          <w:sz w:val="26"/>
          <w:szCs w:val="26"/>
          <w:rtl/>
          <w:lang w:val="en-US" w:bidi="ar-SA"/>
        </w:rPr>
        <w:t xml:space="preserve"> نظام إدارة المع</w:t>
      </w:r>
      <w:r>
        <w:rPr>
          <w:rFonts w:hint="cs"/>
          <w:sz w:val="26"/>
          <w:szCs w:val="26"/>
          <w:rtl/>
          <w:lang w:val="en-US" w:bidi="ar-SA"/>
        </w:rPr>
        <w:t>ا</w:t>
      </w:r>
      <w:r w:rsidRPr="006E1FF5">
        <w:rPr>
          <w:sz w:val="26"/>
          <w:szCs w:val="26"/>
          <w:rtl/>
          <w:lang w:val="en-US" w:bidi="ar-SA"/>
        </w:rPr>
        <w:t xml:space="preserve">رف في اليوم الأخير من الاجتماع، وحضرها ممثلو الوكالات </w:t>
      </w:r>
      <w:r w:rsidR="000D3DAE">
        <w:rPr>
          <w:rFonts w:hint="cs"/>
          <w:sz w:val="26"/>
          <w:szCs w:val="26"/>
          <w:rtl/>
          <w:lang w:val="en-US" w:bidi="ar-SA"/>
        </w:rPr>
        <w:t>شخص</w:t>
      </w:r>
      <w:r w:rsidRPr="006E1FF5">
        <w:rPr>
          <w:sz w:val="26"/>
          <w:szCs w:val="26"/>
          <w:rtl/>
          <w:lang w:val="en-US" w:bidi="ar-SA"/>
        </w:rPr>
        <w:t>ياً وع</w:t>
      </w:r>
      <w:r w:rsidR="000D3DAE">
        <w:rPr>
          <w:rFonts w:hint="cs"/>
          <w:sz w:val="26"/>
          <w:szCs w:val="26"/>
          <w:rtl/>
          <w:lang w:val="en-US" w:bidi="ar-SA"/>
        </w:rPr>
        <w:t>ن طريق</w:t>
      </w:r>
      <w:r w:rsidRPr="006E1FF5">
        <w:rPr>
          <w:sz w:val="26"/>
          <w:szCs w:val="26"/>
          <w:rtl/>
          <w:lang w:val="en-US" w:bidi="ar-SA"/>
        </w:rPr>
        <w:t xml:space="preserve"> الإنترنت. وتناولت </w:t>
      </w:r>
      <w:r w:rsidR="000D3DAE">
        <w:rPr>
          <w:rFonts w:hint="cs"/>
          <w:sz w:val="26"/>
          <w:szCs w:val="26"/>
          <w:rtl/>
          <w:lang w:val="en-US" w:bidi="ar-SA"/>
        </w:rPr>
        <w:t>حلقة العمل</w:t>
      </w:r>
      <w:r w:rsidRPr="006E1FF5">
        <w:rPr>
          <w:sz w:val="26"/>
          <w:szCs w:val="26"/>
          <w:rtl/>
          <w:lang w:val="en-US" w:bidi="ar-SA"/>
        </w:rPr>
        <w:t xml:space="preserve"> </w:t>
      </w:r>
      <w:r w:rsidR="00AE7824">
        <w:rPr>
          <w:rFonts w:hint="cs"/>
          <w:sz w:val="26"/>
          <w:szCs w:val="26"/>
          <w:rtl/>
          <w:lang w:val="en-US" w:bidi="ar-SA"/>
        </w:rPr>
        <w:t>آخر المستجدات المتعلقة</w:t>
      </w:r>
      <w:r w:rsidRPr="006E1FF5">
        <w:rPr>
          <w:sz w:val="26"/>
          <w:szCs w:val="26"/>
          <w:rtl/>
          <w:lang w:val="en-US" w:bidi="ar-SA"/>
        </w:rPr>
        <w:t xml:space="preserve"> </w:t>
      </w:r>
      <w:r w:rsidR="00AE7824">
        <w:rPr>
          <w:rFonts w:hint="cs"/>
          <w:sz w:val="26"/>
          <w:szCs w:val="26"/>
          <w:rtl/>
          <w:lang w:val="en-US" w:bidi="ar-SA"/>
        </w:rPr>
        <w:t>ب</w:t>
      </w:r>
      <w:r w:rsidRPr="006E1FF5">
        <w:rPr>
          <w:sz w:val="26"/>
          <w:szCs w:val="26"/>
          <w:rtl/>
          <w:lang w:val="en-US" w:bidi="ar-SA"/>
        </w:rPr>
        <w:t>نظام</w:t>
      </w:r>
      <w:r w:rsidR="00AE7824">
        <w:rPr>
          <w:rFonts w:hint="cs"/>
          <w:sz w:val="26"/>
          <w:szCs w:val="26"/>
          <w:rtl/>
          <w:lang w:val="en-US" w:bidi="ar-SA"/>
        </w:rPr>
        <w:t xml:space="preserve"> إدارة المعارف</w:t>
      </w:r>
      <w:r w:rsidRPr="006E1FF5">
        <w:rPr>
          <w:sz w:val="26"/>
          <w:szCs w:val="26"/>
          <w:rtl/>
          <w:lang w:val="en-US" w:bidi="ar-SA"/>
        </w:rPr>
        <w:t>، والتقدم المحرز في نقل البيانات، وعرضاً عملياً للوحدة الجديدة. وأبدت الوكالات ارتياحها لأداء ال</w:t>
      </w:r>
      <w:r w:rsidR="00AE7824">
        <w:rPr>
          <w:rFonts w:hint="cs"/>
          <w:sz w:val="26"/>
          <w:szCs w:val="26"/>
          <w:rtl/>
          <w:lang w:val="en-US" w:bidi="ar-SA"/>
        </w:rPr>
        <w:t>وحدة</w:t>
      </w:r>
      <w:r w:rsidRPr="006E1FF5">
        <w:rPr>
          <w:sz w:val="26"/>
          <w:szCs w:val="26"/>
          <w:rtl/>
          <w:lang w:val="en-US" w:bidi="ar-SA"/>
        </w:rPr>
        <w:t>، وأعلنت الأمانة عن تنظيم تدريب رسمي في الفترة الفاصلة بين الاجتماعين الثامن</w:t>
      </w:r>
      <w:r w:rsidR="000D3DAE">
        <w:rPr>
          <w:rFonts w:hint="cs"/>
          <w:sz w:val="26"/>
          <w:szCs w:val="26"/>
          <w:rtl/>
          <w:lang w:val="en-US" w:bidi="ar-SA"/>
        </w:rPr>
        <w:t xml:space="preserve"> والتسعين</w:t>
      </w:r>
      <w:r w:rsidRPr="006E1FF5">
        <w:rPr>
          <w:sz w:val="26"/>
          <w:szCs w:val="26"/>
          <w:rtl/>
          <w:lang w:val="en-US" w:bidi="ar-SA"/>
        </w:rPr>
        <w:t xml:space="preserve"> والتاسع والتسعين، على أن تتولى الوكالات </w:t>
      </w:r>
      <w:r w:rsidR="000D3DAE">
        <w:rPr>
          <w:rFonts w:hint="cs"/>
          <w:sz w:val="26"/>
          <w:szCs w:val="26"/>
          <w:rtl/>
          <w:lang w:val="en-US" w:bidi="ar-SA"/>
        </w:rPr>
        <w:t>ال</w:t>
      </w:r>
      <w:r w:rsidRPr="006E1FF5">
        <w:rPr>
          <w:sz w:val="26"/>
          <w:szCs w:val="26"/>
          <w:rtl/>
          <w:lang w:val="en-US" w:bidi="ar-SA"/>
        </w:rPr>
        <w:t xml:space="preserve">إدخال </w:t>
      </w:r>
      <w:r w:rsidR="000D3DAE">
        <w:rPr>
          <w:rFonts w:hint="cs"/>
          <w:sz w:val="26"/>
          <w:szCs w:val="26"/>
          <w:rtl/>
          <w:lang w:val="en-US" w:bidi="ar-SA"/>
        </w:rPr>
        <w:t>ال</w:t>
      </w:r>
      <w:r w:rsidRPr="006E1FF5">
        <w:rPr>
          <w:sz w:val="26"/>
          <w:szCs w:val="26"/>
          <w:rtl/>
          <w:lang w:val="en-US" w:bidi="ar-SA"/>
        </w:rPr>
        <w:t xml:space="preserve">مباشر </w:t>
      </w:r>
      <w:r w:rsidR="000D3DAE">
        <w:rPr>
          <w:rFonts w:hint="cs"/>
          <w:sz w:val="26"/>
          <w:szCs w:val="26"/>
          <w:rtl/>
          <w:lang w:val="en-US" w:bidi="ar-SA"/>
        </w:rPr>
        <w:t>ل</w:t>
      </w:r>
      <w:r w:rsidR="000D3DAE" w:rsidRPr="006E1FF5">
        <w:rPr>
          <w:sz w:val="26"/>
          <w:szCs w:val="26"/>
          <w:rtl/>
          <w:lang w:val="en-US" w:bidi="ar-SA"/>
        </w:rPr>
        <w:t xml:space="preserve">لبيانات </w:t>
      </w:r>
      <w:r w:rsidRPr="006E1FF5">
        <w:rPr>
          <w:sz w:val="26"/>
          <w:szCs w:val="26"/>
          <w:rtl/>
          <w:lang w:val="en-US" w:bidi="ar-SA"/>
        </w:rPr>
        <w:t>بدءاً من الاجتماع التاسع والتسعين.</w:t>
      </w:r>
    </w:p>
    <w:p w14:paraId="43B816A9" w14:textId="7CCE2FC2" w:rsidR="00DB02A6" w:rsidRPr="002E2ADB" w:rsidRDefault="00DB02A6" w:rsidP="00DB02A6">
      <w:pPr>
        <w:pStyle w:val="ListParagraph"/>
        <w:tabs>
          <w:tab w:val="left" w:pos="720"/>
          <w:tab w:val="left" w:pos="1440"/>
          <w:tab w:val="left" w:pos="2160"/>
          <w:tab w:val="left" w:pos="2880"/>
        </w:tabs>
        <w:bidi/>
        <w:spacing w:after="240" w:line="360" w:lineRule="exact"/>
        <w:ind w:left="0"/>
        <w:contextualSpacing w:val="0"/>
        <w:rPr>
          <w:sz w:val="26"/>
          <w:szCs w:val="26"/>
          <w:rtl/>
          <w:lang w:val="en-US" w:bidi="ar-SA"/>
        </w:rPr>
      </w:pPr>
      <w:r>
        <w:rPr>
          <w:b/>
          <w:bCs/>
          <w:sz w:val="26"/>
          <w:szCs w:val="26"/>
          <w:lang w:val="en-US" w:bidi="ar-SA"/>
        </w:rPr>
        <w:lastRenderedPageBreak/>
        <w:t>II</w:t>
      </w:r>
      <w:r>
        <w:rPr>
          <w:rFonts w:hint="cs"/>
          <w:b/>
          <w:bCs/>
          <w:sz w:val="26"/>
          <w:szCs w:val="26"/>
          <w:rtl/>
          <w:lang w:val="en-US" w:bidi="ar-SA"/>
        </w:rPr>
        <w:t>.</w:t>
      </w:r>
      <w:r w:rsidR="002E2ADB">
        <w:rPr>
          <w:b/>
          <w:bCs/>
          <w:sz w:val="26"/>
          <w:szCs w:val="26"/>
          <w:rtl/>
          <w:lang w:val="en-US" w:bidi="ar-SA"/>
        </w:rPr>
        <w:tab/>
      </w:r>
      <w:r w:rsidR="002E2ADB" w:rsidRPr="00B03A33">
        <w:rPr>
          <w:b/>
          <w:bCs/>
          <w:sz w:val="26"/>
          <w:szCs w:val="26"/>
          <w:rtl/>
        </w:rPr>
        <w:t xml:space="preserve">الاجتماعات التي </w:t>
      </w:r>
      <w:r w:rsidR="002E2ADB">
        <w:rPr>
          <w:rFonts w:hint="cs"/>
          <w:b/>
          <w:bCs/>
          <w:sz w:val="26"/>
          <w:szCs w:val="26"/>
          <w:rtl/>
        </w:rPr>
        <w:t xml:space="preserve">تم </w:t>
      </w:r>
      <w:r w:rsidR="002E2ADB" w:rsidRPr="00B03A33">
        <w:rPr>
          <w:b/>
          <w:bCs/>
          <w:sz w:val="26"/>
          <w:szCs w:val="26"/>
          <w:rtl/>
        </w:rPr>
        <w:t>حض</w:t>
      </w:r>
      <w:r w:rsidR="002E2ADB">
        <w:rPr>
          <w:rFonts w:hint="cs"/>
          <w:b/>
          <w:bCs/>
          <w:sz w:val="26"/>
          <w:szCs w:val="26"/>
          <w:rtl/>
        </w:rPr>
        <w:t>و</w:t>
      </w:r>
      <w:r w:rsidR="002E2ADB" w:rsidRPr="00B03A33">
        <w:rPr>
          <w:b/>
          <w:bCs/>
          <w:sz w:val="26"/>
          <w:szCs w:val="26"/>
          <w:rtl/>
        </w:rPr>
        <w:t>رها وال</w:t>
      </w:r>
      <w:r w:rsidR="002E2ADB">
        <w:rPr>
          <w:rFonts w:hint="cs"/>
          <w:b/>
          <w:bCs/>
          <w:sz w:val="26"/>
          <w:szCs w:val="26"/>
          <w:rtl/>
        </w:rPr>
        <w:t>بعثات</w:t>
      </w:r>
      <w:r w:rsidR="002E2ADB" w:rsidRPr="00B03A33">
        <w:rPr>
          <w:b/>
          <w:bCs/>
          <w:sz w:val="26"/>
          <w:szCs w:val="26"/>
          <w:rtl/>
        </w:rPr>
        <w:t xml:space="preserve"> التي </w:t>
      </w:r>
      <w:r w:rsidR="002E2ADB">
        <w:rPr>
          <w:rFonts w:hint="cs"/>
          <w:b/>
          <w:bCs/>
          <w:sz w:val="26"/>
          <w:szCs w:val="26"/>
          <w:rtl/>
        </w:rPr>
        <w:t>جرى الاضطلاع</w:t>
      </w:r>
      <w:r w:rsidR="002E2ADB" w:rsidRPr="00B03A33">
        <w:rPr>
          <w:b/>
          <w:bCs/>
          <w:sz w:val="26"/>
          <w:szCs w:val="26"/>
          <w:rtl/>
        </w:rPr>
        <w:t xml:space="preserve"> بها</w:t>
      </w:r>
    </w:p>
    <w:p w14:paraId="09858E42" w14:textId="45A9D173" w:rsidR="00DB02A6" w:rsidRDefault="002E2ADB" w:rsidP="00DB02A6">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خلال الفترة المشمولة بالتقرير، شارك ممثلو الأمانة في الفعاليات التالية:</w:t>
      </w:r>
    </w:p>
    <w:p w14:paraId="6D9B7004" w14:textId="1AD40044" w:rsidR="002E2ADB" w:rsidRDefault="002E2ADB" w:rsidP="002E2ADB">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sidRPr="002E2ADB">
        <w:rPr>
          <w:sz w:val="26"/>
          <w:szCs w:val="26"/>
          <w:rtl/>
          <w:lang w:val="en-US" w:bidi="ar-SA"/>
        </w:rPr>
        <w:t xml:space="preserve">اجتماع شبكة مسؤولي الأوزون الوطنيين في </w:t>
      </w:r>
      <w:r w:rsidR="00B43C84">
        <w:rPr>
          <w:rFonts w:hint="cs"/>
          <w:sz w:val="26"/>
          <w:szCs w:val="26"/>
          <w:rtl/>
          <w:lang w:val="en-US" w:bidi="ar-SA"/>
        </w:rPr>
        <w:t>بلدان</w:t>
      </w:r>
      <w:r w:rsidRPr="002E2ADB">
        <w:rPr>
          <w:sz w:val="26"/>
          <w:szCs w:val="26"/>
          <w:rtl/>
          <w:lang w:val="en-US" w:bidi="ar-SA"/>
        </w:rPr>
        <w:t xml:space="preserve"> جزر المحيط الهادئ، و</w:t>
      </w:r>
      <w:r w:rsidR="00B43C84">
        <w:rPr>
          <w:rFonts w:hint="cs"/>
          <w:sz w:val="26"/>
          <w:szCs w:val="26"/>
          <w:rtl/>
          <w:lang w:val="en-US" w:bidi="ar-SA"/>
        </w:rPr>
        <w:t>حلق</w:t>
      </w:r>
      <w:r w:rsidRPr="002E2ADB">
        <w:rPr>
          <w:sz w:val="26"/>
          <w:szCs w:val="26"/>
          <w:rtl/>
          <w:lang w:val="en-US" w:bidi="ar-SA"/>
        </w:rPr>
        <w:t>ة العمل المو</w:t>
      </w:r>
      <w:r w:rsidR="00B43C84">
        <w:rPr>
          <w:rFonts w:hint="cs"/>
          <w:sz w:val="26"/>
          <w:szCs w:val="26"/>
          <w:rtl/>
          <w:lang w:val="en-US" w:bidi="ar-SA"/>
        </w:rPr>
        <w:t>ا</w:t>
      </w:r>
      <w:r w:rsidRPr="002E2ADB">
        <w:rPr>
          <w:sz w:val="26"/>
          <w:szCs w:val="26"/>
          <w:rtl/>
          <w:lang w:val="en-US" w:bidi="ar-SA"/>
        </w:rPr>
        <w:t>ض</w:t>
      </w:r>
      <w:r w:rsidR="00B43C84">
        <w:rPr>
          <w:rFonts w:hint="cs"/>
          <w:sz w:val="26"/>
          <w:szCs w:val="26"/>
          <w:rtl/>
          <w:lang w:val="en-US" w:bidi="ar-SA"/>
        </w:rPr>
        <w:t>ي</w:t>
      </w:r>
      <w:r w:rsidRPr="002E2ADB">
        <w:rPr>
          <w:sz w:val="26"/>
          <w:szCs w:val="26"/>
          <w:rtl/>
          <w:lang w:val="en-US" w:bidi="ar-SA"/>
        </w:rPr>
        <w:t xml:space="preserve">عية </w:t>
      </w:r>
      <w:r w:rsidR="00B43C84">
        <w:rPr>
          <w:rFonts w:hint="cs"/>
          <w:sz w:val="26"/>
          <w:szCs w:val="26"/>
          <w:rtl/>
          <w:lang w:val="en-US" w:bidi="ar-SA"/>
        </w:rPr>
        <w:t>بشأن</w:t>
      </w:r>
      <w:r w:rsidRPr="002E2ADB">
        <w:rPr>
          <w:sz w:val="26"/>
          <w:szCs w:val="26"/>
          <w:rtl/>
          <w:lang w:val="en-US" w:bidi="ar-SA"/>
        </w:rPr>
        <w:t xml:space="preserve"> الاستراتيجية و</w:t>
      </w:r>
      <w:r w:rsidR="00CD7F4A">
        <w:rPr>
          <w:rFonts w:hint="cs"/>
          <w:sz w:val="26"/>
          <w:szCs w:val="26"/>
          <w:rtl/>
          <w:lang w:val="en-US" w:bidi="ar-SA"/>
        </w:rPr>
        <w:t>ال</w:t>
      </w:r>
      <w:r w:rsidRPr="002E2ADB">
        <w:rPr>
          <w:sz w:val="26"/>
          <w:szCs w:val="26"/>
          <w:rtl/>
          <w:lang w:val="en-US" w:bidi="ar-SA"/>
        </w:rPr>
        <w:t>توصيات السياسات</w:t>
      </w:r>
      <w:r w:rsidR="00CD7F4A">
        <w:rPr>
          <w:rFonts w:hint="cs"/>
          <w:sz w:val="26"/>
          <w:szCs w:val="26"/>
          <w:rtl/>
          <w:lang w:val="en-US" w:bidi="ar-SA"/>
        </w:rPr>
        <w:t>ي</w:t>
      </w:r>
      <w:r w:rsidR="00B43C84">
        <w:rPr>
          <w:rFonts w:hint="cs"/>
          <w:sz w:val="26"/>
          <w:szCs w:val="26"/>
          <w:rtl/>
          <w:lang w:val="en-US" w:bidi="ar-SA"/>
        </w:rPr>
        <w:t>ة</w:t>
      </w:r>
      <w:r w:rsidRPr="002E2ADB">
        <w:rPr>
          <w:sz w:val="26"/>
          <w:szCs w:val="26"/>
          <w:rtl/>
          <w:lang w:val="en-US" w:bidi="ar-SA"/>
        </w:rPr>
        <w:t xml:space="preserve"> وخطة العمل لإدارة دورة حياة المواد الخاضعة للرقابة، التي عُقدت في ماجورو، جزر مارشال، في الفترة من </w:t>
      </w:r>
      <w:r w:rsidR="00B43C84" w:rsidRPr="00452279">
        <w:rPr>
          <w:sz w:val="26"/>
          <w:szCs w:val="26"/>
        </w:rPr>
        <w:t>22</w:t>
      </w:r>
      <w:r w:rsidRPr="002E2ADB">
        <w:rPr>
          <w:sz w:val="26"/>
          <w:szCs w:val="26"/>
          <w:rtl/>
          <w:lang w:val="en-US" w:bidi="ar-SA"/>
        </w:rPr>
        <w:t xml:space="preserve"> إلى </w:t>
      </w:r>
      <w:r w:rsidR="00B43C84" w:rsidRPr="00452279">
        <w:rPr>
          <w:sz w:val="26"/>
          <w:szCs w:val="26"/>
        </w:rPr>
        <w:t>26</w:t>
      </w:r>
      <w:r w:rsidRPr="002E2ADB">
        <w:rPr>
          <w:sz w:val="26"/>
          <w:szCs w:val="26"/>
          <w:rtl/>
          <w:lang w:val="en-US" w:bidi="ar-SA"/>
        </w:rPr>
        <w:t xml:space="preserve"> مايو</w:t>
      </w:r>
      <w:r w:rsidR="00B43C84">
        <w:rPr>
          <w:rFonts w:hint="cs"/>
          <w:sz w:val="26"/>
          <w:szCs w:val="26"/>
          <w:rtl/>
          <w:lang w:val="en-US" w:bidi="ar-SA"/>
        </w:rPr>
        <w:t>/أيار</w:t>
      </w:r>
      <w:r w:rsidRPr="002E2ADB">
        <w:rPr>
          <w:sz w:val="26"/>
          <w:szCs w:val="26"/>
          <w:rtl/>
          <w:lang w:val="en-US" w:bidi="ar-SA"/>
        </w:rPr>
        <w:t xml:space="preserve"> </w:t>
      </w:r>
      <w:r w:rsidR="00B43C84" w:rsidRPr="00452279">
        <w:rPr>
          <w:sz w:val="26"/>
          <w:szCs w:val="26"/>
        </w:rPr>
        <w:t>2026</w:t>
      </w:r>
      <w:r w:rsidRPr="002E2ADB">
        <w:rPr>
          <w:sz w:val="26"/>
          <w:szCs w:val="26"/>
          <w:rtl/>
          <w:lang w:val="en-US" w:bidi="ar-SA"/>
        </w:rPr>
        <w:t xml:space="preserve"> (ع</w:t>
      </w:r>
      <w:r w:rsidR="00B43C84">
        <w:rPr>
          <w:rFonts w:hint="cs"/>
          <w:sz w:val="26"/>
          <w:szCs w:val="26"/>
          <w:rtl/>
          <w:lang w:val="en-US" w:bidi="ar-SA"/>
        </w:rPr>
        <w:t>لى</w:t>
      </w:r>
      <w:r w:rsidRPr="002E2ADB">
        <w:rPr>
          <w:sz w:val="26"/>
          <w:szCs w:val="26"/>
          <w:rtl/>
          <w:lang w:val="en-US" w:bidi="ar-SA"/>
        </w:rPr>
        <w:t xml:space="preserve"> الإنترنت).</w:t>
      </w:r>
    </w:p>
    <w:p w14:paraId="2554BF07" w14:textId="500DA7CB" w:rsidR="00B43C84" w:rsidRDefault="00B43C84" w:rsidP="00B43C84">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sidRPr="00B43C84">
        <w:rPr>
          <w:sz w:val="26"/>
          <w:szCs w:val="26"/>
          <w:rtl/>
          <w:lang w:val="en-US" w:bidi="ar-SA"/>
        </w:rPr>
        <w:t xml:space="preserve">فعالية </w:t>
      </w:r>
      <w:r>
        <w:rPr>
          <w:rFonts w:hint="cs"/>
          <w:sz w:val="26"/>
          <w:szCs w:val="26"/>
          <w:rtl/>
          <w:lang w:val="en-US" w:bidi="ar-SA"/>
        </w:rPr>
        <w:t>’’</w:t>
      </w:r>
      <w:r w:rsidRPr="00B43C84">
        <w:rPr>
          <w:sz w:val="26"/>
          <w:szCs w:val="26"/>
          <w:rtl/>
          <w:lang w:val="en-US" w:bidi="ar-SA"/>
        </w:rPr>
        <w:t>دور الأدوات الرقمية والذكاء الاصطناعي في تنفيذ تعديل كيغالي</w:t>
      </w:r>
      <w:r>
        <w:rPr>
          <w:rFonts w:hint="cs"/>
          <w:sz w:val="26"/>
          <w:szCs w:val="26"/>
          <w:rtl/>
          <w:lang w:val="en-US" w:bidi="ar-SA"/>
        </w:rPr>
        <w:t>‘‘</w:t>
      </w:r>
      <w:r w:rsidRPr="00B43C84">
        <w:rPr>
          <w:sz w:val="26"/>
          <w:szCs w:val="26"/>
          <w:rtl/>
          <w:lang w:val="en-US" w:bidi="ar-SA"/>
        </w:rPr>
        <w:t>، و</w:t>
      </w:r>
      <w:r w:rsidR="00CD7F4A">
        <w:rPr>
          <w:rFonts w:hint="cs"/>
          <w:sz w:val="26"/>
          <w:szCs w:val="26"/>
          <w:rtl/>
          <w:lang w:val="en-US" w:bidi="ar-SA"/>
        </w:rPr>
        <w:t xml:space="preserve">حفل </w:t>
      </w:r>
      <w:r w:rsidRPr="00B43C84">
        <w:rPr>
          <w:sz w:val="26"/>
          <w:szCs w:val="26"/>
          <w:rtl/>
          <w:lang w:val="en-US" w:bidi="ar-SA"/>
        </w:rPr>
        <w:t xml:space="preserve">افتتاح وإطلاق مختبر ومعرض </w:t>
      </w:r>
      <w:r w:rsidR="00126C71">
        <w:rPr>
          <w:rFonts w:hint="cs"/>
          <w:sz w:val="26"/>
          <w:szCs w:val="26"/>
          <w:rtl/>
          <w:lang w:val="en-US" w:bidi="ar-SA"/>
        </w:rPr>
        <w:t xml:space="preserve">شركة </w:t>
      </w:r>
      <w:r>
        <w:rPr>
          <w:rFonts w:hint="cs"/>
          <w:sz w:val="26"/>
          <w:szCs w:val="26"/>
          <w:rtl/>
          <w:lang w:val="en-US" w:bidi="ar-SA"/>
        </w:rPr>
        <w:t xml:space="preserve">برينبُكس </w:t>
      </w:r>
      <w:r w:rsidRPr="00B43C84">
        <w:rPr>
          <w:sz w:val="26"/>
          <w:szCs w:val="26"/>
          <w:lang w:val="en-US" w:bidi="ar-SA"/>
        </w:rPr>
        <w:t>BrainBox</w:t>
      </w:r>
      <w:r>
        <w:rPr>
          <w:rFonts w:hint="cs"/>
          <w:sz w:val="26"/>
          <w:szCs w:val="26"/>
          <w:rtl/>
          <w:lang w:val="en-US" w:bidi="ar-SA"/>
        </w:rPr>
        <w:t xml:space="preserve"> للذكاء الاصطناعي </w:t>
      </w:r>
      <w:r w:rsidRPr="00B43C84">
        <w:rPr>
          <w:sz w:val="26"/>
          <w:szCs w:val="26"/>
          <w:rtl/>
          <w:lang w:val="en-US" w:bidi="ar-SA"/>
        </w:rPr>
        <w:t xml:space="preserve">في مكاتب الشركة بمونتريال، كندا، في </w:t>
      </w:r>
      <w:r w:rsidR="00126C71" w:rsidRPr="00452279">
        <w:rPr>
          <w:sz w:val="26"/>
          <w:szCs w:val="26"/>
          <w:lang w:val="en-US"/>
        </w:rPr>
        <w:t>20</w:t>
      </w:r>
      <w:r w:rsidRPr="00B43C84">
        <w:rPr>
          <w:sz w:val="26"/>
          <w:szCs w:val="26"/>
          <w:rtl/>
          <w:lang w:val="en-US" w:bidi="ar-SA"/>
        </w:rPr>
        <w:t xml:space="preserve"> مايو</w:t>
      </w:r>
      <w:r w:rsidR="00126C71">
        <w:rPr>
          <w:rFonts w:hint="cs"/>
          <w:sz w:val="26"/>
          <w:szCs w:val="26"/>
          <w:rtl/>
          <w:lang w:val="en-US" w:bidi="ar-SA"/>
        </w:rPr>
        <w:t>/أيار</w:t>
      </w:r>
      <w:r w:rsidRPr="00B43C84">
        <w:rPr>
          <w:sz w:val="26"/>
          <w:szCs w:val="26"/>
          <w:rtl/>
          <w:lang w:val="en-US" w:bidi="ar-SA"/>
        </w:rPr>
        <w:t xml:space="preserve"> </w:t>
      </w:r>
      <w:r w:rsidR="00126C71" w:rsidRPr="00452279">
        <w:rPr>
          <w:sz w:val="26"/>
          <w:szCs w:val="26"/>
          <w:lang w:val="en-US"/>
        </w:rPr>
        <w:t>2026</w:t>
      </w:r>
      <w:r w:rsidRPr="00B43C84">
        <w:rPr>
          <w:sz w:val="26"/>
          <w:szCs w:val="26"/>
          <w:rtl/>
          <w:lang w:val="en-US" w:bidi="ar-SA"/>
        </w:rPr>
        <w:t>.</w:t>
      </w:r>
    </w:p>
    <w:p w14:paraId="42CCA1E0" w14:textId="263E7F18" w:rsidR="00C126D6" w:rsidRDefault="00C126D6" w:rsidP="00C126D6">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Pr>
          <w:rFonts w:hint="cs"/>
          <w:sz w:val="26"/>
          <w:szCs w:val="26"/>
          <w:rtl/>
          <w:lang w:val="en-US" w:bidi="ar-SA"/>
        </w:rPr>
        <w:t>حلقة دراسية شبكية</w:t>
      </w:r>
      <w:r w:rsidRPr="00C126D6">
        <w:rPr>
          <w:sz w:val="26"/>
          <w:szCs w:val="26"/>
          <w:rtl/>
          <w:lang w:val="en-US" w:bidi="ar-SA"/>
        </w:rPr>
        <w:t xml:space="preserve"> بعنوان </w:t>
      </w:r>
      <w:r>
        <w:rPr>
          <w:rFonts w:hint="cs"/>
          <w:sz w:val="26"/>
          <w:szCs w:val="26"/>
          <w:rtl/>
          <w:lang w:val="en-US" w:bidi="ar-SA"/>
        </w:rPr>
        <w:t>’’</w:t>
      </w:r>
      <w:r w:rsidR="003C1746">
        <w:rPr>
          <w:rFonts w:hint="cs"/>
          <w:sz w:val="26"/>
          <w:szCs w:val="26"/>
          <w:rtl/>
          <w:lang w:val="en-US" w:bidi="ar-SA"/>
        </w:rPr>
        <w:t>نُظم ال</w:t>
      </w:r>
      <w:r w:rsidRPr="00C126D6">
        <w:rPr>
          <w:sz w:val="26"/>
          <w:szCs w:val="26"/>
          <w:rtl/>
          <w:lang w:val="en-US" w:bidi="ar-SA"/>
        </w:rPr>
        <w:t xml:space="preserve">تصنيف </w:t>
      </w:r>
      <w:r w:rsidR="003C1746">
        <w:rPr>
          <w:rFonts w:hint="cs"/>
          <w:sz w:val="26"/>
          <w:szCs w:val="26"/>
          <w:rtl/>
          <w:lang w:val="en-US" w:bidi="ar-SA"/>
        </w:rPr>
        <w:t>ل</w:t>
      </w:r>
      <w:r w:rsidRPr="00C126D6">
        <w:rPr>
          <w:sz w:val="26"/>
          <w:szCs w:val="26"/>
          <w:rtl/>
          <w:lang w:val="en-US" w:bidi="ar-SA"/>
        </w:rPr>
        <w:t xml:space="preserve">تمويل الأجهزة الاستهلاكية </w:t>
      </w:r>
      <w:r w:rsidR="003C1746">
        <w:rPr>
          <w:rFonts w:hint="cs"/>
          <w:sz w:val="26"/>
          <w:szCs w:val="26"/>
          <w:rtl/>
          <w:lang w:val="en-US" w:bidi="ar-SA"/>
        </w:rPr>
        <w:t>المتسمة بكفاءة استخدام الطاقة‘‘</w:t>
      </w:r>
      <w:r w:rsidRPr="00C126D6">
        <w:rPr>
          <w:sz w:val="26"/>
          <w:szCs w:val="26"/>
          <w:rtl/>
          <w:lang w:val="en-US" w:bidi="ar-SA"/>
        </w:rPr>
        <w:t xml:space="preserve">، </w:t>
      </w:r>
      <w:r w:rsidR="003C1746">
        <w:rPr>
          <w:rFonts w:hint="cs"/>
          <w:sz w:val="26"/>
          <w:szCs w:val="26"/>
          <w:rtl/>
          <w:lang w:val="en-US" w:bidi="ar-SA"/>
        </w:rPr>
        <w:t>قام بت</w:t>
      </w:r>
      <w:r w:rsidRPr="00C126D6">
        <w:rPr>
          <w:sz w:val="26"/>
          <w:szCs w:val="26"/>
          <w:rtl/>
          <w:lang w:val="en-US" w:bidi="ar-SA"/>
        </w:rPr>
        <w:t>نظ</w:t>
      </w:r>
      <w:r w:rsidR="003C1746">
        <w:rPr>
          <w:rFonts w:hint="cs"/>
          <w:sz w:val="26"/>
          <w:szCs w:val="26"/>
          <w:rtl/>
          <w:lang w:val="en-US" w:bidi="ar-SA"/>
        </w:rPr>
        <w:t>ي</w:t>
      </w:r>
      <w:r w:rsidRPr="00C126D6">
        <w:rPr>
          <w:sz w:val="26"/>
          <w:szCs w:val="26"/>
          <w:rtl/>
          <w:lang w:val="en-US" w:bidi="ar-SA"/>
        </w:rPr>
        <w:t xml:space="preserve">مها </w:t>
      </w:r>
      <w:r w:rsidR="00ED7D1B">
        <w:rPr>
          <w:rFonts w:ascii="-webkit-standard" w:hAnsi="-webkit-standard"/>
          <w:color w:val="000000"/>
          <w:sz w:val="27"/>
          <w:szCs w:val="27"/>
          <w:rtl/>
        </w:rPr>
        <w:t>التحالف من أجل التبريد الفائق</w:t>
      </w:r>
      <w:r w:rsidR="00ED7D1B">
        <w:rPr>
          <w:rFonts w:ascii="-webkit-standard" w:hAnsi="-webkit-standard" w:hint="cs"/>
          <w:color w:val="000000"/>
          <w:sz w:val="27"/>
          <w:szCs w:val="27"/>
          <w:rtl/>
        </w:rPr>
        <w:t xml:space="preserve"> </w:t>
      </w:r>
      <w:r w:rsidR="00ED7D1B" w:rsidRPr="00C126D6">
        <w:rPr>
          <w:sz w:val="26"/>
          <w:szCs w:val="26"/>
          <w:lang w:val="en-US" w:bidi="ar-SA"/>
        </w:rPr>
        <w:t xml:space="preserve"> </w:t>
      </w:r>
      <w:r w:rsidRPr="00C126D6">
        <w:rPr>
          <w:sz w:val="26"/>
          <w:szCs w:val="26"/>
          <w:lang w:val="en-US" w:bidi="ar-SA"/>
        </w:rPr>
        <w:t>Cool Coalition</w:t>
      </w:r>
      <w:r w:rsidRPr="00C126D6">
        <w:rPr>
          <w:sz w:val="26"/>
          <w:szCs w:val="26"/>
          <w:rtl/>
          <w:lang w:val="en-US" w:bidi="ar-SA"/>
        </w:rPr>
        <w:t xml:space="preserve"> في </w:t>
      </w:r>
      <w:r w:rsidR="003C1746" w:rsidRPr="00A354F1">
        <w:rPr>
          <w:sz w:val="26"/>
          <w:szCs w:val="26"/>
        </w:rPr>
        <w:t>18</w:t>
      </w:r>
      <w:r w:rsidRPr="00C126D6">
        <w:rPr>
          <w:sz w:val="26"/>
          <w:szCs w:val="26"/>
          <w:rtl/>
          <w:lang w:val="en-US" w:bidi="ar-SA"/>
        </w:rPr>
        <w:t xml:space="preserve"> مايو</w:t>
      </w:r>
      <w:r w:rsidR="003C1746">
        <w:rPr>
          <w:rFonts w:hint="cs"/>
          <w:sz w:val="26"/>
          <w:szCs w:val="26"/>
          <w:rtl/>
          <w:lang w:val="en-US" w:bidi="ar-SA"/>
        </w:rPr>
        <w:t>/أيار</w:t>
      </w:r>
      <w:r w:rsidRPr="00C126D6">
        <w:rPr>
          <w:sz w:val="26"/>
          <w:szCs w:val="26"/>
          <w:rtl/>
          <w:lang w:val="en-US" w:bidi="ar-SA"/>
        </w:rPr>
        <w:t xml:space="preserve"> </w:t>
      </w:r>
      <w:r w:rsidR="003C1746" w:rsidRPr="00A354F1">
        <w:rPr>
          <w:sz w:val="26"/>
          <w:szCs w:val="26"/>
        </w:rPr>
        <w:t>2026</w:t>
      </w:r>
      <w:r w:rsidRPr="00C126D6">
        <w:rPr>
          <w:sz w:val="26"/>
          <w:szCs w:val="26"/>
          <w:rtl/>
          <w:lang w:val="en-US" w:bidi="ar-SA"/>
        </w:rPr>
        <w:t xml:space="preserve"> (ع</w:t>
      </w:r>
      <w:r w:rsidR="003C1746">
        <w:rPr>
          <w:rFonts w:hint="cs"/>
          <w:sz w:val="26"/>
          <w:szCs w:val="26"/>
          <w:rtl/>
          <w:lang w:val="en-US" w:bidi="ar-SA"/>
        </w:rPr>
        <w:t>لى</w:t>
      </w:r>
      <w:r w:rsidRPr="00C126D6">
        <w:rPr>
          <w:sz w:val="26"/>
          <w:szCs w:val="26"/>
          <w:rtl/>
          <w:lang w:val="en-US" w:bidi="ar-SA"/>
        </w:rPr>
        <w:t xml:space="preserve"> الإنترنت).</w:t>
      </w:r>
    </w:p>
    <w:p w14:paraId="2F0D8E59" w14:textId="718EE765" w:rsidR="003C1746" w:rsidRDefault="003C1746" w:rsidP="00A6682D">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sidRPr="003C1746">
        <w:rPr>
          <w:sz w:val="26"/>
          <w:szCs w:val="26"/>
          <w:rtl/>
          <w:lang w:val="en-US" w:bidi="ar-SA"/>
        </w:rPr>
        <w:t>اجتماع شبكة أوروبا وآسيا الوسطى لمسؤولي بروتوكول مونتريال و</w:t>
      </w:r>
      <w:r>
        <w:rPr>
          <w:rFonts w:hint="cs"/>
          <w:sz w:val="26"/>
          <w:szCs w:val="26"/>
          <w:rtl/>
          <w:lang w:val="en-US" w:bidi="ar-SA"/>
        </w:rPr>
        <w:t>رابط</w:t>
      </w:r>
      <w:r w:rsidRPr="003C1746">
        <w:rPr>
          <w:sz w:val="26"/>
          <w:szCs w:val="26"/>
          <w:rtl/>
          <w:lang w:val="en-US" w:bidi="ar-SA"/>
        </w:rPr>
        <w:t xml:space="preserve">ات التبريد وتكييف الهواء والمضخات الحرارية، بيشكيك، قيرغيزستان، </w:t>
      </w:r>
      <w:r w:rsidRPr="00B05490">
        <w:rPr>
          <w:sz w:val="26"/>
          <w:szCs w:val="26"/>
          <w:lang w:val="en-US"/>
        </w:rPr>
        <w:t>12</w:t>
      </w:r>
      <w:r w:rsidRPr="003C1746">
        <w:rPr>
          <w:sz w:val="26"/>
          <w:szCs w:val="26"/>
          <w:rtl/>
          <w:lang w:val="en-US" w:bidi="ar-SA"/>
        </w:rPr>
        <w:t>-</w:t>
      </w:r>
      <w:r w:rsidRPr="00B05490">
        <w:rPr>
          <w:sz w:val="26"/>
          <w:szCs w:val="26"/>
          <w:lang w:val="en-US"/>
        </w:rPr>
        <w:t>14</w:t>
      </w:r>
      <w:r w:rsidRPr="003C1746">
        <w:rPr>
          <w:sz w:val="26"/>
          <w:szCs w:val="26"/>
          <w:rtl/>
          <w:lang w:val="en-US" w:bidi="ar-SA"/>
        </w:rPr>
        <w:t xml:space="preserve"> مايو/أيار </w:t>
      </w:r>
      <w:r w:rsidRPr="00B05490">
        <w:rPr>
          <w:sz w:val="26"/>
          <w:szCs w:val="26"/>
          <w:lang w:val="en-US"/>
        </w:rPr>
        <w:t>2026</w:t>
      </w:r>
      <w:r w:rsidRPr="003C1746">
        <w:rPr>
          <w:sz w:val="26"/>
          <w:szCs w:val="26"/>
          <w:rtl/>
          <w:lang w:val="en-US" w:bidi="ar-SA"/>
        </w:rPr>
        <w:t xml:space="preserve"> (ع</w:t>
      </w:r>
      <w:r>
        <w:rPr>
          <w:rFonts w:hint="cs"/>
          <w:sz w:val="26"/>
          <w:szCs w:val="26"/>
          <w:rtl/>
          <w:lang w:val="en-US" w:bidi="ar-SA"/>
        </w:rPr>
        <w:t>لى</w:t>
      </w:r>
      <w:r w:rsidRPr="00A6682D">
        <w:rPr>
          <w:sz w:val="26"/>
          <w:szCs w:val="26"/>
          <w:rtl/>
          <w:lang w:val="en-US" w:bidi="ar-SA"/>
        </w:rPr>
        <w:t xml:space="preserve"> الإنترنت).</w:t>
      </w:r>
    </w:p>
    <w:p w14:paraId="2129BEDC" w14:textId="4D55F17E" w:rsidR="00A6682D" w:rsidRDefault="00A6682D" w:rsidP="00A6682D">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Pr>
          <w:rFonts w:hint="cs"/>
          <w:sz w:val="26"/>
          <w:szCs w:val="26"/>
          <w:rtl/>
          <w:lang w:val="en-US" w:bidi="ar-SA"/>
        </w:rPr>
        <w:t>حلقة دراسية شبكية</w:t>
      </w:r>
      <w:r w:rsidRPr="00C126D6">
        <w:rPr>
          <w:sz w:val="26"/>
          <w:szCs w:val="26"/>
          <w:rtl/>
          <w:lang w:val="en-US" w:bidi="ar-SA"/>
        </w:rPr>
        <w:t xml:space="preserve"> بعنوان </w:t>
      </w:r>
      <w:r>
        <w:rPr>
          <w:rFonts w:hint="cs"/>
          <w:sz w:val="26"/>
          <w:szCs w:val="26"/>
          <w:rtl/>
          <w:lang w:val="en-US" w:bidi="ar-SA"/>
        </w:rPr>
        <w:t>’’</w:t>
      </w:r>
      <w:r w:rsidRPr="00A6682D">
        <w:rPr>
          <w:sz w:val="26"/>
          <w:szCs w:val="26"/>
          <w:rtl/>
          <w:lang w:val="en-US" w:bidi="ar-SA"/>
        </w:rPr>
        <w:t>مراكز البيانات عند مفترق طرق: تحديات الطاقة والتبريد والسياسات</w:t>
      </w:r>
      <w:r>
        <w:rPr>
          <w:rFonts w:hint="cs"/>
          <w:sz w:val="26"/>
          <w:szCs w:val="26"/>
          <w:rtl/>
          <w:lang w:val="en-US" w:bidi="ar-SA"/>
        </w:rPr>
        <w:t>‘‘</w:t>
      </w:r>
      <w:r w:rsidRPr="00A6682D">
        <w:rPr>
          <w:sz w:val="26"/>
          <w:szCs w:val="26"/>
          <w:rtl/>
          <w:lang w:val="en-US" w:bidi="ar-SA"/>
        </w:rPr>
        <w:t xml:space="preserve">، </w:t>
      </w:r>
      <w:r w:rsidR="00ED7D1B">
        <w:rPr>
          <w:rFonts w:hint="cs"/>
          <w:sz w:val="26"/>
          <w:szCs w:val="26"/>
          <w:rtl/>
          <w:lang w:val="en-US" w:bidi="ar-SA"/>
        </w:rPr>
        <w:t>واشترك في استضافتها</w:t>
      </w:r>
      <w:r w:rsidRPr="00A6682D">
        <w:rPr>
          <w:sz w:val="26"/>
          <w:szCs w:val="26"/>
          <w:rtl/>
          <w:lang w:val="en-US" w:bidi="ar-SA"/>
        </w:rPr>
        <w:t xml:space="preserve"> المعهد الدولي للتبريد ومركز رابطة أمم جنوب شرق آسيا للطاقة، </w:t>
      </w:r>
      <w:r w:rsidRPr="000D7FD9">
        <w:rPr>
          <w:sz w:val="26"/>
          <w:szCs w:val="26"/>
        </w:rPr>
        <w:t>12</w:t>
      </w:r>
      <w:r w:rsidRPr="00A6682D">
        <w:rPr>
          <w:sz w:val="26"/>
          <w:szCs w:val="26"/>
          <w:rtl/>
          <w:lang w:val="en-US" w:bidi="ar-SA"/>
        </w:rPr>
        <w:t xml:space="preserve"> مايو/أيار </w:t>
      </w:r>
      <w:r w:rsidRPr="000D7FD9">
        <w:rPr>
          <w:sz w:val="26"/>
          <w:szCs w:val="26"/>
        </w:rPr>
        <w:t>2026</w:t>
      </w:r>
      <w:r w:rsidRPr="00A6682D">
        <w:rPr>
          <w:sz w:val="26"/>
          <w:szCs w:val="26"/>
          <w:rtl/>
          <w:lang w:val="en-US" w:bidi="ar-SA"/>
        </w:rPr>
        <w:t xml:space="preserve"> (ع</w:t>
      </w:r>
      <w:r>
        <w:rPr>
          <w:rFonts w:hint="cs"/>
          <w:sz w:val="26"/>
          <w:szCs w:val="26"/>
          <w:rtl/>
          <w:lang w:val="en-US" w:bidi="ar-SA"/>
        </w:rPr>
        <w:t>لى</w:t>
      </w:r>
      <w:r w:rsidRPr="00A6682D">
        <w:rPr>
          <w:sz w:val="26"/>
          <w:szCs w:val="26"/>
          <w:rtl/>
          <w:lang w:val="en-US" w:bidi="ar-SA"/>
        </w:rPr>
        <w:t xml:space="preserve"> الإنترنت).</w:t>
      </w:r>
    </w:p>
    <w:p w14:paraId="5428E6B9" w14:textId="514ECAD9" w:rsidR="00A6682D" w:rsidRDefault="000C182D" w:rsidP="00A6682D">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Pr>
          <w:rFonts w:hint="cs"/>
          <w:sz w:val="26"/>
          <w:szCs w:val="26"/>
          <w:rtl/>
          <w:lang w:val="en-US" w:bidi="ar-SA"/>
        </w:rPr>
        <w:t>حلق</w:t>
      </w:r>
      <w:r w:rsidRPr="000C182D">
        <w:rPr>
          <w:sz w:val="26"/>
          <w:szCs w:val="26"/>
          <w:rtl/>
          <w:lang w:val="en-US" w:bidi="ar-SA"/>
        </w:rPr>
        <w:t>ة عمل مو</w:t>
      </w:r>
      <w:r>
        <w:rPr>
          <w:rFonts w:hint="cs"/>
          <w:sz w:val="26"/>
          <w:szCs w:val="26"/>
          <w:rtl/>
          <w:lang w:val="en-US" w:bidi="ar-SA"/>
        </w:rPr>
        <w:t>ا</w:t>
      </w:r>
      <w:r w:rsidRPr="000C182D">
        <w:rPr>
          <w:sz w:val="26"/>
          <w:szCs w:val="26"/>
          <w:rtl/>
          <w:lang w:val="en-US" w:bidi="ar-SA"/>
        </w:rPr>
        <w:t>ض</w:t>
      </w:r>
      <w:r>
        <w:rPr>
          <w:rFonts w:hint="cs"/>
          <w:sz w:val="26"/>
          <w:szCs w:val="26"/>
          <w:rtl/>
          <w:lang w:val="en-US" w:bidi="ar-SA"/>
        </w:rPr>
        <w:t>ي</w:t>
      </w:r>
      <w:r w:rsidRPr="000C182D">
        <w:rPr>
          <w:sz w:val="26"/>
          <w:szCs w:val="26"/>
          <w:rtl/>
          <w:lang w:val="en-US" w:bidi="ar-SA"/>
        </w:rPr>
        <w:t xml:space="preserve">عية لبرنامج </w:t>
      </w:r>
      <w:r>
        <w:rPr>
          <w:rFonts w:hint="cs"/>
          <w:sz w:val="26"/>
          <w:szCs w:val="26"/>
          <w:rtl/>
          <w:lang w:val="en-US" w:bidi="ar-SA"/>
        </w:rPr>
        <w:t>عمل الأوزون</w:t>
      </w:r>
      <w:r w:rsidRPr="000C182D">
        <w:rPr>
          <w:sz w:val="26"/>
          <w:szCs w:val="26"/>
          <w:rtl/>
          <w:lang w:val="en-US" w:bidi="ar-SA"/>
        </w:rPr>
        <w:t xml:space="preserve"> </w:t>
      </w:r>
      <w:r>
        <w:rPr>
          <w:rFonts w:hint="cs"/>
          <w:sz w:val="26"/>
          <w:szCs w:val="26"/>
          <w:rtl/>
          <w:lang w:val="en-US" w:bidi="ar-SA"/>
        </w:rPr>
        <w:t>عن</w:t>
      </w:r>
      <w:r w:rsidRPr="000C182D">
        <w:rPr>
          <w:sz w:val="26"/>
          <w:szCs w:val="26"/>
          <w:rtl/>
          <w:lang w:val="en-US" w:bidi="ar-SA"/>
        </w:rPr>
        <w:t xml:space="preserve"> الاستراتيجية و</w:t>
      </w:r>
      <w:r>
        <w:rPr>
          <w:rFonts w:hint="cs"/>
          <w:sz w:val="26"/>
          <w:szCs w:val="26"/>
          <w:rtl/>
          <w:lang w:val="en-US" w:bidi="ar-SA"/>
        </w:rPr>
        <w:t>ال</w:t>
      </w:r>
      <w:r w:rsidRPr="000C182D">
        <w:rPr>
          <w:sz w:val="26"/>
          <w:szCs w:val="26"/>
          <w:rtl/>
          <w:lang w:val="en-US" w:bidi="ar-SA"/>
        </w:rPr>
        <w:t>توصيات السياسات</w:t>
      </w:r>
      <w:r>
        <w:rPr>
          <w:rFonts w:hint="cs"/>
          <w:sz w:val="26"/>
          <w:szCs w:val="26"/>
          <w:rtl/>
          <w:lang w:val="en-US" w:bidi="ar-SA"/>
        </w:rPr>
        <w:t>ية</w:t>
      </w:r>
      <w:r w:rsidRPr="000C182D">
        <w:rPr>
          <w:sz w:val="26"/>
          <w:szCs w:val="26"/>
          <w:rtl/>
          <w:lang w:val="en-US" w:bidi="ar-SA"/>
        </w:rPr>
        <w:t xml:space="preserve"> وخطة العمل </w:t>
      </w:r>
      <w:r>
        <w:rPr>
          <w:rFonts w:hint="cs"/>
          <w:sz w:val="26"/>
          <w:szCs w:val="26"/>
          <w:rtl/>
          <w:lang w:val="en-US" w:bidi="ar-SA"/>
        </w:rPr>
        <w:t>ا</w:t>
      </w:r>
      <w:r w:rsidRPr="000C182D">
        <w:rPr>
          <w:sz w:val="26"/>
          <w:szCs w:val="26"/>
          <w:rtl/>
          <w:lang w:val="en-US" w:bidi="ar-SA"/>
        </w:rPr>
        <w:t>ل</w:t>
      </w:r>
      <w:r>
        <w:rPr>
          <w:rFonts w:hint="cs"/>
          <w:sz w:val="26"/>
          <w:szCs w:val="26"/>
          <w:rtl/>
          <w:lang w:val="en-US" w:bidi="ar-SA"/>
        </w:rPr>
        <w:t>متعلقة ب</w:t>
      </w:r>
      <w:r w:rsidRPr="000C182D">
        <w:rPr>
          <w:sz w:val="26"/>
          <w:szCs w:val="26"/>
          <w:rtl/>
          <w:lang w:val="en-US" w:bidi="ar-SA"/>
        </w:rPr>
        <w:t>إدارة دورة حياة المواد الخاضعة للرقابة، يو</w:t>
      </w:r>
      <w:r>
        <w:rPr>
          <w:rFonts w:hint="cs"/>
          <w:sz w:val="26"/>
          <w:szCs w:val="26"/>
          <w:rtl/>
          <w:lang w:val="en-US" w:bidi="ar-SA"/>
        </w:rPr>
        <w:t>غ</w:t>
      </w:r>
      <w:r w:rsidRPr="000C182D">
        <w:rPr>
          <w:sz w:val="26"/>
          <w:szCs w:val="26"/>
          <w:rtl/>
          <w:lang w:val="en-US" w:bidi="ar-SA"/>
        </w:rPr>
        <w:t xml:space="preserve">ياكارتا، إندونيسيا، </w:t>
      </w:r>
      <w:r w:rsidR="00306D22" w:rsidRPr="000D7FD9">
        <w:rPr>
          <w:sz w:val="26"/>
          <w:szCs w:val="26"/>
        </w:rPr>
        <w:t>5</w:t>
      </w:r>
      <w:r w:rsidRPr="000C182D">
        <w:rPr>
          <w:sz w:val="26"/>
          <w:szCs w:val="26"/>
          <w:rtl/>
          <w:lang w:val="en-US" w:bidi="ar-SA"/>
        </w:rPr>
        <w:t>-</w:t>
      </w:r>
      <w:r w:rsidR="00306D22" w:rsidRPr="000D7FD9">
        <w:rPr>
          <w:sz w:val="26"/>
          <w:szCs w:val="26"/>
        </w:rPr>
        <w:t>7</w:t>
      </w:r>
      <w:r w:rsidRPr="000C182D">
        <w:rPr>
          <w:sz w:val="26"/>
          <w:szCs w:val="26"/>
          <w:rtl/>
          <w:lang w:val="en-US" w:bidi="ar-SA"/>
        </w:rPr>
        <w:t xml:space="preserve"> مايو/أيار </w:t>
      </w:r>
      <w:r w:rsidR="00306D22" w:rsidRPr="000D7FD9">
        <w:rPr>
          <w:sz w:val="26"/>
          <w:szCs w:val="26"/>
        </w:rPr>
        <w:t>2026</w:t>
      </w:r>
      <w:r w:rsidRPr="000C182D">
        <w:rPr>
          <w:sz w:val="26"/>
          <w:szCs w:val="26"/>
          <w:rtl/>
          <w:lang w:val="en-US" w:bidi="ar-SA"/>
        </w:rPr>
        <w:t xml:space="preserve"> (ع</w:t>
      </w:r>
      <w:r w:rsidR="00306D22">
        <w:rPr>
          <w:rFonts w:hint="cs"/>
          <w:sz w:val="26"/>
          <w:szCs w:val="26"/>
          <w:rtl/>
          <w:lang w:val="en-US" w:bidi="ar-SA"/>
        </w:rPr>
        <w:t>لى</w:t>
      </w:r>
      <w:r w:rsidRPr="000C182D">
        <w:rPr>
          <w:sz w:val="26"/>
          <w:szCs w:val="26"/>
          <w:rtl/>
          <w:lang w:val="en-US" w:bidi="ar-SA"/>
        </w:rPr>
        <w:t xml:space="preserve"> الإنترنت).</w:t>
      </w:r>
    </w:p>
    <w:p w14:paraId="6F5AAF3B" w14:textId="0102F718" w:rsidR="00306D22" w:rsidRDefault="00D46FD1" w:rsidP="00306D22">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sidRPr="00D46FD1">
        <w:rPr>
          <w:sz w:val="26"/>
          <w:szCs w:val="26"/>
          <w:rtl/>
          <w:lang w:val="en-US" w:bidi="ar-SA"/>
        </w:rPr>
        <w:t>اجتماع شبكة أمريكا اللاتينية لمسؤول</w:t>
      </w:r>
      <w:r>
        <w:rPr>
          <w:rFonts w:hint="cs"/>
          <w:sz w:val="26"/>
          <w:szCs w:val="26"/>
          <w:rtl/>
          <w:lang w:val="en-US" w:bidi="ar-SA"/>
        </w:rPr>
        <w:t>ي</w:t>
      </w:r>
      <w:r w:rsidRPr="00D46FD1">
        <w:rPr>
          <w:sz w:val="26"/>
          <w:szCs w:val="26"/>
          <w:rtl/>
          <w:lang w:val="en-US" w:bidi="ar-SA"/>
        </w:rPr>
        <w:t xml:space="preserve"> الأوزون الوطنيين، وجلسة خاصة </w:t>
      </w:r>
      <w:r>
        <w:rPr>
          <w:rFonts w:hint="cs"/>
          <w:sz w:val="26"/>
          <w:szCs w:val="26"/>
          <w:rtl/>
          <w:lang w:val="en-US" w:bidi="ar-SA"/>
        </w:rPr>
        <w:t>بشأن</w:t>
      </w:r>
      <w:r w:rsidRPr="00D46FD1">
        <w:rPr>
          <w:sz w:val="26"/>
          <w:szCs w:val="26"/>
          <w:rtl/>
          <w:lang w:val="en-US" w:bidi="ar-SA"/>
        </w:rPr>
        <w:t xml:space="preserve"> مراكز الت</w:t>
      </w:r>
      <w:r>
        <w:rPr>
          <w:rFonts w:hint="cs"/>
          <w:sz w:val="26"/>
          <w:szCs w:val="26"/>
          <w:rtl/>
          <w:lang w:val="en-US" w:bidi="ar-SA"/>
        </w:rPr>
        <w:t>فوُّق</w:t>
      </w:r>
      <w:r w:rsidRPr="00D46FD1">
        <w:rPr>
          <w:sz w:val="26"/>
          <w:szCs w:val="26"/>
          <w:rtl/>
          <w:lang w:val="en-US" w:bidi="ar-SA"/>
        </w:rPr>
        <w:t xml:space="preserve">، أسنسيون، باراغواي، </w:t>
      </w:r>
      <w:r w:rsidRPr="00586E8B">
        <w:rPr>
          <w:sz w:val="26"/>
          <w:szCs w:val="26"/>
        </w:rPr>
        <w:t>4</w:t>
      </w:r>
      <w:r w:rsidRPr="00D46FD1">
        <w:rPr>
          <w:sz w:val="26"/>
          <w:szCs w:val="26"/>
          <w:rtl/>
          <w:lang w:val="en-US" w:bidi="ar-SA"/>
        </w:rPr>
        <w:t>-</w:t>
      </w:r>
      <w:r w:rsidRPr="00586E8B">
        <w:rPr>
          <w:sz w:val="26"/>
          <w:szCs w:val="26"/>
        </w:rPr>
        <w:t>8</w:t>
      </w:r>
      <w:r w:rsidRPr="00D46FD1">
        <w:rPr>
          <w:sz w:val="26"/>
          <w:szCs w:val="26"/>
          <w:rtl/>
          <w:lang w:val="en-US" w:bidi="ar-SA"/>
        </w:rPr>
        <w:t xml:space="preserve"> مايو/أيار </w:t>
      </w:r>
      <w:r w:rsidRPr="00586E8B">
        <w:rPr>
          <w:sz w:val="26"/>
          <w:szCs w:val="26"/>
        </w:rPr>
        <w:t>2026</w:t>
      </w:r>
      <w:r w:rsidRPr="00D46FD1">
        <w:rPr>
          <w:sz w:val="26"/>
          <w:szCs w:val="26"/>
          <w:rtl/>
          <w:lang w:val="en-US" w:bidi="ar-SA"/>
        </w:rPr>
        <w:t xml:space="preserve"> (ع</w:t>
      </w:r>
      <w:r>
        <w:rPr>
          <w:rFonts w:hint="cs"/>
          <w:sz w:val="26"/>
          <w:szCs w:val="26"/>
          <w:rtl/>
          <w:lang w:val="en-US" w:bidi="ar-SA"/>
        </w:rPr>
        <w:t>لى</w:t>
      </w:r>
      <w:r w:rsidRPr="00D46FD1">
        <w:rPr>
          <w:sz w:val="26"/>
          <w:szCs w:val="26"/>
          <w:rtl/>
          <w:lang w:val="en-US" w:bidi="ar-SA"/>
        </w:rPr>
        <w:t xml:space="preserve"> الإنترنت).</w:t>
      </w:r>
    </w:p>
    <w:p w14:paraId="21BB9159" w14:textId="36D51A75" w:rsidR="001F36C4" w:rsidRDefault="001F36C4" w:rsidP="001F36C4">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sidRPr="001F36C4">
        <w:rPr>
          <w:sz w:val="26"/>
          <w:szCs w:val="26"/>
          <w:rtl/>
          <w:lang w:val="en-US" w:bidi="ar-SA"/>
        </w:rPr>
        <w:t xml:space="preserve">اجتماع المجموعة الاستشارية المعنية بالامتثال، باريس، فرنسا، </w:t>
      </w:r>
      <w:r w:rsidRPr="00586E8B">
        <w:rPr>
          <w:sz w:val="26"/>
          <w:szCs w:val="26"/>
        </w:rPr>
        <w:t>21</w:t>
      </w:r>
      <w:r w:rsidRPr="001F36C4">
        <w:rPr>
          <w:sz w:val="26"/>
          <w:szCs w:val="26"/>
          <w:rtl/>
          <w:lang w:val="en-US" w:bidi="ar-SA"/>
        </w:rPr>
        <w:t>-</w:t>
      </w:r>
      <w:r w:rsidRPr="00586E8B">
        <w:rPr>
          <w:sz w:val="26"/>
          <w:szCs w:val="26"/>
        </w:rPr>
        <w:t>22</w:t>
      </w:r>
      <w:r w:rsidRPr="001F36C4">
        <w:rPr>
          <w:sz w:val="26"/>
          <w:szCs w:val="26"/>
          <w:rtl/>
          <w:lang w:val="en-US" w:bidi="ar-SA"/>
        </w:rPr>
        <w:t xml:space="preserve"> أبريل/نيسان </w:t>
      </w:r>
      <w:r w:rsidRPr="00586E8B">
        <w:rPr>
          <w:sz w:val="26"/>
          <w:szCs w:val="26"/>
        </w:rPr>
        <w:t>2026</w:t>
      </w:r>
      <w:r w:rsidRPr="001F36C4">
        <w:rPr>
          <w:sz w:val="26"/>
          <w:szCs w:val="26"/>
          <w:rtl/>
          <w:lang w:val="en-US" w:bidi="ar-SA"/>
        </w:rPr>
        <w:t>.</w:t>
      </w:r>
    </w:p>
    <w:p w14:paraId="7E1C4319" w14:textId="685CE98A" w:rsidR="001F36C4" w:rsidRDefault="00A37046" w:rsidP="001F36C4">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sidRPr="00A37046">
        <w:rPr>
          <w:sz w:val="26"/>
          <w:szCs w:val="26"/>
          <w:rtl/>
          <w:lang w:val="en-US" w:bidi="ar-SA"/>
        </w:rPr>
        <w:t xml:space="preserve">منتدى التبريد المستدام، </w:t>
      </w:r>
      <w:r>
        <w:rPr>
          <w:rFonts w:hint="cs"/>
          <w:sz w:val="26"/>
          <w:szCs w:val="26"/>
          <w:rtl/>
          <w:lang w:val="en-US" w:bidi="ar-SA"/>
        </w:rPr>
        <w:t xml:space="preserve">وقامت </w:t>
      </w:r>
      <w:r w:rsidRPr="00A37046">
        <w:rPr>
          <w:sz w:val="26"/>
          <w:szCs w:val="26"/>
          <w:rtl/>
          <w:lang w:val="en-US" w:bidi="ar-SA"/>
        </w:rPr>
        <w:t>بتنظيم</w:t>
      </w:r>
      <w:r>
        <w:rPr>
          <w:rFonts w:hint="cs"/>
          <w:sz w:val="26"/>
          <w:szCs w:val="26"/>
          <w:rtl/>
          <w:lang w:val="en-US" w:bidi="ar-SA"/>
        </w:rPr>
        <w:t>ه</w:t>
      </w:r>
      <w:r w:rsidRPr="00A37046">
        <w:rPr>
          <w:sz w:val="26"/>
          <w:szCs w:val="26"/>
          <w:rtl/>
          <w:lang w:val="en-US" w:bidi="ar-SA"/>
        </w:rPr>
        <w:t xml:space="preserve"> منظمة الأمم المتحدة للتنمية الصناعية (اليونيدو)، فيينا، النمسا، </w:t>
      </w:r>
      <w:r w:rsidRPr="00586E8B">
        <w:rPr>
          <w:sz w:val="26"/>
          <w:szCs w:val="26"/>
        </w:rPr>
        <w:t>8</w:t>
      </w:r>
      <w:r w:rsidRPr="00A37046">
        <w:rPr>
          <w:sz w:val="26"/>
          <w:szCs w:val="26"/>
          <w:rtl/>
          <w:lang w:val="en-US" w:bidi="ar-SA"/>
        </w:rPr>
        <w:t>-</w:t>
      </w:r>
      <w:r w:rsidRPr="00586E8B">
        <w:rPr>
          <w:sz w:val="26"/>
          <w:szCs w:val="26"/>
        </w:rPr>
        <w:t>10</w:t>
      </w:r>
      <w:r w:rsidRPr="00A37046">
        <w:rPr>
          <w:sz w:val="26"/>
          <w:szCs w:val="26"/>
          <w:rtl/>
          <w:lang w:val="en-US" w:bidi="ar-SA"/>
        </w:rPr>
        <w:t xml:space="preserve"> أبريل/نيسان </w:t>
      </w:r>
      <w:r w:rsidR="00076C6C" w:rsidRPr="00586E8B">
        <w:rPr>
          <w:sz w:val="26"/>
          <w:szCs w:val="26"/>
        </w:rPr>
        <w:t>2026</w:t>
      </w:r>
      <w:r w:rsidRPr="00A37046">
        <w:rPr>
          <w:sz w:val="26"/>
          <w:szCs w:val="26"/>
          <w:rtl/>
          <w:lang w:val="en-US" w:bidi="ar-SA"/>
        </w:rPr>
        <w:t>.</w:t>
      </w:r>
    </w:p>
    <w:p w14:paraId="75356517" w14:textId="793DF28E" w:rsidR="00076C6C" w:rsidRDefault="00864BEA" w:rsidP="00076C6C">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sidRPr="00864BEA">
        <w:rPr>
          <w:sz w:val="26"/>
          <w:szCs w:val="26"/>
          <w:rtl/>
          <w:lang w:val="en-US" w:bidi="ar-SA"/>
        </w:rPr>
        <w:t>اجتماع مو</w:t>
      </w:r>
      <w:r>
        <w:rPr>
          <w:rFonts w:hint="cs"/>
          <w:sz w:val="26"/>
          <w:szCs w:val="26"/>
          <w:rtl/>
          <w:lang w:val="en-US" w:bidi="ar-SA"/>
        </w:rPr>
        <w:t>ا</w:t>
      </w:r>
      <w:r w:rsidRPr="00864BEA">
        <w:rPr>
          <w:sz w:val="26"/>
          <w:szCs w:val="26"/>
          <w:rtl/>
          <w:lang w:val="en-US" w:bidi="ar-SA"/>
        </w:rPr>
        <w:t>ض</w:t>
      </w:r>
      <w:r>
        <w:rPr>
          <w:rFonts w:hint="cs"/>
          <w:sz w:val="26"/>
          <w:szCs w:val="26"/>
          <w:rtl/>
          <w:lang w:val="en-US" w:bidi="ar-SA"/>
        </w:rPr>
        <w:t>ي</w:t>
      </w:r>
      <w:r w:rsidRPr="00864BEA">
        <w:rPr>
          <w:sz w:val="26"/>
          <w:szCs w:val="26"/>
          <w:rtl/>
          <w:lang w:val="en-US" w:bidi="ar-SA"/>
        </w:rPr>
        <w:t>عي</w:t>
      </w:r>
      <w:r w:rsidR="00C63751" w:rsidRPr="00C63751">
        <w:rPr>
          <w:sz w:val="26"/>
          <w:szCs w:val="26"/>
          <w:rtl/>
          <w:lang w:val="en-US" w:bidi="ar-SA"/>
        </w:rPr>
        <w:t xml:space="preserve"> </w:t>
      </w:r>
      <w:r w:rsidR="00C63751">
        <w:rPr>
          <w:rFonts w:hint="cs"/>
          <w:sz w:val="26"/>
          <w:szCs w:val="26"/>
          <w:rtl/>
          <w:lang w:val="en-US" w:bidi="ar-SA"/>
        </w:rPr>
        <w:t xml:space="preserve">بخصوص </w:t>
      </w:r>
      <w:r w:rsidRPr="00864BEA">
        <w:rPr>
          <w:sz w:val="26"/>
          <w:szCs w:val="26"/>
          <w:rtl/>
          <w:lang w:val="en-US" w:bidi="ar-SA"/>
        </w:rPr>
        <w:t>الأطر التنظيمية والسياسات</w:t>
      </w:r>
      <w:r w:rsidR="00C63751">
        <w:rPr>
          <w:rFonts w:hint="cs"/>
          <w:sz w:val="26"/>
          <w:szCs w:val="26"/>
          <w:rtl/>
          <w:lang w:val="en-US" w:bidi="ar-SA"/>
        </w:rPr>
        <w:t>ية</w:t>
      </w:r>
      <w:r w:rsidRPr="00864BEA">
        <w:rPr>
          <w:sz w:val="26"/>
          <w:szCs w:val="26"/>
          <w:rtl/>
          <w:lang w:val="en-US" w:bidi="ar-SA"/>
        </w:rPr>
        <w:t xml:space="preserve"> </w:t>
      </w:r>
      <w:r w:rsidR="00C63751" w:rsidRPr="00864BEA">
        <w:rPr>
          <w:sz w:val="26"/>
          <w:szCs w:val="26"/>
          <w:rtl/>
          <w:lang w:val="en-US" w:bidi="ar-SA"/>
        </w:rPr>
        <w:t xml:space="preserve">لمسؤولي الأوزون الوطنيين </w:t>
      </w:r>
      <w:r w:rsidRPr="00864BEA">
        <w:rPr>
          <w:sz w:val="26"/>
          <w:szCs w:val="26"/>
          <w:rtl/>
          <w:lang w:val="en-US" w:bidi="ar-SA"/>
        </w:rPr>
        <w:t xml:space="preserve">في </w:t>
      </w:r>
      <w:r w:rsidR="00CE1A2A">
        <w:rPr>
          <w:rFonts w:hint="cs"/>
          <w:sz w:val="26"/>
          <w:szCs w:val="26"/>
          <w:rtl/>
          <w:lang w:val="en-US" w:bidi="ar-SA"/>
        </w:rPr>
        <w:t xml:space="preserve">بلدان </w:t>
      </w:r>
      <w:r w:rsidRPr="00864BEA">
        <w:rPr>
          <w:sz w:val="26"/>
          <w:szCs w:val="26"/>
          <w:rtl/>
          <w:lang w:val="en-US" w:bidi="ar-SA"/>
        </w:rPr>
        <w:t>منطقة الكاريبي الناطقة بالإنجليزية وهايتي، و</w:t>
      </w:r>
      <w:r w:rsidR="00BD7826">
        <w:rPr>
          <w:rFonts w:hint="cs"/>
          <w:sz w:val="26"/>
          <w:szCs w:val="26"/>
          <w:rtl/>
          <w:lang w:val="en-US" w:bidi="ar-SA"/>
        </w:rPr>
        <w:t>الدور</w:t>
      </w:r>
      <w:r w:rsidRPr="00864BEA">
        <w:rPr>
          <w:sz w:val="26"/>
          <w:szCs w:val="26"/>
          <w:rtl/>
          <w:lang w:val="en-US" w:bidi="ar-SA"/>
        </w:rPr>
        <w:t xml:space="preserve">ة </w:t>
      </w:r>
      <w:r w:rsidR="00BD7826">
        <w:rPr>
          <w:rFonts w:hint="cs"/>
          <w:sz w:val="26"/>
          <w:szCs w:val="26"/>
          <w:rtl/>
          <w:lang w:val="en-US" w:bidi="ar-SA"/>
        </w:rPr>
        <w:t>ال</w:t>
      </w:r>
      <w:r w:rsidRPr="00864BEA">
        <w:rPr>
          <w:sz w:val="26"/>
          <w:szCs w:val="26"/>
          <w:rtl/>
          <w:lang w:val="en-US" w:bidi="ar-SA"/>
        </w:rPr>
        <w:t xml:space="preserve">خاصة </w:t>
      </w:r>
      <w:r w:rsidR="00BD7826">
        <w:rPr>
          <w:rFonts w:hint="cs"/>
          <w:sz w:val="26"/>
          <w:szCs w:val="26"/>
          <w:rtl/>
          <w:lang w:val="en-US" w:bidi="ar-SA"/>
        </w:rPr>
        <w:t>المعنية</w:t>
      </w:r>
      <w:r w:rsidRPr="00864BEA">
        <w:rPr>
          <w:sz w:val="26"/>
          <w:szCs w:val="26"/>
          <w:rtl/>
          <w:lang w:val="en-US" w:bidi="ar-SA"/>
        </w:rPr>
        <w:t xml:space="preserve"> </w:t>
      </w:r>
      <w:r w:rsidR="00BD7826">
        <w:rPr>
          <w:rFonts w:hint="cs"/>
          <w:sz w:val="26"/>
          <w:szCs w:val="26"/>
          <w:rtl/>
          <w:lang w:val="en-US" w:bidi="ar-SA"/>
        </w:rPr>
        <w:t>ب</w:t>
      </w:r>
      <w:r w:rsidRPr="00864BEA">
        <w:rPr>
          <w:sz w:val="26"/>
          <w:szCs w:val="26"/>
          <w:rtl/>
          <w:lang w:val="en-US" w:bidi="ar-SA"/>
        </w:rPr>
        <w:t>مراكز الت</w:t>
      </w:r>
      <w:r w:rsidR="00C63751">
        <w:rPr>
          <w:rFonts w:hint="cs"/>
          <w:sz w:val="26"/>
          <w:szCs w:val="26"/>
          <w:rtl/>
          <w:lang w:val="en-US" w:bidi="ar-SA"/>
        </w:rPr>
        <w:t>فوق</w:t>
      </w:r>
      <w:r w:rsidRPr="00864BEA">
        <w:rPr>
          <w:sz w:val="26"/>
          <w:szCs w:val="26"/>
          <w:rtl/>
          <w:lang w:val="en-US" w:bidi="ar-SA"/>
        </w:rPr>
        <w:t xml:space="preserve">، ناسو، جزر البهاما، </w:t>
      </w:r>
      <w:r w:rsidR="00C63751" w:rsidRPr="00F73B07">
        <w:rPr>
          <w:sz w:val="26"/>
          <w:szCs w:val="26"/>
        </w:rPr>
        <w:t>23</w:t>
      </w:r>
      <w:r w:rsidRPr="00864BEA">
        <w:rPr>
          <w:sz w:val="26"/>
          <w:szCs w:val="26"/>
          <w:rtl/>
          <w:lang w:val="en-US" w:bidi="ar-SA"/>
        </w:rPr>
        <w:t>-</w:t>
      </w:r>
      <w:r w:rsidR="00C63751" w:rsidRPr="00F73B07">
        <w:rPr>
          <w:sz w:val="26"/>
          <w:szCs w:val="26"/>
        </w:rPr>
        <w:t>27</w:t>
      </w:r>
      <w:r w:rsidR="00C63751">
        <w:rPr>
          <w:rFonts w:hint="cs"/>
          <w:sz w:val="26"/>
          <w:szCs w:val="26"/>
          <w:rtl/>
        </w:rPr>
        <w:t xml:space="preserve"> </w:t>
      </w:r>
      <w:r w:rsidRPr="00864BEA">
        <w:rPr>
          <w:sz w:val="26"/>
          <w:szCs w:val="26"/>
          <w:rtl/>
          <w:lang w:val="en-US" w:bidi="ar-SA"/>
        </w:rPr>
        <w:t xml:space="preserve">مارس/آذار </w:t>
      </w:r>
      <w:r w:rsidR="00C63751" w:rsidRPr="00F73B07">
        <w:rPr>
          <w:sz w:val="26"/>
          <w:szCs w:val="26"/>
        </w:rPr>
        <w:t>2026</w:t>
      </w:r>
      <w:r w:rsidRPr="00864BEA">
        <w:rPr>
          <w:sz w:val="26"/>
          <w:szCs w:val="26"/>
          <w:rtl/>
          <w:lang w:val="en-US" w:bidi="ar-SA"/>
        </w:rPr>
        <w:t>.</w:t>
      </w:r>
    </w:p>
    <w:p w14:paraId="52C1F3D7" w14:textId="7F7989FC" w:rsidR="00C63751" w:rsidRDefault="00C63751" w:rsidP="00C63751">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sidRPr="00C63751">
        <w:rPr>
          <w:sz w:val="26"/>
          <w:szCs w:val="26"/>
          <w:rtl/>
          <w:lang w:val="en-US" w:bidi="ar-SA"/>
        </w:rPr>
        <w:t xml:space="preserve">اجتماع شبكة </w:t>
      </w:r>
      <w:r>
        <w:rPr>
          <w:rFonts w:hint="cs"/>
          <w:sz w:val="26"/>
          <w:szCs w:val="26"/>
          <w:rtl/>
          <w:lang w:val="en-US" w:bidi="ar-SA"/>
        </w:rPr>
        <w:t>بلدان</w:t>
      </w:r>
      <w:r w:rsidRPr="00C63751">
        <w:rPr>
          <w:sz w:val="26"/>
          <w:szCs w:val="26"/>
          <w:rtl/>
          <w:lang w:val="en-US" w:bidi="ar-SA"/>
        </w:rPr>
        <w:t xml:space="preserve"> جزر المحيط الهادئ لمسؤولي الأوزون الوطنيين، و</w:t>
      </w:r>
      <w:r w:rsidR="00BD7826">
        <w:rPr>
          <w:rFonts w:hint="cs"/>
          <w:sz w:val="26"/>
          <w:szCs w:val="26"/>
          <w:rtl/>
          <w:lang w:val="en-US" w:bidi="ar-SA"/>
        </w:rPr>
        <w:t>الدور</w:t>
      </w:r>
      <w:r w:rsidRPr="00C63751">
        <w:rPr>
          <w:sz w:val="26"/>
          <w:szCs w:val="26"/>
          <w:rtl/>
          <w:lang w:val="en-US" w:bidi="ar-SA"/>
        </w:rPr>
        <w:t xml:space="preserve">ة </w:t>
      </w:r>
      <w:r w:rsidR="00BD7826">
        <w:rPr>
          <w:rFonts w:hint="cs"/>
          <w:sz w:val="26"/>
          <w:szCs w:val="26"/>
          <w:rtl/>
          <w:lang w:val="en-US" w:bidi="ar-SA"/>
        </w:rPr>
        <w:t>ال</w:t>
      </w:r>
      <w:r w:rsidRPr="00C63751">
        <w:rPr>
          <w:sz w:val="26"/>
          <w:szCs w:val="26"/>
          <w:rtl/>
          <w:lang w:val="en-US" w:bidi="ar-SA"/>
        </w:rPr>
        <w:t xml:space="preserve">خاصة </w:t>
      </w:r>
      <w:r w:rsidR="00BD7826">
        <w:rPr>
          <w:rFonts w:hint="cs"/>
          <w:sz w:val="26"/>
          <w:szCs w:val="26"/>
          <w:rtl/>
          <w:lang w:val="en-US" w:bidi="ar-SA"/>
        </w:rPr>
        <w:t>المعنية</w:t>
      </w:r>
      <w:r w:rsidRPr="00C63751">
        <w:rPr>
          <w:sz w:val="26"/>
          <w:szCs w:val="26"/>
          <w:rtl/>
          <w:lang w:val="en-US" w:bidi="ar-SA"/>
        </w:rPr>
        <w:t xml:space="preserve"> </w:t>
      </w:r>
      <w:r w:rsidR="00BD7826">
        <w:rPr>
          <w:rFonts w:hint="cs"/>
          <w:sz w:val="26"/>
          <w:szCs w:val="26"/>
          <w:rtl/>
          <w:lang w:val="en-US" w:bidi="ar-SA"/>
        </w:rPr>
        <w:t>ب</w:t>
      </w:r>
      <w:r w:rsidRPr="00C63751">
        <w:rPr>
          <w:sz w:val="26"/>
          <w:szCs w:val="26"/>
          <w:rtl/>
          <w:lang w:val="en-US" w:bidi="ar-SA"/>
        </w:rPr>
        <w:t>مراكز الت</w:t>
      </w:r>
      <w:r>
        <w:rPr>
          <w:rFonts w:hint="cs"/>
          <w:sz w:val="26"/>
          <w:szCs w:val="26"/>
          <w:rtl/>
          <w:lang w:val="en-US" w:bidi="ar-SA"/>
        </w:rPr>
        <w:t>فوق</w:t>
      </w:r>
      <w:r w:rsidRPr="00C63751">
        <w:rPr>
          <w:sz w:val="26"/>
          <w:szCs w:val="26"/>
          <w:rtl/>
          <w:lang w:val="en-US" w:bidi="ar-SA"/>
        </w:rPr>
        <w:t xml:space="preserve">، بورت مورسبي، بابوا غينيا الجديدة، </w:t>
      </w:r>
      <w:r w:rsidRPr="0094009E">
        <w:rPr>
          <w:sz w:val="26"/>
          <w:szCs w:val="26"/>
        </w:rPr>
        <w:t>25</w:t>
      </w:r>
      <w:r w:rsidRPr="00C63751">
        <w:rPr>
          <w:sz w:val="26"/>
          <w:szCs w:val="26"/>
          <w:rtl/>
          <w:lang w:val="en-US" w:bidi="ar-SA"/>
        </w:rPr>
        <w:t>-</w:t>
      </w:r>
      <w:r w:rsidRPr="0094009E">
        <w:rPr>
          <w:sz w:val="26"/>
          <w:szCs w:val="26"/>
        </w:rPr>
        <w:t>31</w:t>
      </w:r>
      <w:r w:rsidRPr="00C63751">
        <w:rPr>
          <w:sz w:val="26"/>
          <w:szCs w:val="26"/>
          <w:rtl/>
          <w:lang w:val="en-US" w:bidi="ar-SA"/>
        </w:rPr>
        <w:t xml:space="preserve"> مارس/آذار </w:t>
      </w:r>
      <w:r w:rsidRPr="0094009E">
        <w:rPr>
          <w:sz w:val="26"/>
          <w:szCs w:val="26"/>
        </w:rPr>
        <w:t>2026</w:t>
      </w:r>
      <w:r w:rsidRPr="00C63751">
        <w:rPr>
          <w:sz w:val="26"/>
          <w:szCs w:val="26"/>
          <w:rtl/>
          <w:lang w:val="en-US" w:bidi="ar-SA"/>
        </w:rPr>
        <w:t xml:space="preserve"> (ع</w:t>
      </w:r>
      <w:r>
        <w:rPr>
          <w:rFonts w:hint="cs"/>
          <w:sz w:val="26"/>
          <w:szCs w:val="26"/>
          <w:rtl/>
          <w:lang w:val="en-US" w:bidi="ar-SA"/>
        </w:rPr>
        <w:t>لى</w:t>
      </w:r>
      <w:r w:rsidRPr="00C63751">
        <w:rPr>
          <w:sz w:val="26"/>
          <w:szCs w:val="26"/>
          <w:rtl/>
          <w:lang w:val="en-US" w:bidi="ar-SA"/>
        </w:rPr>
        <w:t xml:space="preserve"> الإنترنت).</w:t>
      </w:r>
    </w:p>
    <w:p w14:paraId="2194DF1D" w14:textId="77D3EC01" w:rsidR="00C63751" w:rsidRDefault="00C63751" w:rsidP="00C63751">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sidRPr="00C63751">
        <w:rPr>
          <w:sz w:val="26"/>
          <w:szCs w:val="26"/>
          <w:rtl/>
          <w:lang w:val="en-US" w:bidi="ar-SA"/>
        </w:rPr>
        <w:lastRenderedPageBreak/>
        <w:t xml:space="preserve">بعثة لمناقشة التحديات والفرص الرئيسية المتعلقة بالتخفيض التدريجي </w:t>
      </w:r>
      <w:r w:rsidR="00955A77">
        <w:rPr>
          <w:rFonts w:hint="cs"/>
          <w:sz w:val="26"/>
          <w:szCs w:val="26"/>
          <w:rtl/>
          <w:lang w:val="en-US" w:bidi="ar-SA"/>
        </w:rPr>
        <w:t>للمواد</w:t>
      </w:r>
      <w:r w:rsidRPr="00C63751">
        <w:rPr>
          <w:sz w:val="26"/>
          <w:szCs w:val="26"/>
          <w:rtl/>
          <w:lang w:val="en-US" w:bidi="ar-SA"/>
        </w:rPr>
        <w:t xml:space="preserve"> الهيدروفلوروكربون</w:t>
      </w:r>
      <w:r w:rsidR="00955A77">
        <w:rPr>
          <w:rFonts w:hint="cs"/>
          <w:sz w:val="26"/>
          <w:szCs w:val="26"/>
          <w:rtl/>
          <w:lang w:val="en-US" w:bidi="ar-SA"/>
        </w:rPr>
        <w:t>ية</w:t>
      </w:r>
      <w:r w:rsidRPr="00C63751">
        <w:rPr>
          <w:sz w:val="26"/>
          <w:szCs w:val="26"/>
          <w:rtl/>
          <w:lang w:val="en-US" w:bidi="ar-SA"/>
        </w:rPr>
        <w:t xml:space="preserve"> واعتماد </w:t>
      </w:r>
      <w:r w:rsidR="00955A77">
        <w:rPr>
          <w:rFonts w:hint="cs"/>
          <w:sz w:val="26"/>
          <w:szCs w:val="26"/>
          <w:rtl/>
          <w:lang w:val="en-US" w:bidi="ar-SA"/>
        </w:rPr>
        <w:t>غازات</w:t>
      </w:r>
      <w:r w:rsidRPr="00C63751">
        <w:rPr>
          <w:sz w:val="26"/>
          <w:szCs w:val="26"/>
          <w:rtl/>
          <w:lang w:val="en-US" w:bidi="ar-SA"/>
        </w:rPr>
        <w:t xml:space="preserve"> </w:t>
      </w:r>
      <w:r w:rsidR="00955A77">
        <w:rPr>
          <w:rFonts w:hint="cs"/>
          <w:sz w:val="26"/>
          <w:szCs w:val="26"/>
          <w:rtl/>
          <w:lang w:val="en-US" w:bidi="ar-SA"/>
        </w:rPr>
        <w:t>ال</w:t>
      </w:r>
      <w:r w:rsidRPr="00C63751">
        <w:rPr>
          <w:sz w:val="26"/>
          <w:szCs w:val="26"/>
          <w:rtl/>
          <w:lang w:val="en-US" w:bidi="ar-SA"/>
        </w:rPr>
        <w:t xml:space="preserve">تبريد ذات </w:t>
      </w:r>
      <w:r w:rsidR="00725090">
        <w:rPr>
          <w:rFonts w:hint="cs"/>
          <w:sz w:val="26"/>
          <w:szCs w:val="26"/>
          <w:rtl/>
          <w:lang w:val="en-US" w:bidi="ar-SA"/>
        </w:rPr>
        <w:t>القدرة</w:t>
      </w:r>
      <w:r w:rsidRPr="00C63751">
        <w:rPr>
          <w:sz w:val="26"/>
          <w:szCs w:val="26"/>
          <w:rtl/>
          <w:lang w:val="en-US" w:bidi="ar-SA"/>
        </w:rPr>
        <w:t xml:space="preserve"> </w:t>
      </w:r>
      <w:r w:rsidR="00725090">
        <w:rPr>
          <w:rFonts w:hint="cs"/>
          <w:sz w:val="26"/>
          <w:szCs w:val="26"/>
          <w:rtl/>
          <w:lang w:val="en-US" w:bidi="ar-SA"/>
        </w:rPr>
        <w:t>ال</w:t>
      </w:r>
      <w:r w:rsidRPr="00C63751">
        <w:rPr>
          <w:sz w:val="26"/>
          <w:szCs w:val="26"/>
          <w:rtl/>
          <w:lang w:val="en-US" w:bidi="ar-SA"/>
        </w:rPr>
        <w:t xml:space="preserve">منخفضة </w:t>
      </w:r>
      <w:r w:rsidR="00725090">
        <w:rPr>
          <w:rFonts w:hint="cs"/>
          <w:sz w:val="26"/>
          <w:szCs w:val="26"/>
          <w:rtl/>
          <w:lang w:val="en-US" w:bidi="ar-SA"/>
        </w:rPr>
        <w:t xml:space="preserve">على </w:t>
      </w:r>
      <w:r w:rsidRPr="00C63751">
        <w:rPr>
          <w:sz w:val="26"/>
          <w:szCs w:val="26"/>
          <w:rtl/>
          <w:lang w:val="en-US" w:bidi="ar-SA"/>
        </w:rPr>
        <w:t>إحداث الاحترار العالمي في البرازيل، مع الحكومة وقطاع الصناعة ومعاهد التدريب التقني المشاركة في مشر</w:t>
      </w:r>
      <w:r w:rsidR="00725090">
        <w:rPr>
          <w:rFonts w:hint="cs"/>
          <w:sz w:val="26"/>
          <w:szCs w:val="26"/>
          <w:rtl/>
          <w:lang w:val="en-US" w:bidi="ar-SA"/>
        </w:rPr>
        <w:t>و</w:t>
      </w:r>
      <w:r w:rsidRPr="00C63751">
        <w:rPr>
          <w:sz w:val="26"/>
          <w:szCs w:val="26"/>
          <w:rtl/>
          <w:lang w:val="en-US" w:bidi="ar-SA"/>
        </w:rPr>
        <w:t>ع</w:t>
      </w:r>
      <w:r w:rsidR="00725090">
        <w:rPr>
          <w:rFonts w:hint="cs"/>
          <w:sz w:val="26"/>
          <w:szCs w:val="26"/>
          <w:rtl/>
          <w:lang w:val="en-US" w:bidi="ar-SA"/>
        </w:rPr>
        <w:t>ات</w:t>
      </w:r>
      <w:r w:rsidRPr="00C63751">
        <w:rPr>
          <w:sz w:val="26"/>
          <w:szCs w:val="26"/>
          <w:rtl/>
          <w:lang w:val="en-US" w:bidi="ar-SA"/>
        </w:rPr>
        <w:t xml:space="preserve"> </w:t>
      </w:r>
      <w:r w:rsidR="00725090">
        <w:rPr>
          <w:rFonts w:hint="cs"/>
          <w:sz w:val="26"/>
          <w:szCs w:val="26"/>
          <w:rtl/>
          <w:lang w:val="en-US" w:bidi="ar-SA"/>
        </w:rPr>
        <w:t>يدعمها</w:t>
      </w:r>
      <w:r w:rsidRPr="00C63751">
        <w:rPr>
          <w:sz w:val="26"/>
          <w:szCs w:val="26"/>
          <w:rtl/>
          <w:lang w:val="en-US" w:bidi="ar-SA"/>
        </w:rPr>
        <w:t xml:space="preserve"> الصندوق المتعدد الأطراف، والوكالات المنفذة، وأصحاب المصلحة الآخرين المعنيين. برازيليا وكوريتيبا وساو باولو، </w:t>
      </w:r>
      <w:r w:rsidR="00725090" w:rsidRPr="0094009E">
        <w:rPr>
          <w:sz w:val="26"/>
          <w:szCs w:val="26"/>
        </w:rPr>
        <w:t>23</w:t>
      </w:r>
      <w:r w:rsidRPr="00C63751">
        <w:rPr>
          <w:sz w:val="26"/>
          <w:szCs w:val="26"/>
          <w:rtl/>
          <w:lang w:val="en-US" w:bidi="ar-SA"/>
        </w:rPr>
        <w:t>-</w:t>
      </w:r>
      <w:r w:rsidR="00725090" w:rsidRPr="0094009E">
        <w:rPr>
          <w:sz w:val="26"/>
          <w:szCs w:val="26"/>
        </w:rPr>
        <w:t>27</w:t>
      </w:r>
      <w:r w:rsidR="00725090">
        <w:rPr>
          <w:rFonts w:hint="cs"/>
          <w:sz w:val="26"/>
          <w:szCs w:val="26"/>
          <w:rtl/>
        </w:rPr>
        <w:t xml:space="preserve"> </w:t>
      </w:r>
      <w:r w:rsidR="00107EC2" w:rsidRPr="00C63751">
        <w:rPr>
          <w:sz w:val="26"/>
          <w:szCs w:val="26"/>
          <w:rtl/>
          <w:lang w:val="en-US" w:bidi="ar-SA"/>
        </w:rPr>
        <w:t>فبراير</w:t>
      </w:r>
      <w:r w:rsidR="00107EC2">
        <w:rPr>
          <w:rFonts w:hint="cs"/>
          <w:sz w:val="26"/>
          <w:szCs w:val="26"/>
          <w:rtl/>
          <w:lang w:val="en-US" w:bidi="ar-SA"/>
        </w:rPr>
        <w:t>/</w:t>
      </w:r>
      <w:r w:rsidRPr="00C63751">
        <w:rPr>
          <w:sz w:val="26"/>
          <w:szCs w:val="26"/>
          <w:rtl/>
          <w:lang w:val="en-US" w:bidi="ar-SA"/>
        </w:rPr>
        <w:t xml:space="preserve">شباط </w:t>
      </w:r>
      <w:r w:rsidR="00725090" w:rsidRPr="0094009E">
        <w:rPr>
          <w:sz w:val="26"/>
          <w:szCs w:val="26"/>
        </w:rPr>
        <w:t>2026</w:t>
      </w:r>
      <w:r w:rsidRPr="00C63751">
        <w:rPr>
          <w:sz w:val="26"/>
          <w:szCs w:val="26"/>
          <w:rtl/>
          <w:lang w:val="en-US" w:bidi="ar-SA"/>
        </w:rPr>
        <w:t>.</w:t>
      </w:r>
    </w:p>
    <w:p w14:paraId="55DF9496" w14:textId="0D860C81" w:rsidR="00725090" w:rsidRDefault="00725090" w:rsidP="00725090">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sidRPr="00725090">
        <w:rPr>
          <w:sz w:val="26"/>
          <w:szCs w:val="26"/>
          <w:rtl/>
          <w:lang w:val="en-US" w:bidi="ar-SA"/>
        </w:rPr>
        <w:t>المؤتمر الشتوي للجمعية الأمريكية لمهندسي التدفئة والتبريد وتكييف الهواء، ومعرض تكييف الهواء والتدفئة والتبريد الم</w:t>
      </w:r>
      <w:r>
        <w:rPr>
          <w:rFonts w:hint="cs"/>
          <w:sz w:val="26"/>
          <w:szCs w:val="26"/>
          <w:rtl/>
          <w:lang w:val="en-US" w:bidi="ar-SA"/>
        </w:rPr>
        <w:t>تزامن</w:t>
      </w:r>
      <w:r w:rsidRPr="00725090">
        <w:rPr>
          <w:sz w:val="26"/>
          <w:szCs w:val="26"/>
          <w:rtl/>
          <w:lang w:val="en-US" w:bidi="ar-SA"/>
        </w:rPr>
        <w:t xml:space="preserve"> </w:t>
      </w:r>
      <w:r>
        <w:rPr>
          <w:rFonts w:hint="cs"/>
          <w:sz w:val="26"/>
          <w:szCs w:val="26"/>
          <w:rtl/>
          <w:lang w:val="en-US" w:bidi="ar-SA"/>
        </w:rPr>
        <w:t>مع المؤتمر</w:t>
      </w:r>
      <w:r w:rsidRPr="00725090">
        <w:rPr>
          <w:sz w:val="26"/>
          <w:szCs w:val="26"/>
          <w:rtl/>
          <w:lang w:val="en-US" w:bidi="ar-SA"/>
        </w:rPr>
        <w:t xml:space="preserve">، لاس فيغاس، الولايات المتحدة الأمريكية، </w:t>
      </w:r>
      <w:r>
        <w:rPr>
          <w:rFonts w:hint="cs"/>
          <w:sz w:val="26"/>
          <w:szCs w:val="26"/>
          <w:rtl/>
          <w:lang w:val="en-US" w:bidi="ar-SA"/>
        </w:rPr>
        <w:t xml:space="preserve">من </w:t>
      </w:r>
      <w:r w:rsidRPr="00F3633E">
        <w:rPr>
          <w:sz w:val="26"/>
          <w:szCs w:val="26"/>
        </w:rPr>
        <w:t>31</w:t>
      </w:r>
      <w:r w:rsidRPr="00725090">
        <w:rPr>
          <w:sz w:val="26"/>
          <w:szCs w:val="26"/>
          <w:rtl/>
          <w:lang w:val="en-US" w:bidi="ar-SA"/>
        </w:rPr>
        <w:t xml:space="preserve"> </w:t>
      </w:r>
      <w:r w:rsidR="00C72915" w:rsidRPr="00725090">
        <w:rPr>
          <w:sz w:val="26"/>
          <w:szCs w:val="26"/>
          <w:rtl/>
          <w:lang w:val="en-US" w:bidi="ar-SA"/>
        </w:rPr>
        <w:t>يناير</w:t>
      </w:r>
      <w:r w:rsidR="00C72915">
        <w:rPr>
          <w:rFonts w:hint="cs"/>
          <w:sz w:val="26"/>
          <w:szCs w:val="26"/>
          <w:rtl/>
          <w:lang w:val="en-US" w:bidi="ar-SA"/>
        </w:rPr>
        <w:t>/</w:t>
      </w:r>
      <w:r w:rsidRPr="00725090">
        <w:rPr>
          <w:sz w:val="26"/>
          <w:szCs w:val="26"/>
          <w:rtl/>
          <w:lang w:val="en-US" w:bidi="ar-SA"/>
        </w:rPr>
        <w:t xml:space="preserve">كانون الثاني </w:t>
      </w:r>
      <w:r>
        <w:rPr>
          <w:rFonts w:hint="cs"/>
          <w:sz w:val="26"/>
          <w:szCs w:val="26"/>
          <w:rtl/>
          <w:lang w:val="en-US" w:bidi="ar-SA"/>
        </w:rPr>
        <w:t>إلى</w:t>
      </w:r>
      <w:r w:rsidRPr="00725090">
        <w:rPr>
          <w:sz w:val="26"/>
          <w:szCs w:val="26"/>
          <w:rtl/>
          <w:lang w:val="en-US" w:bidi="ar-SA"/>
        </w:rPr>
        <w:t xml:space="preserve"> </w:t>
      </w:r>
      <w:r w:rsidRPr="00F3633E">
        <w:rPr>
          <w:sz w:val="26"/>
          <w:szCs w:val="26"/>
        </w:rPr>
        <w:t>4</w:t>
      </w:r>
      <w:r w:rsidRPr="00725090">
        <w:rPr>
          <w:sz w:val="26"/>
          <w:szCs w:val="26"/>
          <w:rtl/>
          <w:lang w:val="en-US" w:bidi="ar-SA"/>
        </w:rPr>
        <w:t xml:space="preserve"> </w:t>
      </w:r>
      <w:r w:rsidR="00107EC2" w:rsidRPr="00725090">
        <w:rPr>
          <w:sz w:val="26"/>
          <w:szCs w:val="26"/>
          <w:rtl/>
          <w:lang w:val="en-US" w:bidi="ar-SA"/>
        </w:rPr>
        <w:t>فبراير</w:t>
      </w:r>
      <w:r w:rsidR="00107EC2">
        <w:rPr>
          <w:rFonts w:hint="cs"/>
          <w:sz w:val="26"/>
          <w:szCs w:val="26"/>
          <w:rtl/>
          <w:lang w:val="en-US" w:bidi="ar-SA"/>
        </w:rPr>
        <w:t>/</w:t>
      </w:r>
      <w:r w:rsidRPr="00725090">
        <w:rPr>
          <w:sz w:val="26"/>
          <w:szCs w:val="26"/>
          <w:rtl/>
          <w:lang w:val="en-US" w:bidi="ar-SA"/>
        </w:rPr>
        <w:t xml:space="preserve">شباط </w:t>
      </w:r>
      <w:r w:rsidRPr="00F3633E">
        <w:rPr>
          <w:sz w:val="26"/>
          <w:szCs w:val="26"/>
        </w:rPr>
        <w:t>2026</w:t>
      </w:r>
      <w:r w:rsidRPr="00725090">
        <w:rPr>
          <w:sz w:val="26"/>
          <w:szCs w:val="26"/>
          <w:rtl/>
          <w:lang w:val="en-US" w:bidi="ar-SA"/>
        </w:rPr>
        <w:t xml:space="preserve">. </w:t>
      </w:r>
      <w:r>
        <w:rPr>
          <w:rFonts w:hint="cs"/>
          <w:sz w:val="26"/>
          <w:szCs w:val="26"/>
          <w:rtl/>
          <w:lang w:val="en-US" w:bidi="ar-SA"/>
        </w:rPr>
        <w:t>و</w:t>
      </w:r>
      <w:r w:rsidR="006F1263">
        <w:rPr>
          <w:rFonts w:hint="cs"/>
          <w:sz w:val="26"/>
          <w:szCs w:val="26"/>
          <w:rtl/>
          <w:lang w:val="en-US" w:bidi="ar-SA"/>
        </w:rPr>
        <w:t xml:space="preserve">قد </w:t>
      </w:r>
      <w:r w:rsidRPr="00725090">
        <w:rPr>
          <w:sz w:val="26"/>
          <w:szCs w:val="26"/>
          <w:rtl/>
          <w:lang w:val="en-US" w:bidi="ar-SA"/>
        </w:rPr>
        <w:t>عُقدت عدة اجتماعات تشاورية مع مختلف الجهات المعنية على هامش ه</w:t>
      </w:r>
      <w:r>
        <w:rPr>
          <w:rFonts w:hint="cs"/>
          <w:sz w:val="26"/>
          <w:szCs w:val="26"/>
          <w:rtl/>
          <w:lang w:val="en-US" w:bidi="ar-SA"/>
        </w:rPr>
        <w:t>اتين</w:t>
      </w:r>
      <w:r w:rsidRPr="00725090">
        <w:rPr>
          <w:sz w:val="26"/>
          <w:szCs w:val="26"/>
          <w:rtl/>
          <w:lang w:val="en-US" w:bidi="ar-SA"/>
        </w:rPr>
        <w:t xml:space="preserve"> الفعالي</w:t>
      </w:r>
      <w:r>
        <w:rPr>
          <w:rFonts w:hint="cs"/>
          <w:sz w:val="26"/>
          <w:szCs w:val="26"/>
          <w:rtl/>
          <w:lang w:val="en-US" w:bidi="ar-SA"/>
        </w:rPr>
        <w:t>تين</w:t>
      </w:r>
      <w:r w:rsidRPr="00725090">
        <w:rPr>
          <w:sz w:val="26"/>
          <w:szCs w:val="26"/>
          <w:rtl/>
          <w:lang w:val="en-US" w:bidi="ar-SA"/>
        </w:rPr>
        <w:t>.</w:t>
      </w:r>
    </w:p>
    <w:p w14:paraId="4EAA7B30" w14:textId="2406B014" w:rsidR="00725090" w:rsidRDefault="00725090" w:rsidP="00725090">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sidRPr="00725090">
        <w:rPr>
          <w:sz w:val="26"/>
          <w:szCs w:val="26"/>
          <w:rtl/>
          <w:lang w:val="en-US" w:bidi="ar-SA"/>
        </w:rPr>
        <w:t>اجتماع شبكة مسؤولي الأوزون الوطنيين في جنوب شرق آسيا، و</w:t>
      </w:r>
      <w:r w:rsidR="00A92B6F">
        <w:rPr>
          <w:rFonts w:hint="cs"/>
          <w:sz w:val="26"/>
          <w:szCs w:val="26"/>
          <w:rtl/>
          <w:lang w:val="en-US" w:bidi="ar-SA"/>
        </w:rPr>
        <w:t>حلق</w:t>
      </w:r>
      <w:r w:rsidRPr="00725090">
        <w:rPr>
          <w:sz w:val="26"/>
          <w:szCs w:val="26"/>
          <w:rtl/>
          <w:lang w:val="en-US" w:bidi="ar-SA"/>
        </w:rPr>
        <w:t xml:space="preserve">ة عمل التوأمة </w:t>
      </w:r>
      <w:r w:rsidR="00595246">
        <w:rPr>
          <w:rFonts w:hint="cs"/>
          <w:sz w:val="26"/>
          <w:szCs w:val="26"/>
          <w:rtl/>
          <w:lang w:val="en-US" w:bidi="ar-SA"/>
        </w:rPr>
        <w:t xml:space="preserve">بين </w:t>
      </w:r>
      <w:r w:rsidRPr="00725090">
        <w:rPr>
          <w:sz w:val="26"/>
          <w:szCs w:val="26"/>
          <w:rtl/>
          <w:lang w:val="en-US" w:bidi="ar-SA"/>
        </w:rPr>
        <w:t>مسؤولي</w:t>
      </w:r>
      <w:r w:rsidR="00A92B6F" w:rsidRPr="00A92B6F">
        <w:rPr>
          <w:sz w:val="26"/>
          <w:szCs w:val="26"/>
          <w:rtl/>
          <w:lang w:val="en-US" w:bidi="ar-SA"/>
        </w:rPr>
        <w:t xml:space="preserve"> </w:t>
      </w:r>
      <w:r w:rsidR="00A92B6F" w:rsidRPr="00725090">
        <w:rPr>
          <w:sz w:val="26"/>
          <w:szCs w:val="26"/>
          <w:rtl/>
          <w:lang w:val="en-US" w:bidi="ar-SA"/>
        </w:rPr>
        <w:t>الأوزون</w:t>
      </w:r>
      <w:r w:rsidR="00A92B6F">
        <w:rPr>
          <w:rFonts w:hint="cs"/>
          <w:sz w:val="26"/>
          <w:szCs w:val="26"/>
          <w:rtl/>
          <w:lang w:val="en-US" w:bidi="ar-SA"/>
        </w:rPr>
        <w:t xml:space="preserve"> </w:t>
      </w:r>
      <w:r w:rsidR="00595246">
        <w:rPr>
          <w:rFonts w:hint="cs"/>
          <w:sz w:val="26"/>
          <w:szCs w:val="26"/>
          <w:rtl/>
          <w:lang w:val="en-US" w:bidi="ar-SA"/>
        </w:rPr>
        <w:t>و</w:t>
      </w:r>
      <w:r w:rsidR="00A92B6F" w:rsidRPr="00725090">
        <w:rPr>
          <w:sz w:val="26"/>
          <w:szCs w:val="26"/>
          <w:rtl/>
          <w:lang w:val="en-US" w:bidi="ar-SA"/>
        </w:rPr>
        <w:t>الجمارك</w:t>
      </w:r>
      <w:r w:rsidRPr="00725090">
        <w:rPr>
          <w:sz w:val="26"/>
          <w:szCs w:val="26"/>
          <w:rtl/>
          <w:lang w:val="en-US" w:bidi="ar-SA"/>
        </w:rPr>
        <w:t xml:space="preserve"> الوطنيين بشأن تعزيز إنفاذ </w:t>
      </w:r>
      <w:r w:rsidR="00595246">
        <w:rPr>
          <w:rFonts w:hint="cs"/>
          <w:sz w:val="26"/>
          <w:szCs w:val="26"/>
          <w:rtl/>
          <w:lang w:val="en-US" w:bidi="ar-SA"/>
        </w:rPr>
        <w:t>ال</w:t>
      </w:r>
      <w:r w:rsidRPr="00725090">
        <w:rPr>
          <w:sz w:val="26"/>
          <w:szCs w:val="26"/>
          <w:rtl/>
          <w:lang w:val="en-US" w:bidi="ar-SA"/>
        </w:rPr>
        <w:t>ضوابط التجار</w:t>
      </w:r>
      <w:r w:rsidR="00595246">
        <w:rPr>
          <w:rFonts w:hint="cs"/>
          <w:sz w:val="26"/>
          <w:szCs w:val="26"/>
          <w:rtl/>
          <w:lang w:val="en-US" w:bidi="ar-SA"/>
        </w:rPr>
        <w:t>ي</w:t>
      </w:r>
      <w:r w:rsidRPr="00725090">
        <w:rPr>
          <w:sz w:val="26"/>
          <w:szCs w:val="26"/>
          <w:rtl/>
          <w:lang w:val="en-US" w:bidi="ar-SA"/>
        </w:rPr>
        <w:t xml:space="preserve">ة </w:t>
      </w:r>
      <w:r w:rsidR="00595246">
        <w:rPr>
          <w:rFonts w:hint="cs"/>
          <w:sz w:val="26"/>
          <w:szCs w:val="26"/>
          <w:rtl/>
          <w:lang w:val="en-US" w:bidi="ar-SA"/>
        </w:rPr>
        <w:t>على</w:t>
      </w:r>
      <w:r w:rsidRPr="00725090">
        <w:rPr>
          <w:sz w:val="26"/>
          <w:szCs w:val="26"/>
          <w:rtl/>
          <w:lang w:val="en-US" w:bidi="ar-SA"/>
        </w:rPr>
        <w:t xml:space="preserve"> المواد الخاضعة للرقابة بموجب بروتوكول مونتريال، لوانغ برابانغ، جمهورية لاو الديمقراطية الشعبية، </w:t>
      </w:r>
      <w:r w:rsidR="00A92B6F" w:rsidRPr="00F3633E">
        <w:rPr>
          <w:sz w:val="26"/>
          <w:szCs w:val="26"/>
        </w:rPr>
        <w:t>16</w:t>
      </w:r>
      <w:r w:rsidRPr="00725090">
        <w:rPr>
          <w:sz w:val="26"/>
          <w:szCs w:val="26"/>
          <w:rtl/>
          <w:lang w:val="en-US" w:bidi="ar-SA"/>
        </w:rPr>
        <w:t>-</w:t>
      </w:r>
      <w:r w:rsidR="00A92B6F" w:rsidRPr="00F3633E">
        <w:rPr>
          <w:sz w:val="26"/>
          <w:szCs w:val="26"/>
        </w:rPr>
        <w:t>19</w:t>
      </w:r>
      <w:r w:rsidRPr="00725090">
        <w:rPr>
          <w:sz w:val="26"/>
          <w:szCs w:val="26"/>
          <w:rtl/>
          <w:lang w:val="en-US" w:bidi="ar-SA"/>
        </w:rPr>
        <w:t xml:space="preserve"> </w:t>
      </w:r>
      <w:r w:rsidR="00107EC2" w:rsidRPr="00725090">
        <w:rPr>
          <w:sz w:val="26"/>
          <w:szCs w:val="26"/>
          <w:rtl/>
          <w:lang w:val="en-US" w:bidi="ar-SA"/>
        </w:rPr>
        <w:t>ديسمبر</w:t>
      </w:r>
      <w:r w:rsidR="00107EC2">
        <w:rPr>
          <w:rFonts w:hint="cs"/>
          <w:sz w:val="26"/>
          <w:szCs w:val="26"/>
          <w:rtl/>
          <w:lang w:val="en-US" w:bidi="ar-SA"/>
        </w:rPr>
        <w:t>/</w:t>
      </w:r>
      <w:r w:rsidRPr="00725090">
        <w:rPr>
          <w:sz w:val="26"/>
          <w:szCs w:val="26"/>
          <w:rtl/>
          <w:lang w:val="en-US" w:bidi="ar-SA"/>
        </w:rPr>
        <w:t xml:space="preserve">كانون الأول </w:t>
      </w:r>
      <w:r w:rsidR="00A92B6F" w:rsidRPr="00F3633E">
        <w:rPr>
          <w:sz w:val="26"/>
          <w:szCs w:val="26"/>
        </w:rPr>
        <w:t>2025</w:t>
      </w:r>
      <w:r w:rsidRPr="00725090">
        <w:rPr>
          <w:sz w:val="26"/>
          <w:szCs w:val="26"/>
          <w:rtl/>
          <w:lang w:val="en-US" w:bidi="ar-SA"/>
        </w:rPr>
        <w:t xml:space="preserve"> (ع</w:t>
      </w:r>
      <w:r w:rsidR="00A92B6F">
        <w:rPr>
          <w:rFonts w:hint="cs"/>
          <w:sz w:val="26"/>
          <w:szCs w:val="26"/>
          <w:rtl/>
          <w:lang w:val="en-US" w:bidi="ar-SA"/>
        </w:rPr>
        <w:t>لى</w:t>
      </w:r>
      <w:r w:rsidRPr="00725090">
        <w:rPr>
          <w:sz w:val="26"/>
          <w:szCs w:val="26"/>
          <w:rtl/>
          <w:lang w:val="en-US" w:bidi="ar-SA"/>
        </w:rPr>
        <w:t xml:space="preserve"> الإنترنت).</w:t>
      </w:r>
      <w:r w:rsidR="00A92B6F">
        <w:rPr>
          <w:rFonts w:hint="cs"/>
          <w:sz w:val="26"/>
          <w:szCs w:val="26"/>
          <w:rtl/>
          <w:lang w:val="en-US" w:bidi="ar-SA"/>
        </w:rPr>
        <w:t xml:space="preserve"> </w:t>
      </w:r>
    </w:p>
    <w:p w14:paraId="01B8271F" w14:textId="1F2F3D15" w:rsidR="00C71BF4" w:rsidRDefault="00C71BF4" w:rsidP="00C71BF4">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sidRPr="00C71BF4">
        <w:rPr>
          <w:sz w:val="26"/>
          <w:szCs w:val="26"/>
          <w:rtl/>
          <w:lang w:val="en-US" w:bidi="ar-SA"/>
        </w:rPr>
        <w:t xml:space="preserve">الدورة السابعة لجمعية الأمم المتحدة للبيئة، نيروبي، كينيا، </w:t>
      </w:r>
      <w:r w:rsidRPr="00C22311">
        <w:rPr>
          <w:sz w:val="26"/>
          <w:szCs w:val="26"/>
        </w:rPr>
        <w:t>8</w:t>
      </w:r>
      <w:r w:rsidRPr="00C71BF4">
        <w:rPr>
          <w:sz w:val="26"/>
          <w:szCs w:val="26"/>
          <w:rtl/>
          <w:lang w:val="en-US" w:bidi="ar-SA"/>
        </w:rPr>
        <w:t>-</w:t>
      </w:r>
      <w:r w:rsidRPr="00C22311">
        <w:rPr>
          <w:sz w:val="26"/>
          <w:szCs w:val="26"/>
        </w:rPr>
        <w:t>12</w:t>
      </w:r>
      <w:r w:rsidRPr="00C71BF4">
        <w:rPr>
          <w:sz w:val="26"/>
          <w:szCs w:val="26"/>
          <w:rtl/>
          <w:lang w:val="en-US" w:bidi="ar-SA"/>
        </w:rPr>
        <w:t xml:space="preserve"> كانون الأول/ديسمبر </w:t>
      </w:r>
      <w:r w:rsidRPr="00C22311">
        <w:rPr>
          <w:sz w:val="26"/>
          <w:szCs w:val="26"/>
        </w:rPr>
        <w:t>2025</w:t>
      </w:r>
      <w:r w:rsidRPr="00C71BF4">
        <w:rPr>
          <w:sz w:val="26"/>
          <w:szCs w:val="26"/>
          <w:rtl/>
          <w:lang w:val="en-US" w:bidi="ar-SA"/>
        </w:rPr>
        <w:t xml:space="preserve">. مثّل </w:t>
      </w:r>
      <w:r>
        <w:rPr>
          <w:rFonts w:hint="cs"/>
          <w:sz w:val="26"/>
          <w:szCs w:val="26"/>
          <w:rtl/>
          <w:lang w:val="en-US" w:bidi="ar-SA"/>
        </w:rPr>
        <w:t>كبير الموظفين</w:t>
      </w:r>
      <w:r w:rsidRPr="00C71BF4">
        <w:rPr>
          <w:sz w:val="26"/>
          <w:szCs w:val="26"/>
          <w:rtl/>
          <w:lang w:val="en-US" w:bidi="ar-SA"/>
        </w:rPr>
        <w:t xml:space="preserve"> الصندوق متعدد الأطراف في </w:t>
      </w:r>
      <w:r w:rsidR="00107EC2">
        <w:rPr>
          <w:rFonts w:hint="cs"/>
          <w:sz w:val="26"/>
          <w:szCs w:val="26"/>
          <w:rtl/>
          <w:lang w:val="en-US" w:bidi="ar-SA"/>
        </w:rPr>
        <w:t>’’</w:t>
      </w:r>
      <w:r w:rsidRPr="00C71BF4">
        <w:rPr>
          <w:sz w:val="26"/>
          <w:szCs w:val="26"/>
          <w:rtl/>
          <w:lang w:val="en-US" w:bidi="ar-SA"/>
        </w:rPr>
        <w:t>يوم الاتفاقات البيئية المتعددة الأطراف</w:t>
      </w:r>
      <w:r w:rsidR="00107EC2">
        <w:rPr>
          <w:rFonts w:hint="cs"/>
          <w:sz w:val="26"/>
          <w:szCs w:val="26"/>
          <w:rtl/>
          <w:lang w:val="en-US" w:bidi="ar-SA"/>
        </w:rPr>
        <w:t>‘‘</w:t>
      </w:r>
      <w:r w:rsidRPr="00C71BF4">
        <w:rPr>
          <w:sz w:val="26"/>
          <w:szCs w:val="26"/>
          <w:rtl/>
          <w:lang w:val="en-US" w:bidi="ar-SA"/>
        </w:rPr>
        <w:t xml:space="preserve">، </w:t>
      </w:r>
      <w:r w:rsidR="002A53FC">
        <w:rPr>
          <w:rFonts w:hint="cs"/>
          <w:sz w:val="26"/>
          <w:szCs w:val="26"/>
          <w:rtl/>
          <w:lang w:val="en-US" w:bidi="ar-SA"/>
        </w:rPr>
        <w:t>و</w:t>
      </w:r>
      <w:r w:rsidRPr="00C71BF4">
        <w:rPr>
          <w:sz w:val="26"/>
          <w:szCs w:val="26"/>
          <w:rtl/>
          <w:lang w:val="en-US" w:bidi="ar-SA"/>
        </w:rPr>
        <w:t xml:space="preserve">في </w:t>
      </w:r>
      <w:r w:rsidR="00107EC2">
        <w:rPr>
          <w:rFonts w:hint="cs"/>
          <w:sz w:val="26"/>
          <w:szCs w:val="26"/>
          <w:rtl/>
          <w:lang w:val="en-US" w:bidi="ar-SA"/>
        </w:rPr>
        <w:t>الاجتماع</w:t>
      </w:r>
      <w:r w:rsidRPr="00C71BF4">
        <w:rPr>
          <w:sz w:val="26"/>
          <w:szCs w:val="26"/>
          <w:rtl/>
          <w:lang w:val="en-US" w:bidi="ar-SA"/>
        </w:rPr>
        <w:t xml:space="preserve"> الجانبي المعنون "</w:t>
      </w:r>
      <w:r w:rsidR="00D078EA">
        <w:rPr>
          <w:rFonts w:hint="cs"/>
          <w:sz w:val="26"/>
          <w:szCs w:val="26"/>
          <w:rtl/>
          <w:lang w:val="en-US" w:bidi="ar-SA"/>
        </w:rPr>
        <w:t>الاستفادة من</w:t>
      </w:r>
      <w:r w:rsidRPr="00C71BF4">
        <w:rPr>
          <w:sz w:val="26"/>
          <w:szCs w:val="26"/>
          <w:rtl/>
          <w:lang w:val="en-US" w:bidi="ar-SA"/>
        </w:rPr>
        <w:t xml:space="preserve"> الذكاء الاصطناعي </w:t>
      </w:r>
      <w:r w:rsidR="00D078EA">
        <w:rPr>
          <w:rFonts w:hint="cs"/>
          <w:sz w:val="26"/>
          <w:szCs w:val="26"/>
          <w:rtl/>
          <w:lang w:val="en-US" w:bidi="ar-SA"/>
        </w:rPr>
        <w:t xml:space="preserve">من أجل </w:t>
      </w:r>
      <w:r w:rsidR="002A53FC">
        <w:rPr>
          <w:rFonts w:hint="cs"/>
          <w:sz w:val="26"/>
          <w:szCs w:val="26"/>
          <w:rtl/>
          <w:lang w:val="en-US" w:bidi="ar-SA"/>
        </w:rPr>
        <w:t>تعزيز</w:t>
      </w:r>
      <w:r w:rsidRPr="00C71BF4">
        <w:rPr>
          <w:sz w:val="26"/>
          <w:szCs w:val="26"/>
          <w:rtl/>
          <w:lang w:val="en-US" w:bidi="ar-SA"/>
        </w:rPr>
        <w:t xml:space="preserve"> </w:t>
      </w:r>
      <w:r w:rsidR="00D078EA">
        <w:rPr>
          <w:rFonts w:hint="cs"/>
          <w:sz w:val="26"/>
          <w:szCs w:val="26"/>
          <w:rtl/>
          <w:lang w:val="en-US" w:bidi="ar-SA"/>
        </w:rPr>
        <w:t>ال</w:t>
      </w:r>
      <w:r w:rsidRPr="00C71BF4">
        <w:rPr>
          <w:sz w:val="26"/>
          <w:szCs w:val="26"/>
          <w:rtl/>
          <w:lang w:val="en-US" w:bidi="ar-SA"/>
        </w:rPr>
        <w:t>تعاون و</w:t>
      </w:r>
      <w:r w:rsidR="00D078EA">
        <w:rPr>
          <w:rFonts w:hint="cs"/>
          <w:sz w:val="26"/>
          <w:szCs w:val="26"/>
          <w:rtl/>
          <w:lang w:val="en-US" w:bidi="ar-SA"/>
        </w:rPr>
        <w:t>ال</w:t>
      </w:r>
      <w:r w:rsidRPr="00C71BF4">
        <w:rPr>
          <w:sz w:val="26"/>
          <w:szCs w:val="26"/>
          <w:rtl/>
          <w:lang w:val="en-US" w:bidi="ar-SA"/>
        </w:rPr>
        <w:t>تآزر و</w:t>
      </w:r>
      <w:r w:rsidR="00D078EA">
        <w:rPr>
          <w:rFonts w:hint="cs"/>
          <w:sz w:val="26"/>
          <w:szCs w:val="26"/>
          <w:rtl/>
          <w:lang w:val="en-US" w:bidi="ar-SA"/>
        </w:rPr>
        <w:t>الأث</w:t>
      </w:r>
      <w:r w:rsidRPr="00C71BF4">
        <w:rPr>
          <w:sz w:val="26"/>
          <w:szCs w:val="26"/>
          <w:rtl/>
          <w:lang w:val="en-US" w:bidi="ar-SA"/>
        </w:rPr>
        <w:t xml:space="preserve">ر </w:t>
      </w:r>
      <w:r w:rsidR="00D078EA">
        <w:rPr>
          <w:rFonts w:hint="cs"/>
          <w:sz w:val="26"/>
          <w:szCs w:val="26"/>
          <w:rtl/>
          <w:lang w:val="en-US" w:bidi="ar-SA"/>
        </w:rPr>
        <w:t>الإيجابي</w:t>
      </w:r>
      <w:r w:rsidRPr="00C71BF4">
        <w:rPr>
          <w:sz w:val="26"/>
          <w:szCs w:val="26"/>
          <w:rtl/>
          <w:lang w:val="en-US" w:bidi="ar-SA"/>
        </w:rPr>
        <w:t xml:space="preserve"> للاتفاقات البيئية المتعددة الأطراف</w:t>
      </w:r>
      <w:r w:rsidR="00107EC2">
        <w:rPr>
          <w:rFonts w:hint="cs"/>
          <w:sz w:val="26"/>
          <w:szCs w:val="26"/>
          <w:rtl/>
          <w:lang w:val="en-US" w:bidi="ar-SA"/>
        </w:rPr>
        <w:t>‘‘</w:t>
      </w:r>
      <w:r w:rsidRPr="00C71BF4">
        <w:rPr>
          <w:sz w:val="26"/>
          <w:szCs w:val="26"/>
          <w:rtl/>
          <w:lang w:val="en-US" w:bidi="ar-SA"/>
        </w:rPr>
        <w:t xml:space="preserve">، الذي عُقد خلال </w:t>
      </w:r>
      <w:r w:rsidR="002A53FC">
        <w:rPr>
          <w:rFonts w:hint="cs"/>
          <w:sz w:val="26"/>
          <w:szCs w:val="26"/>
          <w:rtl/>
          <w:lang w:val="en-US" w:bidi="ar-SA"/>
        </w:rPr>
        <w:t>دورة</w:t>
      </w:r>
      <w:r w:rsidRPr="00C71BF4">
        <w:rPr>
          <w:sz w:val="26"/>
          <w:szCs w:val="26"/>
          <w:rtl/>
          <w:lang w:val="en-US" w:bidi="ar-SA"/>
        </w:rPr>
        <w:t xml:space="preserve"> الجمعية.</w:t>
      </w:r>
    </w:p>
    <w:p w14:paraId="62AFCE91" w14:textId="5D1A5CAB" w:rsidR="00107EC2" w:rsidRDefault="00107EC2" w:rsidP="00107EC2">
      <w:pPr>
        <w:pStyle w:val="ListParagraph"/>
        <w:numPr>
          <w:ilvl w:val="0"/>
          <w:numId w:val="24"/>
        </w:numPr>
        <w:tabs>
          <w:tab w:val="left" w:pos="1440"/>
          <w:tab w:val="left" w:pos="2160"/>
          <w:tab w:val="left" w:pos="2880"/>
        </w:tabs>
        <w:bidi/>
        <w:spacing w:after="240" w:line="360" w:lineRule="exact"/>
        <w:ind w:left="1440" w:hanging="720"/>
        <w:contextualSpacing w:val="0"/>
        <w:rPr>
          <w:sz w:val="26"/>
          <w:szCs w:val="26"/>
          <w:lang w:val="en-US" w:bidi="ar-SA"/>
        </w:rPr>
      </w:pPr>
      <w:r w:rsidRPr="00107EC2">
        <w:rPr>
          <w:sz w:val="26"/>
          <w:szCs w:val="26"/>
          <w:rtl/>
          <w:lang w:val="en-US" w:bidi="ar-SA"/>
        </w:rPr>
        <w:t xml:space="preserve">دورة جمعية الشباب للبيئة </w:t>
      </w:r>
      <w:r w:rsidR="002A53FC">
        <w:rPr>
          <w:rFonts w:hint="cs"/>
          <w:sz w:val="26"/>
          <w:szCs w:val="26"/>
          <w:rtl/>
          <w:lang w:val="en-US" w:bidi="ar-SA"/>
        </w:rPr>
        <w:t>بشأن</w:t>
      </w:r>
      <w:r w:rsidRPr="00107EC2">
        <w:rPr>
          <w:sz w:val="26"/>
          <w:szCs w:val="26"/>
          <w:rtl/>
          <w:lang w:val="en-US" w:bidi="ar-SA"/>
        </w:rPr>
        <w:t xml:space="preserve"> </w:t>
      </w:r>
      <w:r>
        <w:rPr>
          <w:rFonts w:hint="cs"/>
          <w:sz w:val="26"/>
          <w:szCs w:val="26"/>
          <w:rtl/>
          <w:lang w:val="en-US" w:bidi="ar-SA"/>
        </w:rPr>
        <w:t>’’</w:t>
      </w:r>
      <w:r w:rsidRPr="00107EC2">
        <w:rPr>
          <w:sz w:val="26"/>
          <w:szCs w:val="26"/>
          <w:rtl/>
          <w:lang w:val="en-US" w:bidi="ar-SA"/>
        </w:rPr>
        <w:t>حماية الستراتوسفير: الخطوات ال</w:t>
      </w:r>
      <w:r w:rsidR="00A4165C">
        <w:rPr>
          <w:rFonts w:hint="cs"/>
          <w:sz w:val="26"/>
          <w:szCs w:val="26"/>
          <w:rtl/>
          <w:lang w:val="en-US" w:bidi="ar-SA"/>
        </w:rPr>
        <w:t>مقبل</w:t>
      </w:r>
      <w:r w:rsidRPr="00107EC2">
        <w:rPr>
          <w:sz w:val="26"/>
          <w:szCs w:val="26"/>
          <w:rtl/>
          <w:lang w:val="en-US" w:bidi="ar-SA"/>
        </w:rPr>
        <w:t xml:space="preserve">ة لحماية </w:t>
      </w:r>
      <w:r w:rsidR="00A4165C">
        <w:rPr>
          <w:rFonts w:hint="cs"/>
          <w:sz w:val="26"/>
          <w:szCs w:val="26"/>
          <w:rtl/>
          <w:lang w:val="en-US" w:bidi="ar-SA"/>
        </w:rPr>
        <w:t xml:space="preserve">طبقة </w:t>
      </w:r>
      <w:r w:rsidRPr="00107EC2">
        <w:rPr>
          <w:sz w:val="26"/>
          <w:szCs w:val="26"/>
          <w:rtl/>
          <w:lang w:val="en-US" w:bidi="ar-SA"/>
        </w:rPr>
        <w:t xml:space="preserve">الأوزون والمناخ"، نيروبي، كينيا، </w:t>
      </w:r>
      <w:r w:rsidRPr="003275ED">
        <w:rPr>
          <w:sz w:val="26"/>
          <w:szCs w:val="26"/>
          <w:lang w:val="en-US"/>
        </w:rPr>
        <w:t>29</w:t>
      </w:r>
      <w:r w:rsidRPr="00107EC2">
        <w:rPr>
          <w:sz w:val="26"/>
          <w:szCs w:val="26"/>
          <w:rtl/>
          <w:lang w:val="en-US" w:bidi="ar-SA"/>
        </w:rPr>
        <w:t xml:space="preserve"> نوفمبر</w:t>
      </w:r>
      <w:r>
        <w:rPr>
          <w:rFonts w:hint="cs"/>
          <w:sz w:val="26"/>
          <w:szCs w:val="26"/>
          <w:rtl/>
          <w:lang w:val="en-US" w:bidi="ar-SA"/>
        </w:rPr>
        <w:t>/</w:t>
      </w:r>
      <w:r w:rsidRPr="00107EC2">
        <w:rPr>
          <w:sz w:val="26"/>
          <w:szCs w:val="26"/>
          <w:rtl/>
          <w:lang w:val="en-US" w:bidi="ar-SA"/>
        </w:rPr>
        <w:t>تشرين الثاني 2025.</w:t>
      </w:r>
    </w:p>
    <w:p w14:paraId="0297D622" w14:textId="1C3FFDF4" w:rsidR="00107EC2" w:rsidRDefault="00A71F85" w:rsidP="00F03601">
      <w:pPr>
        <w:tabs>
          <w:tab w:val="left" w:pos="720"/>
          <w:tab w:val="left" w:pos="1440"/>
          <w:tab w:val="left" w:pos="2160"/>
          <w:tab w:val="left" w:pos="2880"/>
        </w:tabs>
        <w:bidi/>
        <w:spacing w:after="240" w:line="360" w:lineRule="exact"/>
        <w:rPr>
          <w:sz w:val="26"/>
          <w:szCs w:val="26"/>
          <w:rtl/>
          <w:lang w:val="en-US" w:bidi="ar-SA"/>
        </w:rPr>
      </w:pPr>
      <w:r>
        <w:rPr>
          <w:b/>
          <w:bCs/>
          <w:sz w:val="26"/>
          <w:szCs w:val="26"/>
          <w:lang w:val="en-US" w:bidi="ar-SA"/>
        </w:rPr>
        <w:t>III</w:t>
      </w:r>
      <w:r>
        <w:rPr>
          <w:rFonts w:hint="cs"/>
          <w:b/>
          <w:bCs/>
          <w:sz w:val="26"/>
          <w:szCs w:val="26"/>
          <w:rtl/>
          <w:lang w:val="en-US" w:bidi="ar-SA"/>
        </w:rPr>
        <w:t>.</w:t>
      </w:r>
      <w:r w:rsidR="00F03601">
        <w:rPr>
          <w:rFonts w:hint="cs"/>
          <w:b/>
          <w:bCs/>
          <w:sz w:val="26"/>
          <w:szCs w:val="26"/>
          <w:rtl/>
          <w:lang w:val="en-US" w:bidi="ar-SA"/>
        </w:rPr>
        <w:t xml:space="preserve"> </w:t>
      </w:r>
      <w:r w:rsidR="00F03601">
        <w:rPr>
          <w:b/>
          <w:bCs/>
          <w:sz w:val="26"/>
          <w:szCs w:val="26"/>
          <w:rtl/>
          <w:lang w:val="en-US" w:bidi="ar-SA"/>
        </w:rPr>
        <w:tab/>
      </w:r>
      <w:r w:rsidR="00C066CF">
        <w:rPr>
          <w:rFonts w:hint="cs"/>
          <w:b/>
          <w:bCs/>
          <w:sz w:val="26"/>
          <w:szCs w:val="26"/>
          <w:rtl/>
          <w:lang w:val="en-US" w:bidi="ar-SA"/>
        </w:rPr>
        <w:t>نظام إدارة المعارف</w:t>
      </w:r>
    </w:p>
    <w:p w14:paraId="171F7860" w14:textId="24B93EDC" w:rsidR="00A71F85" w:rsidRDefault="00B6036D" w:rsidP="00F03601">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B6036D">
        <w:rPr>
          <w:sz w:val="26"/>
          <w:szCs w:val="26"/>
          <w:rtl/>
          <w:lang w:val="en-US" w:bidi="ar-SA"/>
        </w:rPr>
        <w:t>عقب الاجتماع السابع والتسعين للجنة التنفيذية</w:t>
      </w:r>
      <w:r w:rsidR="005A4C7F">
        <w:rPr>
          <w:rFonts w:hint="cs"/>
          <w:sz w:val="26"/>
          <w:szCs w:val="26"/>
          <w:rtl/>
          <w:lang w:val="en-US" w:bidi="ar-SA"/>
        </w:rPr>
        <w:t>، الذي</w:t>
      </w:r>
      <w:r w:rsidRPr="00B6036D">
        <w:rPr>
          <w:sz w:val="26"/>
          <w:szCs w:val="26"/>
          <w:rtl/>
          <w:lang w:val="en-US" w:bidi="ar-SA"/>
        </w:rPr>
        <w:t xml:space="preserve"> أُحيطت </w:t>
      </w:r>
      <w:r w:rsidR="005A4C7F">
        <w:rPr>
          <w:rFonts w:hint="cs"/>
          <w:sz w:val="26"/>
          <w:szCs w:val="26"/>
          <w:rtl/>
          <w:lang w:val="en-US" w:bidi="ar-SA"/>
        </w:rPr>
        <w:t xml:space="preserve">فيه </w:t>
      </w:r>
      <w:r w:rsidRPr="00B6036D">
        <w:rPr>
          <w:sz w:val="26"/>
          <w:szCs w:val="26"/>
          <w:rtl/>
          <w:lang w:val="en-US" w:bidi="ar-SA"/>
        </w:rPr>
        <w:t>اللجنة علماً بإنجاز وحدة خطة ال</w:t>
      </w:r>
      <w:r w:rsidR="005A4C7F">
        <w:rPr>
          <w:rFonts w:hint="cs"/>
          <w:sz w:val="26"/>
          <w:szCs w:val="26"/>
          <w:rtl/>
          <w:lang w:val="en-US" w:bidi="ar-SA"/>
        </w:rPr>
        <w:t>أ</w:t>
      </w:r>
      <w:r w:rsidRPr="00B6036D">
        <w:rPr>
          <w:sz w:val="26"/>
          <w:szCs w:val="26"/>
          <w:rtl/>
          <w:lang w:val="en-US" w:bidi="ar-SA"/>
        </w:rPr>
        <w:t>عم</w:t>
      </w:r>
      <w:r w:rsidR="005A4C7F">
        <w:rPr>
          <w:rFonts w:hint="cs"/>
          <w:sz w:val="26"/>
          <w:szCs w:val="26"/>
          <w:rtl/>
          <w:lang w:val="en-US" w:bidi="ar-SA"/>
        </w:rPr>
        <w:t>ا</w:t>
      </w:r>
      <w:r w:rsidRPr="00B6036D">
        <w:rPr>
          <w:sz w:val="26"/>
          <w:szCs w:val="26"/>
          <w:rtl/>
          <w:lang w:val="en-US" w:bidi="ar-SA"/>
        </w:rPr>
        <w:t>ل، و</w:t>
      </w:r>
      <w:r w:rsidR="007A6CE0">
        <w:rPr>
          <w:rFonts w:hint="cs"/>
          <w:sz w:val="26"/>
          <w:szCs w:val="26"/>
          <w:rtl/>
          <w:lang w:val="en-US" w:bidi="ar-SA"/>
        </w:rPr>
        <w:t xml:space="preserve">بدء </w:t>
      </w:r>
      <w:r w:rsidRPr="00B6036D">
        <w:rPr>
          <w:sz w:val="26"/>
          <w:szCs w:val="26"/>
          <w:rtl/>
          <w:lang w:val="en-US" w:bidi="ar-SA"/>
        </w:rPr>
        <w:t>تشغيل لوحتي الم</w:t>
      </w:r>
      <w:r w:rsidR="005A4C7F">
        <w:rPr>
          <w:rFonts w:hint="cs"/>
          <w:sz w:val="26"/>
          <w:szCs w:val="26"/>
          <w:rtl/>
          <w:lang w:val="en-US" w:bidi="ar-SA"/>
        </w:rPr>
        <w:t>تابعة</w:t>
      </w:r>
      <w:r w:rsidRPr="00B6036D">
        <w:rPr>
          <w:sz w:val="26"/>
          <w:szCs w:val="26"/>
          <w:rtl/>
          <w:lang w:val="en-US" w:bidi="ar-SA"/>
        </w:rPr>
        <w:t xml:space="preserve"> </w:t>
      </w:r>
      <w:r w:rsidR="009B78E8">
        <w:rPr>
          <w:rFonts w:hint="cs"/>
          <w:sz w:val="26"/>
          <w:szCs w:val="26"/>
          <w:rtl/>
          <w:lang w:val="en-US" w:bidi="ar-SA"/>
        </w:rPr>
        <w:t>في</w:t>
      </w:r>
      <w:r w:rsidRPr="00B6036D">
        <w:rPr>
          <w:sz w:val="26"/>
          <w:szCs w:val="26"/>
          <w:rtl/>
          <w:lang w:val="en-US" w:bidi="ar-SA"/>
        </w:rPr>
        <w:t xml:space="preserve"> البيئة الفعلية، واستمرار التحقق من وحدة تقديم المشر</w:t>
      </w:r>
      <w:r w:rsidR="009B78E8">
        <w:rPr>
          <w:rFonts w:hint="cs"/>
          <w:sz w:val="26"/>
          <w:szCs w:val="26"/>
          <w:rtl/>
          <w:lang w:val="en-US" w:bidi="ar-SA"/>
        </w:rPr>
        <w:t>و</w:t>
      </w:r>
      <w:r w:rsidRPr="00B6036D">
        <w:rPr>
          <w:sz w:val="26"/>
          <w:szCs w:val="26"/>
          <w:rtl/>
          <w:lang w:val="en-US" w:bidi="ar-SA"/>
        </w:rPr>
        <w:t>ع</w:t>
      </w:r>
      <w:r w:rsidR="009B78E8">
        <w:rPr>
          <w:rFonts w:hint="cs"/>
          <w:sz w:val="26"/>
          <w:szCs w:val="26"/>
          <w:rtl/>
          <w:lang w:val="en-US" w:bidi="ar-SA"/>
        </w:rPr>
        <w:t>ات</w:t>
      </w:r>
      <w:r w:rsidRPr="00B6036D">
        <w:rPr>
          <w:sz w:val="26"/>
          <w:szCs w:val="26"/>
          <w:rtl/>
          <w:lang w:val="en-US" w:bidi="ar-SA"/>
        </w:rPr>
        <w:t xml:space="preserve"> تمهيداً لإطلاقها الكامل</w:t>
      </w:r>
      <w:r w:rsidR="009B78E8">
        <w:rPr>
          <w:rFonts w:hint="cs"/>
          <w:sz w:val="26"/>
          <w:szCs w:val="26"/>
          <w:rtl/>
          <w:lang w:val="en-US" w:bidi="ar-SA"/>
        </w:rPr>
        <w:t>،</w:t>
      </w:r>
      <w:r w:rsidRPr="00B6036D">
        <w:rPr>
          <w:sz w:val="26"/>
          <w:szCs w:val="26"/>
          <w:rtl/>
          <w:lang w:val="en-US" w:bidi="ar-SA"/>
        </w:rPr>
        <w:t xml:space="preserve"> واصلت الأمانة تطوير نظام إدارة المع</w:t>
      </w:r>
      <w:r w:rsidR="009B78E8">
        <w:rPr>
          <w:rFonts w:hint="cs"/>
          <w:sz w:val="26"/>
          <w:szCs w:val="26"/>
          <w:rtl/>
          <w:lang w:val="en-US" w:bidi="ar-SA"/>
        </w:rPr>
        <w:t>ا</w:t>
      </w:r>
      <w:r w:rsidRPr="00B6036D">
        <w:rPr>
          <w:sz w:val="26"/>
          <w:szCs w:val="26"/>
          <w:rtl/>
          <w:lang w:val="en-US" w:bidi="ar-SA"/>
        </w:rPr>
        <w:t xml:space="preserve">رف </w:t>
      </w:r>
      <w:r w:rsidR="00B94C44">
        <w:rPr>
          <w:rFonts w:hint="cs"/>
          <w:sz w:val="26"/>
          <w:szCs w:val="26"/>
          <w:rtl/>
          <w:lang w:val="en-US" w:bidi="ar-SA"/>
        </w:rPr>
        <w:t>ع</w:t>
      </w:r>
      <w:r w:rsidRPr="00B6036D">
        <w:rPr>
          <w:sz w:val="26"/>
          <w:szCs w:val="26"/>
          <w:rtl/>
          <w:lang w:val="en-US" w:bidi="ar-SA"/>
        </w:rPr>
        <w:t xml:space="preserve">لى عدة أصعدة في آن واحد، </w:t>
      </w:r>
      <w:r w:rsidR="009B78E8">
        <w:rPr>
          <w:rFonts w:hint="cs"/>
          <w:sz w:val="26"/>
          <w:szCs w:val="26"/>
          <w:rtl/>
          <w:lang w:val="en-US" w:bidi="ar-SA"/>
        </w:rPr>
        <w:t>أي</w:t>
      </w:r>
      <w:r w:rsidRPr="00B6036D">
        <w:rPr>
          <w:sz w:val="26"/>
          <w:szCs w:val="26"/>
          <w:rtl/>
          <w:lang w:val="en-US" w:bidi="ar-SA"/>
        </w:rPr>
        <w:t xml:space="preserve"> استكمال دورة التحقق الكاملة لوحدة تقديم </w:t>
      </w:r>
      <w:r w:rsidR="009B78E8">
        <w:rPr>
          <w:rFonts w:hint="cs"/>
          <w:sz w:val="26"/>
          <w:szCs w:val="26"/>
          <w:rtl/>
          <w:lang w:val="en-US" w:bidi="ar-SA"/>
        </w:rPr>
        <w:t>المشروعات</w:t>
      </w:r>
      <w:r w:rsidRPr="00B6036D">
        <w:rPr>
          <w:sz w:val="26"/>
          <w:szCs w:val="26"/>
          <w:rtl/>
          <w:lang w:val="en-US" w:bidi="ar-SA"/>
        </w:rPr>
        <w:t xml:space="preserve">، وإطلاقها خلال </w:t>
      </w:r>
      <w:r w:rsidR="009B78E8">
        <w:rPr>
          <w:rFonts w:hint="cs"/>
          <w:sz w:val="26"/>
          <w:szCs w:val="26"/>
          <w:rtl/>
          <w:lang w:val="en-US" w:bidi="ar-SA"/>
        </w:rPr>
        <w:t>ال</w:t>
      </w:r>
      <w:r w:rsidRPr="00B6036D">
        <w:rPr>
          <w:sz w:val="26"/>
          <w:szCs w:val="26"/>
          <w:rtl/>
          <w:lang w:val="en-US" w:bidi="ar-SA"/>
        </w:rPr>
        <w:t xml:space="preserve">اجتماع </w:t>
      </w:r>
      <w:r w:rsidR="009B78E8">
        <w:rPr>
          <w:rFonts w:hint="cs"/>
          <w:sz w:val="26"/>
          <w:szCs w:val="26"/>
          <w:rtl/>
          <w:lang w:val="en-US" w:bidi="ar-SA"/>
        </w:rPr>
        <w:t>الاستشاري المشترك بين الوكالات</w:t>
      </w:r>
      <w:r w:rsidRPr="00B6036D">
        <w:rPr>
          <w:sz w:val="26"/>
          <w:szCs w:val="26"/>
          <w:rtl/>
          <w:lang w:val="en-US" w:bidi="ar-SA"/>
        </w:rPr>
        <w:t xml:space="preserve">، وإجراء اختبارات </w:t>
      </w:r>
      <w:r w:rsidR="007A6CE0">
        <w:rPr>
          <w:rFonts w:hint="cs"/>
          <w:sz w:val="26"/>
          <w:szCs w:val="26"/>
          <w:rtl/>
          <w:lang w:val="en-US" w:bidi="ar-SA"/>
        </w:rPr>
        <w:t>الضغط</w:t>
      </w:r>
      <w:r w:rsidRPr="00B6036D">
        <w:rPr>
          <w:sz w:val="26"/>
          <w:szCs w:val="26"/>
          <w:rtl/>
          <w:lang w:val="en-US" w:bidi="ar-SA"/>
        </w:rPr>
        <w:t xml:space="preserve"> </w:t>
      </w:r>
      <w:r w:rsidR="007A6CE0">
        <w:rPr>
          <w:rFonts w:hint="cs"/>
          <w:sz w:val="26"/>
          <w:szCs w:val="26"/>
          <w:rtl/>
          <w:lang w:val="en-US" w:bidi="ar-SA"/>
        </w:rPr>
        <w:t>ال</w:t>
      </w:r>
      <w:r w:rsidRPr="00B6036D">
        <w:rPr>
          <w:sz w:val="26"/>
          <w:szCs w:val="26"/>
          <w:rtl/>
          <w:lang w:val="en-US" w:bidi="ar-SA"/>
        </w:rPr>
        <w:t xml:space="preserve">شامل في إطار التحضير للاجتماع الثامن والتسعين. وبالتوازي مع ذلك، </w:t>
      </w:r>
      <w:r w:rsidR="009B78E8">
        <w:rPr>
          <w:rFonts w:hint="cs"/>
          <w:sz w:val="26"/>
          <w:szCs w:val="26"/>
          <w:rtl/>
          <w:lang w:val="en-US" w:bidi="ar-SA"/>
        </w:rPr>
        <w:t>ت</w:t>
      </w:r>
      <w:r w:rsidRPr="00B6036D">
        <w:rPr>
          <w:sz w:val="26"/>
          <w:szCs w:val="26"/>
          <w:rtl/>
          <w:lang w:val="en-US" w:bidi="ar-SA"/>
        </w:rPr>
        <w:t>قترب وحدة التق</w:t>
      </w:r>
      <w:r w:rsidR="009B78E8">
        <w:rPr>
          <w:rFonts w:hint="cs"/>
          <w:sz w:val="26"/>
          <w:szCs w:val="26"/>
          <w:rtl/>
          <w:lang w:val="en-US" w:bidi="ar-SA"/>
        </w:rPr>
        <w:t>ا</w:t>
      </w:r>
      <w:r w:rsidRPr="00B6036D">
        <w:rPr>
          <w:sz w:val="26"/>
          <w:szCs w:val="26"/>
          <w:rtl/>
          <w:lang w:val="en-US" w:bidi="ar-SA"/>
        </w:rPr>
        <w:t xml:space="preserve">رير </w:t>
      </w:r>
      <w:r w:rsidR="009B78E8">
        <w:rPr>
          <w:rFonts w:hint="cs"/>
          <w:sz w:val="26"/>
          <w:szCs w:val="26"/>
          <w:rtl/>
          <w:lang w:val="en-US" w:bidi="ar-SA"/>
        </w:rPr>
        <w:t>السنوية</w:t>
      </w:r>
      <w:r w:rsidRPr="00B6036D">
        <w:rPr>
          <w:sz w:val="26"/>
          <w:szCs w:val="26"/>
          <w:rtl/>
          <w:lang w:val="en-US" w:bidi="ar-SA"/>
        </w:rPr>
        <w:t xml:space="preserve"> </w:t>
      </w:r>
      <w:r w:rsidR="007A6CE0">
        <w:rPr>
          <w:rFonts w:hint="cs"/>
          <w:sz w:val="26"/>
          <w:szCs w:val="26"/>
          <w:rtl/>
          <w:lang w:val="en-US" w:bidi="ar-SA"/>
        </w:rPr>
        <w:t xml:space="preserve">عن التقدم المحرز </w:t>
      </w:r>
      <w:r w:rsidRPr="00B6036D">
        <w:rPr>
          <w:sz w:val="26"/>
          <w:szCs w:val="26"/>
          <w:rtl/>
          <w:lang w:val="en-US" w:bidi="ar-SA"/>
        </w:rPr>
        <w:t xml:space="preserve">من مرحلة </w:t>
      </w:r>
      <w:r w:rsidR="007A6CE0">
        <w:rPr>
          <w:rFonts w:hint="cs"/>
          <w:sz w:val="26"/>
          <w:szCs w:val="26"/>
          <w:rtl/>
          <w:lang w:val="en-US" w:bidi="ar-SA"/>
        </w:rPr>
        <w:t>اتخاذ شكلها</w:t>
      </w:r>
      <w:r w:rsidRPr="00B6036D">
        <w:rPr>
          <w:sz w:val="26"/>
          <w:szCs w:val="26"/>
          <w:rtl/>
          <w:lang w:val="en-US" w:bidi="ar-SA"/>
        </w:rPr>
        <w:t xml:space="preserve"> النهائي، كما تم بنجاح نقل كافة بيانات المشاريع والمخزون</w:t>
      </w:r>
      <w:r w:rsidR="007A6CE0">
        <w:rPr>
          <w:rFonts w:hint="cs"/>
          <w:sz w:val="26"/>
          <w:szCs w:val="26"/>
          <w:rtl/>
          <w:lang w:val="en-US" w:bidi="ar-SA"/>
        </w:rPr>
        <w:t>ات</w:t>
      </w:r>
      <w:r w:rsidR="00B412EE">
        <w:rPr>
          <w:rFonts w:hint="cs"/>
          <w:sz w:val="26"/>
          <w:szCs w:val="26"/>
          <w:rtl/>
          <w:lang w:val="en-US" w:bidi="ar-SA"/>
        </w:rPr>
        <w:t>،</w:t>
      </w:r>
      <w:r w:rsidRPr="00B6036D">
        <w:rPr>
          <w:sz w:val="26"/>
          <w:szCs w:val="26"/>
          <w:rtl/>
          <w:lang w:val="en-US" w:bidi="ar-SA"/>
        </w:rPr>
        <w:t xml:space="preserve"> التي تغطي التاريخ الكامل للصندوق متعدد الأطراف منذ إنشائه </w:t>
      </w:r>
      <w:r w:rsidR="00B412EE">
        <w:rPr>
          <w:rFonts w:hint="cs"/>
          <w:sz w:val="26"/>
          <w:szCs w:val="26"/>
          <w:rtl/>
          <w:lang w:val="en-US" w:bidi="ar-SA"/>
        </w:rPr>
        <w:t xml:space="preserve">في </w:t>
      </w:r>
      <w:r w:rsidRPr="00B6036D">
        <w:rPr>
          <w:sz w:val="26"/>
          <w:szCs w:val="26"/>
          <w:rtl/>
          <w:lang w:val="en-US" w:bidi="ar-SA"/>
        </w:rPr>
        <w:t xml:space="preserve">عام </w:t>
      </w:r>
      <w:r w:rsidR="00B412EE" w:rsidRPr="001B068A">
        <w:rPr>
          <w:sz w:val="26"/>
          <w:szCs w:val="26"/>
        </w:rPr>
        <w:t>1991</w:t>
      </w:r>
      <w:r w:rsidR="00B412EE">
        <w:rPr>
          <w:rFonts w:hint="cs"/>
          <w:sz w:val="26"/>
          <w:szCs w:val="26"/>
          <w:rtl/>
          <w:lang w:val="en-US" w:bidi="ar-SA"/>
        </w:rPr>
        <w:t>،</w:t>
      </w:r>
      <w:r w:rsidRPr="00B6036D">
        <w:rPr>
          <w:sz w:val="26"/>
          <w:szCs w:val="26"/>
          <w:rtl/>
          <w:lang w:val="en-US" w:bidi="ar-SA"/>
        </w:rPr>
        <w:t xml:space="preserve"> إلى بيئة </w:t>
      </w:r>
      <w:r w:rsidR="007A6CE0">
        <w:rPr>
          <w:rFonts w:hint="cs"/>
          <w:sz w:val="26"/>
          <w:szCs w:val="26"/>
          <w:rtl/>
          <w:lang w:val="en-US" w:bidi="ar-SA"/>
        </w:rPr>
        <w:t>الإنتاج</w:t>
      </w:r>
      <w:r w:rsidRPr="00B6036D">
        <w:rPr>
          <w:sz w:val="26"/>
          <w:szCs w:val="26"/>
          <w:rtl/>
          <w:lang w:val="en-US" w:bidi="ar-SA"/>
        </w:rPr>
        <w:t xml:space="preserve">، مما </w:t>
      </w:r>
      <w:r w:rsidR="00B412EE">
        <w:rPr>
          <w:rFonts w:hint="cs"/>
          <w:sz w:val="26"/>
          <w:szCs w:val="26"/>
          <w:rtl/>
          <w:lang w:val="en-US" w:bidi="ar-SA"/>
        </w:rPr>
        <w:t>ي</w:t>
      </w:r>
      <w:r w:rsidRPr="00B6036D">
        <w:rPr>
          <w:sz w:val="26"/>
          <w:szCs w:val="26"/>
          <w:rtl/>
          <w:lang w:val="en-US" w:bidi="ar-SA"/>
        </w:rPr>
        <w:t>ت</w:t>
      </w:r>
      <w:r w:rsidR="00B412EE">
        <w:rPr>
          <w:rFonts w:hint="cs"/>
          <w:sz w:val="26"/>
          <w:szCs w:val="26"/>
          <w:rtl/>
          <w:lang w:val="en-US" w:bidi="ar-SA"/>
        </w:rPr>
        <w:t>ي</w:t>
      </w:r>
      <w:r w:rsidRPr="00B6036D">
        <w:rPr>
          <w:sz w:val="26"/>
          <w:szCs w:val="26"/>
          <w:rtl/>
          <w:lang w:val="en-US" w:bidi="ar-SA"/>
        </w:rPr>
        <w:t xml:space="preserve">ح الوصول إلى السجل التشغيلي الكامل للصندوق </w:t>
      </w:r>
      <w:r w:rsidR="007A6CE0">
        <w:rPr>
          <w:rFonts w:hint="cs"/>
          <w:sz w:val="26"/>
          <w:szCs w:val="26"/>
          <w:rtl/>
          <w:lang w:val="en-US" w:bidi="ar-SA"/>
        </w:rPr>
        <w:t>داخل</w:t>
      </w:r>
      <w:r w:rsidRPr="00B6036D">
        <w:rPr>
          <w:sz w:val="26"/>
          <w:szCs w:val="26"/>
          <w:rtl/>
          <w:lang w:val="en-US" w:bidi="ar-SA"/>
        </w:rPr>
        <w:t xml:space="preserve"> نظام إدارة المع</w:t>
      </w:r>
      <w:r w:rsidR="00B412EE">
        <w:rPr>
          <w:rFonts w:hint="cs"/>
          <w:sz w:val="26"/>
          <w:szCs w:val="26"/>
          <w:rtl/>
          <w:lang w:val="en-US" w:bidi="ar-SA"/>
        </w:rPr>
        <w:t>ا</w:t>
      </w:r>
      <w:r w:rsidRPr="00B6036D">
        <w:rPr>
          <w:sz w:val="26"/>
          <w:szCs w:val="26"/>
          <w:rtl/>
          <w:lang w:val="en-US" w:bidi="ar-SA"/>
        </w:rPr>
        <w:t xml:space="preserve">رف. </w:t>
      </w:r>
      <w:r w:rsidR="00B412EE">
        <w:rPr>
          <w:rFonts w:hint="cs"/>
          <w:sz w:val="26"/>
          <w:szCs w:val="26"/>
          <w:rtl/>
          <w:lang w:val="en-US" w:bidi="ar-SA"/>
        </w:rPr>
        <w:t>و</w:t>
      </w:r>
      <w:r w:rsidR="00B412EE" w:rsidRPr="00B6036D">
        <w:rPr>
          <w:sz w:val="26"/>
          <w:szCs w:val="26"/>
          <w:rtl/>
          <w:lang w:val="en-US" w:bidi="ar-SA"/>
        </w:rPr>
        <w:t xml:space="preserve">تعمل </w:t>
      </w:r>
      <w:r w:rsidRPr="00B6036D">
        <w:rPr>
          <w:sz w:val="26"/>
          <w:szCs w:val="26"/>
          <w:rtl/>
          <w:lang w:val="en-US" w:bidi="ar-SA"/>
        </w:rPr>
        <w:t xml:space="preserve">جميع المنتجات والوحدات التي أُطلقت </w:t>
      </w:r>
      <w:r w:rsidR="00B412EE">
        <w:rPr>
          <w:rFonts w:hint="cs"/>
          <w:sz w:val="26"/>
          <w:szCs w:val="26"/>
          <w:rtl/>
          <w:lang w:val="en-US" w:bidi="ar-SA"/>
        </w:rPr>
        <w:t>في إطار</w:t>
      </w:r>
      <w:r w:rsidRPr="00B6036D">
        <w:rPr>
          <w:sz w:val="26"/>
          <w:szCs w:val="26"/>
          <w:rtl/>
          <w:lang w:val="en-US" w:bidi="ar-SA"/>
        </w:rPr>
        <w:t xml:space="preserve"> المرحلتين الأولى والثانية من النظام بكامل طاقتها وتؤدي وظائفها على النحو الم</w:t>
      </w:r>
      <w:r w:rsidR="00B412EE">
        <w:rPr>
          <w:rFonts w:hint="cs"/>
          <w:sz w:val="26"/>
          <w:szCs w:val="26"/>
          <w:rtl/>
          <w:lang w:val="en-US" w:bidi="ar-SA"/>
        </w:rPr>
        <w:t>قرر</w:t>
      </w:r>
      <w:r w:rsidRPr="00B6036D">
        <w:rPr>
          <w:sz w:val="26"/>
          <w:szCs w:val="26"/>
          <w:rtl/>
          <w:lang w:val="en-US" w:bidi="ar-SA"/>
        </w:rPr>
        <w:t>.</w:t>
      </w:r>
    </w:p>
    <w:p w14:paraId="0D21458E" w14:textId="2D2E7EC1" w:rsidR="008F7DA1" w:rsidRDefault="008F7DA1" w:rsidP="008F7DA1">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w:t>
      </w:r>
      <w:r w:rsidRPr="008F7DA1">
        <w:rPr>
          <w:sz w:val="26"/>
          <w:szCs w:val="26"/>
          <w:rtl/>
          <w:lang w:val="en-US" w:bidi="ar-SA"/>
        </w:rPr>
        <w:t xml:space="preserve">تواصل الأمانة التزامها بإنجاز كافة </w:t>
      </w:r>
      <w:r>
        <w:rPr>
          <w:rFonts w:hint="cs"/>
          <w:sz w:val="26"/>
          <w:szCs w:val="26"/>
          <w:rtl/>
          <w:lang w:val="en-US" w:bidi="ar-SA"/>
        </w:rPr>
        <w:t>ال</w:t>
      </w:r>
      <w:r w:rsidRPr="008F7DA1">
        <w:rPr>
          <w:sz w:val="26"/>
          <w:szCs w:val="26"/>
          <w:rtl/>
          <w:lang w:val="en-US" w:bidi="ar-SA"/>
        </w:rPr>
        <w:t xml:space="preserve">مخرجات المتبقية </w:t>
      </w:r>
      <w:r>
        <w:rPr>
          <w:rFonts w:hint="cs"/>
          <w:sz w:val="26"/>
          <w:szCs w:val="26"/>
          <w:rtl/>
          <w:lang w:val="en-US" w:bidi="ar-SA"/>
        </w:rPr>
        <w:t>ل</w:t>
      </w:r>
      <w:r w:rsidRPr="008F7DA1">
        <w:rPr>
          <w:sz w:val="26"/>
          <w:szCs w:val="26"/>
          <w:rtl/>
          <w:lang w:val="en-US" w:bidi="ar-SA"/>
        </w:rPr>
        <w:t>نظام إدارة المع</w:t>
      </w:r>
      <w:r>
        <w:rPr>
          <w:rFonts w:hint="cs"/>
          <w:sz w:val="26"/>
          <w:szCs w:val="26"/>
          <w:rtl/>
          <w:lang w:val="en-US" w:bidi="ar-SA"/>
        </w:rPr>
        <w:t>ا</w:t>
      </w:r>
      <w:r w:rsidRPr="008F7DA1">
        <w:rPr>
          <w:sz w:val="26"/>
          <w:szCs w:val="26"/>
          <w:rtl/>
          <w:lang w:val="en-US" w:bidi="ar-SA"/>
        </w:rPr>
        <w:t xml:space="preserve">رف بحلول نهاية عام </w:t>
      </w:r>
      <w:r w:rsidRPr="002525A5">
        <w:rPr>
          <w:sz w:val="26"/>
          <w:szCs w:val="26"/>
        </w:rPr>
        <w:t>2026</w:t>
      </w:r>
      <w:r w:rsidRPr="008F7DA1">
        <w:rPr>
          <w:sz w:val="26"/>
          <w:szCs w:val="26"/>
          <w:rtl/>
          <w:lang w:val="en-US" w:bidi="ar-SA"/>
        </w:rPr>
        <w:t>، بما ي</w:t>
      </w:r>
      <w:r>
        <w:rPr>
          <w:rFonts w:hint="cs"/>
          <w:sz w:val="26"/>
          <w:szCs w:val="26"/>
          <w:rtl/>
          <w:lang w:val="en-US" w:bidi="ar-SA"/>
        </w:rPr>
        <w:t>كفل</w:t>
      </w:r>
      <w:r w:rsidRPr="008F7DA1">
        <w:rPr>
          <w:sz w:val="26"/>
          <w:szCs w:val="26"/>
          <w:rtl/>
          <w:lang w:val="en-US" w:bidi="ar-SA"/>
        </w:rPr>
        <w:t xml:space="preserve"> وصول النظام إلى كامل قدراته التشغيلية </w:t>
      </w:r>
      <w:r>
        <w:rPr>
          <w:rFonts w:hint="cs"/>
          <w:sz w:val="26"/>
          <w:szCs w:val="26"/>
          <w:rtl/>
          <w:lang w:val="en-US" w:bidi="ar-SA"/>
        </w:rPr>
        <w:t xml:space="preserve">في </w:t>
      </w:r>
      <w:r w:rsidRPr="008F7DA1">
        <w:rPr>
          <w:sz w:val="26"/>
          <w:szCs w:val="26"/>
          <w:rtl/>
          <w:lang w:val="en-US" w:bidi="ar-SA"/>
        </w:rPr>
        <w:t xml:space="preserve">خدمة الصندوق. وفيما يتعلق بالتحضير للاجتماع التاسع والتسعين، تتمثل الأولويات العاجلة في </w:t>
      </w:r>
      <w:r w:rsidR="00C7679C">
        <w:rPr>
          <w:rFonts w:hint="cs"/>
          <w:sz w:val="26"/>
          <w:szCs w:val="26"/>
          <w:rtl/>
          <w:lang w:val="en-US" w:bidi="ar-SA"/>
        </w:rPr>
        <w:t>وضع اللمسات الأخيرة على</w:t>
      </w:r>
      <w:r w:rsidRPr="008F7DA1">
        <w:rPr>
          <w:sz w:val="26"/>
          <w:szCs w:val="26"/>
          <w:rtl/>
          <w:lang w:val="en-US" w:bidi="ar-SA"/>
        </w:rPr>
        <w:t xml:space="preserve"> وحدة تقرير إنجاز المشروع</w:t>
      </w:r>
      <w:r w:rsidR="00D57960">
        <w:rPr>
          <w:rFonts w:hint="cs"/>
          <w:sz w:val="26"/>
          <w:szCs w:val="26"/>
          <w:rtl/>
          <w:lang w:val="en-US" w:bidi="ar-SA"/>
        </w:rPr>
        <w:t>ات</w:t>
      </w:r>
      <w:r w:rsidR="000E7EEE" w:rsidRPr="000E7EEE">
        <w:rPr>
          <w:sz w:val="26"/>
          <w:szCs w:val="26"/>
          <w:rtl/>
          <w:lang w:val="en-US" w:bidi="ar-SA"/>
        </w:rPr>
        <w:t xml:space="preserve"> </w:t>
      </w:r>
      <w:r w:rsidR="000E7EEE" w:rsidRPr="008F7DA1">
        <w:rPr>
          <w:sz w:val="26"/>
          <w:szCs w:val="26"/>
          <w:rtl/>
          <w:lang w:val="en-US" w:bidi="ar-SA"/>
        </w:rPr>
        <w:t>وإطلاق</w:t>
      </w:r>
      <w:r w:rsidR="000E7EEE">
        <w:rPr>
          <w:rFonts w:hint="cs"/>
          <w:sz w:val="26"/>
          <w:szCs w:val="26"/>
          <w:rtl/>
          <w:lang w:val="en-US" w:bidi="ar-SA"/>
        </w:rPr>
        <w:t>ها</w:t>
      </w:r>
      <w:r w:rsidRPr="008F7DA1">
        <w:rPr>
          <w:sz w:val="26"/>
          <w:szCs w:val="26"/>
          <w:rtl/>
          <w:lang w:val="en-US" w:bidi="ar-SA"/>
        </w:rPr>
        <w:t xml:space="preserve">، وإصدار المجموعة </w:t>
      </w:r>
      <w:r w:rsidRPr="008F7DA1">
        <w:rPr>
          <w:sz w:val="26"/>
          <w:szCs w:val="26"/>
          <w:rtl/>
          <w:lang w:val="en-US" w:bidi="ar-SA"/>
        </w:rPr>
        <w:lastRenderedPageBreak/>
        <w:t xml:space="preserve">الأولى من لوحات </w:t>
      </w:r>
      <w:r w:rsidR="00D57960">
        <w:rPr>
          <w:rFonts w:hint="cs"/>
          <w:sz w:val="26"/>
          <w:szCs w:val="26"/>
          <w:rtl/>
          <w:lang w:val="en-US" w:bidi="ar-SA"/>
        </w:rPr>
        <w:t>متابعة</w:t>
      </w:r>
      <w:r w:rsidRPr="008F7DA1">
        <w:rPr>
          <w:sz w:val="26"/>
          <w:szCs w:val="26"/>
          <w:rtl/>
          <w:lang w:val="en-US" w:bidi="ar-SA"/>
        </w:rPr>
        <w:t xml:space="preserve"> نظام</w:t>
      </w:r>
      <w:r w:rsidR="00C7679C">
        <w:rPr>
          <w:rFonts w:hint="cs"/>
          <w:sz w:val="26"/>
          <w:szCs w:val="26"/>
          <w:rtl/>
          <w:lang w:val="en-US" w:bidi="ar-SA"/>
        </w:rPr>
        <w:t xml:space="preserve"> إدارة المعارف</w:t>
      </w:r>
      <w:r w:rsidRPr="008F7DA1">
        <w:rPr>
          <w:sz w:val="26"/>
          <w:szCs w:val="26"/>
          <w:rtl/>
          <w:lang w:val="en-US" w:bidi="ar-SA"/>
        </w:rPr>
        <w:t xml:space="preserve"> التي توفر رؤى فورية </w:t>
      </w:r>
      <w:r w:rsidR="00D57960">
        <w:rPr>
          <w:rFonts w:hint="cs"/>
          <w:sz w:val="26"/>
          <w:szCs w:val="26"/>
          <w:rtl/>
          <w:lang w:val="en-US" w:bidi="ar-SA"/>
        </w:rPr>
        <w:t>بشأن</w:t>
      </w:r>
      <w:r w:rsidRPr="008F7DA1">
        <w:rPr>
          <w:sz w:val="26"/>
          <w:szCs w:val="26"/>
          <w:rtl/>
          <w:lang w:val="en-US" w:bidi="ar-SA"/>
        </w:rPr>
        <w:t xml:space="preserve"> محفظة مش</w:t>
      </w:r>
      <w:r w:rsidR="00D57960">
        <w:rPr>
          <w:rFonts w:hint="cs"/>
          <w:sz w:val="26"/>
          <w:szCs w:val="26"/>
          <w:rtl/>
          <w:lang w:val="en-US" w:bidi="ar-SA"/>
        </w:rPr>
        <w:t>رو</w:t>
      </w:r>
      <w:r w:rsidRPr="008F7DA1">
        <w:rPr>
          <w:sz w:val="26"/>
          <w:szCs w:val="26"/>
          <w:rtl/>
          <w:lang w:val="en-US" w:bidi="ar-SA"/>
        </w:rPr>
        <w:t>ع</w:t>
      </w:r>
      <w:r w:rsidR="00D57960">
        <w:rPr>
          <w:rFonts w:hint="cs"/>
          <w:sz w:val="26"/>
          <w:szCs w:val="26"/>
          <w:rtl/>
          <w:lang w:val="en-US" w:bidi="ar-SA"/>
        </w:rPr>
        <w:t>ات</w:t>
      </w:r>
      <w:r w:rsidRPr="008F7DA1">
        <w:rPr>
          <w:sz w:val="26"/>
          <w:szCs w:val="26"/>
          <w:rtl/>
          <w:lang w:val="en-US" w:bidi="ar-SA"/>
        </w:rPr>
        <w:t xml:space="preserve"> الصندوق، وتنظيم </w:t>
      </w:r>
      <w:r w:rsidR="00D57960">
        <w:rPr>
          <w:rFonts w:hint="cs"/>
          <w:sz w:val="26"/>
          <w:szCs w:val="26"/>
          <w:rtl/>
          <w:lang w:val="en-US" w:bidi="ar-SA"/>
        </w:rPr>
        <w:t>حلقات</w:t>
      </w:r>
      <w:r w:rsidRPr="008F7DA1">
        <w:rPr>
          <w:sz w:val="26"/>
          <w:szCs w:val="26"/>
          <w:rtl/>
          <w:lang w:val="en-US" w:bidi="ar-SA"/>
        </w:rPr>
        <w:t xml:space="preserve"> عمل تدريبية للوكالات لضمان </w:t>
      </w:r>
      <w:r w:rsidR="00D57960">
        <w:rPr>
          <w:rFonts w:hint="cs"/>
          <w:sz w:val="26"/>
          <w:szCs w:val="26"/>
          <w:rtl/>
          <w:lang w:val="en-US" w:bidi="ar-SA"/>
        </w:rPr>
        <w:t>أن</w:t>
      </w:r>
      <w:r w:rsidRPr="008F7DA1">
        <w:rPr>
          <w:sz w:val="26"/>
          <w:szCs w:val="26"/>
          <w:rtl/>
          <w:lang w:val="en-US" w:bidi="ar-SA"/>
        </w:rPr>
        <w:t xml:space="preserve"> جميع الوكالات المنفذة </w:t>
      </w:r>
      <w:r w:rsidR="00C7679C">
        <w:rPr>
          <w:rFonts w:hint="cs"/>
          <w:sz w:val="26"/>
          <w:szCs w:val="26"/>
          <w:rtl/>
          <w:lang w:val="en-US" w:bidi="ar-SA"/>
        </w:rPr>
        <w:t>لديها القدرة الكاملة</w:t>
      </w:r>
      <w:r w:rsidRPr="008F7DA1">
        <w:rPr>
          <w:sz w:val="26"/>
          <w:szCs w:val="26"/>
          <w:rtl/>
          <w:lang w:val="en-US" w:bidi="ar-SA"/>
        </w:rPr>
        <w:t xml:space="preserve"> </w:t>
      </w:r>
      <w:r w:rsidR="00C7679C">
        <w:rPr>
          <w:rFonts w:hint="cs"/>
          <w:sz w:val="26"/>
          <w:szCs w:val="26"/>
          <w:rtl/>
          <w:lang w:val="en-US" w:bidi="ar-SA"/>
        </w:rPr>
        <w:t>ع</w:t>
      </w:r>
      <w:r w:rsidRPr="008F7DA1">
        <w:rPr>
          <w:sz w:val="26"/>
          <w:szCs w:val="26"/>
          <w:rtl/>
          <w:lang w:val="en-US" w:bidi="ar-SA"/>
        </w:rPr>
        <w:t>ل</w:t>
      </w:r>
      <w:r w:rsidR="00C7679C">
        <w:rPr>
          <w:rFonts w:hint="cs"/>
          <w:sz w:val="26"/>
          <w:szCs w:val="26"/>
          <w:rtl/>
          <w:lang w:val="en-US" w:bidi="ar-SA"/>
        </w:rPr>
        <w:t xml:space="preserve">ى </w:t>
      </w:r>
      <w:r w:rsidRPr="008F7DA1">
        <w:rPr>
          <w:sz w:val="26"/>
          <w:szCs w:val="26"/>
          <w:rtl/>
          <w:lang w:val="en-US" w:bidi="ar-SA"/>
        </w:rPr>
        <w:t>تقديم المش</w:t>
      </w:r>
      <w:r w:rsidR="00D57960">
        <w:rPr>
          <w:rFonts w:hint="cs"/>
          <w:sz w:val="26"/>
          <w:szCs w:val="26"/>
          <w:rtl/>
          <w:lang w:val="en-US" w:bidi="ar-SA"/>
        </w:rPr>
        <w:t>رو</w:t>
      </w:r>
      <w:r w:rsidRPr="008F7DA1">
        <w:rPr>
          <w:sz w:val="26"/>
          <w:szCs w:val="26"/>
          <w:rtl/>
          <w:lang w:val="en-US" w:bidi="ar-SA"/>
        </w:rPr>
        <w:t>ع</w:t>
      </w:r>
      <w:r w:rsidR="00D57960">
        <w:rPr>
          <w:rFonts w:hint="cs"/>
          <w:sz w:val="26"/>
          <w:szCs w:val="26"/>
          <w:rtl/>
          <w:lang w:val="en-US" w:bidi="ar-SA"/>
        </w:rPr>
        <w:t>ات</w:t>
      </w:r>
      <w:r w:rsidRPr="008F7DA1">
        <w:rPr>
          <w:sz w:val="26"/>
          <w:szCs w:val="26"/>
          <w:rtl/>
          <w:lang w:val="en-US" w:bidi="ar-SA"/>
        </w:rPr>
        <w:t xml:space="preserve"> عبر نظام</w:t>
      </w:r>
      <w:r w:rsidR="00D57960">
        <w:rPr>
          <w:rFonts w:hint="cs"/>
          <w:sz w:val="26"/>
          <w:szCs w:val="26"/>
          <w:rtl/>
          <w:lang w:val="en-US" w:bidi="ar-SA"/>
        </w:rPr>
        <w:t xml:space="preserve"> إدارة المعارف</w:t>
      </w:r>
      <w:r w:rsidRPr="008F7DA1">
        <w:rPr>
          <w:sz w:val="26"/>
          <w:szCs w:val="26"/>
          <w:rtl/>
          <w:lang w:val="en-US" w:bidi="ar-SA"/>
        </w:rPr>
        <w:t>. و</w:t>
      </w:r>
      <w:r w:rsidR="00D57960">
        <w:rPr>
          <w:rFonts w:hint="cs"/>
          <w:sz w:val="26"/>
          <w:szCs w:val="26"/>
          <w:rtl/>
          <w:lang w:val="en-US" w:bidi="ar-SA"/>
        </w:rPr>
        <w:t>في</w:t>
      </w:r>
      <w:r w:rsidRPr="008F7DA1">
        <w:rPr>
          <w:sz w:val="26"/>
          <w:szCs w:val="26"/>
          <w:rtl/>
          <w:lang w:val="en-US" w:bidi="ar-SA"/>
        </w:rPr>
        <w:t xml:space="preserve">ما بعد الاجتماع التاسع والتسعين، ستواصل الأمانة تطوير المكونات المتبقية للوحات </w:t>
      </w:r>
      <w:r w:rsidR="00D57960">
        <w:rPr>
          <w:rFonts w:hint="cs"/>
          <w:sz w:val="26"/>
          <w:szCs w:val="26"/>
          <w:rtl/>
          <w:lang w:val="en-US" w:bidi="ar-SA"/>
        </w:rPr>
        <w:t>المتابعة</w:t>
      </w:r>
      <w:r w:rsidRPr="008F7DA1">
        <w:rPr>
          <w:sz w:val="26"/>
          <w:szCs w:val="26"/>
          <w:rtl/>
          <w:lang w:val="en-US" w:bidi="ar-SA"/>
        </w:rPr>
        <w:t xml:space="preserve"> وتوحيد مجموعة بيانات الصندوق متعدد الأطراف بالكامل بالتزامن مع </w:t>
      </w:r>
      <w:r w:rsidR="00D57960">
        <w:rPr>
          <w:rFonts w:hint="cs"/>
          <w:sz w:val="26"/>
          <w:szCs w:val="26"/>
          <w:rtl/>
          <w:lang w:val="en-US" w:bidi="ar-SA"/>
        </w:rPr>
        <w:t>دخول</w:t>
      </w:r>
      <w:r w:rsidRPr="008F7DA1">
        <w:rPr>
          <w:sz w:val="26"/>
          <w:szCs w:val="26"/>
          <w:rtl/>
          <w:lang w:val="en-US" w:bidi="ar-SA"/>
        </w:rPr>
        <w:t xml:space="preserve"> وحدة تقرير إنجاز المشروع</w:t>
      </w:r>
      <w:r w:rsidR="00D57960">
        <w:rPr>
          <w:rFonts w:hint="cs"/>
          <w:sz w:val="26"/>
          <w:szCs w:val="26"/>
          <w:rtl/>
          <w:lang w:val="en-US" w:bidi="ar-SA"/>
        </w:rPr>
        <w:t>ات</w:t>
      </w:r>
      <w:r w:rsidRPr="008F7DA1">
        <w:rPr>
          <w:sz w:val="26"/>
          <w:szCs w:val="26"/>
          <w:rtl/>
          <w:lang w:val="en-US" w:bidi="ar-SA"/>
        </w:rPr>
        <w:t xml:space="preserve"> حيز التشغيل. </w:t>
      </w:r>
      <w:r w:rsidR="00D57960">
        <w:rPr>
          <w:rFonts w:hint="cs"/>
          <w:sz w:val="26"/>
          <w:szCs w:val="26"/>
          <w:rtl/>
          <w:lang w:val="en-US" w:bidi="ar-SA"/>
        </w:rPr>
        <w:t>و</w:t>
      </w:r>
      <w:r w:rsidRPr="008F7DA1">
        <w:rPr>
          <w:sz w:val="26"/>
          <w:szCs w:val="26"/>
          <w:rtl/>
          <w:lang w:val="en-US" w:bidi="ar-SA"/>
        </w:rPr>
        <w:t xml:space="preserve">تدرس الأمانة </w:t>
      </w:r>
      <w:r w:rsidR="00D57960">
        <w:rPr>
          <w:rFonts w:hint="cs"/>
          <w:sz w:val="26"/>
          <w:szCs w:val="26"/>
          <w:rtl/>
          <w:lang w:val="en-US" w:bidi="ar-SA"/>
        </w:rPr>
        <w:t xml:space="preserve">أيضاً </w:t>
      </w:r>
      <w:r w:rsidRPr="008F7DA1">
        <w:rPr>
          <w:sz w:val="26"/>
          <w:szCs w:val="26"/>
          <w:rtl/>
          <w:lang w:val="en-US" w:bidi="ar-SA"/>
        </w:rPr>
        <w:t>خيارات لتعزيز التكامل بين نظام إدارة المع</w:t>
      </w:r>
      <w:r w:rsidR="00D57960">
        <w:rPr>
          <w:rFonts w:hint="cs"/>
          <w:sz w:val="26"/>
          <w:szCs w:val="26"/>
          <w:rtl/>
          <w:lang w:val="en-US" w:bidi="ar-SA"/>
        </w:rPr>
        <w:t>ا</w:t>
      </w:r>
      <w:r w:rsidRPr="008F7DA1">
        <w:rPr>
          <w:sz w:val="26"/>
          <w:szCs w:val="26"/>
          <w:rtl/>
          <w:lang w:val="en-US" w:bidi="ar-SA"/>
        </w:rPr>
        <w:t>رف ومساعد ذكي يعتمد على تقنيات الذكاء الاصطناعي، وست</w:t>
      </w:r>
      <w:r w:rsidR="00C7679C">
        <w:rPr>
          <w:rFonts w:hint="cs"/>
          <w:sz w:val="26"/>
          <w:szCs w:val="26"/>
          <w:rtl/>
          <w:lang w:val="en-US" w:bidi="ar-SA"/>
        </w:rPr>
        <w:t>ُ</w:t>
      </w:r>
      <w:r w:rsidRPr="008F7DA1">
        <w:rPr>
          <w:sz w:val="26"/>
          <w:szCs w:val="26"/>
          <w:rtl/>
          <w:lang w:val="en-US" w:bidi="ar-SA"/>
        </w:rPr>
        <w:t>طلع اللجنة التنفيذية على هذه الجهود خلال الاجتماع المائة. وي</w:t>
      </w:r>
      <w:r w:rsidR="00D57960">
        <w:rPr>
          <w:rFonts w:hint="cs"/>
          <w:sz w:val="26"/>
          <w:szCs w:val="26"/>
          <w:rtl/>
          <w:lang w:val="en-US" w:bidi="ar-SA"/>
        </w:rPr>
        <w:t>رد في</w:t>
      </w:r>
      <w:r w:rsidRPr="008F7DA1">
        <w:rPr>
          <w:sz w:val="26"/>
          <w:szCs w:val="26"/>
          <w:rtl/>
          <w:lang w:val="en-US" w:bidi="ar-SA"/>
        </w:rPr>
        <w:t xml:space="preserve"> الم</w:t>
      </w:r>
      <w:r w:rsidR="00D57960">
        <w:rPr>
          <w:rFonts w:hint="cs"/>
          <w:sz w:val="26"/>
          <w:szCs w:val="26"/>
          <w:rtl/>
          <w:lang w:val="en-US" w:bidi="ar-SA"/>
        </w:rPr>
        <w:t>رف</w:t>
      </w:r>
      <w:r w:rsidRPr="008F7DA1">
        <w:rPr>
          <w:sz w:val="26"/>
          <w:szCs w:val="26"/>
          <w:rtl/>
          <w:lang w:val="en-US" w:bidi="ar-SA"/>
        </w:rPr>
        <w:t xml:space="preserve">ق الأول </w:t>
      </w:r>
      <w:r w:rsidR="00D57960">
        <w:rPr>
          <w:rFonts w:hint="cs"/>
          <w:sz w:val="26"/>
          <w:szCs w:val="26"/>
          <w:rtl/>
          <w:lang w:val="en-US" w:bidi="ar-SA"/>
        </w:rPr>
        <w:t>ب</w:t>
      </w:r>
      <w:r w:rsidRPr="008F7DA1">
        <w:rPr>
          <w:sz w:val="26"/>
          <w:szCs w:val="26"/>
          <w:rtl/>
          <w:lang w:val="en-US" w:bidi="ar-SA"/>
        </w:rPr>
        <w:t>هذه الوثيقة تقرير محدث عن حالة نظام إدارة المع</w:t>
      </w:r>
      <w:r w:rsidR="00D57960">
        <w:rPr>
          <w:rFonts w:hint="cs"/>
          <w:sz w:val="26"/>
          <w:szCs w:val="26"/>
          <w:rtl/>
          <w:lang w:val="en-US" w:bidi="ar-SA"/>
        </w:rPr>
        <w:t>ا</w:t>
      </w:r>
      <w:r w:rsidRPr="008F7DA1">
        <w:rPr>
          <w:sz w:val="26"/>
          <w:szCs w:val="26"/>
          <w:rtl/>
          <w:lang w:val="en-US" w:bidi="ar-SA"/>
        </w:rPr>
        <w:t>رف.</w:t>
      </w:r>
    </w:p>
    <w:p w14:paraId="2E8348F3" w14:textId="4FEF2242" w:rsidR="00A17D02" w:rsidRDefault="00A17D02" w:rsidP="00A17D02">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 xml:space="preserve">وقد </w:t>
      </w:r>
      <w:r w:rsidRPr="00A17D02">
        <w:rPr>
          <w:sz w:val="26"/>
          <w:szCs w:val="26"/>
          <w:rtl/>
          <w:lang w:val="en-US" w:bidi="ar-SA"/>
        </w:rPr>
        <w:t xml:space="preserve">نظمت الأمانة، بالاشتراك مع برنامج </w:t>
      </w:r>
      <w:r>
        <w:rPr>
          <w:rFonts w:hint="cs"/>
          <w:sz w:val="26"/>
          <w:szCs w:val="26"/>
          <w:rtl/>
          <w:lang w:val="en-US" w:bidi="ar-SA"/>
        </w:rPr>
        <w:t>عمل الأوزون التابع لليونيب، حلق</w:t>
      </w:r>
      <w:r w:rsidRPr="00A17D02">
        <w:rPr>
          <w:sz w:val="26"/>
          <w:szCs w:val="26"/>
          <w:rtl/>
          <w:lang w:val="en-US" w:bidi="ar-SA"/>
        </w:rPr>
        <w:t xml:space="preserve">تين </w:t>
      </w:r>
      <w:r>
        <w:rPr>
          <w:rFonts w:hint="cs"/>
          <w:sz w:val="26"/>
          <w:szCs w:val="26"/>
          <w:rtl/>
          <w:lang w:val="en-US" w:bidi="ar-SA"/>
        </w:rPr>
        <w:t>دراسيتين شبكيتين</w:t>
      </w:r>
      <w:r w:rsidRPr="00A17D02">
        <w:rPr>
          <w:sz w:val="26"/>
          <w:szCs w:val="26"/>
          <w:rtl/>
          <w:lang w:val="en-US" w:bidi="ar-SA"/>
        </w:rPr>
        <w:t xml:space="preserve"> لمسؤولي الأوزون </w:t>
      </w:r>
      <w:r>
        <w:rPr>
          <w:rFonts w:hint="cs"/>
          <w:sz w:val="26"/>
          <w:szCs w:val="26"/>
          <w:rtl/>
          <w:lang w:val="en-US" w:bidi="ar-SA"/>
        </w:rPr>
        <w:t>بشأن</w:t>
      </w:r>
      <w:r w:rsidRPr="00A17D02">
        <w:rPr>
          <w:sz w:val="26"/>
          <w:szCs w:val="26"/>
          <w:rtl/>
          <w:lang w:val="en-US" w:bidi="ar-SA"/>
        </w:rPr>
        <w:t xml:space="preserve"> إتقان استخدام نظام الإبلاغ الإلكتروني </w:t>
      </w:r>
      <w:r>
        <w:rPr>
          <w:rFonts w:hint="cs"/>
          <w:sz w:val="26"/>
          <w:szCs w:val="26"/>
          <w:rtl/>
          <w:lang w:val="en-US" w:bidi="ar-SA"/>
        </w:rPr>
        <w:t>ب</w:t>
      </w:r>
      <w:r w:rsidRPr="00A17D02">
        <w:rPr>
          <w:sz w:val="26"/>
          <w:szCs w:val="26"/>
          <w:rtl/>
          <w:lang w:val="en-US" w:bidi="ar-SA"/>
        </w:rPr>
        <w:t xml:space="preserve">بيانات </w:t>
      </w:r>
      <w:r>
        <w:rPr>
          <w:rFonts w:hint="cs"/>
          <w:sz w:val="26"/>
          <w:szCs w:val="26"/>
          <w:rtl/>
          <w:lang w:val="en-US" w:bidi="ar-SA"/>
        </w:rPr>
        <w:t>البرنامج القطري</w:t>
      </w:r>
      <w:r w:rsidRPr="00A17D02">
        <w:rPr>
          <w:sz w:val="26"/>
          <w:szCs w:val="26"/>
          <w:rtl/>
          <w:lang w:val="en-US" w:bidi="ar-SA"/>
        </w:rPr>
        <w:t>. وعُقدت ال</w:t>
      </w:r>
      <w:r>
        <w:rPr>
          <w:rFonts w:hint="cs"/>
          <w:sz w:val="26"/>
          <w:szCs w:val="26"/>
          <w:rtl/>
          <w:lang w:val="en-US" w:bidi="ar-SA"/>
        </w:rPr>
        <w:t>حلق</w:t>
      </w:r>
      <w:r w:rsidRPr="00A17D02">
        <w:rPr>
          <w:sz w:val="26"/>
          <w:szCs w:val="26"/>
          <w:rtl/>
          <w:lang w:val="en-US" w:bidi="ar-SA"/>
        </w:rPr>
        <w:t xml:space="preserve">تان في </w:t>
      </w:r>
      <w:r w:rsidRPr="00D234CF">
        <w:rPr>
          <w:sz w:val="26"/>
          <w:szCs w:val="26"/>
        </w:rPr>
        <w:t>16</w:t>
      </w:r>
      <w:r w:rsidRPr="00A17D02">
        <w:rPr>
          <w:sz w:val="26"/>
          <w:szCs w:val="26"/>
          <w:rtl/>
          <w:lang w:val="en-US" w:bidi="ar-SA"/>
        </w:rPr>
        <w:t xml:space="preserve"> أبريل</w:t>
      </w:r>
      <w:r>
        <w:rPr>
          <w:rFonts w:hint="cs"/>
          <w:sz w:val="26"/>
          <w:szCs w:val="26"/>
          <w:rtl/>
          <w:lang w:val="en-US" w:bidi="ar-SA"/>
        </w:rPr>
        <w:t>/نيسان</w:t>
      </w:r>
      <w:r w:rsidRPr="00A17D02">
        <w:rPr>
          <w:sz w:val="26"/>
          <w:szCs w:val="26"/>
          <w:rtl/>
          <w:lang w:val="en-US" w:bidi="ar-SA"/>
        </w:rPr>
        <w:t xml:space="preserve"> </w:t>
      </w:r>
      <w:r w:rsidRPr="00D234CF">
        <w:rPr>
          <w:sz w:val="26"/>
          <w:szCs w:val="26"/>
        </w:rPr>
        <w:t>2026</w:t>
      </w:r>
      <w:r w:rsidRPr="00A17D02">
        <w:rPr>
          <w:sz w:val="26"/>
          <w:szCs w:val="26"/>
          <w:rtl/>
          <w:lang w:val="en-US" w:bidi="ar-SA"/>
        </w:rPr>
        <w:t xml:space="preserve"> لمنطقة أفريقيا، وفي </w:t>
      </w:r>
      <w:r w:rsidRPr="00D234CF">
        <w:rPr>
          <w:sz w:val="26"/>
          <w:szCs w:val="26"/>
        </w:rPr>
        <w:t>3</w:t>
      </w:r>
      <w:r w:rsidRPr="00A17D02">
        <w:rPr>
          <w:sz w:val="26"/>
          <w:szCs w:val="26"/>
          <w:rtl/>
          <w:lang w:val="en-US" w:bidi="ar-SA"/>
        </w:rPr>
        <w:t xml:space="preserve"> يوني</w:t>
      </w:r>
      <w:r>
        <w:rPr>
          <w:rFonts w:hint="cs"/>
          <w:sz w:val="26"/>
          <w:szCs w:val="26"/>
          <w:rtl/>
          <w:lang w:val="en-US" w:bidi="ar-SA"/>
        </w:rPr>
        <w:t>ه/حزيران</w:t>
      </w:r>
      <w:r w:rsidRPr="00A17D02">
        <w:rPr>
          <w:sz w:val="26"/>
          <w:szCs w:val="26"/>
          <w:rtl/>
          <w:lang w:val="en-US" w:bidi="ar-SA"/>
        </w:rPr>
        <w:t xml:space="preserve"> </w:t>
      </w:r>
      <w:r w:rsidRPr="00D234CF">
        <w:rPr>
          <w:sz w:val="26"/>
          <w:szCs w:val="26"/>
        </w:rPr>
        <w:t>2026</w:t>
      </w:r>
      <w:r w:rsidRPr="00A17D02">
        <w:rPr>
          <w:sz w:val="26"/>
          <w:szCs w:val="26"/>
          <w:rtl/>
          <w:lang w:val="en-US" w:bidi="ar-SA"/>
        </w:rPr>
        <w:t xml:space="preserve"> لأمريكا اللاتينية ومنطقة البحر الكاريبي. </w:t>
      </w:r>
      <w:r>
        <w:rPr>
          <w:rFonts w:hint="cs"/>
          <w:sz w:val="26"/>
          <w:szCs w:val="26"/>
          <w:rtl/>
          <w:lang w:val="en-US" w:bidi="ar-SA"/>
        </w:rPr>
        <w:t>وجرى</w:t>
      </w:r>
      <w:r w:rsidRPr="00A17D02">
        <w:rPr>
          <w:sz w:val="26"/>
          <w:szCs w:val="26"/>
          <w:rtl/>
          <w:lang w:val="en-US" w:bidi="ar-SA"/>
        </w:rPr>
        <w:t xml:space="preserve"> تعريف المشاركين بالنظام، وقُدِّمت لهم التوجيهات اللازمة لتمكينهم من </w:t>
      </w:r>
      <w:r>
        <w:rPr>
          <w:rFonts w:hint="cs"/>
          <w:sz w:val="26"/>
          <w:szCs w:val="26"/>
          <w:rtl/>
          <w:lang w:val="en-US" w:bidi="ar-SA"/>
        </w:rPr>
        <w:t>الإلمام</w:t>
      </w:r>
      <w:r w:rsidRPr="00A17D02">
        <w:rPr>
          <w:sz w:val="26"/>
          <w:szCs w:val="26"/>
          <w:rtl/>
          <w:lang w:val="en-US" w:bidi="ar-SA"/>
        </w:rPr>
        <w:t xml:space="preserve"> </w:t>
      </w:r>
      <w:r>
        <w:rPr>
          <w:rFonts w:hint="cs"/>
          <w:sz w:val="26"/>
          <w:szCs w:val="26"/>
          <w:rtl/>
          <w:lang w:val="en-US" w:bidi="ar-SA"/>
        </w:rPr>
        <w:t>ب</w:t>
      </w:r>
      <w:r w:rsidRPr="00A17D02">
        <w:rPr>
          <w:sz w:val="26"/>
          <w:szCs w:val="26"/>
          <w:rtl/>
          <w:lang w:val="en-US" w:bidi="ar-SA"/>
        </w:rPr>
        <w:t>خصائصه.</w:t>
      </w:r>
    </w:p>
    <w:p w14:paraId="51A31296" w14:textId="0CC304A6" w:rsidR="00FA0015" w:rsidRDefault="00FA0015" w:rsidP="00FA0015">
      <w:pPr>
        <w:pStyle w:val="ListParagraph"/>
        <w:tabs>
          <w:tab w:val="left" w:pos="720"/>
          <w:tab w:val="left" w:pos="1440"/>
          <w:tab w:val="left" w:pos="2160"/>
          <w:tab w:val="left" w:pos="2880"/>
        </w:tabs>
        <w:bidi/>
        <w:spacing w:after="240" w:line="360" w:lineRule="exact"/>
        <w:ind w:left="0"/>
        <w:contextualSpacing w:val="0"/>
        <w:rPr>
          <w:sz w:val="26"/>
          <w:szCs w:val="26"/>
          <w:rtl/>
          <w:lang w:val="en-US" w:bidi="ar-SA"/>
        </w:rPr>
      </w:pPr>
      <w:r>
        <w:rPr>
          <w:rFonts w:hint="cs"/>
          <w:sz w:val="26"/>
          <w:szCs w:val="26"/>
          <w:u w:val="single"/>
          <w:rtl/>
          <w:lang w:val="en-US" w:bidi="ar-SA"/>
        </w:rPr>
        <w:t>السياس</w:t>
      </w:r>
      <w:r w:rsidR="00EC37C6">
        <w:rPr>
          <w:rFonts w:hint="cs"/>
          <w:sz w:val="26"/>
          <w:szCs w:val="26"/>
          <w:u w:val="single"/>
          <w:rtl/>
          <w:lang w:val="en-US" w:bidi="ar-SA"/>
        </w:rPr>
        <w:t>ات</w:t>
      </w:r>
      <w:r>
        <w:rPr>
          <w:rFonts w:hint="cs"/>
          <w:sz w:val="26"/>
          <w:szCs w:val="26"/>
          <w:u w:val="single"/>
          <w:rtl/>
          <w:lang w:val="en-US" w:bidi="ar-SA"/>
        </w:rPr>
        <w:t xml:space="preserve"> والإجراءات والمبادئ التوجيهية والمعايير</w:t>
      </w:r>
    </w:p>
    <w:p w14:paraId="76732FD3" w14:textId="4C25F680" w:rsidR="00FA0015" w:rsidRDefault="00EC37C6" w:rsidP="00FA0015">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بال</w:t>
      </w:r>
      <w:r w:rsidRPr="00EC37C6">
        <w:rPr>
          <w:sz w:val="26"/>
          <w:szCs w:val="26"/>
          <w:rtl/>
          <w:lang w:val="en-US" w:bidi="ar-SA"/>
        </w:rPr>
        <w:t xml:space="preserve">نظر </w:t>
      </w:r>
      <w:r>
        <w:rPr>
          <w:rFonts w:hint="cs"/>
          <w:sz w:val="26"/>
          <w:szCs w:val="26"/>
          <w:rtl/>
          <w:lang w:val="en-US" w:bidi="ar-SA"/>
        </w:rPr>
        <w:t>إ</w:t>
      </w:r>
      <w:r w:rsidRPr="00EC37C6">
        <w:rPr>
          <w:sz w:val="26"/>
          <w:szCs w:val="26"/>
          <w:rtl/>
          <w:lang w:val="en-US" w:bidi="ar-SA"/>
        </w:rPr>
        <w:t>ل</w:t>
      </w:r>
      <w:r>
        <w:rPr>
          <w:rFonts w:hint="cs"/>
          <w:sz w:val="26"/>
          <w:szCs w:val="26"/>
          <w:rtl/>
          <w:lang w:val="en-US" w:bidi="ar-SA"/>
        </w:rPr>
        <w:t xml:space="preserve">ى </w:t>
      </w:r>
      <w:r w:rsidRPr="00EC37C6">
        <w:rPr>
          <w:sz w:val="26"/>
          <w:szCs w:val="26"/>
          <w:rtl/>
          <w:lang w:val="en-US" w:bidi="ar-SA"/>
        </w:rPr>
        <w:t xml:space="preserve">أن </w:t>
      </w:r>
      <w:r>
        <w:rPr>
          <w:rFonts w:hint="cs"/>
          <w:sz w:val="26"/>
          <w:szCs w:val="26"/>
          <w:rtl/>
          <w:lang w:val="en-US" w:bidi="ar-SA"/>
        </w:rPr>
        <w:t xml:space="preserve">محرّك البحث المتخصص </w:t>
      </w:r>
      <w:r w:rsidRPr="00D234CF">
        <w:rPr>
          <w:sz w:val="26"/>
          <w:szCs w:val="26"/>
        </w:rPr>
        <w:t>QuiriO</w:t>
      </w:r>
      <w:r w:rsidRPr="00D234CF">
        <w:rPr>
          <w:sz w:val="26"/>
          <w:szCs w:val="26"/>
          <w:vertAlign w:val="subscript"/>
        </w:rPr>
        <w:t>3</w:t>
      </w:r>
      <w:r w:rsidRPr="00EC37C6">
        <w:rPr>
          <w:sz w:val="26"/>
          <w:szCs w:val="26"/>
          <w:rtl/>
          <w:lang w:val="en-US" w:bidi="ar-SA"/>
        </w:rPr>
        <w:t xml:space="preserve"> يتيح الوصول الميسّر إلى ما يزيد عن عشرة آلاف </w:t>
      </w:r>
      <w:r>
        <w:rPr>
          <w:rFonts w:hint="cs"/>
          <w:sz w:val="26"/>
          <w:szCs w:val="26"/>
          <w:rtl/>
          <w:lang w:val="en-US" w:bidi="ar-SA"/>
        </w:rPr>
        <w:t>مقرَّر</w:t>
      </w:r>
      <w:r w:rsidRPr="00EC37C6">
        <w:rPr>
          <w:sz w:val="26"/>
          <w:szCs w:val="26"/>
          <w:rtl/>
          <w:lang w:val="en-US" w:bidi="ar-SA"/>
        </w:rPr>
        <w:t xml:space="preserve"> اعتمدتها اللجنة التنفيذية </w:t>
      </w:r>
      <w:r>
        <w:rPr>
          <w:rFonts w:hint="cs"/>
          <w:sz w:val="26"/>
          <w:szCs w:val="26"/>
          <w:rtl/>
          <w:lang w:val="en-US" w:bidi="ar-SA"/>
        </w:rPr>
        <w:t>على مدى</w:t>
      </w:r>
      <w:r w:rsidRPr="00EC37C6">
        <w:rPr>
          <w:sz w:val="26"/>
          <w:szCs w:val="26"/>
          <w:rtl/>
          <w:lang w:val="en-US" w:bidi="ar-SA"/>
        </w:rPr>
        <w:t xml:space="preserve"> اجتماعاتها السبعة والتسعين التي عُقدت حتى الآن، فقد </w:t>
      </w:r>
      <w:r>
        <w:rPr>
          <w:rFonts w:hint="cs"/>
          <w:sz w:val="26"/>
          <w:szCs w:val="26"/>
          <w:rtl/>
          <w:lang w:val="en-US" w:bidi="ar-SA"/>
        </w:rPr>
        <w:t>ا</w:t>
      </w:r>
      <w:r w:rsidRPr="00EC37C6">
        <w:rPr>
          <w:sz w:val="26"/>
          <w:szCs w:val="26"/>
          <w:rtl/>
          <w:lang w:val="en-US" w:bidi="ar-SA"/>
        </w:rPr>
        <w:t>قت</w:t>
      </w:r>
      <w:r>
        <w:rPr>
          <w:rFonts w:hint="cs"/>
          <w:sz w:val="26"/>
          <w:szCs w:val="26"/>
          <w:rtl/>
          <w:lang w:val="en-US" w:bidi="ar-SA"/>
        </w:rPr>
        <w:t>ُ</w:t>
      </w:r>
      <w:r w:rsidRPr="00EC37C6">
        <w:rPr>
          <w:sz w:val="26"/>
          <w:szCs w:val="26"/>
          <w:rtl/>
          <w:lang w:val="en-US" w:bidi="ar-SA"/>
        </w:rPr>
        <w:t>ر</w:t>
      </w:r>
      <w:r>
        <w:rPr>
          <w:rFonts w:hint="cs"/>
          <w:sz w:val="26"/>
          <w:szCs w:val="26"/>
          <w:rtl/>
          <w:lang w:val="en-US" w:bidi="ar-SA"/>
        </w:rPr>
        <w:t>ِ</w:t>
      </w:r>
      <w:r w:rsidRPr="00EC37C6">
        <w:rPr>
          <w:sz w:val="26"/>
          <w:szCs w:val="26"/>
          <w:rtl/>
          <w:lang w:val="en-US" w:bidi="ar-SA"/>
        </w:rPr>
        <w:t>ح التوقف عن إصدار وثيقة سياسات الصندوق المتعدد الأطراف وإجراءات</w:t>
      </w:r>
      <w:r>
        <w:rPr>
          <w:rFonts w:hint="cs"/>
          <w:sz w:val="26"/>
          <w:szCs w:val="26"/>
          <w:rtl/>
          <w:lang w:val="en-US" w:bidi="ar-SA"/>
        </w:rPr>
        <w:t>ه</w:t>
      </w:r>
      <w:r w:rsidRPr="00EC37C6">
        <w:rPr>
          <w:sz w:val="26"/>
          <w:szCs w:val="26"/>
          <w:rtl/>
          <w:lang w:val="en-US" w:bidi="ar-SA"/>
        </w:rPr>
        <w:t xml:space="preserve"> ومبادئ</w:t>
      </w:r>
      <w:r>
        <w:rPr>
          <w:rFonts w:hint="cs"/>
          <w:sz w:val="26"/>
          <w:szCs w:val="26"/>
          <w:rtl/>
          <w:lang w:val="en-US" w:bidi="ar-SA"/>
        </w:rPr>
        <w:t>ه</w:t>
      </w:r>
      <w:r w:rsidRPr="00EC37C6">
        <w:rPr>
          <w:sz w:val="26"/>
          <w:szCs w:val="26"/>
          <w:rtl/>
          <w:lang w:val="en-US" w:bidi="ar-SA"/>
        </w:rPr>
        <w:t xml:space="preserve"> </w:t>
      </w:r>
      <w:r>
        <w:rPr>
          <w:rFonts w:hint="cs"/>
          <w:sz w:val="26"/>
          <w:szCs w:val="26"/>
          <w:rtl/>
          <w:lang w:val="en-US" w:bidi="ar-SA"/>
        </w:rPr>
        <w:t>ال</w:t>
      </w:r>
      <w:r w:rsidRPr="00EC37C6">
        <w:rPr>
          <w:sz w:val="26"/>
          <w:szCs w:val="26"/>
          <w:rtl/>
          <w:lang w:val="en-US" w:bidi="ar-SA"/>
        </w:rPr>
        <w:t>توجيهية ومعايير</w:t>
      </w:r>
      <w:r>
        <w:rPr>
          <w:rFonts w:hint="cs"/>
          <w:sz w:val="26"/>
          <w:szCs w:val="26"/>
          <w:rtl/>
          <w:lang w:val="en-US" w:bidi="ar-SA"/>
        </w:rPr>
        <w:t>ه،</w:t>
      </w:r>
      <w:r w:rsidRPr="00EC37C6">
        <w:rPr>
          <w:sz w:val="26"/>
          <w:szCs w:val="26"/>
          <w:rtl/>
          <w:lang w:val="en-US" w:bidi="ar-SA"/>
        </w:rPr>
        <w:t xml:space="preserve"> </w:t>
      </w:r>
      <w:r w:rsidR="00F1350C">
        <w:rPr>
          <w:rFonts w:hint="cs"/>
          <w:sz w:val="26"/>
          <w:szCs w:val="26"/>
          <w:rtl/>
          <w:lang w:val="en-US" w:bidi="ar-SA"/>
        </w:rPr>
        <w:t>وملخصها</w:t>
      </w:r>
      <w:r w:rsidRPr="00EC37C6">
        <w:rPr>
          <w:sz w:val="26"/>
          <w:szCs w:val="26"/>
          <w:rtl/>
          <w:lang w:val="en-US" w:bidi="ar-SA"/>
        </w:rPr>
        <w:t xml:space="preserve">، </w:t>
      </w:r>
      <w:r w:rsidR="00793E56">
        <w:rPr>
          <w:rFonts w:hint="cs"/>
          <w:sz w:val="26"/>
          <w:szCs w:val="26"/>
          <w:rtl/>
          <w:lang w:val="en-US" w:bidi="ar-SA"/>
        </w:rPr>
        <w:t>ال</w:t>
      </w:r>
      <w:r w:rsidR="00F1350C">
        <w:rPr>
          <w:rFonts w:hint="cs"/>
          <w:sz w:val="26"/>
          <w:szCs w:val="26"/>
          <w:rtl/>
          <w:lang w:val="en-US" w:bidi="ar-SA"/>
        </w:rPr>
        <w:t>لذ</w:t>
      </w:r>
      <w:r w:rsidR="00793E56">
        <w:rPr>
          <w:rFonts w:hint="cs"/>
          <w:sz w:val="26"/>
          <w:szCs w:val="26"/>
          <w:rtl/>
          <w:lang w:val="en-US" w:bidi="ar-SA"/>
        </w:rPr>
        <w:t>ي</w:t>
      </w:r>
      <w:r w:rsidR="00F1350C">
        <w:rPr>
          <w:rFonts w:hint="cs"/>
          <w:sz w:val="26"/>
          <w:szCs w:val="26"/>
          <w:rtl/>
          <w:lang w:val="en-US" w:bidi="ar-SA"/>
        </w:rPr>
        <w:t>ن</w:t>
      </w:r>
      <w:r w:rsidRPr="00EC37C6">
        <w:rPr>
          <w:sz w:val="26"/>
          <w:szCs w:val="26"/>
          <w:rtl/>
          <w:lang w:val="en-US" w:bidi="ar-SA"/>
        </w:rPr>
        <w:t xml:space="preserve"> كان</w:t>
      </w:r>
      <w:r w:rsidR="00F1350C">
        <w:rPr>
          <w:rFonts w:hint="cs"/>
          <w:sz w:val="26"/>
          <w:szCs w:val="26"/>
          <w:rtl/>
          <w:lang w:val="en-US" w:bidi="ar-SA"/>
        </w:rPr>
        <w:t xml:space="preserve"> يجري</w:t>
      </w:r>
      <w:r w:rsidRPr="00EC37C6">
        <w:rPr>
          <w:sz w:val="26"/>
          <w:szCs w:val="26"/>
          <w:rtl/>
          <w:lang w:val="en-US" w:bidi="ar-SA"/>
        </w:rPr>
        <w:t xml:space="preserve"> </w:t>
      </w:r>
      <w:r w:rsidR="00F1350C">
        <w:rPr>
          <w:rFonts w:hint="cs"/>
          <w:sz w:val="26"/>
          <w:szCs w:val="26"/>
          <w:rtl/>
          <w:lang w:val="en-US" w:bidi="ar-SA"/>
        </w:rPr>
        <w:t>تحديثهما</w:t>
      </w:r>
      <w:r w:rsidRPr="00EC37C6">
        <w:rPr>
          <w:sz w:val="26"/>
          <w:szCs w:val="26"/>
          <w:rtl/>
          <w:lang w:val="en-US" w:bidi="ar-SA"/>
        </w:rPr>
        <w:t xml:space="preserve"> عقب كل اجتماع للجنة. ولتغطية ال</w:t>
      </w:r>
      <w:r w:rsidR="006327A7">
        <w:rPr>
          <w:rFonts w:hint="cs"/>
          <w:sz w:val="26"/>
          <w:szCs w:val="26"/>
          <w:rtl/>
          <w:lang w:val="en-US" w:bidi="ar-SA"/>
        </w:rPr>
        <w:t>م</w:t>
      </w:r>
      <w:r w:rsidRPr="00EC37C6">
        <w:rPr>
          <w:sz w:val="26"/>
          <w:szCs w:val="26"/>
          <w:rtl/>
          <w:lang w:val="en-US" w:bidi="ar-SA"/>
        </w:rPr>
        <w:t>قر</w:t>
      </w:r>
      <w:r w:rsidR="006327A7">
        <w:rPr>
          <w:rFonts w:hint="cs"/>
          <w:sz w:val="26"/>
          <w:szCs w:val="26"/>
          <w:rtl/>
          <w:lang w:val="en-US" w:bidi="ar-SA"/>
        </w:rPr>
        <w:t>َّ</w:t>
      </w:r>
      <w:r w:rsidRPr="00EC37C6">
        <w:rPr>
          <w:sz w:val="26"/>
          <w:szCs w:val="26"/>
          <w:rtl/>
          <w:lang w:val="en-US" w:bidi="ar-SA"/>
        </w:rPr>
        <w:t xml:space="preserve">رات الصادرة عن اجتماعات الأطراف في بروتوكول مونتريال التي تشير </w:t>
      </w:r>
      <w:r w:rsidR="00793E56">
        <w:rPr>
          <w:rFonts w:hint="cs"/>
          <w:sz w:val="26"/>
          <w:szCs w:val="26"/>
          <w:rtl/>
          <w:lang w:val="en-US" w:bidi="ar-SA"/>
        </w:rPr>
        <w:t>إل</w:t>
      </w:r>
      <w:r w:rsidRPr="00EC37C6">
        <w:rPr>
          <w:sz w:val="26"/>
          <w:szCs w:val="26"/>
          <w:rtl/>
          <w:lang w:val="en-US" w:bidi="ar-SA"/>
        </w:rPr>
        <w:t>يها تلك الوثيقة</w:t>
      </w:r>
      <w:r w:rsidR="006327A7">
        <w:rPr>
          <w:rFonts w:hint="cs"/>
          <w:sz w:val="26"/>
          <w:szCs w:val="26"/>
          <w:rtl/>
          <w:lang w:val="en-US" w:bidi="ar-SA"/>
        </w:rPr>
        <w:t xml:space="preserve">، </w:t>
      </w:r>
      <w:r w:rsidRPr="00EC37C6">
        <w:rPr>
          <w:sz w:val="26"/>
          <w:szCs w:val="26"/>
          <w:rtl/>
          <w:lang w:val="en-US" w:bidi="ar-SA"/>
        </w:rPr>
        <w:t>أي ال</w:t>
      </w:r>
      <w:r w:rsidR="006327A7">
        <w:rPr>
          <w:rFonts w:hint="cs"/>
          <w:sz w:val="26"/>
          <w:szCs w:val="26"/>
          <w:rtl/>
          <w:lang w:val="en-US" w:bidi="ar-SA"/>
        </w:rPr>
        <w:t>م</w:t>
      </w:r>
      <w:r w:rsidRPr="00EC37C6">
        <w:rPr>
          <w:sz w:val="26"/>
          <w:szCs w:val="26"/>
          <w:rtl/>
          <w:lang w:val="en-US" w:bidi="ar-SA"/>
        </w:rPr>
        <w:t>قر</w:t>
      </w:r>
      <w:r w:rsidR="006327A7">
        <w:rPr>
          <w:rFonts w:hint="cs"/>
          <w:sz w:val="26"/>
          <w:szCs w:val="26"/>
          <w:rtl/>
          <w:lang w:val="en-US" w:bidi="ar-SA"/>
        </w:rPr>
        <w:t>َّ</w:t>
      </w:r>
      <w:r w:rsidRPr="00EC37C6">
        <w:rPr>
          <w:sz w:val="26"/>
          <w:szCs w:val="26"/>
          <w:rtl/>
          <w:lang w:val="en-US" w:bidi="ar-SA"/>
        </w:rPr>
        <w:t>رات التي يرد فيها ذكر الصندوق المتعدد الأطراف أو اللجنة التنفيذية</w:t>
      </w:r>
      <w:r w:rsidR="00F1350C">
        <w:rPr>
          <w:rFonts w:hint="cs"/>
          <w:sz w:val="26"/>
          <w:szCs w:val="26"/>
          <w:rtl/>
          <w:lang w:val="en-US" w:bidi="ar-SA"/>
        </w:rPr>
        <w:t>،</w:t>
      </w:r>
      <w:r w:rsidRPr="00EC37C6">
        <w:rPr>
          <w:sz w:val="26"/>
          <w:szCs w:val="26"/>
          <w:rtl/>
          <w:lang w:val="en-US" w:bidi="ar-SA"/>
        </w:rPr>
        <w:t xml:space="preserve"> ستقوم الأمانة في عام </w:t>
      </w:r>
      <w:r w:rsidR="006327A7" w:rsidRPr="00D234CF">
        <w:rPr>
          <w:sz w:val="26"/>
          <w:szCs w:val="26"/>
        </w:rPr>
        <w:t>2027</w:t>
      </w:r>
      <w:r w:rsidRPr="00EC37C6">
        <w:rPr>
          <w:sz w:val="26"/>
          <w:szCs w:val="26"/>
          <w:rtl/>
          <w:lang w:val="en-US" w:bidi="ar-SA"/>
        </w:rPr>
        <w:t xml:space="preserve"> باستحداث تبويب منفصل في </w:t>
      </w:r>
      <w:r w:rsidR="006327A7">
        <w:rPr>
          <w:rFonts w:hint="cs"/>
          <w:sz w:val="26"/>
          <w:szCs w:val="26"/>
          <w:rtl/>
          <w:lang w:val="en-US" w:bidi="ar-SA"/>
        </w:rPr>
        <w:t xml:space="preserve">محرك البحث </w:t>
      </w:r>
      <w:r w:rsidR="006327A7" w:rsidRPr="00D234CF">
        <w:rPr>
          <w:sz w:val="26"/>
          <w:szCs w:val="26"/>
        </w:rPr>
        <w:t>QuiriO</w:t>
      </w:r>
      <w:r w:rsidR="006327A7" w:rsidRPr="00D234CF">
        <w:rPr>
          <w:sz w:val="26"/>
          <w:szCs w:val="26"/>
          <w:vertAlign w:val="subscript"/>
        </w:rPr>
        <w:t>3</w:t>
      </w:r>
      <w:r w:rsidRPr="00EC37C6">
        <w:rPr>
          <w:sz w:val="26"/>
          <w:szCs w:val="26"/>
          <w:rtl/>
          <w:lang w:val="en-US" w:bidi="ar-SA"/>
        </w:rPr>
        <w:t xml:space="preserve"> </w:t>
      </w:r>
      <w:r w:rsidR="00F1350C">
        <w:rPr>
          <w:rFonts w:hint="cs"/>
          <w:sz w:val="26"/>
          <w:szCs w:val="26"/>
          <w:rtl/>
          <w:lang w:val="en-US" w:bidi="ar-SA"/>
        </w:rPr>
        <w:t>لت</w:t>
      </w:r>
      <w:r w:rsidRPr="00EC37C6">
        <w:rPr>
          <w:sz w:val="26"/>
          <w:szCs w:val="26"/>
          <w:rtl/>
          <w:lang w:val="en-US" w:bidi="ar-SA"/>
        </w:rPr>
        <w:t>ضم</w:t>
      </w:r>
      <w:r w:rsidR="00F1350C">
        <w:rPr>
          <w:rFonts w:hint="cs"/>
          <w:sz w:val="26"/>
          <w:szCs w:val="26"/>
          <w:rtl/>
          <w:lang w:val="en-US" w:bidi="ar-SA"/>
        </w:rPr>
        <w:t>ي</w:t>
      </w:r>
      <w:r w:rsidRPr="00EC37C6">
        <w:rPr>
          <w:sz w:val="26"/>
          <w:szCs w:val="26"/>
          <w:rtl/>
          <w:lang w:val="en-US" w:bidi="ar-SA"/>
        </w:rPr>
        <w:t xml:space="preserve">ن </w:t>
      </w:r>
      <w:r w:rsidR="006327A7">
        <w:rPr>
          <w:rFonts w:hint="cs"/>
          <w:sz w:val="26"/>
          <w:szCs w:val="26"/>
          <w:rtl/>
          <w:lang w:val="en-US" w:bidi="ar-SA"/>
        </w:rPr>
        <w:t>م</w:t>
      </w:r>
      <w:r w:rsidRPr="00EC37C6">
        <w:rPr>
          <w:sz w:val="26"/>
          <w:szCs w:val="26"/>
          <w:rtl/>
          <w:lang w:val="en-US" w:bidi="ar-SA"/>
        </w:rPr>
        <w:t>قر</w:t>
      </w:r>
      <w:r w:rsidR="006327A7">
        <w:rPr>
          <w:rFonts w:hint="cs"/>
          <w:sz w:val="26"/>
          <w:szCs w:val="26"/>
          <w:rtl/>
          <w:lang w:val="en-US" w:bidi="ar-SA"/>
        </w:rPr>
        <w:t>َّ</w:t>
      </w:r>
      <w:r w:rsidRPr="00EC37C6">
        <w:rPr>
          <w:sz w:val="26"/>
          <w:szCs w:val="26"/>
          <w:rtl/>
          <w:lang w:val="en-US" w:bidi="ar-SA"/>
        </w:rPr>
        <w:t xml:space="preserve">رات اجتماعات الأطراف </w:t>
      </w:r>
      <w:r w:rsidR="006327A7">
        <w:rPr>
          <w:rFonts w:hint="cs"/>
          <w:sz w:val="26"/>
          <w:szCs w:val="26"/>
          <w:rtl/>
          <w:lang w:val="en-US" w:bidi="ar-SA"/>
        </w:rPr>
        <w:t>المذكورة.</w:t>
      </w:r>
    </w:p>
    <w:p w14:paraId="5F2227D9" w14:textId="4A5235C6" w:rsidR="006327A7" w:rsidRDefault="0054763E" w:rsidP="00793E56">
      <w:pPr>
        <w:tabs>
          <w:tab w:val="left" w:pos="720"/>
          <w:tab w:val="left" w:pos="1440"/>
          <w:tab w:val="left" w:pos="2160"/>
          <w:tab w:val="left" w:pos="2880"/>
        </w:tabs>
        <w:bidi/>
        <w:spacing w:after="240" w:line="360" w:lineRule="exact"/>
        <w:rPr>
          <w:sz w:val="26"/>
          <w:szCs w:val="26"/>
          <w:rtl/>
          <w:lang w:val="en-US" w:bidi="ar-SA"/>
        </w:rPr>
      </w:pPr>
      <w:r w:rsidRPr="0054763E">
        <w:rPr>
          <w:sz w:val="26"/>
          <w:szCs w:val="26"/>
          <w:u w:val="single"/>
          <w:rtl/>
          <w:lang w:val="en-US" w:bidi="ar-SA"/>
        </w:rPr>
        <w:t>الاتصال والموقع الإلكتروني</w:t>
      </w:r>
    </w:p>
    <w:p w14:paraId="13F4B549" w14:textId="0D690F7A" w:rsidR="0054763E" w:rsidRDefault="0054763E" w:rsidP="0054763E">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54763E">
        <w:rPr>
          <w:sz w:val="26"/>
          <w:szCs w:val="26"/>
          <w:rtl/>
          <w:lang w:val="en-US" w:bidi="ar-SA"/>
        </w:rPr>
        <w:t xml:space="preserve">تتواصل عملية نشر </w:t>
      </w:r>
      <w:r w:rsidR="00A02590">
        <w:rPr>
          <w:rFonts w:hint="cs"/>
          <w:sz w:val="26"/>
          <w:szCs w:val="26"/>
          <w:rtl/>
          <w:lang w:val="en-US" w:bidi="ar-SA"/>
        </w:rPr>
        <w:t>ا</w:t>
      </w:r>
      <w:r w:rsidRPr="0054763E">
        <w:rPr>
          <w:sz w:val="26"/>
          <w:szCs w:val="26"/>
          <w:rtl/>
          <w:lang w:val="en-US" w:bidi="ar-SA"/>
        </w:rPr>
        <w:t>لأخبار وال</w:t>
      </w:r>
      <w:r w:rsidR="00A02590">
        <w:rPr>
          <w:rFonts w:hint="cs"/>
          <w:sz w:val="26"/>
          <w:szCs w:val="26"/>
          <w:rtl/>
          <w:lang w:val="en-US" w:bidi="ar-SA"/>
        </w:rPr>
        <w:t>تقارير</w:t>
      </w:r>
      <w:r w:rsidRPr="0054763E">
        <w:rPr>
          <w:sz w:val="26"/>
          <w:szCs w:val="26"/>
          <w:rtl/>
          <w:lang w:val="en-US" w:bidi="ar-SA"/>
        </w:rPr>
        <w:t xml:space="preserve"> المتعلقة بنجاحات المش</w:t>
      </w:r>
      <w:r>
        <w:rPr>
          <w:rFonts w:hint="cs"/>
          <w:sz w:val="26"/>
          <w:szCs w:val="26"/>
          <w:rtl/>
          <w:lang w:val="en-US" w:bidi="ar-SA"/>
        </w:rPr>
        <w:t>رو</w:t>
      </w:r>
      <w:r w:rsidRPr="0054763E">
        <w:rPr>
          <w:sz w:val="26"/>
          <w:szCs w:val="26"/>
          <w:rtl/>
          <w:lang w:val="en-US" w:bidi="ar-SA"/>
        </w:rPr>
        <w:t>ع</w:t>
      </w:r>
      <w:r>
        <w:rPr>
          <w:rFonts w:hint="cs"/>
          <w:sz w:val="26"/>
          <w:szCs w:val="26"/>
          <w:rtl/>
          <w:lang w:val="en-US" w:bidi="ar-SA"/>
        </w:rPr>
        <w:t>ات</w:t>
      </w:r>
      <w:r w:rsidRPr="0054763E">
        <w:rPr>
          <w:sz w:val="26"/>
          <w:szCs w:val="26"/>
          <w:rtl/>
          <w:lang w:val="en-US" w:bidi="ar-SA"/>
        </w:rPr>
        <w:t xml:space="preserve"> التي يدعمها الصندوق المتعدد الأطراف في البلدان العاملة بموجب المادة </w:t>
      </w:r>
      <w:r w:rsidRPr="00B20B06">
        <w:rPr>
          <w:sz w:val="26"/>
          <w:szCs w:val="26"/>
        </w:rPr>
        <w:t>5</w:t>
      </w:r>
      <w:r w:rsidRPr="0054763E">
        <w:rPr>
          <w:sz w:val="26"/>
          <w:szCs w:val="26"/>
          <w:rtl/>
          <w:lang w:val="en-US" w:bidi="ar-SA"/>
        </w:rPr>
        <w:t xml:space="preserve"> </w:t>
      </w:r>
      <w:r>
        <w:rPr>
          <w:rFonts w:hint="cs"/>
          <w:sz w:val="26"/>
          <w:szCs w:val="26"/>
          <w:rtl/>
          <w:lang w:val="en-US" w:bidi="ar-SA"/>
        </w:rPr>
        <w:t xml:space="preserve">شهرياً </w:t>
      </w:r>
      <w:r w:rsidRPr="0054763E">
        <w:rPr>
          <w:sz w:val="26"/>
          <w:szCs w:val="26"/>
          <w:rtl/>
          <w:lang w:val="en-US" w:bidi="ar-SA"/>
        </w:rPr>
        <w:t>في مختلف المناطق</w:t>
      </w:r>
      <w:r>
        <w:rPr>
          <w:rFonts w:hint="cs"/>
          <w:sz w:val="26"/>
          <w:szCs w:val="26"/>
          <w:rtl/>
          <w:lang w:val="en-US" w:bidi="ar-SA"/>
        </w:rPr>
        <w:t xml:space="preserve"> على</w:t>
      </w:r>
      <w:r w:rsidRPr="0054763E">
        <w:rPr>
          <w:sz w:val="26"/>
          <w:szCs w:val="26"/>
          <w:rtl/>
          <w:lang w:val="en-US" w:bidi="ar-SA"/>
        </w:rPr>
        <w:t xml:space="preserve"> الموقع الإلكتروني</w:t>
      </w:r>
      <w:r>
        <w:rPr>
          <w:rStyle w:val="FootnoteReference"/>
          <w:sz w:val="26"/>
          <w:szCs w:val="26"/>
          <w:rtl/>
          <w:lang w:val="en-US" w:bidi="ar-SA"/>
        </w:rPr>
        <w:footnoteReference w:id="6"/>
      </w:r>
      <w:r w:rsidRPr="0054763E">
        <w:rPr>
          <w:sz w:val="26"/>
          <w:szCs w:val="26"/>
          <w:rtl/>
          <w:lang w:val="en-US" w:bidi="ar-SA"/>
        </w:rPr>
        <w:t xml:space="preserve">. </w:t>
      </w:r>
      <w:r w:rsidR="00CE319B">
        <w:rPr>
          <w:rFonts w:hint="cs"/>
          <w:sz w:val="26"/>
          <w:szCs w:val="26"/>
          <w:rtl/>
          <w:lang w:val="en-US" w:bidi="ar-SA"/>
        </w:rPr>
        <w:t>و</w:t>
      </w:r>
      <w:r w:rsidRPr="0054763E">
        <w:rPr>
          <w:sz w:val="26"/>
          <w:szCs w:val="26"/>
          <w:rtl/>
          <w:lang w:val="en-US" w:bidi="ar-SA"/>
        </w:rPr>
        <w:t xml:space="preserve">نُشرت نسخة محدثة ومنقحة من </w:t>
      </w:r>
      <w:r w:rsidR="00CE319B">
        <w:rPr>
          <w:rFonts w:hint="cs"/>
          <w:sz w:val="26"/>
          <w:szCs w:val="26"/>
          <w:rtl/>
          <w:lang w:val="en-US" w:bidi="ar-SA"/>
        </w:rPr>
        <w:t xml:space="preserve">الكتيب الأوَّلي، </w:t>
      </w:r>
      <w:r w:rsidRPr="0054763E">
        <w:rPr>
          <w:sz w:val="26"/>
          <w:szCs w:val="26"/>
          <w:rtl/>
          <w:lang w:val="en-US" w:bidi="ar-SA"/>
        </w:rPr>
        <w:t>بمظهر وتصميم جديدين</w:t>
      </w:r>
      <w:r w:rsidR="00CE319B">
        <w:rPr>
          <w:rFonts w:hint="cs"/>
          <w:sz w:val="26"/>
          <w:szCs w:val="26"/>
          <w:rtl/>
          <w:lang w:val="en-US" w:bidi="ar-SA"/>
        </w:rPr>
        <w:t>،</w:t>
      </w:r>
      <w:r w:rsidRPr="0054763E">
        <w:rPr>
          <w:sz w:val="26"/>
          <w:szCs w:val="26"/>
          <w:rtl/>
          <w:lang w:val="en-US" w:bidi="ar-SA"/>
        </w:rPr>
        <w:t xml:space="preserve"> </w:t>
      </w:r>
      <w:r w:rsidR="00CE319B">
        <w:rPr>
          <w:rFonts w:hint="cs"/>
          <w:sz w:val="26"/>
          <w:szCs w:val="26"/>
          <w:rtl/>
          <w:lang w:val="en-US" w:bidi="ar-SA"/>
        </w:rPr>
        <w:t>على</w:t>
      </w:r>
      <w:r w:rsidRPr="0054763E">
        <w:rPr>
          <w:sz w:val="26"/>
          <w:szCs w:val="26"/>
          <w:rtl/>
          <w:lang w:val="en-US" w:bidi="ar-SA"/>
        </w:rPr>
        <w:t xml:space="preserve"> قسم الاجتماعات بالموقع. ويهدف هذا ال</w:t>
      </w:r>
      <w:r w:rsidR="00CE319B">
        <w:rPr>
          <w:rFonts w:hint="cs"/>
          <w:sz w:val="26"/>
          <w:szCs w:val="26"/>
          <w:rtl/>
          <w:lang w:val="en-US" w:bidi="ar-SA"/>
        </w:rPr>
        <w:t>كتيب</w:t>
      </w:r>
      <w:r w:rsidRPr="0054763E">
        <w:rPr>
          <w:sz w:val="26"/>
          <w:szCs w:val="26"/>
          <w:rtl/>
          <w:lang w:val="en-US" w:bidi="ar-SA"/>
        </w:rPr>
        <w:t xml:space="preserve"> إلى تزويد الأعضاء الجدد في اللجنة التنفيذية ب</w:t>
      </w:r>
      <w:r w:rsidR="00CE319B">
        <w:rPr>
          <w:rFonts w:hint="cs"/>
          <w:sz w:val="26"/>
          <w:szCs w:val="26"/>
          <w:rtl/>
          <w:lang w:val="en-US" w:bidi="ar-SA"/>
        </w:rPr>
        <w:t>دليل</w:t>
      </w:r>
      <w:r w:rsidRPr="0054763E">
        <w:rPr>
          <w:sz w:val="26"/>
          <w:szCs w:val="26"/>
          <w:rtl/>
          <w:lang w:val="en-US" w:bidi="ar-SA"/>
        </w:rPr>
        <w:t xml:space="preserve"> </w:t>
      </w:r>
      <w:r w:rsidR="00CE319B">
        <w:rPr>
          <w:rFonts w:hint="cs"/>
          <w:sz w:val="26"/>
          <w:szCs w:val="26"/>
          <w:rtl/>
          <w:lang w:val="en-US" w:bidi="ar-SA"/>
        </w:rPr>
        <w:t>إلى</w:t>
      </w:r>
      <w:r w:rsidRPr="0054763E">
        <w:rPr>
          <w:sz w:val="26"/>
          <w:szCs w:val="26"/>
          <w:rtl/>
          <w:lang w:val="en-US" w:bidi="ar-SA"/>
        </w:rPr>
        <w:t xml:space="preserve"> آلية </w:t>
      </w:r>
      <w:r w:rsidR="006845AE">
        <w:rPr>
          <w:rFonts w:hint="cs"/>
          <w:sz w:val="26"/>
          <w:szCs w:val="26"/>
          <w:rtl/>
          <w:lang w:val="en-US" w:bidi="ar-SA"/>
        </w:rPr>
        <w:t>أداء</w:t>
      </w:r>
      <w:r w:rsidRPr="0054763E">
        <w:rPr>
          <w:sz w:val="26"/>
          <w:szCs w:val="26"/>
          <w:rtl/>
          <w:lang w:val="en-US" w:bidi="ar-SA"/>
        </w:rPr>
        <w:t xml:space="preserve"> الصندوق ولجنته التنفيذية، فضلاً عن المعلومات اللازمة لفهم اجتماعات اللجنة والإجراءات ذات الصلة، وذلك بهدف تمكين الأعضاء الجدد من المشاركة بفعالية في هذه الاجتماعات.</w:t>
      </w:r>
    </w:p>
    <w:p w14:paraId="007357AF" w14:textId="3B0E643E" w:rsidR="006845AE" w:rsidRDefault="006845AE" w:rsidP="006845AE">
      <w:pPr>
        <w:tabs>
          <w:tab w:val="left" w:pos="720"/>
          <w:tab w:val="left" w:pos="1440"/>
          <w:tab w:val="left" w:pos="2160"/>
          <w:tab w:val="left" w:pos="2880"/>
        </w:tabs>
        <w:bidi/>
        <w:spacing w:after="240" w:line="360" w:lineRule="exact"/>
        <w:rPr>
          <w:b/>
          <w:bCs/>
          <w:sz w:val="26"/>
          <w:szCs w:val="26"/>
          <w:rtl/>
          <w:lang w:val="en-US" w:bidi="ar-SA"/>
        </w:rPr>
      </w:pPr>
      <w:r>
        <w:rPr>
          <w:b/>
          <w:bCs/>
          <w:sz w:val="26"/>
          <w:szCs w:val="26"/>
          <w:lang w:val="en-US" w:bidi="ar-SA"/>
        </w:rPr>
        <w:t>IV</w:t>
      </w:r>
      <w:r>
        <w:rPr>
          <w:rFonts w:hint="cs"/>
          <w:b/>
          <w:bCs/>
          <w:sz w:val="26"/>
          <w:szCs w:val="26"/>
          <w:rtl/>
          <w:lang w:val="en-US" w:bidi="ar-SA"/>
        </w:rPr>
        <w:t>.</w:t>
      </w:r>
      <w:r>
        <w:rPr>
          <w:b/>
          <w:bCs/>
          <w:sz w:val="26"/>
          <w:szCs w:val="26"/>
          <w:rtl/>
          <w:lang w:val="en-US" w:bidi="ar-SA"/>
        </w:rPr>
        <w:tab/>
      </w:r>
      <w:r>
        <w:rPr>
          <w:rFonts w:hint="cs"/>
          <w:b/>
          <w:bCs/>
          <w:sz w:val="26"/>
          <w:szCs w:val="26"/>
          <w:rtl/>
          <w:lang w:val="en-US" w:bidi="ar-SA"/>
        </w:rPr>
        <w:t>المسائل الإدارية</w:t>
      </w:r>
    </w:p>
    <w:p w14:paraId="52769DCC" w14:textId="2779D771" w:rsidR="006845AE" w:rsidRDefault="006845AE" w:rsidP="006845AE">
      <w:pPr>
        <w:tabs>
          <w:tab w:val="left" w:pos="720"/>
          <w:tab w:val="left" w:pos="1440"/>
          <w:tab w:val="left" w:pos="2160"/>
          <w:tab w:val="left" w:pos="2880"/>
        </w:tabs>
        <w:bidi/>
        <w:spacing w:after="240" w:line="360" w:lineRule="exact"/>
        <w:rPr>
          <w:sz w:val="26"/>
          <w:szCs w:val="26"/>
          <w:rtl/>
          <w:lang w:val="en-US" w:bidi="ar-SA"/>
        </w:rPr>
      </w:pPr>
      <w:r>
        <w:rPr>
          <w:b/>
          <w:bCs/>
          <w:sz w:val="26"/>
          <w:szCs w:val="26"/>
          <w:lang w:val="en-US" w:bidi="ar-SA"/>
        </w:rPr>
        <w:t>IV</w:t>
      </w:r>
      <w:r>
        <w:rPr>
          <w:rFonts w:hint="cs"/>
          <w:b/>
          <w:bCs/>
          <w:sz w:val="26"/>
          <w:szCs w:val="26"/>
          <w:rtl/>
          <w:lang w:val="en-US" w:bidi="ar-SA"/>
        </w:rPr>
        <w:t>.</w:t>
      </w:r>
      <w:r>
        <w:rPr>
          <w:b/>
          <w:bCs/>
          <w:sz w:val="26"/>
          <w:szCs w:val="26"/>
          <w:lang w:val="en-US" w:bidi="ar-SA"/>
        </w:rPr>
        <w:t>1</w:t>
      </w:r>
      <w:r>
        <w:rPr>
          <w:b/>
          <w:bCs/>
          <w:sz w:val="26"/>
          <w:szCs w:val="26"/>
          <w:lang w:val="en-US" w:bidi="ar-SA"/>
        </w:rPr>
        <w:tab/>
      </w:r>
      <w:r>
        <w:rPr>
          <w:rFonts w:hint="cs"/>
          <w:b/>
          <w:bCs/>
          <w:sz w:val="26"/>
          <w:szCs w:val="26"/>
          <w:rtl/>
          <w:lang w:val="en-US" w:bidi="ar-SA"/>
        </w:rPr>
        <w:t>الملاك الوظيفي واستقدام الموظفين</w:t>
      </w:r>
    </w:p>
    <w:p w14:paraId="374A0AB9" w14:textId="1B2D2037" w:rsidR="006845AE" w:rsidRDefault="00742FF1" w:rsidP="006845AE">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742FF1">
        <w:rPr>
          <w:sz w:val="26"/>
          <w:szCs w:val="26"/>
          <w:rtl/>
          <w:lang w:val="en-US" w:bidi="ar-SA"/>
        </w:rPr>
        <w:t xml:space="preserve">اكتملت عملية اختيار شاغل منصب كبير </w:t>
      </w:r>
      <w:r>
        <w:rPr>
          <w:rFonts w:hint="cs"/>
          <w:sz w:val="26"/>
          <w:szCs w:val="26"/>
          <w:rtl/>
          <w:lang w:val="en-US" w:bidi="ar-SA"/>
        </w:rPr>
        <w:t>موظف</w:t>
      </w:r>
      <w:r w:rsidRPr="00742FF1">
        <w:rPr>
          <w:sz w:val="26"/>
          <w:szCs w:val="26"/>
          <w:rtl/>
          <w:lang w:val="en-US" w:bidi="ar-SA"/>
        </w:rPr>
        <w:t>ي التقييم (</w:t>
      </w:r>
      <w:r>
        <w:rPr>
          <w:rFonts w:hint="cs"/>
          <w:sz w:val="26"/>
          <w:szCs w:val="26"/>
          <w:rtl/>
          <w:lang w:val="en-US" w:bidi="ar-SA"/>
        </w:rPr>
        <w:t xml:space="preserve">من </w:t>
      </w:r>
      <w:r w:rsidRPr="00742FF1">
        <w:rPr>
          <w:sz w:val="26"/>
          <w:szCs w:val="26"/>
          <w:rtl/>
          <w:lang w:val="en-US" w:bidi="ar-SA"/>
        </w:rPr>
        <w:t xml:space="preserve">الفئة </w:t>
      </w:r>
      <w:r>
        <w:rPr>
          <w:rFonts w:hint="cs"/>
          <w:sz w:val="26"/>
          <w:szCs w:val="26"/>
          <w:rtl/>
          <w:lang w:val="en-US" w:bidi="ar-SA"/>
        </w:rPr>
        <w:t>ف-</w:t>
      </w:r>
      <w:r w:rsidRPr="00742FF1">
        <w:rPr>
          <w:sz w:val="26"/>
          <w:szCs w:val="26"/>
          <w:lang w:val="en-US" w:bidi="ar-SA"/>
        </w:rPr>
        <w:t>5</w:t>
      </w:r>
      <w:r w:rsidRPr="00742FF1">
        <w:rPr>
          <w:sz w:val="26"/>
          <w:szCs w:val="26"/>
          <w:rtl/>
          <w:lang w:val="en-US" w:bidi="ar-SA"/>
        </w:rPr>
        <w:t xml:space="preserve">)، حيث وقع الاختيار على السيد عدنان عطوة لشغل </w:t>
      </w:r>
      <w:r>
        <w:rPr>
          <w:rFonts w:hint="cs"/>
          <w:sz w:val="26"/>
          <w:szCs w:val="26"/>
          <w:rtl/>
          <w:lang w:val="en-US" w:bidi="ar-SA"/>
        </w:rPr>
        <w:t xml:space="preserve">هذا </w:t>
      </w:r>
      <w:r w:rsidRPr="00742FF1">
        <w:rPr>
          <w:sz w:val="26"/>
          <w:szCs w:val="26"/>
          <w:rtl/>
          <w:lang w:val="en-US" w:bidi="ar-SA"/>
        </w:rPr>
        <w:t>المنصب، وذلك اعتباراً من 1 مايو</w:t>
      </w:r>
      <w:r>
        <w:rPr>
          <w:rFonts w:hint="cs"/>
          <w:sz w:val="26"/>
          <w:szCs w:val="26"/>
          <w:rtl/>
          <w:lang w:val="en-US" w:bidi="ar-SA"/>
        </w:rPr>
        <w:t>/</w:t>
      </w:r>
      <w:r w:rsidRPr="00742FF1">
        <w:rPr>
          <w:sz w:val="26"/>
          <w:szCs w:val="26"/>
          <w:rtl/>
          <w:lang w:val="en-US" w:bidi="ar-SA"/>
        </w:rPr>
        <w:t>أيار 2026.</w:t>
      </w:r>
    </w:p>
    <w:p w14:paraId="2C5A58E4" w14:textId="67DA145C" w:rsidR="00742FF1" w:rsidRDefault="00D56AE1" w:rsidP="00742FF1">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lastRenderedPageBreak/>
        <w:t>و</w:t>
      </w:r>
      <w:r w:rsidR="00742FF1" w:rsidRPr="00742FF1">
        <w:rPr>
          <w:sz w:val="26"/>
          <w:szCs w:val="26"/>
          <w:rtl/>
          <w:lang w:val="en-US" w:bidi="ar-SA"/>
        </w:rPr>
        <w:t>اكتملت عملية اختيار شاغل منصب المسؤول الإداري (</w:t>
      </w:r>
      <w:r w:rsidR="00742FF1">
        <w:rPr>
          <w:rFonts w:hint="cs"/>
          <w:sz w:val="26"/>
          <w:szCs w:val="26"/>
          <w:rtl/>
          <w:lang w:val="en-US" w:bidi="ar-SA"/>
        </w:rPr>
        <w:t xml:space="preserve">من </w:t>
      </w:r>
      <w:r w:rsidR="00742FF1" w:rsidRPr="00742FF1">
        <w:rPr>
          <w:sz w:val="26"/>
          <w:szCs w:val="26"/>
          <w:rtl/>
          <w:lang w:val="en-US" w:bidi="ar-SA"/>
        </w:rPr>
        <w:t xml:space="preserve">الفئة </w:t>
      </w:r>
      <w:r w:rsidR="00B93DB8">
        <w:rPr>
          <w:rFonts w:hint="cs"/>
          <w:sz w:val="26"/>
          <w:szCs w:val="26"/>
          <w:rtl/>
          <w:lang w:val="en-US" w:bidi="ar-SA"/>
        </w:rPr>
        <w:t>ف-</w:t>
      </w:r>
      <w:r w:rsidR="00742FF1" w:rsidRPr="00742FF1">
        <w:rPr>
          <w:sz w:val="26"/>
          <w:szCs w:val="26"/>
          <w:lang w:val="en-US" w:bidi="ar-SA"/>
        </w:rPr>
        <w:t>3</w:t>
      </w:r>
      <w:r w:rsidR="00742FF1" w:rsidRPr="00742FF1">
        <w:rPr>
          <w:sz w:val="26"/>
          <w:szCs w:val="26"/>
          <w:rtl/>
          <w:lang w:val="en-US" w:bidi="ar-SA"/>
        </w:rPr>
        <w:t>)</w:t>
      </w:r>
      <w:r w:rsidR="006008ED">
        <w:rPr>
          <w:rFonts w:hint="cs"/>
          <w:sz w:val="26"/>
          <w:szCs w:val="26"/>
          <w:rtl/>
          <w:lang w:val="en-US" w:bidi="ar-SA"/>
        </w:rPr>
        <w:t>.</w:t>
      </w:r>
      <w:r w:rsidR="00742FF1" w:rsidRPr="00742FF1">
        <w:rPr>
          <w:sz w:val="26"/>
          <w:szCs w:val="26"/>
          <w:rtl/>
          <w:lang w:val="en-US" w:bidi="ar-SA"/>
        </w:rPr>
        <w:t xml:space="preserve"> </w:t>
      </w:r>
      <w:r w:rsidR="006008ED">
        <w:rPr>
          <w:rFonts w:hint="cs"/>
          <w:sz w:val="26"/>
          <w:szCs w:val="26"/>
          <w:rtl/>
          <w:lang w:val="en-US" w:bidi="ar-SA"/>
        </w:rPr>
        <w:t>واختير</w:t>
      </w:r>
      <w:r w:rsidR="00742FF1" w:rsidRPr="00742FF1">
        <w:rPr>
          <w:sz w:val="26"/>
          <w:szCs w:val="26"/>
          <w:rtl/>
          <w:lang w:val="en-US" w:bidi="ar-SA"/>
        </w:rPr>
        <w:t xml:space="preserve"> السيد روني سل</w:t>
      </w:r>
      <w:r w:rsidR="00D5073E">
        <w:rPr>
          <w:rFonts w:hint="cs"/>
          <w:sz w:val="26"/>
          <w:szCs w:val="26"/>
          <w:rtl/>
          <w:lang w:val="en-US" w:bidi="ar-SA"/>
        </w:rPr>
        <w:t>ي</w:t>
      </w:r>
      <w:r w:rsidR="00742FF1" w:rsidRPr="00742FF1">
        <w:rPr>
          <w:sz w:val="26"/>
          <w:szCs w:val="26"/>
          <w:rtl/>
          <w:lang w:val="en-US" w:bidi="ar-SA"/>
        </w:rPr>
        <w:t>م عون و</w:t>
      </w:r>
      <w:r w:rsidR="006008ED">
        <w:rPr>
          <w:rFonts w:hint="cs"/>
          <w:sz w:val="26"/>
          <w:szCs w:val="26"/>
          <w:rtl/>
          <w:lang w:val="en-US" w:bidi="ar-SA"/>
        </w:rPr>
        <w:t xml:space="preserve">جرى </w:t>
      </w:r>
      <w:r w:rsidR="00742FF1" w:rsidRPr="00742FF1">
        <w:rPr>
          <w:sz w:val="26"/>
          <w:szCs w:val="26"/>
          <w:rtl/>
          <w:lang w:val="en-US" w:bidi="ar-SA"/>
        </w:rPr>
        <w:t xml:space="preserve">نقله لشغل هذا المنصب اعتباراً من </w:t>
      </w:r>
      <w:r w:rsidR="00B93DB8" w:rsidRPr="00F611A0">
        <w:rPr>
          <w:sz w:val="26"/>
          <w:szCs w:val="26"/>
        </w:rPr>
        <w:t>1</w:t>
      </w:r>
      <w:r w:rsidR="00742FF1" w:rsidRPr="00742FF1">
        <w:rPr>
          <w:sz w:val="26"/>
          <w:szCs w:val="26"/>
          <w:rtl/>
          <w:lang w:val="en-US" w:bidi="ar-SA"/>
        </w:rPr>
        <w:t xml:space="preserve"> </w:t>
      </w:r>
      <w:r w:rsidR="00B93DB8" w:rsidRPr="00742FF1">
        <w:rPr>
          <w:sz w:val="26"/>
          <w:szCs w:val="26"/>
          <w:rtl/>
          <w:lang w:val="en-US" w:bidi="ar-SA"/>
        </w:rPr>
        <w:t>أبريل</w:t>
      </w:r>
      <w:r w:rsidR="00B93DB8">
        <w:rPr>
          <w:rFonts w:hint="cs"/>
          <w:sz w:val="26"/>
          <w:szCs w:val="26"/>
          <w:rtl/>
          <w:lang w:val="en-US" w:bidi="ar-SA"/>
        </w:rPr>
        <w:t>/</w:t>
      </w:r>
      <w:r w:rsidR="00742FF1" w:rsidRPr="00742FF1">
        <w:rPr>
          <w:sz w:val="26"/>
          <w:szCs w:val="26"/>
          <w:rtl/>
          <w:lang w:val="en-US" w:bidi="ar-SA"/>
        </w:rPr>
        <w:t xml:space="preserve">نيسان </w:t>
      </w:r>
      <w:r w:rsidR="00B93DB8" w:rsidRPr="00F611A0">
        <w:rPr>
          <w:sz w:val="26"/>
          <w:szCs w:val="26"/>
        </w:rPr>
        <w:t>2026</w:t>
      </w:r>
      <w:r w:rsidR="00742FF1" w:rsidRPr="00742FF1">
        <w:rPr>
          <w:sz w:val="26"/>
          <w:szCs w:val="26"/>
          <w:rtl/>
          <w:lang w:val="en-US" w:bidi="ar-SA"/>
        </w:rPr>
        <w:t xml:space="preserve">، وذلك عقب تقاعد السيد جاك لي في </w:t>
      </w:r>
      <w:r w:rsidR="00B93DB8" w:rsidRPr="00F611A0">
        <w:rPr>
          <w:sz w:val="26"/>
          <w:szCs w:val="26"/>
        </w:rPr>
        <w:t>31</w:t>
      </w:r>
      <w:r w:rsidR="00742FF1" w:rsidRPr="00742FF1">
        <w:rPr>
          <w:sz w:val="26"/>
          <w:szCs w:val="26"/>
          <w:rtl/>
          <w:lang w:val="en-US" w:bidi="ar-SA"/>
        </w:rPr>
        <w:t xml:space="preserve"> </w:t>
      </w:r>
      <w:r w:rsidR="00B93DB8" w:rsidRPr="00742FF1">
        <w:rPr>
          <w:sz w:val="26"/>
          <w:szCs w:val="26"/>
          <w:rtl/>
          <w:lang w:val="en-US" w:bidi="ar-SA"/>
        </w:rPr>
        <w:t>مارس</w:t>
      </w:r>
      <w:r w:rsidR="00B93DB8">
        <w:rPr>
          <w:rFonts w:hint="cs"/>
          <w:sz w:val="26"/>
          <w:szCs w:val="26"/>
          <w:rtl/>
          <w:lang w:val="en-US" w:bidi="ar-SA"/>
        </w:rPr>
        <w:t>/</w:t>
      </w:r>
      <w:r w:rsidR="00742FF1" w:rsidRPr="00742FF1">
        <w:rPr>
          <w:sz w:val="26"/>
          <w:szCs w:val="26"/>
          <w:rtl/>
          <w:lang w:val="en-US" w:bidi="ar-SA"/>
        </w:rPr>
        <w:t>آذار 2026.</w:t>
      </w:r>
    </w:p>
    <w:p w14:paraId="44CEC2A1" w14:textId="15A8B47A" w:rsidR="00B93DB8" w:rsidRDefault="00B93DB8" w:rsidP="00B93DB8">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B93DB8">
        <w:rPr>
          <w:sz w:val="26"/>
          <w:szCs w:val="26"/>
          <w:rtl/>
          <w:lang w:val="en-US" w:bidi="ar-SA"/>
        </w:rPr>
        <w:t>وعقب نقل السيد سل</w:t>
      </w:r>
      <w:r w:rsidR="00D5073E">
        <w:rPr>
          <w:rFonts w:hint="cs"/>
          <w:sz w:val="26"/>
          <w:szCs w:val="26"/>
          <w:rtl/>
          <w:lang w:val="en-US" w:bidi="ar-SA"/>
        </w:rPr>
        <w:t>ي</w:t>
      </w:r>
      <w:r w:rsidRPr="00B93DB8">
        <w:rPr>
          <w:sz w:val="26"/>
          <w:szCs w:val="26"/>
          <w:rtl/>
          <w:lang w:val="en-US" w:bidi="ar-SA"/>
        </w:rPr>
        <w:t xml:space="preserve">م عون، أصبح منصب </w:t>
      </w:r>
      <w:r w:rsidR="00A02707">
        <w:rPr>
          <w:rFonts w:hint="cs"/>
          <w:sz w:val="26"/>
          <w:szCs w:val="26"/>
          <w:rtl/>
          <w:lang w:val="en-US" w:bidi="ar-SA"/>
        </w:rPr>
        <w:t xml:space="preserve">موظف </w:t>
      </w:r>
      <w:r w:rsidRPr="00B93DB8">
        <w:rPr>
          <w:sz w:val="26"/>
          <w:szCs w:val="26"/>
          <w:rtl/>
          <w:lang w:val="en-US" w:bidi="ar-SA"/>
        </w:rPr>
        <w:t>مسؤول</w:t>
      </w:r>
      <w:r w:rsidR="00A02707">
        <w:rPr>
          <w:rFonts w:hint="cs"/>
          <w:sz w:val="26"/>
          <w:szCs w:val="26"/>
          <w:rtl/>
          <w:lang w:val="en-US" w:bidi="ar-SA"/>
        </w:rPr>
        <w:t xml:space="preserve"> عن</w:t>
      </w:r>
      <w:r w:rsidRPr="00B93DB8">
        <w:rPr>
          <w:sz w:val="26"/>
          <w:szCs w:val="26"/>
          <w:rtl/>
          <w:lang w:val="en-US" w:bidi="ar-SA"/>
        </w:rPr>
        <w:t xml:space="preserve"> إدارة البر</w:t>
      </w:r>
      <w:r w:rsidR="00A02707">
        <w:rPr>
          <w:rFonts w:hint="cs"/>
          <w:sz w:val="26"/>
          <w:szCs w:val="26"/>
          <w:rtl/>
          <w:lang w:val="en-US" w:bidi="ar-SA"/>
        </w:rPr>
        <w:t>ن</w:t>
      </w:r>
      <w:r w:rsidRPr="00B93DB8">
        <w:rPr>
          <w:sz w:val="26"/>
          <w:szCs w:val="26"/>
          <w:rtl/>
          <w:lang w:val="en-US" w:bidi="ar-SA"/>
        </w:rPr>
        <w:t>امج (</w:t>
      </w:r>
      <w:r w:rsidR="00A02707">
        <w:rPr>
          <w:rFonts w:hint="cs"/>
          <w:sz w:val="26"/>
          <w:szCs w:val="26"/>
          <w:rtl/>
          <w:lang w:val="en-US" w:bidi="ar-SA"/>
        </w:rPr>
        <w:t xml:space="preserve">من </w:t>
      </w:r>
      <w:r w:rsidRPr="00B93DB8">
        <w:rPr>
          <w:sz w:val="26"/>
          <w:szCs w:val="26"/>
          <w:rtl/>
          <w:lang w:val="en-US" w:bidi="ar-SA"/>
        </w:rPr>
        <w:t xml:space="preserve">الفئة </w:t>
      </w:r>
      <w:r w:rsidR="00A02707">
        <w:rPr>
          <w:rFonts w:hint="cs"/>
          <w:sz w:val="26"/>
          <w:szCs w:val="26"/>
          <w:rtl/>
          <w:lang w:val="en-US" w:bidi="ar-SA"/>
        </w:rPr>
        <w:t>ف-</w:t>
      </w:r>
      <w:r w:rsidRPr="00B93DB8">
        <w:rPr>
          <w:sz w:val="26"/>
          <w:szCs w:val="26"/>
          <w:lang w:val="en-US" w:bidi="ar-SA"/>
        </w:rPr>
        <w:t>3</w:t>
      </w:r>
      <w:r w:rsidRPr="00B93DB8">
        <w:rPr>
          <w:sz w:val="26"/>
          <w:szCs w:val="26"/>
          <w:rtl/>
          <w:lang w:val="en-US" w:bidi="ar-SA"/>
        </w:rPr>
        <w:t>) شاغراً. وقد أُعل</w:t>
      </w:r>
      <w:r w:rsidR="00A02707">
        <w:rPr>
          <w:rFonts w:hint="cs"/>
          <w:sz w:val="26"/>
          <w:szCs w:val="26"/>
          <w:rtl/>
          <w:lang w:val="en-US" w:bidi="ar-SA"/>
        </w:rPr>
        <w:t>ِ</w:t>
      </w:r>
      <w:r w:rsidRPr="00B93DB8">
        <w:rPr>
          <w:sz w:val="26"/>
          <w:szCs w:val="26"/>
          <w:rtl/>
          <w:lang w:val="en-US" w:bidi="ar-SA"/>
        </w:rPr>
        <w:t>ن عن الوظيفة الشاغرة وح</w:t>
      </w:r>
      <w:r w:rsidR="00A02707">
        <w:rPr>
          <w:rFonts w:hint="cs"/>
          <w:sz w:val="26"/>
          <w:szCs w:val="26"/>
          <w:rtl/>
          <w:lang w:val="en-US" w:bidi="ar-SA"/>
        </w:rPr>
        <w:t>ُ</w:t>
      </w:r>
      <w:r w:rsidRPr="00B93DB8">
        <w:rPr>
          <w:sz w:val="26"/>
          <w:szCs w:val="26"/>
          <w:rtl/>
          <w:lang w:val="en-US" w:bidi="ar-SA"/>
        </w:rPr>
        <w:t>د</w:t>
      </w:r>
      <w:r w:rsidR="00A02707">
        <w:rPr>
          <w:rFonts w:hint="cs"/>
          <w:sz w:val="26"/>
          <w:szCs w:val="26"/>
          <w:rtl/>
          <w:lang w:val="en-US" w:bidi="ar-SA"/>
        </w:rPr>
        <w:t>ّ</w:t>
      </w:r>
      <w:r w:rsidRPr="00B93DB8">
        <w:rPr>
          <w:sz w:val="26"/>
          <w:szCs w:val="26"/>
          <w:rtl/>
          <w:lang w:val="en-US" w:bidi="ar-SA"/>
        </w:rPr>
        <w:t xml:space="preserve">د 31 </w:t>
      </w:r>
      <w:r w:rsidR="00A02707" w:rsidRPr="00B93DB8">
        <w:rPr>
          <w:sz w:val="26"/>
          <w:szCs w:val="26"/>
          <w:rtl/>
          <w:lang w:val="en-US" w:bidi="ar-SA"/>
        </w:rPr>
        <w:t>مارس</w:t>
      </w:r>
      <w:r w:rsidR="00A02707">
        <w:rPr>
          <w:rFonts w:hint="cs"/>
          <w:sz w:val="26"/>
          <w:szCs w:val="26"/>
          <w:rtl/>
          <w:lang w:val="en-US" w:bidi="ar-SA"/>
        </w:rPr>
        <w:t>/</w:t>
      </w:r>
      <w:r w:rsidRPr="00B93DB8">
        <w:rPr>
          <w:sz w:val="26"/>
          <w:szCs w:val="26"/>
          <w:rtl/>
          <w:lang w:val="en-US" w:bidi="ar-SA"/>
        </w:rPr>
        <w:t xml:space="preserve">آذار </w:t>
      </w:r>
      <w:r w:rsidR="00A02707" w:rsidRPr="008056B2">
        <w:rPr>
          <w:sz w:val="26"/>
          <w:szCs w:val="26"/>
        </w:rPr>
        <w:t>2026</w:t>
      </w:r>
      <w:r w:rsidRPr="00B93DB8">
        <w:rPr>
          <w:sz w:val="26"/>
          <w:szCs w:val="26"/>
          <w:rtl/>
          <w:lang w:val="en-US" w:bidi="ar-SA"/>
        </w:rPr>
        <w:t xml:space="preserve"> موعداً نهائياً لتقديم الطلبات، وتجري حالياً عملية التوظيف.</w:t>
      </w:r>
    </w:p>
    <w:p w14:paraId="3FA4ADEC" w14:textId="6A101452" w:rsidR="00A02707" w:rsidRDefault="00A02707" w:rsidP="00A02707">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A02707">
        <w:rPr>
          <w:sz w:val="26"/>
          <w:szCs w:val="26"/>
          <w:rtl/>
          <w:lang w:val="en-US" w:bidi="ar-SA"/>
        </w:rPr>
        <w:t>أُ</w:t>
      </w:r>
      <w:r>
        <w:rPr>
          <w:rFonts w:hint="cs"/>
          <w:sz w:val="26"/>
          <w:szCs w:val="26"/>
          <w:rtl/>
          <w:lang w:val="en-US" w:bidi="ar-SA"/>
        </w:rPr>
        <w:t>كمِل</w:t>
      </w:r>
      <w:r w:rsidRPr="00A02707">
        <w:rPr>
          <w:sz w:val="26"/>
          <w:szCs w:val="26"/>
          <w:rtl/>
          <w:lang w:val="en-US" w:bidi="ar-SA"/>
        </w:rPr>
        <w:t xml:space="preserve">ت عمليات التوظيف والترتيبات التعاقدية لموظفي خدمات المؤتمرات لدعم الأنشطة </w:t>
      </w:r>
      <w:r>
        <w:rPr>
          <w:rFonts w:hint="cs"/>
          <w:sz w:val="26"/>
          <w:szCs w:val="26"/>
          <w:rtl/>
          <w:lang w:val="en-US" w:bidi="ar-SA"/>
        </w:rPr>
        <w:t xml:space="preserve">في </w:t>
      </w:r>
      <w:r w:rsidR="00404EBA">
        <w:rPr>
          <w:rFonts w:hint="cs"/>
          <w:sz w:val="26"/>
          <w:szCs w:val="26"/>
          <w:rtl/>
          <w:lang w:val="en-US" w:bidi="ar-SA"/>
        </w:rPr>
        <w:t>فترة ما قبل</w:t>
      </w:r>
      <w:r w:rsidRPr="00A02707">
        <w:rPr>
          <w:sz w:val="26"/>
          <w:szCs w:val="26"/>
          <w:rtl/>
          <w:lang w:val="en-US" w:bidi="ar-SA"/>
        </w:rPr>
        <w:t xml:space="preserve"> </w:t>
      </w:r>
      <w:r w:rsidR="00404EBA">
        <w:rPr>
          <w:rFonts w:hint="cs"/>
          <w:sz w:val="26"/>
          <w:szCs w:val="26"/>
          <w:rtl/>
          <w:lang w:val="en-US" w:bidi="ar-SA"/>
        </w:rPr>
        <w:t>ا</w:t>
      </w:r>
      <w:r w:rsidRPr="00A02707">
        <w:rPr>
          <w:sz w:val="26"/>
          <w:szCs w:val="26"/>
          <w:rtl/>
          <w:lang w:val="en-US" w:bidi="ar-SA"/>
        </w:rPr>
        <w:t>ل</w:t>
      </w:r>
      <w:r>
        <w:rPr>
          <w:rFonts w:hint="cs"/>
          <w:sz w:val="26"/>
          <w:szCs w:val="26"/>
          <w:rtl/>
          <w:lang w:val="en-US" w:bidi="ar-SA"/>
        </w:rPr>
        <w:t>اجتماع</w:t>
      </w:r>
      <w:r w:rsidRPr="00A02707">
        <w:rPr>
          <w:sz w:val="26"/>
          <w:szCs w:val="26"/>
          <w:rtl/>
          <w:lang w:val="en-US" w:bidi="ar-SA"/>
        </w:rPr>
        <w:t xml:space="preserve"> و</w:t>
      </w:r>
      <w:r w:rsidR="00404EBA">
        <w:rPr>
          <w:rFonts w:hint="cs"/>
          <w:sz w:val="26"/>
          <w:szCs w:val="26"/>
          <w:rtl/>
          <w:lang w:val="en-US" w:bidi="ar-SA"/>
        </w:rPr>
        <w:t xml:space="preserve">في </w:t>
      </w:r>
      <w:r w:rsidRPr="00A02707">
        <w:rPr>
          <w:sz w:val="26"/>
          <w:szCs w:val="26"/>
          <w:rtl/>
          <w:lang w:val="en-US" w:bidi="ar-SA"/>
        </w:rPr>
        <w:t xml:space="preserve">أثناء انعقاده؛ وشمل ذلك ثلاثة استشاريين ومتعاقداً فردياً واحداً لدعم الجوانب المتخصصة المتعلقة بأوراق السياسات وعملية </w:t>
      </w:r>
      <w:r w:rsidR="00404EBA">
        <w:rPr>
          <w:rFonts w:hint="cs"/>
          <w:sz w:val="26"/>
          <w:szCs w:val="26"/>
          <w:rtl/>
          <w:lang w:val="en-US" w:bidi="ar-SA"/>
        </w:rPr>
        <w:t>استعراض</w:t>
      </w:r>
      <w:r w:rsidRPr="00A02707">
        <w:rPr>
          <w:sz w:val="26"/>
          <w:szCs w:val="26"/>
          <w:rtl/>
          <w:lang w:val="en-US" w:bidi="ar-SA"/>
        </w:rPr>
        <w:t xml:space="preserve"> المش</w:t>
      </w:r>
      <w:r w:rsidR="00404EBA">
        <w:rPr>
          <w:rFonts w:hint="cs"/>
          <w:sz w:val="26"/>
          <w:szCs w:val="26"/>
          <w:rtl/>
          <w:lang w:val="en-US" w:bidi="ar-SA"/>
        </w:rPr>
        <w:t>رو</w:t>
      </w:r>
      <w:r w:rsidRPr="00A02707">
        <w:rPr>
          <w:sz w:val="26"/>
          <w:szCs w:val="26"/>
          <w:rtl/>
          <w:lang w:val="en-US" w:bidi="ar-SA"/>
        </w:rPr>
        <w:t>ع</w:t>
      </w:r>
      <w:r w:rsidR="00404EBA">
        <w:rPr>
          <w:rFonts w:hint="cs"/>
          <w:sz w:val="26"/>
          <w:szCs w:val="26"/>
          <w:rtl/>
          <w:lang w:val="en-US" w:bidi="ar-SA"/>
        </w:rPr>
        <w:t>ات</w:t>
      </w:r>
      <w:r w:rsidRPr="00A02707">
        <w:rPr>
          <w:sz w:val="26"/>
          <w:szCs w:val="26"/>
          <w:rtl/>
          <w:lang w:val="en-US" w:bidi="ar-SA"/>
        </w:rPr>
        <w:t xml:space="preserve">؛ ومتعاقداً فردياً واحداً لتقديم الدعم في تحرير الوثائق وتصحيحها؛ ومتعاقداً فردياً واحداً لدعم تنسيق الترجمة؛ ومتدرباً واحداً لدعم نظم المعلومات وإدارة البيانات. </w:t>
      </w:r>
      <w:r w:rsidR="000B1AB3">
        <w:rPr>
          <w:rFonts w:hint="cs"/>
          <w:sz w:val="26"/>
          <w:szCs w:val="26"/>
          <w:rtl/>
          <w:lang w:val="en-US" w:bidi="ar-SA"/>
        </w:rPr>
        <w:t>واستُقدِم</w:t>
      </w:r>
      <w:r w:rsidRPr="00A02707">
        <w:rPr>
          <w:sz w:val="26"/>
          <w:szCs w:val="26"/>
          <w:rtl/>
          <w:lang w:val="en-US" w:bidi="ar-SA"/>
        </w:rPr>
        <w:t xml:space="preserve"> ثلاثة متدربين آخرين</w:t>
      </w:r>
      <w:r w:rsidR="00404EBA">
        <w:rPr>
          <w:rFonts w:hint="cs"/>
          <w:sz w:val="26"/>
          <w:szCs w:val="26"/>
          <w:rtl/>
          <w:lang w:val="en-US" w:bidi="ar-SA"/>
        </w:rPr>
        <w:t>،</w:t>
      </w:r>
      <w:r w:rsidRPr="00A02707">
        <w:rPr>
          <w:sz w:val="26"/>
          <w:szCs w:val="26"/>
          <w:rtl/>
          <w:lang w:val="en-US" w:bidi="ar-SA"/>
        </w:rPr>
        <w:t xml:space="preserve"> </w:t>
      </w:r>
      <w:r w:rsidR="00F31BBF">
        <w:rPr>
          <w:rFonts w:hint="cs"/>
          <w:sz w:val="26"/>
          <w:szCs w:val="26"/>
          <w:rtl/>
          <w:lang w:val="en-US" w:bidi="ar-SA"/>
        </w:rPr>
        <w:t>سينتظمون في العمل</w:t>
      </w:r>
      <w:r w:rsidRPr="00A02707">
        <w:rPr>
          <w:sz w:val="26"/>
          <w:szCs w:val="26"/>
          <w:rtl/>
          <w:lang w:val="en-US" w:bidi="ar-SA"/>
        </w:rPr>
        <w:t xml:space="preserve"> في فترات لاحقة</w:t>
      </w:r>
      <w:r w:rsidR="00F31BBF">
        <w:rPr>
          <w:rFonts w:hint="cs"/>
          <w:sz w:val="26"/>
          <w:szCs w:val="26"/>
          <w:rtl/>
          <w:lang w:val="en-US" w:bidi="ar-SA"/>
        </w:rPr>
        <w:t>،</w:t>
      </w:r>
      <w:r w:rsidRPr="00A02707">
        <w:rPr>
          <w:sz w:val="26"/>
          <w:szCs w:val="26"/>
          <w:rtl/>
          <w:lang w:val="en-US" w:bidi="ar-SA"/>
        </w:rPr>
        <w:t xml:space="preserve"> لدعم الاجتماعين الثامن والتسعين والتاسع والتسعين على التوالي: اثن</w:t>
      </w:r>
      <w:r w:rsidR="00374E3C">
        <w:rPr>
          <w:rFonts w:hint="cs"/>
          <w:sz w:val="26"/>
          <w:szCs w:val="26"/>
          <w:rtl/>
          <w:lang w:val="en-US" w:bidi="ar-SA"/>
        </w:rPr>
        <w:t>ي</w:t>
      </w:r>
      <w:r w:rsidRPr="00A02707">
        <w:rPr>
          <w:sz w:val="26"/>
          <w:szCs w:val="26"/>
          <w:rtl/>
          <w:lang w:val="en-US" w:bidi="ar-SA"/>
        </w:rPr>
        <w:t>ن لدعم الاحتياجات البحثية المختلفة وفريق إدارة المع</w:t>
      </w:r>
      <w:r w:rsidR="00374E3C">
        <w:rPr>
          <w:rFonts w:hint="cs"/>
          <w:sz w:val="26"/>
          <w:szCs w:val="26"/>
          <w:rtl/>
          <w:lang w:val="en-US" w:bidi="ar-SA"/>
        </w:rPr>
        <w:t>ا</w:t>
      </w:r>
      <w:r w:rsidRPr="00A02707">
        <w:rPr>
          <w:sz w:val="26"/>
          <w:szCs w:val="26"/>
          <w:rtl/>
          <w:lang w:val="en-US" w:bidi="ar-SA"/>
        </w:rPr>
        <w:t>رف، وواحد لدعم تنسيق الترجمة.</w:t>
      </w:r>
    </w:p>
    <w:p w14:paraId="0400AEF3" w14:textId="1465F6B5" w:rsidR="00374E3C" w:rsidRDefault="00374E3C" w:rsidP="00374E3C">
      <w:pPr>
        <w:pStyle w:val="ListParagraph"/>
        <w:tabs>
          <w:tab w:val="left" w:pos="720"/>
          <w:tab w:val="left" w:pos="1440"/>
          <w:tab w:val="left" w:pos="2160"/>
          <w:tab w:val="left" w:pos="2880"/>
        </w:tabs>
        <w:bidi/>
        <w:spacing w:after="240" w:line="360" w:lineRule="exact"/>
        <w:ind w:left="0"/>
        <w:contextualSpacing w:val="0"/>
        <w:rPr>
          <w:sz w:val="26"/>
          <w:szCs w:val="26"/>
          <w:rtl/>
          <w:lang w:val="en-US" w:bidi="ar-SA"/>
        </w:rPr>
      </w:pPr>
      <w:r>
        <w:rPr>
          <w:b/>
          <w:bCs/>
          <w:sz w:val="26"/>
          <w:szCs w:val="26"/>
          <w:lang w:val="en-US" w:bidi="ar-SA"/>
        </w:rPr>
        <w:t>IV</w:t>
      </w:r>
      <w:r>
        <w:rPr>
          <w:rFonts w:hint="cs"/>
          <w:b/>
          <w:bCs/>
          <w:sz w:val="26"/>
          <w:szCs w:val="26"/>
          <w:rtl/>
          <w:lang w:val="en-US" w:bidi="ar-SA"/>
        </w:rPr>
        <w:t>.</w:t>
      </w:r>
      <w:r>
        <w:rPr>
          <w:b/>
          <w:bCs/>
          <w:sz w:val="26"/>
          <w:szCs w:val="26"/>
          <w:lang w:val="en-US" w:bidi="ar-SA"/>
        </w:rPr>
        <w:t>2</w:t>
      </w:r>
      <w:r>
        <w:rPr>
          <w:b/>
          <w:bCs/>
          <w:sz w:val="26"/>
          <w:szCs w:val="26"/>
          <w:lang w:val="en-US" w:bidi="ar-SA"/>
        </w:rPr>
        <w:tab/>
      </w:r>
      <w:r>
        <w:rPr>
          <w:rFonts w:hint="cs"/>
          <w:b/>
          <w:bCs/>
          <w:sz w:val="26"/>
          <w:szCs w:val="26"/>
          <w:rtl/>
          <w:lang w:val="en-US" w:bidi="ar-SA"/>
        </w:rPr>
        <w:t>تنمية قدرات الموظفين وتدريبهم</w:t>
      </w:r>
    </w:p>
    <w:p w14:paraId="39ECAF2E" w14:textId="5CD35230" w:rsidR="00374E3C" w:rsidRDefault="00374E3C" w:rsidP="00374E3C">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374E3C">
        <w:rPr>
          <w:sz w:val="26"/>
          <w:szCs w:val="26"/>
          <w:rtl/>
          <w:lang w:val="en-US" w:bidi="ar-SA"/>
        </w:rPr>
        <w:t>شارك الموظفون في عدد من الدورات التدريبية الإلزامية التي تقدمها الأمم المتحدة ع</w:t>
      </w:r>
      <w:r>
        <w:rPr>
          <w:rFonts w:hint="cs"/>
          <w:sz w:val="26"/>
          <w:szCs w:val="26"/>
          <w:rtl/>
          <w:lang w:val="en-US" w:bidi="ar-SA"/>
        </w:rPr>
        <w:t>لى</w:t>
      </w:r>
      <w:r w:rsidRPr="00374E3C">
        <w:rPr>
          <w:sz w:val="26"/>
          <w:szCs w:val="26"/>
          <w:rtl/>
          <w:lang w:val="en-US" w:bidi="ar-SA"/>
        </w:rPr>
        <w:t xml:space="preserve"> الإنترنت، بالإضافة إلى دورات تدريبية داخلية أخرى قدمها مكتب الأمم المتحدة في نيروبي </w:t>
      </w:r>
      <w:r>
        <w:rPr>
          <w:rFonts w:hint="cs"/>
          <w:sz w:val="26"/>
          <w:szCs w:val="26"/>
          <w:rtl/>
          <w:lang w:val="en-US" w:bidi="ar-SA"/>
        </w:rPr>
        <w:t>واليونيب</w:t>
      </w:r>
      <w:r w:rsidRPr="00374E3C">
        <w:rPr>
          <w:sz w:val="26"/>
          <w:szCs w:val="26"/>
          <w:rtl/>
          <w:lang w:val="en-US" w:bidi="ar-SA"/>
        </w:rPr>
        <w:t>.</w:t>
      </w:r>
    </w:p>
    <w:p w14:paraId="0037424B" w14:textId="0CE59F5E" w:rsidR="00374E3C" w:rsidRDefault="00374E3C" w:rsidP="00374E3C">
      <w:pPr>
        <w:pStyle w:val="ListParagraph"/>
        <w:tabs>
          <w:tab w:val="left" w:pos="720"/>
          <w:tab w:val="left" w:pos="1440"/>
          <w:tab w:val="left" w:pos="2160"/>
          <w:tab w:val="left" w:pos="2880"/>
        </w:tabs>
        <w:bidi/>
        <w:spacing w:after="240" w:line="360" w:lineRule="exact"/>
        <w:ind w:left="0"/>
        <w:contextualSpacing w:val="0"/>
        <w:rPr>
          <w:sz w:val="26"/>
          <w:szCs w:val="26"/>
          <w:rtl/>
          <w:lang w:val="en-US" w:bidi="ar-SA"/>
        </w:rPr>
      </w:pPr>
      <w:r>
        <w:rPr>
          <w:b/>
          <w:bCs/>
          <w:sz w:val="26"/>
          <w:szCs w:val="26"/>
          <w:lang w:val="en-US" w:bidi="ar-SA"/>
        </w:rPr>
        <w:t>V</w:t>
      </w:r>
      <w:r>
        <w:rPr>
          <w:rFonts w:hint="cs"/>
          <w:b/>
          <w:bCs/>
          <w:sz w:val="26"/>
          <w:szCs w:val="26"/>
          <w:rtl/>
          <w:lang w:val="en-US" w:bidi="ar-SA"/>
        </w:rPr>
        <w:t>.</w:t>
      </w:r>
      <w:r>
        <w:rPr>
          <w:b/>
          <w:bCs/>
          <w:sz w:val="26"/>
          <w:szCs w:val="26"/>
          <w:rtl/>
          <w:lang w:val="en-US" w:bidi="ar-SA"/>
        </w:rPr>
        <w:tab/>
      </w:r>
      <w:r>
        <w:rPr>
          <w:rFonts w:hint="cs"/>
          <w:b/>
          <w:bCs/>
          <w:sz w:val="26"/>
          <w:szCs w:val="26"/>
          <w:rtl/>
          <w:lang w:val="en-US" w:bidi="ar-SA"/>
        </w:rPr>
        <w:t>التعاون مع الوكالات المنفّذة للصندوق المتعدّد الأطراف</w:t>
      </w:r>
      <w:r w:rsidRPr="00374E3C">
        <w:rPr>
          <w:rFonts w:hint="cs"/>
          <w:b/>
          <w:bCs/>
          <w:sz w:val="26"/>
          <w:szCs w:val="26"/>
          <w:rtl/>
          <w:lang w:val="en-US" w:bidi="ar-SA"/>
        </w:rPr>
        <w:t xml:space="preserve"> </w:t>
      </w:r>
      <w:r>
        <w:rPr>
          <w:rFonts w:hint="cs"/>
          <w:b/>
          <w:bCs/>
          <w:sz w:val="26"/>
          <w:szCs w:val="26"/>
          <w:rtl/>
          <w:lang w:val="en-US" w:bidi="ar-SA"/>
        </w:rPr>
        <w:t>والمنظمات الأخرى</w:t>
      </w:r>
    </w:p>
    <w:p w14:paraId="3687DA9B" w14:textId="0342E86E" w:rsidR="00374E3C" w:rsidRDefault="00E36105" w:rsidP="00E36105">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ع</w:t>
      </w:r>
      <w:r w:rsidRPr="00E36105">
        <w:rPr>
          <w:sz w:val="26"/>
          <w:szCs w:val="26"/>
          <w:rtl/>
          <w:lang w:val="en-US" w:bidi="ar-SA"/>
        </w:rPr>
        <w:t>ملاً بال</w:t>
      </w:r>
      <w:r>
        <w:rPr>
          <w:rFonts w:hint="cs"/>
          <w:sz w:val="26"/>
          <w:szCs w:val="26"/>
          <w:rtl/>
          <w:lang w:val="en-US" w:bidi="ar-SA"/>
        </w:rPr>
        <w:t>م</w:t>
      </w:r>
      <w:r w:rsidRPr="00E36105">
        <w:rPr>
          <w:sz w:val="26"/>
          <w:szCs w:val="26"/>
          <w:rtl/>
          <w:lang w:val="en-US" w:bidi="ar-SA"/>
        </w:rPr>
        <w:t>قر</w:t>
      </w:r>
      <w:r>
        <w:rPr>
          <w:rFonts w:hint="cs"/>
          <w:sz w:val="26"/>
          <w:szCs w:val="26"/>
          <w:rtl/>
          <w:lang w:val="en-US" w:bidi="ar-SA"/>
        </w:rPr>
        <w:t>َّ</w:t>
      </w:r>
      <w:r w:rsidRPr="00E36105">
        <w:rPr>
          <w:sz w:val="26"/>
          <w:szCs w:val="26"/>
          <w:rtl/>
          <w:lang w:val="en-US" w:bidi="ar-SA"/>
        </w:rPr>
        <w:t xml:space="preserve">ر </w:t>
      </w:r>
      <w:r w:rsidRPr="00660513">
        <w:rPr>
          <w:sz w:val="26"/>
          <w:szCs w:val="26"/>
        </w:rPr>
        <w:t>79</w:t>
      </w:r>
      <w:r w:rsidRPr="00E36105">
        <w:rPr>
          <w:sz w:val="26"/>
          <w:szCs w:val="26"/>
          <w:rtl/>
          <w:lang w:val="en-US" w:bidi="ar-SA"/>
        </w:rPr>
        <w:t>/</w:t>
      </w:r>
      <w:r w:rsidRPr="00660513">
        <w:rPr>
          <w:sz w:val="26"/>
          <w:szCs w:val="26"/>
        </w:rPr>
        <w:t>1</w:t>
      </w:r>
      <w:r w:rsidRPr="00E36105">
        <w:rPr>
          <w:sz w:val="26"/>
          <w:szCs w:val="26"/>
          <w:rtl/>
          <w:lang w:val="en-US" w:bidi="ar-SA"/>
        </w:rPr>
        <w:t xml:space="preserve"> (ب)، أدرجت الأمانة في المرفق الثاني </w:t>
      </w:r>
      <w:r>
        <w:rPr>
          <w:rFonts w:hint="cs"/>
          <w:sz w:val="26"/>
          <w:szCs w:val="26"/>
          <w:rtl/>
          <w:lang w:val="en-US" w:bidi="ar-SA"/>
        </w:rPr>
        <w:t>ب</w:t>
      </w:r>
      <w:r w:rsidRPr="00E36105">
        <w:rPr>
          <w:sz w:val="26"/>
          <w:szCs w:val="26"/>
          <w:rtl/>
          <w:lang w:val="en-US" w:bidi="ar-SA"/>
        </w:rPr>
        <w:t xml:space="preserve">هذه الوثيقة </w:t>
      </w:r>
      <w:r w:rsidR="0066564B">
        <w:rPr>
          <w:rFonts w:hint="cs"/>
          <w:sz w:val="26"/>
          <w:szCs w:val="26"/>
          <w:rtl/>
          <w:lang w:val="en-US" w:bidi="ar-SA"/>
        </w:rPr>
        <w:t>لمحة عامة</w:t>
      </w:r>
      <w:r w:rsidRPr="00E36105">
        <w:rPr>
          <w:sz w:val="26"/>
          <w:szCs w:val="26"/>
          <w:rtl/>
          <w:lang w:val="en-US" w:bidi="ar-SA"/>
        </w:rPr>
        <w:t xml:space="preserve"> شامل</w:t>
      </w:r>
      <w:r w:rsidR="0066564B">
        <w:rPr>
          <w:rFonts w:hint="cs"/>
          <w:sz w:val="26"/>
          <w:szCs w:val="26"/>
          <w:rtl/>
          <w:lang w:val="en-US" w:bidi="ar-SA"/>
        </w:rPr>
        <w:t>ة</w:t>
      </w:r>
      <w:r w:rsidRPr="00E36105">
        <w:rPr>
          <w:sz w:val="26"/>
          <w:szCs w:val="26"/>
          <w:rtl/>
          <w:lang w:val="en-US" w:bidi="ar-SA"/>
        </w:rPr>
        <w:t xml:space="preserve"> </w:t>
      </w:r>
      <w:r w:rsidR="0066564B">
        <w:rPr>
          <w:rFonts w:hint="cs"/>
          <w:sz w:val="26"/>
          <w:szCs w:val="26"/>
          <w:rtl/>
          <w:lang w:val="en-US" w:bidi="ar-SA"/>
        </w:rPr>
        <w:t>عن</w:t>
      </w:r>
      <w:r w:rsidR="0099231B">
        <w:rPr>
          <w:rFonts w:hint="cs"/>
          <w:sz w:val="26"/>
          <w:szCs w:val="26"/>
          <w:rtl/>
          <w:lang w:val="en-US" w:bidi="ar-SA"/>
        </w:rPr>
        <w:t xml:space="preserve"> </w:t>
      </w:r>
      <w:r w:rsidRPr="00E36105">
        <w:rPr>
          <w:sz w:val="26"/>
          <w:szCs w:val="26"/>
          <w:rtl/>
          <w:lang w:val="en-US" w:bidi="ar-SA"/>
        </w:rPr>
        <w:t>حالة جميع المناقشات الجارية مع الاتفاقات البيئية المتعددة الأطراف و</w:t>
      </w:r>
      <w:r w:rsidR="0066564B">
        <w:rPr>
          <w:rFonts w:hint="cs"/>
          <w:sz w:val="26"/>
          <w:szCs w:val="26"/>
          <w:rtl/>
          <w:lang w:val="en-US" w:bidi="ar-SA"/>
        </w:rPr>
        <w:t xml:space="preserve">مع </w:t>
      </w:r>
      <w:r w:rsidRPr="00E36105">
        <w:rPr>
          <w:sz w:val="26"/>
          <w:szCs w:val="26"/>
          <w:rtl/>
          <w:lang w:val="en-US" w:bidi="ar-SA"/>
        </w:rPr>
        <w:t>المنظمات الأخرى ذات الصلة.</w:t>
      </w:r>
    </w:p>
    <w:p w14:paraId="388F76DB" w14:textId="06D08EC0" w:rsidR="00AD135E" w:rsidRDefault="00AD135E" w:rsidP="00AD135E">
      <w:pPr>
        <w:tabs>
          <w:tab w:val="left" w:pos="720"/>
          <w:tab w:val="left" w:pos="1440"/>
          <w:tab w:val="left" w:pos="2160"/>
          <w:tab w:val="left" w:pos="2880"/>
        </w:tabs>
        <w:bidi/>
        <w:spacing w:after="240" w:line="360" w:lineRule="exact"/>
        <w:rPr>
          <w:sz w:val="26"/>
          <w:szCs w:val="26"/>
          <w:rtl/>
          <w:lang w:val="en-US" w:bidi="ar-SA"/>
        </w:rPr>
      </w:pPr>
      <w:r>
        <w:rPr>
          <w:b/>
          <w:bCs/>
          <w:sz w:val="26"/>
          <w:szCs w:val="26"/>
          <w:lang w:val="en-US" w:bidi="ar-SA"/>
        </w:rPr>
        <w:t>V</w:t>
      </w:r>
      <w:r>
        <w:rPr>
          <w:rFonts w:hint="cs"/>
          <w:b/>
          <w:bCs/>
          <w:sz w:val="26"/>
          <w:szCs w:val="26"/>
          <w:rtl/>
          <w:lang w:val="en-US" w:bidi="ar-SA"/>
        </w:rPr>
        <w:t>.</w:t>
      </w:r>
      <w:r>
        <w:rPr>
          <w:b/>
          <w:bCs/>
          <w:sz w:val="26"/>
          <w:szCs w:val="26"/>
          <w:lang w:val="en-US" w:bidi="ar-SA"/>
        </w:rPr>
        <w:t>1</w:t>
      </w:r>
      <w:r>
        <w:rPr>
          <w:b/>
          <w:bCs/>
          <w:sz w:val="26"/>
          <w:szCs w:val="26"/>
          <w:lang w:val="en-US" w:bidi="ar-SA"/>
        </w:rPr>
        <w:tab/>
      </w:r>
      <w:r>
        <w:rPr>
          <w:rFonts w:hint="cs"/>
          <w:b/>
          <w:bCs/>
          <w:sz w:val="26"/>
          <w:szCs w:val="26"/>
          <w:rtl/>
          <w:lang w:val="en-US" w:bidi="ar-SA"/>
        </w:rPr>
        <w:t>برنامج الأمم المتحدة للبيئة (اليونيب)</w:t>
      </w:r>
    </w:p>
    <w:p w14:paraId="6658AE3D" w14:textId="2C2FA9B5" w:rsidR="00AD135E" w:rsidRDefault="00AD135E" w:rsidP="00AD135E">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AD135E">
        <w:rPr>
          <w:sz w:val="26"/>
          <w:szCs w:val="26"/>
          <w:rtl/>
          <w:lang w:val="en-US" w:bidi="ar-SA"/>
        </w:rPr>
        <w:t xml:space="preserve">شارك </w:t>
      </w:r>
      <w:r>
        <w:rPr>
          <w:rFonts w:hint="cs"/>
          <w:sz w:val="26"/>
          <w:szCs w:val="26"/>
          <w:rtl/>
          <w:lang w:val="en-US" w:bidi="ar-SA"/>
        </w:rPr>
        <w:t>كبير الموظفين،</w:t>
      </w:r>
      <w:r w:rsidRPr="00AD135E">
        <w:rPr>
          <w:sz w:val="26"/>
          <w:szCs w:val="26"/>
          <w:rtl/>
          <w:lang w:val="en-US" w:bidi="ar-SA"/>
        </w:rPr>
        <w:t xml:space="preserve"> إلى جانب الرؤساء التنفيذيين للاتفاقات </w:t>
      </w:r>
      <w:r w:rsidR="007D532D">
        <w:rPr>
          <w:rFonts w:hint="cs"/>
          <w:sz w:val="26"/>
          <w:szCs w:val="26"/>
          <w:rtl/>
          <w:lang w:val="en-US" w:bidi="ar-SA"/>
        </w:rPr>
        <w:t xml:space="preserve">البيئية </w:t>
      </w:r>
      <w:r w:rsidRPr="00AD135E">
        <w:rPr>
          <w:sz w:val="26"/>
          <w:szCs w:val="26"/>
          <w:rtl/>
          <w:lang w:val="en-US" w:bidi="ar-SA"/>
        </w:rPr>
        <w:t xml:space="preserve">المتعددة الأطراف ومديري الأقسام في </w:t>
      </w:r>
      <w:r w:rsidR="007D532D">
        <w:rPr>
          <w:rFonts w:hint="cs"/>
          <w:sz w:val="26"/>
          <w:szCs w:val="26"/>
          <w:rtl/>
          <w:lang w:val="en-US" w:bidi="ar-SA"/>
        </w:rPr>
        <w:t>اليونيب،</w:t>
      </w:r>
      <w:r w:rsidRPr="00AD135E">
        <w:rPr>
          <w:sz w:val="26"/>
          <w:szCs w:val="26"/>
          <w:rtl/>
          <w:lang w:val="en-US" w:bidi="ar-SA"/>
        </w:rPr>
        <w:t xml:space="preserve"> في مناقشات في إطار </w:t>
      </w:r>
      <w:r w:rsidR="007D532D">
        <w:rPr>
          <w:rFonts w:hint="cs"/>
          <w:sz w:val="26"/>
          <w:szCs w:val="26"/>
          <w:rtl/>
          <w:lang w:val="en-US" w:bidi="ar-SA"/>
        </w:rPr>
        <w:t>مجموع</w:t>
      </w:r>
      <w:r w:rsidRPr="00AD135E">
        <w:rPr>
          <w:sz w:val="26"/>
          <w:szCs w:val="26"/>
          <w:rtl/>
          <w:lang w:val="en-US" w:bidi="ar-SA"/>
        </w:rPr>
        <w:t>ة ال</w:t>
      </w:r>
      <w:r w:rsidR="007D532D">
        <w:rPr>
          <w:rFonts w:hint="cs"/>
          <w:sz w:val="26"/>
          <w:szCs w:val="26"/>
          <w:rtl/>
          <w:lang w:val="en-US" w:bidi="ar-SA"/>
        </w:rPr>
        <w:t>أ</w:t>
      </w:r>
      <w:r w:rsidRPr="00AD135E">
        <w:rPr>
          <w:sz w:val="26"/>
          <w:szCs w:val="26"/>
          <w:rtl/>
          <w:lang w:val="en-US" w:bidi="ar-SA"/>
        </w:rPr>
        <w:t>عم</w:t>
      </w:r>
      <w:r w:rsidR="007D532D">
        <w:rPr>
          <w:rFonts w:hint="cs"/>
          <w:sz w:val="26"/>
          <w:szCs w:val="26"/>
          <w:rtl/>
          <w:lang w:val="en-US" w:bidi="ar-SA"/>
        </w:rPr>
        <w:t>ا</w:t>
      </w:r>
      <w:r w:rsidRPr="00AD135E">
        <w:rPr>
          <w:sz w:val="26"/>
          <w:szCs w:val="26"/>
          <w:rtl/>
          <w:lang w:val="en-US" w:bidi="ar-SA"/>
        </w:rPr>
        <w:t xml:space="preserve">ل </w:t>
      </w:r>
      <w:r w:rsidR="007D532D" w:rsidRPr="00660513">
        <w:rPr>
          <w:sz w:val="26"/>
          <w:szCs w:val="26"/>
          <w:lang w:val="en-US"/>
        </w:rPr>
        <w:t>27</w:t>
      </w:r>
      <w:r w:rsidRPr="00AD135E">
        <w:rPr>
          <w:sz w:val="26"/>
          <w:szCs w:val="26"/>
          <w:rtl/>
          <w:lang w:val="en-US" w:bidi="ar-SA"/>
        </w:rPr>
        <w:t xml:space="preserve"> ضمن مبادرة الأمم المتحدة 80</w:t>
      </w:r>
      <w:r w:rsidR="00342FDF">
        <w:rPr>
          <w:rFonts w:hint="cs"/>
          <w:sz w:val="26"/>
          <w:szCs w:val="26"/>
          <w:rtl/>
          <w:lang w:val="en-US" w:bidi="ar-SA"/>
        </w:rPr>
        <w:t>،</w:t>
      </w:r>
      <w:r w:rsidRPr="00AD135E">
        <w:rPr>
          <w:sz w:val="26"/>
          <w:szCs w:val="26"/>
          <w:rtl/>
          <w:lang w:val="en-US" w:bidi="ar-SA"/>
        </w:rPr>
        <w:t xml:space="preserve"> وتحدد اختصاصات </w:t>
      </w:r>
      <w:r w:rsidR="007D532D">
        <w:rPr>
          <w:rFonts w:hint="cs"/>
          <w:sz w:val="26"/>
          <w:szCs w:val="26"/>
          <w:rtl/>
          <w:lang w:val="en-US" w:bidi="ar-SA"/>
        </w:rPr>
        <w:t>مجموع</w:t>
      </w:r>
      <w:r w:rsidR="007D532D" w:rsidRPr="00AD135E">
        <w:rPr>
          <w:sz w:val="26"/>
          <w:szCs w:val="26"/>
          <w:rtl/>
          <w:lang w:val="en-US" w:bidi="ar-SA"/>
        </w:rPr>
        <w:t>ة ال</w:t>
      </w:r>
      <w:r w:rsidR="007D532D">
        <w:rPr>
          <w:rFonts w:hint="cs"/>
          <w:sz w:val="26"/>
          <w:szCs w:val="26"/>
          <w:rtl/>
          <w:lang w:val="en-US" w:bidi="ar-SA"/>
        </w:rPr>
        <w:t>أ</w:t>
      </w:r>
      <w:r w:rsidR="007D532D" w:rsidRPr="00AD135E">
        <w:rPr>
          <w:sz w:val="26"/>
          <w:szCs w:val="26"/>
          <w:rtl/>
          <w:lang w:val="en-US" w:bidi="ar-SA"/>
        </w:rPr>
        <w:t>عم</w:t>
      </w:r>
      <w:r w:rsidR="007D532D">
        <w:rPr>
          <w:rFonts w:hint="cs"/>
          <w:sz w:val="26"/>
          <w:szCs w:val="26"/>
          <w:rtl/>
          <w:lang w:val="en-US" w:bidi="ar-SA"/>
        </w:rPr>
        <w:t>ا</w:t>
      </w:r>
      <w:r w:rsidR="007D532D" w:rsidRPr="00AD135E">
        <w:rPr>
          <w:sz w:val="26"/>
          <w:szCs w:val="26"/>
          <w:rtl/>
          <w:lang w:val="en-US" w:bidi="ar-SA"/>
        </w:rPr>
        <w:t xml:space="preserve">ل </w:t>
      </w:r>
      <w:r w:rsidR="007D532D" w:rsidRPr="00660513">
        <w:rPr>
          <w:sz w:val="26"/>
          <w:szCs w:val="26"/>
          <w:lang w:val="en-US"/>
        </w:rPr>
        <w:t>27</w:t>
      </w:r>
      <w:r w:rsidRPr="00AD135E">
        <w:rPr>
          <w:sz w:val="26"/>
          <w:szCs w:val="26"/>
          <w:rtl/>
          <w:lang w:val="en-US" w:bidi="ar-SA"/>
        </w:rPr>
        <w:t xml:space="preserve"> عمليةً لتقييم</w:t>
      </w:r>
      <w:r w:rsidR="007D532D" w:rsidRPr="007D532D">
        <w:rPr>
          <w:rFonts w:hint="cs"/>
          <w:sz w:val="26"/>
          <w:szCs w:val="26"/>
          <w:rtl/>
          <w:lang w:val="en-US" w:bidi="ar-SA"/>
        </w:rPr>
        <w:t xml:space="preserve"> </w:t>
      </w:r>
      <w:r w:rsidR="004C00BE">
        <w:rPr>
          <w:rFonts w:hint="cs"/>
          <w:sz w:val="26"/>
          <w:szCs w:val="26"/>
          <w:rtl/>
          <w:lang w:val="en-US" w:bidi="ar-SA"/>
        </w:rPr>
        <w:t>ال</w:t>
      </w:r>
      <w:r w:rsidR="004C00BE" w:rsidRPr="00AD135E">
        <w:rPr>
          <w:sz w:val="26"/>
          <w:szCs w:val="26"/>
          <w:rtl/>
          <w:lang w:val="en-US" w:bidi="ar-SA"/>
        </w:rPr>
        <w:t xml:space="preserve">تغييرات </w:t>
      </w:r>
      <w:r w:rsidR="004C00BE">
        <w:rPr>
          <w:rFonts w:hint="cs"/>
          <w:sz w:val="26"/>
          <w:szCs w:val="26"/>
          <w:rtl/>
          <w:lang w:val="en-US" w:bidi="ar-SA"/>
        </w:rPr>
        <w:t>ال</w:t>
      </w:r>
      <w:r w:rsidR="004C00BE" w:rsidRPr="00AD135E">
        <w:rPr>
          <w:sz w:val="26"/>
          <w:szCs w:val="26"/>
          <w:rtl/>
          <w:lang w:val="en-US" w:bidi="ar-SA"/>
        </w:rPr>
        <w:t xml:space="preserve">هيكلية </w:t>
      </w:r>
      <w:r w:rsidR="004C00BE">
        <w:rPr>
          <w:rFonts w:hint="cs"/>
          <w:sz w:val="26"/>
          <w:szCs w:val="26"/>
          <w:rtl/>
          <w:lang w:val="en-US" w:bidi="ar-SA"/>
        </w:rPr>
        <w:t xml:space="preserve">وإعادة </w:t>
      </w:r>
      <w:r w:rsidR="004C00BE" w:rsidRPr="00AD135E">
        <w:rPr>
          <w:sz w:val="26"/>
          <w:szCs w:val="26"/>
          <w:rtl/>
          <w:lang w:val="en-US" w:bidi="ar-SA"/>
        </w:rPr>
        <w:t>مواءمة</w:t>
      </w:r>
      <w:r w:rsidR="004C00BE">
        <w:rPr>
          <w:rFonts w:hint="cs"/>
          <w:sz w:val="26"/>
          <w:szCs w:val="26"/>
          <w:rtl/>
          <w:lang w:val="en-US" w:bidi="ar-SA"/>
        </w:rPr>
        <w:t xml:space="preserve"> </w:t>
      </w:r>
      <w:r w:rsidR="007D532D">
        <w:rPr>
          <w:rFonts w:hint="cs"/>
          <w:sz w:val="26"/>
          <w:szCs w:val="26"/>
          <w:rtl/>
          <w:lang w:val="en-US" w:bidi="ar-SA"/>
        </w:rPr>
        <w:t>ا</w:t>
      </w:r>
      <w:r w:rsidR="007D532D" w:rsidRPr="00AD135E">
        <w:rPr>
          <w:sz w:val="26"/>
          <w:szCs w:val="26"/>
          <w:rtl/>
          <w:lang w:val="en-US" w:bidi="ar-SA"/>
        </w:rPr>
        <w:t>لبرامج</w:t>
      </w:r>
      <w:r w:rsidR="007D532D">
        <w:rPr>
          <w:rFonts w:hint="cs"/>
          <w:sz w:val="26"/>
          <w:szCs w:val="26"/>
          <w:rtl/>
          <w:lang w:val="en-US" w:bidi="ar-SA"/>
        </w:rPr>
        <w:t>،</w:t>
      </w:r>
      <w:r w:rsidR="007D532D" w:rsidRPr="00AD135E">
        <w:rPr>
          <w:sz w:val="26"/>
          <w:szCs w:val="26"/>
          <w:rtl/>
          <w:lang w:val="en-US" w:bidi="ar-SA"/>
        </w:rPr>
        <w:t xml:space="preserve"> </w:t>
      </w:r>
      <w:r w:rsidR="004C00BE">
        <w:rPr>
          <w:rFonts w:hint="cs"/>
          <w:sz w:val="26"/>
          <w:szCs w:val="26"/>
          <w:rtl/>
          <w:lang w:val="en-US" w:bidi="ar-SA"/>
        </w:rPr>
        <w:t>و</w:t>
      </w:r>
      <w:r w:rsidR="004C00BE" w:rsidRPr="00AD135E">
        <w:rPr>
          <w:sz w:val="26"/>
          <w:szCs w:val="26"/>
          <w:rtl/>
          <w:lang w:val="en-US" w:bidi="ar-SA"/>
        </w:rPr>
        <w:t>اقتراح</w:t>
      </w:r>
      <w:r w:rsidR="004C00BE">
        <w:rPr>
          <w:rFonts w:hint="cs"/>
          <w:sz w:val="26"/>
          <w:szCs w:val="26"/>
          <w:rtl/>
          <w:lang w:val="en-US" w:bidi="ar-SA"/>
        </w:rPr>
        <w:t xml:space="preserve">ها </w:t>
      </w:r>
      <w:r w:rsidR="007D532D">
        <w:rPr>
          <w:rFonts w:hint="cs"/>
          <w:sz w:val="26"/>
          <w:szCs w:val="26"/>
          <w:rtl/>
          <w:lang w:val="en-US" w:bidi="ar-SA"/>
        </w:rPr>
        <w:t>عند الاقتضاء،</w:t>
      </w:r>
      <w:r w:rsidR="007D532D" w:rsidRPr="00AD135E">
        <w:rPr>
          <w:sz w:val="26"/>
          <w:szCs w:val="26"/>
          <w:rtl/>
          <w:lang w:val="en-US" w:bidi="ar-SA"/>
        </w:rPr>
        <w:t xml:space="preserve"> </w:t>
      </w:r>
      <w:r w:rsidRPr="00AD135E">
        <w:rPr>
          <w:sz w:val="26"/>
          <w:szCs w:val="26"/>
          <w:rtl/>
          <w:lang w:val="en-US" w:bidi="ar-SA"/>
        </w:rPr>
        <w:t xml:space="preserve">بهدف تعزيز فعالية العمل البيئي </w:t>
      </w:r>
      <w:r w:rsidR="004C00BE">
        <w:rPr>
          <w:rFonts w:hint="cs"/>
          <w:sz w:val="26"/>
          <w:szCs w:val="26"/>
          <w:rtl/>
          <w:lang w:val="en-US" w:bidi="ar-SA"/>
        </w:rPr>
        <w:t>على نطاق</w:t>
      </w:r>
      <w:r w:rsidRPr="00AD135E">
        <w:rPr>
          <w:sz w:val="26"/>
          <w:szCs w:val="26"/>
          <w:rtl/>
          <w:lang w:val="en-US" w:bidi="ar-SA"/>
        </w:rPr>
        <w:t xml:space="preserve"> منظومة الأمم المتحدة. و</w:t>
      </w:r>
      <w:r w:rsidR="002F052A">
        <w:rPr>
          <w:rFonts w:hint="cs"/>
          <w:sz w:val="26"/>
          <w:szCs w:val="26"/>
          <w:rtl/>
          <w:lang w:val="en-US" w:bidi="ar-SA"/>
        </w:rPr>
        <w:t>تستند</w:t>
      </w:r>
      <w:r w:rsidRPr="00AD135E">
        <w:rPr>
          <w:sz w:val="26"/>
          <w:szCs w:val="26"/>
          <w:rtl/>
          <w:lang w:val="en-US" w:bidi="ar-SA"/>
        </w:rPr>
        <w:t xml:space="preserve"> </w:t>
      </w:r>
      <w:r w:rsidR="002F052A" w:rsidRPr="00AD135E">
        <w:rPr>
          <w:sz w:val="26"/>
          <w:szCs w:val="26"/>
          <w:rtl/>
          <w:lang w:val="en-US" w:bidi="ar-SA"/>
        </w:rPr>
        <w:t xml:space="preserve">الوثيقة </w:t>
      </w:r>
      <w:r w:rsidRPr="00AD135E">
        <w:rPr>
          <w:sz w:val="26"/>
          <w:szCs w:val="26"/>
          <w:rtl/>
          <w:lang w:val="en-US" w:bidi="ar-SA"/>
        </w:rPr>
        <w:t xml:space="preserve">إلى تقرير الأمين العام المعنون </w:t>
      </w:r>
      <w:r w:rsidR="00F62169">
        <w:rPr>
          <w:rFonts w:hint="cs"/>
          <w:sz w:val="26"/>
          <w:szCs w:val="26"/>
          <w:rtl/>
          <w:lang w:val="en-US" w:bidi="ar-SA"/>
        </w:rPr>
        <w:t>’’</w:t>
      </w:r>
      <w:r w:rsidRPr="00AD135E">
        <w:rPr>
          <w:sz w:val="26"/>
          <w:szCs w:val="26"/>
          <w:rtl/>
          <w:lang w:val="en-US" w:bidi="ar-SA"/>
        </w:rPr>
        <w:t>تغيير النماذج: متحدون من أجل الإنجاز</w:t>
      </w:r>
      <w:r w:rsidR="00F62169">
        <w:rPr>
          <w:rFonts w:hint="cs"/>
          <w:sz w:val="26"/>
          <w:szCs w:val="26"/>
          <w:rtl/>
          <w:lang w:val="en-US" w:bidi="ar-SA"/>
        </w:rPr>
        <w:t>‘‘</w:t>
      </w:r>
      <w:r w:rsidRPr="00AD135E">
        <w:rPr>
          <w:sz w:val="26"/>
          <w:szCs w:val="26"/>
          <w:rtl/>
          <w:lang w:val="en-US" w:bidi="ar-SA"/>
        </w:rPr>
        <w:t xml:space="preserve">، </w:t>
      </w:r>
      <w:r w:rsidR="002F052A">
        <w:rPr>
          <w:rFonts w:hint="cs"/>
          <w:sz w:val="26"/>
          <w:szCs w:val="26"/>
          <w:rtl/>
          <w:lang w:val="en-US" w:bidi="ar-SA"/>
        </w:rPr>
        <w:t>و</w:t>
      </w:r>
      <w:r w:rsidRPr="00AD135E">
        <w:rPr>
          <w:sz w:val="26"/>
          <w:szCs w:val="26"/>
          <w:rtl/>
          <w:lang w:val="en-US" w:bidi="ar-SA"/>
        </w:rPr>
        <w:t xml:space="preserve">تشير إلى أن المسؤوليات البيئية موزعة على كيانات متعددة، وأن الهيكل الحالي قد تطور تدريجياً استجابةً لمطالب الدول الأعضاء. وفي حين دعم هذا التطور </w:t>
      </w:r>
      <w:r w:rsidR="006C4F85">
        <w:rPr>
          <w:rFonts w:hint="cs"/>
          <w:sz w:val="26"/>
          <w:szCs w:val="26"/>
          <w:rtl/>
          <w:lang w:val="en-US" w:bidi="ar-SA"/>
        </w:rPr>
        <w:t xml:space="preserve">إحراز </w:t>
      </w:r>
      <w:r w:rsidRPr="00AD135E">
        <w:rPr>
          <w:sz w:val="26"/>
          <w:szCs w:val="26"/>
          <w:rtl/>
          <w:lang w:val="en-US" w:bidi="ar-SA"/>
        </w:rPr>
        <w:t>التقدم في عدة مجالات مو</w:t>
      </w:r>
      <w:r w:rsidR="00F62169">
        <w:rPr>
          <w:rFonts w:hint="cs"/>
          <w:sz w:val="26"/>
          <w:szCs w:val="26"/>
          <w:rtl/>
          <w:lang w:val="en-US" w:bidi="ar-SA"/>
        </w:rPr>
        <w:t>ا</w:t>
      </w:r>
      <w:r w:rsidRPr="00AD135E">
        <w:rPr>
          <w:sz w:val="26"/>
          <w:szCs w:val="26"/>
          <w:rtl/>
          <w:lang w:val="en-US" w:bidi="ar-SA"/>
        </w:rPr>
        <w:t>ض</w:t>
      </w:r>
      <w:r w:rsidR="00F62169">
        <w:rPr>
          <w:rFonts w:hint="cs"/>
          <w:sz w:val="26"/>
          <w:szCs w:val="26"/>
          <w:rtl/>
          <w:lang w:val="en-US" w:bidi="ar-SA"/>
        </w:rPr>
        <w:t>ي</w:t>
      </w:r>
      <w:r w:rsidRPr="00AD135E">
        <w:rPr>
          <w:sz w:val="26"/>
          <w:szCs w:val="26"/>
          <w:rtl/>
          <w:lang w:val="en-US" w:bidi="ar-SA"/>
        </w:rPr>
        <w:t xml:space="preserve">عية، فإن </w:t>
      </w:r>
      <w:r w:rsidR="00F62169">
        <w:rPr>
          <w:rFonts w:hint="cs"/>
          <w:sz w:val="26"/>
          <w:szCs w:val="26"/>
          <w:rtl/>
          <w:lang w:val="en-US" w:bidi="ar-SA"/>
        </w:rPr>
        <w:t>مجموع</w:t>
      </w:r>
      <w:r w:rsidRPr="00AD135E">
        <w:rPr>
          <w:sz w:val="26"/>
          <w:szCs w:val="26"/>
          <w:rtl/>
          <w:lang w:val="en-US" w:bidi="ar-SA"/>
        </w:rPr>
        <w:t>ة ال</w:t>
      </w:r>
      <w:r w:rsidR="00F62169">
        <w:rPr>
          <w:rFonts w:hint="cs"/>
          <w:sz w:val="26"/>
          <w:szCs w:val="26"/>
          <w:rtl/>
          <w:lang w:val="en-US" w:bidi="ar-SA"/>
        </w:rPr>
        <w:t>أ</w:t>
      </w:r>
      <w:r w:rsidRPr="00AD135E">
        <w:rPr>
          <w:sz w:val="26"/>
          <w:szCs w:val="26"/>
          <w:rtl/>
          <w:lang w:val="en-US" w:bidi="ar-SA"/>
        </w:rPr>
        <w:t>عم</w:t>
      </w:r>
      <w:r w:rsidR="00F62169">
        <w:rPr>
          <w:rFonts w:hint="cs"/>
          <w:sz w:val="26"/>
          <w:szCs w:val="26"/>
          <w:rtl/>
          <w:lang w:val="en-US" w:bidi="ar-SA"/>
        </w:rPr>
        <w:t>ا</w:t>
      </w:r>
      <w:r w:rsidRPr="00AD135E">
        <w:rPr>
          <w:sz w:val="26"/>
          <w:szCs w:val="26"/>
          <w:rtl/>
          <w:lang w:val="en-US" w:bidi="ar-SA"/>
        </w:rPr>
        <w:t xml:space="preserve">ل 27 مكلفة بفحص الترتيبات القائمة بهدف </w:t>
      </w:r>
      <w:r w:rsidR="00F62169">
        <w:rPr>
          <w:rFonts w:hint="cs"/>
          <w:sz w:val="26"/>
          <w:szCs w:val="26"/>
          <w:rtl/>
          <w:lang w:val="en-US" w:bidi="ar-SA"/>
        </w:rPr>
        <w:t>الوقوف على</w:t>
      </w:r>
      <w:r w:rsidRPr="00AD135E">
        <w:rPr>
          <w:sz w:val="26"/>
          <w:szCs w:val="26"/>
          <w:rtl/>
          <w:lang w:val="en-US" w:bidi="ar-SA"/>
        </w:rPr>
        <w:t xml:space="preserve"> خيارات لتحسين الاتساق والكفاءة والأثر على مستوى المنظومة ككل. ويستند العمل إلى رؤية تهدف إلى تعزيز دور الاستدامة البيئية عبر الركائز الثلاث للأمم المتحدة</w:t>
      </w:r>
      <w:r w:rsidR="00F62169">
        <w:rPr>
          <w:rFonts w:hint="cs"/>
          <w:sz w:val="26"/>
          <w:szCs w:val="26"/>
          <w:rtl/>
          <w:lang w:val="en-US" w:bidi="ar-SA"/>
        </w:rPr>
        <w:t>،</w:t>
      </w:r>
      <w:r w:rsidRPr="00AD135E">
        <w:rPr>
          <w:sz w:val="26"/>
          <w:szCs w:val="26"/>
          <w:rtl/>
          <w:lang w:val="en-US" w:bidi="ar-SA"/>
        </w:rPr>
        <w:t xml:space="preserve"> وهي السلم والأمن، والتنمية، وحقوق الإنسان</w:t>
      </w:r>
      <w:r w:rsidR="00F62169">
        <w:rPr>
          <w:rFonts w:hint="cs"/>
          <w:sz w:val="26"/>
          <w:szCs w:val="26"/>
          <w:rtl/>
          <w:lang w:val="en-US" w:bidi="ar-SA"/>
        </w:rPr>
        <w:t>،</w:t>
      </w:r>
      <w:r w:rsidRPr="00AD135E">
        <w:rPr>
          <w:sz w:val="26"/>
          <w:szCs w:val="26"/>
          <w:rtl/>
          <w:lang w:val="en-US" w:bidi="ar-SA"/>
        </w:rPr>
        <w:t xml:space="preserve"> مع تشجيع التعاون والن</w:t>
      </w:r>
      <w:r w:rsidR="00F62169">
        <w:rPr>
          <w:rFonts w:hint="cs"/>
          <w:sz w:val="26"/>
          <w:szCs w:val="26"/>
          <w:rtl/>
          <w:lang w:val="en-US" w:bidi="ar-SA"/>
        </w:rPr>
        <w:t>ُ</w:t>
      </w:r>
      <w:r w:rsidRPr="00AD135E">
        <w:rPr>
          <w:sz w:val="26"/>
          <w:szCs w:val="26"/>
          <w:rtl/>
          <w:lang w:val="en-US" w:bidi="ar-SA"/>
        </w:rPr>
        <w:t>ه</w:t>
      </w:r>
      <w:r w:rsidR="00F62169">
        <w:rPr>
          <w:rFonts w:hint="cs"/>
          <w:sz w:val="26"/>
          <w:szCs w:val="26"/>
          <w:rtl/>
          <w:lang w:val="en-US" w:bidi="ar-SA"/>
        </w:rPr>
        <w:t>ُ</w:t>
      </w:r>
      <w:r w:rsidRPr="00AD135E">
        <w:rPr>
          <w:sz w:val="26"/>
          <w:szCs w:val="26"/>
          <w:rtl/>
          <w:lang w:val="en-US" w:bidi="ar-SA"/>
        </w:rPr>
        <w:t>ج المشتركة و</w:t>
      </w:r>
      <w:r w:rsidR="00F62169">
        <w:rPr>
          <w:rFonts w:hint="cs"/>
          <w:sz w:val="26"/>
          <w:szCs w:val="26"/>
          <w:rtl/>
          <w:lang w:val="en-US" w:bidi="ar-SA"/>
        </w:rPr>
        <w:t xml:space="preserve">المزيد من تكامل </w:t>
      </w:r>
      <w:r w:rsidRPr="00AD135E">
        <w:rPr>
          <w:sz w:val="26"/>
          <w:szCs w:val="26"/>
          <w:rtl/>
          <w:lang w:val="en-US" w:bidi="ar-SA"/>
        </w:rPr>
        <w:t>آليات التنفيذ.</w:t>
      </w:r>
    </w:p>
    <w:p w14:paraId="7D26D8D0" w14:textId="62DE129F" w:rsidR="00984BD6" w:rsidRDefault="002F439B" w:rsidP="00984BD6">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w:t>
      </w:r>
      <w:r w:rsidR="00984BD6" w:rsidRPr="00984BD6">
        <w:rPr>
          <w:sz w:val="26"/>
          <w:szCs w:val="26"/>
          <w:rtl/>
          <w:lang w:val="en-US" w:bidi="ar-SA"/>
        </w:rPr>
        <w:t xml:space="preserve">تتمحور </w:t>
      </w:r>
      <w:r w:rsidR="00483289">
        <w:rPr>
          <w:rFonts w:hint="cs"/>
          <w:sz w:val="26"/>
          <w:szCs w:val="26"/>
          <w:rtl/>
          <w:lang w:val="en-US" w:bidi="ar-SA"/>
        </w:rPr>
        <w:t>مجموع</w:t>
      </w:r>
      <w:r w:rsidR="00984BD6" w:rsidRPr="00984BD6">
        <w:rPr>
          <w:sz w:val="26"/>
          <w:szCs w:val="26"/>
          <w:rtl/>
          <w:lang w:val="en-US" w:bidi="ar-SA"/>
        </w:rPr>
        <w:t>ة ال</w:t>
      </w:r>
      <w:r w:rsidR="00483289">
        <w:rPr>
          <w:rFonts w:hint="cs"/>
          <w:sz w:val="26"/>
          <w:szCs w:val="26"/>
          <w:rtl/>
          <w:lang w:val="en-US" w:bidi="ar-SA"/>
        </w:rPr>
        <w:t>أ</w:t>
      </w:r>
      <w:r w:rsidR="00984BD6" w:rsidRPr="00984BD6">
        <w:rPr>
          <w:sz w:val="26"/>
          <w:szCs w:val="26"/>
          <w:rtl/>
          <w:lang w:val="en-US" w:bidi="ar-SA"/>
        </w:rPr>
        <w:t>عم</w:t>
      </w:r>
      <w:r w:rsidR="00483289">
        <w:rPr>
          <w:rFonts w:hint="cs"/>
          <w:sz w:val="26"/>
          <w:szCs w:val="26"/>
          <w:rtl/>
          <w:lang w:val="en-US" w:bidi="ar-SA"/>
        </w:rPr>
        <w:t>ا</w:t>
      </w:r>
      <w:r w:rsidR="00984BD6" w:rsidRPr="00984BD6">
        <w:rPr>
          <w:sz w:val="26"/>
          <w:szCs w:val="26"/>
          <w:rtl/>
          <w:lang w:val="en-US" w:bidi="ar-SA"/>
        </w:rPr>
        <w:t>ل 27 حول أربعة مجالات تحليل مترابطة (العلم، والحوكمة، والتنسيق، والتنفيذ)، تقوم من خلالها بإجراء عملية مسح شامل للنظام، وتحديد الفجوات وموا</w:t>
      </w:r>
      <w:r w:rsidR="009179B5">
        <w:rPr>
          <w:rFonts w:hint="cs"/>
          <w:sz w:val="26"/>
          <w:szCs w:val="26"/>
          <w:rtl/>
          <w:lang w:val="en-US" w:bidi="ar-SA"/>
        </w:rPr>
        <w:t>ضع</w:t>
      </w:r>
      <w:r w:rsidR="00984BD6" w:rsidRPr="00984BD6">
        <w:rPr>
          <w:sz w:val="26"/>
          <w:szCs w:val="26"/>
          <w:rtl/>
          <w:lang w:val="en-US" w:bidi="ar-SA"/>
        </w:rPr>
        <w:t xml:space="preserve"> التداخل، ووضع توصيات عملية. وتشمل هذه الأنشطة: استعراض كيفية </w:t>
      </w:r>
      <w:r w:rsidR="009179B5">
        <w:rPr>
          <w:rFonts w:hint="cs"/>
          <w:sz w:val="26"/>
          <w:szCs w:val="26"/>
          <w:rtl/>
          <w:lang w:val="en-US" w:bidi="ar-SA"/>
        </w:rPr>
        <w:t>إنتاج</w:t>
      </w:r>
      <w:r w:rsidR="00984BD6" w:rsidRPr="00984BD6">
        <w:rPr>
          <w:sz w:val="26"/>
          <w:szCs w:val="26"/>
          <w:rtl/>
          <w:lang w:val="en-US" w:bidi="ar-SA"/>
        </w:rPr>
        <w:t xml:space="preserve"> الأدلة العلمية واستخدامها على مستوى النظام</w:t>
      </w:r>
      <w:r w:rsidR="00876F24">
        <w:rPr>
          <w:rFonts w:hint="cs"/>
          <w:sz w:val="26"/>
          <w:szCs w:val="26"/>
          <w:rtl/>
          <w:lang w:val="en-US" w:bidi="ar-SA"/>
        </w:rPr>
        <w:t>،</w:t>
      </w:r>
      <w:r w:rsidR="00984BD6" w:rsidRPr="00984BD6">
        <w:rPr>
          <w:sz w:val="26"/>
          <w:szCs w:val="26"/>
          <w:rtl/>
          <w:lang w:val="en-US" w:bidi="ar-SA"/>
        </w:rPr>
        <w:t xml:space="preserve"> واستكشاف أوجه التآزر بين الاتفاقات البيئية المتعددة الأطراف ومنصات الحوكمة </w:t>
      </w:r>
      <w:r w:rsidR="009179B5">
        <w:rPr>
          <w:rFonts w:hint="cs"/>
          <w:sz w:val="26"/>
          <w:szCs w:val="26"/>
          <w:rtl/>
          <w:lang w:val="en-US" w:bidi="ar-SA"/>
        </w:rPr>
        <w:t>من قبي</w:t>
      </w:r>
      <w:r w:rsidR="00984BD6" w:rsidRPr="00984BD6">
        <w:rPr>
          <w:sz w:val="26"/>
          <w:szCs w:val="26"/>
          <w:rtl/>
          <w:lang w:val="en-US" w:bidi="ar-SA"/>
        </w:rPr>
        <w:t>ل جمعية الأمم المتحدة للبيئة</w:t>
      </w:r>
      <w:r w:rsidR="00FB2E94">
        <w:rPr>
          <w:rFonts w:hint="cs"/>
          <w:sz w:val="26"/>
          <w:szCs w:val="26"/>
          <w:rtl/>
          <w:lang w:val="en-US" w:bidi="ar-SA"/>
        </w:rPr>
        <w:t>،</w:t>
      </w:r>
      <w:r w:rsidR="00984BD6" w:rsidRPr="00984BD6">
        <w:rPr>
          <w:sz w:val="26"/>
          <w:szCs w:val="26"/>
          <w:rtl/>
          <w:lang w:val="en-US" w:bidi="ar-SA"/>
        </w:rPr>
        <w:t xml:space="preserve"> وتعزيز آليات التنسيق بين </w:t>
      </w:r>
      <w:r w:rsidR="00984BD6" w:rsidRPr="00984BD6">
        <w:rPr>
          <w:sz w:val="26"/>
          <w:szCs w:val="26"/>
          <w:rtl/>
          <w:lang w:val="en-US" w:bidi="ar-SA"/>
        </w:rPr>
        <w:lastRenderedPageBreak/>
        <w:t>كيانات الأمم المتحدة</w:t>
      </w:r>
      <w:r w:rsidR="00FB2E94">
        <w:rPr>
          <w:rFonts w:hint="cs"/>
          <w:sz w:val="26"/>
          <w:szCs w:val="26"/>
          <w:rtl/>
          <w:lang w:val="en-US" w:bidi="ar-SA"/>
        </w:rPr>
        <w:t>،</w:t>
      </w:r>
      <w:r w:rsidR="00984BD6" w:rsidRPr="00984BD6">
        <w:rPr>
          <w:sz w:val="26"/>
          <w:szCs w:val="26"/>
          <w:rtl/>
          <w:lang w:val="en-US" w:bidi="ar-SA"/>
        </w:rPr>
        <w:t xml:space="preserve"> ودعم الدول الأعضاء بشكل أكبر في تنفيذ الالتزامات البيئية. </w:t>
      </w:r>
      <w:r w:rsidR="009179B5">
        <w:rPr>
          <w:rFonts w:hint="cs"/>
          <w:sz w:val="26"/>
          <w:szCs w:val="26"/>
          <w:rtl/>
          <w:lang w:val="en-US" w:bidi="ar-SA"/>
        </w:rPr>
        <w:t>وتألفت</w:t>
      </w:r>
      <w:r w:rsidR="00984BD6" w:rsidRPr="00984BD6">
        <w:rPr>
          <w:sz w:val="26"/>
          <w:szCs w:val="26"/>
          <w:rtl/>
          <w:lang w:val="en-US" w:bidi="ar-SA"/>
        </w:rPr>
        <w:t xml:space="preserve"> المنهجية </w:t>
      </w:r>
      <w:r w:rsidR="009179B5">
        <w:rPr>
          <w:rFonts w:hint="cs"/>
          <w:sz w:val="26"/>
          <w:szCs w:val="26"/>
          <w:rtl/>
          <w:lang w:val="en-US" w:bidi="ar-SA"/>
        </w:rPr>
        <w:t xml:space="preserve">من </w:t>
      </w:r>
      <w:r w:rsidR="00984BD6" w:rsidRPr="00984BD6">
        <w:rPr>
          <w:sz w:val="26"/>
          <w:szCs w:val="26"/>
          <w:rtl/>
          <w:lang w:val="en-US" w:bidi="ar-SA"/>
        </w:rPr>
        <w:t xml:space="preserve">نهج مرحلي </w:t>
      </w:r>
      <w:r w:rsidR="009179B5">
        <w:rPr>
          <w:rFonts w:hint="cs"/>
          <w:sz w:val="26"/>
          <w:szCs w:val="26"/>
          <w:rtl/>
          <w:lang w:val="en-US" w:bidi="ar-SA"/>
        </w:rPr>
        <w:t>يُ</w:t>
      </w:r>
      <w:r w:rsidR="00984BD6" w:rsidRPr="00984BD6">
        <w:rPr>
          <w:sz w:val="26"/>
          <w:szCs w:val="26"/>
          <w:rtl/>
          <w:lang w:val="en-US" w:bidi="ar-SA"/>
        </w:rPr>
        <w:t>فض</w:t>
      </w:r>
      <w:r w:rsidR="009179B5">
        <w:rPr>
          <w:rFonts w:hint="cs"/>
          <w:sz w:val="26"/>
          <w:szCs w:val="26"/>
          <w:rtl/>
          <w:lang w:val="en-US" w:bidi="ar-SA"/>
        </w:rPr>
        <w:t>ي</w:t>
      </w:r>
      <w:r w:rsidR="00984BD6" w:rsidRPr="00984BD6">
        <w:rPr>
          <w:sz w:val="26"/>
          <w:szCs w:val="26"/>
          <w:rtl/>
          <w:lang w:val="en-US" w:bidi="ar-SA"/>
        </w:rPr>
        <w:t xml:space="preserve"> إلى توصيات تحدد </w:t>
      </w:r>
      <w:r w:rsidR="00FB2E94">
        <w:rPr>
          <w:rFonts w:hint="cs"/>
          <w:sz w:val="26"/>
          <w:szCs w:val="26"/>
          <w:rtl/>
          <w:lang w:val="en-US" w:bidi="ar-SA"/>
        </w:rPr>
        <w:t>طرائق</w:t>
      </w:r>
      <w:r w:rsidR="00984BD6" w:rsidRPr="00984BD6">
        <w:rPr>
          <w:sz w:val="26"/>
          <w:szCs w:val="26"/>
          <w:rtl/>
          <w:lang w:val="en-US" w:bidi="ar-SA"/>
        </w:rPr>
        <w:t xml:space="preserve"> التنفيذ والأدوار والجداول الزمنية، وتتوافق مع </w:t>
      </w:r>
      <w:r w:rsidR="009179B5">
        <w:rPr>
          <w:rFonts w:hint="cs"/>
          <w:sz w:val="26"/>
          <w:szCs w:val="26"/>
          <w:rtl/>
          <w:lang w:val="en-US" w:bidi="ar-SA"/>
        </w:rPr>
        <w:t>مجموعات</w:t>
      </w:r>
      <w:r w:rsidR="00984BD6" w:rsidRPr="00984BD6">
        <w:rPr>
          <w:sz w:val="26"/>
          <w:szCs w:val="26"/>
          <w:rtl/>
          <w:lang w:val="en-US" w:bidi="ar-SA"/>
        </w:rPr>
        <w:t xml:space="preserve"> ال</w:t>
      </w:r>
      <w:r w:rsidR="009179B5">
        <w:rPr>
          <w:rFonts w:hint="cs"/>
          <w:sz w:val="26"/>
          <w:szCs w:val="26"/>
          <w:rtl/>
          <w:lang w:val="en-US" w:bidi="ar-SA"/>
        </w:rPr>
        <w:t>أ</w:t>
      </w:r>
      <w:r w:rsidR="00984BD6" w:rsidRPr="00984BD6">
        <w:rPr>
          <w:sz w:val="26"/>
          <w:szCs w:val="26"/>
          <w:rtl/>
          <w:lang w:val="en-US" w:bidi="ar-SA"/>
        </w:rPr>
        <w:t>عم</w:t>
      </w:r>
      <w:r w:rsidR="009179B5">
        <w:rPr>
          <w:rFonts w:hint="cs"/>
          <w:sz w:val="26"/>
          <w:szCs w:val="26"/>
          <w:rtl/>
          <w:lang w:val="en-US" w:bidi="ar-SA"/>
        </w:rPr>
        <w:t>ا</w:t>
      </w:r>
      <w:r w:rsidR="00984BD6" w:rsidRPr="00984BD6">
        <w:rPr>
          <w:sz w:val="26"/>
          <w:szCs w:val="26"/>
          <w:rtl/>
          <w:lang w:val="en-US" w:bidi="ar-SA"/>
        </w:rPr>
        <w:t xml:space="preserve">ل ذات الصلة في إطار مبادرة الأمم المتحدة </w:t>
      </w:r>
      <w:r w:rsidR="009179B5" w:rsidRPr="003800C9">
        <w:rPr>
          <w:sz w:val="26"/>
          <w:szCs w:val="26"/>
          <w:lang w:val="en-US"/>
        </w:rPr>
        <w:t>80</w:t>
      </w:r>
      <w:r w:rsidR="00984BD6" w:rsidRPr="00984BD6">
        <w:rPr>
          <w:sz w:val="26"/>
          <w:szCs w:val="26"/>
          <w:rtl/>
          <w:lang w:val="en-US" w:bidi="ar-SA"/>
        </w:rPr>
        <w:t>. وتشمل المخرجات المتوقعة تقارير تحليلية، ومشاورات مع أصحاب المصلحة، وتقييماً موحداً يتضمن خيارات لإجراء تعديلات هيكلية وبرامجية، على أن تُرفع هذه المخرجات للنظر فيها عبر ال</w:t>
      </w:r>
      <w:r w:rsidR="009179B5">
        <w:rPr>
          <w:rFonts w:hint="cs"/>
          <w:sz w:val="26"/>
          <w:szCs w:val="26"/>
          <w:rtl/>
          <w:lang w:val="en-US" w:bidi="ar-SA"/>
        </w:rPr>
        <w:t>عم</w:t>
      </w:r>
      <w:r w:rsidR="00984BD6" w:rsidRPr="00984BD6">
        <w:rPr>
          <w:sz w:val="26"/>
          <w:szCs w:val="26"/>
          <w:rtl/>
          <w:lang w:val="en-US" w:bidi="ar-SA"/>
        </w:rPr>
        <w:t xml:space="preserve">ليات المعتمدة في الأمم المتحدة </w:t>
      </w:r>
      <w:r w:rsidR="009179B5">
        <w:rPr>
          <w:rFonts w:hint="cs"/>
          <w:sz w:val="26"/>
          <w:szCs w:val="26"/>
          <w:rtl/>
          <w:lang w:val="en-US" w:bidi="ar-SA"/>
        </w:rPr>
        <w:t>في</w:t>
      </w:r>
      <w:r w:rsidR="00984BD6" w:rsidRPr="00984BD6">
        <w:rPr>
          <w:sz w:val="26"/>
          <w:szCs w:val="26"/>
          <w:rtl/>
          <w:lang w:val="en-US" w:bidi="ar-SA"/>
        </w:rPr>
        <w:t xml:space="preserve"> عام </w:t>
      </w:r>
      <w:r w:rsidR="009179B5" w:rsidRPr="003800C9">
        <w:rPr>
          <w:sz w:val="26"/>
          <w:szCs w:val="26"/>
          <w:lang w:val="en-US"/>
        </w:rPr>
        <w:t>2026</w:t>
      </w:r>
      <w:r w:rsidR="00984BD6" w:rsidRPr="00984BD6">
        <w:rPr>
          <w:sz w:val="26"/>
          <w:szCs w:val="26"/>
          <w:rtl/>
          <w:lang w:val="en-US" w:bidi="ar-SA"/>
        </w:rPr>
        <w:t>.</w:t>
      </w:r>
    </w:p>
    <w:p w14:paraId="4A9ACB6A" w14:textId="55038E4C" w:rsidR="009179B5" w:rsidRDefault="009179B5" w:rsidP="009179B5">
      <w:pPr>
        <w:pStyle w:val="ListParagraph"/>
        <w:tabs>
          <w:tab w:val="left" w:pos="720"/>
          <w:tab w:val="left" w:pos="1440"/>
          <w:tab w:val="left" w:pos="2160"/>
          <w:tab w:val="left" w:pos="2880"/>
        </w:tabs>
        <w:bidi/>
        <w:spacing w:after="240" w:line="360" w:lineRule="exact"/>
        <w:ind w:left="0"/>
        <w:contextualSpacing w:val="0"/>
        <w:rPr>
          <w:sz w:val="26"/>
          <w:szCs w:val="26"/>
          <w:rtl/>
          <w:lang w:val="en-US" w:bidi="ar-SA"/>
        </w:rPr>
      </w:pPr>
      <w:r>
        <w:rPr>
          <w:b/>
          <w:bCs/>
          <w:sz w:val="26"/>
          <w:szCs w:val="26"/>
          <w:lang w:val="en-US" w:bidi="ar-SA"/>
        </w:rPr>
        <w:t>V</w:t>
      </w:r>
      <w:r>
        <w:rPr>
          <w:rFonts w:hint="cs"/>
          <w:b/>
          <w:bCs/>
          <w:sz w:val="26"/>
          <w:szCs w:val="26"/>
          <w:rtl/>
          <w:lang w:val="en-US" w:bidi="ar-SA"/>
        </w:rPr>
        <w:t>.</w:t>
      </w:r>
      <w:r>
        <w:rPr>
          <w:b/>
          <w:bCs/>
          <w:sz w:val="26"/>
          <w:szCs w:val="26"/>
          <w:lang w:val="en-US" w:bidi="ar-SA"/>
        </w:rPr>
        <w:t>2</w:t>
      </w:r>
      <w:r>
        <w:rPr>
          <w:b/>
          <w:bCs/>
          <w:sz w:val="26"/>
          <w:szCs w:val="26"/>
          <w:lang w:val="en-US" w:bidi="ar-SA"/>
        </w:rPr>
        <w:tab/>
      </w:r>
      <w:r>
        <w:rPr>
          <w:rFonts w:hint="cs"/>
          <w:b/>
          <w:bCs/>
          <w:sz w:val="26"/>
          <w:szCs w:val="26"/>
          <w:rtl/>
          <w:lang w:val="en-US" w:bidi="ar-SA"/>
        </w:rPr>
        <w:t>عمل الأوزون</w:t>
      </w:r>
    </w:p>
    <w:p w14:paraId="73161C2A" w14:textId="546B4C89" w:rsidR="00F64532" w:rsidRDefault="009A7AB6" w:rsidP="00F64532">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9A7AB6">
        <w:rPr>
          <w:sz w:val="26"/>
          <w:szCs w:val="26"/>
          <w:rtl/>
          <w:lang w:val="en-US" w:bidi="ar-SA"/>
        </w:rPr>
        <w:t xml:space="preserve">تساهم الأمانة في مبادرة </w:t>
      </w:r>
      <w:r>
        <w:rPr>
          <w:rFonts w:hint="cs"/>
          <w:sz w:val="26"/>
          <w:szCs w:val="26"/>
          <w:rtl/>
          <w:lang w:val="en-US" w:bidi="ar-SA"/>
        </w:rPr>
        <w:t>عمل ال</w:t>
      </w:r>
      <w:r w:rsidRPr="009A7AB6">
        <w:rPr>
          <w:sz w:val="26"/>
          <w:szCs w:val="26"/>
          <w:rtl/>
          <w:lang w:val="en-US" w:bidi="ar-SA"/>
        </w:rPr>
        <w:t xml:space="preserve">أوزون لإعداد </w:t>
      </w:r>
      <w:r>
        <w:rPr>
          <w:rFonts w:hint="cs"/>
          <w:sz w:val="26"/>
          <w:szCs w:val="26"/>
          <w:rtl/>
          <w:lang w:val="en-US" w:bidi="ar-SA"/>
        </w:rPr>
        <w:t>إصدار</w:t>
      </w:r>
      <w:r w:rsidRPr="009A7AB6">
        <w:rPr>
          <w:sz w:val="26"/>
          <w:szCs w:val="26"/>
          <w:rtl/>
          <w:lang w:val="en-US" w:bidi="ar-SA"/>
        </w:rPr>
        <w:t xml:space="preserve"> خاص من </w:t>
      </w:r>
      <w:r>
        <w:rPr>
          <w:rFonts w:hint="cs"/>
          <w:sz w:val="26"/>
          <w:szCs w:val="26"/>
          <w:rtl/>
          <w:lang w:val="en-US" w:bidi="ar-SA"/>
        </w:rPr>
        <w:t>صحيفة الوقائع</w:t>
      </w:r>
      <w:r w:rsidRPr="009A7AB6">
        <w:rPr>
          <w:sz w:val="26"/>
          <w:szCs w:val="26"/>
          <w:rtl/>
          <w:lang w:val="en-US" w:bidi="ar-SA"/>
        </w:rPr>
        <w:t xml:space="preserve"> احتفالاً بالذكرى السنوية العاشرة لتعديل كيغالي. وسيُخصص هذا العدد الخاص لاستعراض التقدم الذي أحرزته البلدان ال</w:t>
      </w:r>
      <w:r>
        <w:rPr>
          <w:rFonts w:hint="cs"/>
          <w:sz w:val="26"/>
          <w:szCs w:val="26"/>
          <w:rtl/>
          <w:lang w:val="en-US" w:bidi="ar-SA"/>
        </w:rPr>
        <w:t>عامل</w:t>
      </w:r>
      <w:r w:rsidRPr="009A7AB6">
        <w:rPr>
          <w:sz w:val="26"/>
          <w:szCs w:val="26"/>
          <w:rtl/>
          <w:lang w:val="en-US" w:bidi="ar-SA"/>
        </w:rPr>
        <w:t xml:space="preserve">ة </w:t>
      </w:r>
      <w:r>
        <w:rPr>
          <w:rFonts w:hint="cs"/>
          <w:sz w:val="26"/>
          <w:szCs w:val="26"/>
          <w:rtl/>
          <w:lang w:val="en-US" w:bidi="ar-SA"/>
        </w:rPr>
        <w:t>بموجب</w:t>
      </w:r>
      <w:r w:rsidRPr="009A7AB6">
        <w:rPr>
          <w:sz w:val="26"/>
          <w:szCs w:val="26"/>
          <w:rtl/>
          <w:lang w:val="en-US" w:bidi="ar-SA"/>
        </w:rPr>
        <w:t xml:space="preserve"> المادة </w:t>
      </w:r>
      <w:r w:rsidRPr="00624198">
        <w:rPr>
          <w:sz w:val="26"/>
          <w:szCs w:val="26"/>
          <w:lang w:val="en-US"/>
        </w:rPr>
        <w:t>5</w:t>
      </w:r>
      <w:r w:rsidRPr="009A7AB6">
        <w:rPr>
          <w:sz w:val="26"/>
          <w:szCs w:val="26"/>
          <w:rtl/>
          <w:lang w:val="en-US" w:bidi="ar-SA"/>
        </w:rPr>
        <w:t xml:space="preserve"> في تنفيذ تعديل كيغالي.</w:t>
      </w:r>
    </w:p>
    <w:p w14:paraId="20F079B9" w14:textId="0096B9A7" w:rsidR="009A7AB6" w:rsidRDefault="009A7AB6" w:rsidP="009A7AB6">
      <w:pPr>
        <w:pStyle w:val="ListParagraph"/>
        <w:tabs>
          <w:tab w:val="left" w:pos="720"/>
          <w:tab w:val="left" w:pos="1440"/>
          <w:tab w:val="left" w:pos="2160"/>
          <w:tab w:val="left" w:pos="2880"/>
        </w:tabs>
        <w:bidi/>
        <w:spacing w:after="240" w:line="360" w:lineRule="exact"/>
        <w:ind w:left="0"/>
        <w:contextualSpacing w:val="0"/>
        <w:rPr>
          <w:sz w:val="26"/>
          <w:szCs w:val="26"/>
          <w:rtl/>
          <w:lang w:val="en-US" w:bidi="ar-SA"/>
        </w:rPr>
      </w:pPr>
      <w:r>
        <w:rPr>
          <w:b/>
          <w:bCs/>
          <w:sz w:val="26"/>
          <w:szCs w:val="26"/>
          <w:lang w:val="en-US" w:bidi="ar-SA"/>
        </w:rPr>
        <w:t>V</w:t>
      </w:r>
      <w:r>
        <w:rPr>
          <w:rFonts w:hint="cs"/>
          <w:b/>
          <w:bCs/>
          <w:sz w:val="26"/>
          <w:szCs w:val="26"/>
          <w:rtl/>
          <w:lang w:val="en-US" w:bidi="ar-SA"/>
        </w:rPr>
        <w:t>.</w:t>
      </w:r>
      <w:r>
        <w:rPr>
          <w:b/>
          <w:bCs/>
          <w:sz w:val="26"/>
          <w:szCs w:val="26"/>
          <w:lang w:val="en-US" w:bidi="ar-SA"/>
        </w:rPr>
        <w:t>3</w:t>
      </w:r>
      <w:r>
        <w:rPr>
          <w:b/>
          <w:bCs/>
          <w:sz w:val="26"/>
          <w:szCs w:val="26"/>
          <w:rtl/>
          <w:lang w:val="en-US" w:bidi="ar-SA"/>
        </w:rPr>
        <w:tab/>
      </w:r>
      <w:r>
        <w:rPr>
          <w:rFonts w:hint="cs"/>
          <w:b/>
          <w:bCs/>
          <w:sz w:val="26"/>
          <w:szCs w:val="26"/>
          <w:rtl/>
          <w:lang w:val="en-US" w:bidi="ar-SA"/>
        </w:rPr>
        <w:t>أمانة الأوزون</w:t>
      </w:r>
    </w:p>
    <w:p w14:paraId="55E4A963" w14:textId="33A99EC8" w:rsidR="009A7AB6" w:rsidRDefault="009A7AB6" w:rsidP="009A7AB6">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9A7AB6">
        <w:rPr>
          <w:sz w:val="26"/>
          <w:szCs w:val="26"/>
          <w:rtl/>
          <w:lang w:val="en-US" w:bidi="ar-SA"/>
        </w:rPr>
        <w:t xml:space="preserve">تساهم الأمانة في إعداد مذكرة </w:t>
      </w:r>
      <w:r>
        <w:rPr>
          <w:rFonts w:hint="cs"/>
          <w:sz w:val="26"/>
          <w:szCs w:val="26"/>
          <w:rtl/>
          <w:lang w:val="en-US" w:bidi="ar-SA"/>
        </w:rPr>
        <w:t>إحاط</w:t>
      </w:r>
      <w:r w:rsidRPr="009A7AB6">
        <w:rPr>
          <w:sz w:val="26"/>
          <w:szCs w:val="26"/>
          <w:rtl/>
          <w:lang w:val="en-US" w:bidi="ar-SA"/>
        </w:rPr>
        <w:t xml:space="preserve">ة </w:t>
      </w:r>
      <w:r>
        <w:rPr>
          <w:rFonts w:hint="cs"/>
          <w:sz w:val="26"/>
          <w:szCs w:val="26"/>
          <w:rtl/>
          <w:lang w:val="en-US" w:bidi="ar-SA"/>
        </w:rPr>
        <w:t>بشأن</w:t>
      </w:r>
      <w:r w:rsidRPr="009A7AB6">
        <w:rPr>
          <w:sz w:val="26"/>
          <w:szCs w:val="26"/>
          <w:rtl/>
          <w:lang w:val="en-US" w:bidi="ar-SA"/>
        </w:rPr>
        <w:t xml:space="preserve"> الإنجازات والتحديات والفرص المتعلقة بتنفيذ تعديل كيغالي، وتعكف أمانة الأوزون على إعدادها بمناسبة الذكرى السنوية العاشرة لهذا التعديل. وس</w:t>
      </w:r>
      <w:r>
        <w:rPr>
          <w:rFonts w:hint="cs"/>
          <w:sz w:val="26"/>
          <w:szCs w:val="26"/>
          <w:rtl/>
          <w:lang w:val="en-US" w:bidi="ar-SA"/>
        </w:rPr>
        <w:t xml:space="preserve">وف </w:t>
      </w:r>
      <w:r w:rsidRPr="009A7AB6">
        <w:rPr>
          <w:sz w:val="26"/>
          <w:szCs w:val="26"/>
          <w:rtl/>
          <w:lang w:val="en-US" w:bidi="ar-SA"/>
        </w:rPr>
        <w:t>تستعرض المذكرة الإنجازات التي تحققت على مدار السنوات العشر</w:t>
      </w:r>
      <w:r>
        <w:rPr>
          <w:rFonts w:hint="cs"/>
          <w:sz w:val="26"/>
          <w:szCs w:val="26"/>
          <w:rtl/>
          <w:lang w:val="en-US" w:bidi="ar-SA"/>
        </w:rPr>
        <w:t xml:space="preserve"> </w:t>
      </w:r>
      <w:r w:rsidRPr="009A7AB6">
        <w:rPr>
          <w:sz w:val="26"/>
          <w:szCs w:val="26"/>
          <w:rtl/>
          <w:lang w:val="en-US" w:bidi="ar-SA"/>
        </w:rPr>
        <w:t xml:space="preserve">الماضية، وتستشرف التحديات والفرص المرتبطة بالسنوات العشر </w:t>
      </w:r>
      <w:r>
        <w:rPr>
          <w:rFonts w:hint="cs"/>
          <w:sz w:val="26"/>
          <w:szCs w:val="26"/>
          <w:rtl/>
          <w:lang w:val="en-US" w:bidi="ar-SA"/>
        </w:rPr>
        <w:t>(</w:t>
      </w:r>
      <w:r w:rsidRPr="00624198">
        <w:rPr>
          <w:color w:val="212121"/>
          <w:sz w:val="26"/>
          <w:szCs w:val="26"/>
          <w:lang w:eastAsia="en-GB"/>
        </w:rPr>
        <w:t>10</w:t>
      </w:r>
      <w:r>
        <w:rPr>
          <w:rFonts w:hint="cs"/>
          <w:sz w:val="26"/>
          <w:szCs w:val="26"/>
          <w:rtl/>
          <w:lang w:val="en-US" w:bidi="ar-SA"/>
        </w:rPr>
        <w:t xml:space="preserve">) </w:t>
      </w:r>
      <w:r w:rsidRPr="009A7AB6">
        <w:rPr>
          <w:sz w:val="26"/>
          <w:szCs w:val="26"/>
          <w:rtl/>
          <w:lang w:val="en-US" w:bidi="ar-SA"/>
        </w:rPr>
        <w:t>المقبلة.</w:t>
      </w:r>
    </w:p>
    <w:p w14:paraId="07C7D359" w14:textId="62BF45FD" w:rsidR="002E5277" w:rsidRDefault="002E5277" w:rsidP="002E5277">
      <w:pPr>
        <w:pStyle w:val="ListParagraph"/>
        <w:tabs>
          <w:tab w:val="left" w:pos="720"/>
          <w:tab w:val="left" w:pos="1440"/>
          <w:tab w:val="left" w:pos="2160"/>
          <w:tab w:val="left" w:pos="2880"/>
        </w:tabs>
        <w:bidi/>
        <w:spacing w:after="240" w:line="360" w:lineRule="exact"/>
        <w:ind w:left="0"/>
        <w:contextualSpacing w:val="0"/>
        <w:rPr>
          <w:b/>
          <w:bCs/>
          <w:sz w:val="26"/>
          <w:szCs w:val="26"/>
          <w:rtl/>
          <w:lang w:val="en-US" w:bidi="ar-SA"/>
        </w:rPr>
      </w:pPr>
      <w:r>
        <w:rPr>
          <w:b/>
          <w:bCs/>
          <w:sz w:val="26"/>
          <w:szCs w:val="26"/>
          <w:lang w:val="en-US" w:bidi="ar-SA"/>
        </w:rPr>
        <w:t>VI</w:t>
      </w:r>
      <w:r>
        <w:rPr>
          <w:rFonts w:hint="cs"/>
          <w:b/>
          <w:bCs/>
          <w:sz w:val="26"/>
          <w:szCs w:val="26"/>
          <w:rtl/>
          <w:lang w:val="en-US" w:bidi="ar-SA"/>
        </w:rPr>
        <w:t>.</w:t>
      </w:r>
      <w:r>
        <w:rPr>
          <w:b/>
          <w:bCs/>
          <w:sz w:val="26"/>
          <w:szCs w:val="26"/>
          <w:rtl/>
          <w:lang w:val="en-US" w:bidi="ar-SA"/>
        </w:rPr>
        <w:tab/>
      </w:r>
      <w:r w:rsidRPr="002E5277">
        <w:rPr>
          <w:b/>
          <w:bCs/>
          <w:sz w:val="26"/>
          <w:szCs w:val="26"/>
          <w:rtl/>
          <w:lang w:val="en-US" w:bidi="ar-SA"/>
        </w:rPr>
        <w:t>استكشاف استخدام الذكاء الاصطناعي في عمل الأمانة وأعضاء اللجنة التنفيذية</w:t>
      </w:r>
    </w:p>
    <w:p w14:paraId="41429D8C" w14:textId="1C307FC0" w:rsidR="002E5277" w:rsidRDefault="002E5277" w:rsidP="002E5277">
      <w:pPr>
        <w:pStyle w:val="ListParagraph"/>
        <w:tabs>
          <w:tab w:val="left" w:pos="720"/>
          <w:tab w:val="left" w:pos="1440"/>
          <w:tab w:val="left" w:pos="2160"/>
          <w:tab w:val="left" w:pos="2880"/>
        </w:tabs>
        <w:bidi/>
        <w:spacing w:after="240" w:line="360" w:lineRule="exact"/>
        <w:ind w:left="0"/>
        <w:contextualSpacing w:val="0"/>
        <w:rPr>
          <w:sz w:val="26"/>
          <w:szCs w:val="26"/>
          <w:rtl/>
          <w:lang w:val="en-US" w:bidi="ar-SA"/>
        </w:rPr>
      </w:pPr>
      <w:r>
        <w:rPr>
          <w:b/>
          <w:bCs/>
          <w:sz w:val="26"/>
          <w:szCs w:val="26"/>
          <w:lang w:val="en-US" w:bidi="ar-SA"/>
        </w:rPr>
        <w:t>VI</w:t>
      </w:r>
      <w:r>
        <w:rPr>
          <w:rFonts w:hint="cs"/>
          <w:b/>
          <w:bCs/>
          <w:sz w:val="26"/>
          <w:szCs w:val="26"/>
          <w:rtl/>
          <w:lang w:val="en-US" w:bidi="ar-SA"/>
        </w:rPr>
        <w:t>.</w:t>
      </w:r>
      <w:r>
        <w:rPr>
          <w:b/>
          <w:bCs/>
          <w:sz w:val="26"/>
          <w:szCs w:val="26"/>
          <w:lang w:val="en-US" w:bidi="ar-SA"/>
        </w:rPr>
        <w:t>1</w:t>
      </w:r>
      <w:r>
        <w:rPr>
          <w:b/>
          <w:bCs/>
          <w:sz w:val="26"/>
          <w:szCs w:val="26"/>
          <w:lang w:val="en-US" w:bidi="ar-SA"/>
        </w:rPr>
        <w:tab/>
      </w:r>
      <w:r w:rsidRPr="002E5277">
        <w:rPr>
          <w:b/>
          <w:bCs/>
          <w:sz w:val="26"/>
          <w:szCs w:val="26"/>
          <w:rtl/>
          <w:lang w:val="en-US" w:bidi="ar-SA"/>
        </w:rPr>
        <w:t>الذكاء الاصطناعي ل</w:t>
      </w:r>
      <w:r>
        <w:rPr>
          <w:rFonts w:hint="cs"/>
          <w:b/>
          <w:bCs/>
          <w:sz w:val="26"/>
          <w:szCs w:val="26"/>
          <w:rtl/>
          <w:lang w:val="en-US" w:bidi="ar-SA"/>
        </w:rPr>
        <w:t xml:space="preserve">غرض </w:t>
      </w:r>
      <w:r w:rsidRPr="002E5277">
        <w:rPr>
          <w:b/>
          <w:bCs/>
          <w:sz w:val="26"/>
          <w:szCs w:val="26"/>
          <w:rtl/>
          <w:lang w:val="en-US" w:bidi="ar-SA"/>
        </w:rPr>
        <w:t>توفير خدمات ترجمة فعالة من حيث التكلفة</w:t>
      </w:r>
    </w:p>
    <w:p w14:paraId="1CC91E66" w14:textId="3E22D604" w:rsidR="002E5277" w:rsidRDefault="002E5277" w:rsidP="002E5277">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2E5277">
        <w:rPr>
          <w:sz w:val="26"/>
          <w:szCs w:val="26"/>
          <w:rtl/>
          <w:lang w:val="en-US" w:bidi="ar-SA"/>
        </w:rPr>
        <w:t xml:space="preserve">استكمالاً للمعلومات الواردة في الوثيقة </w:t>
      </w:r>
      <w:r w:rsidRPr="00624198">
        <w:rPr>
          <w:sz w:val="26"/>
          <w:szCs w:val="26"/>
          <w:lang w:eastAsia="en-GB"/>
        </w:rPr>
        <w:t>97</w:t>
      </w:r>
      <w:r w:rsidRPr="002E5277">
        <w:rPr>
          <w:sz w:val="26"/>
          <w:szCs w:val="26"/>
          <w:rtl/>
          <w:lang w:val="en-US" w:bidi="ar-SA"/>
        </w:rPr>
        <w:t>/</w:t>
      </w:r>
      <w:r w:rsidRPr="00624198">
        <w:rPr>
          <w:sz w:val="26"/>
          <w:szCs w:val="26"/>
          <w:lang w:eastAsia="en-GB"/>
        </w:rPr>
        <w:t>2</w:t>
      </w:r>
      <w:r w:rsidRPr="002E5277">
        <w:rPr>
          <w:sz w:val="26"/>
          <w:szCs w:val="26"/>
          <w:rtl/>
          <w:lang w:val="en-US" w:bidi="ar-SA"/>
        </w:rPr>
        <w:t xml:space="preserve">، شرعت الأمانة في تطبيق الترجمة المدعومة بالذكاء الاصطناعي خلال الاجتماع الثامن والتسعين للجنة التنفيذية، حيث </w:t>
      </w:r>
      <w:r>
        <w:rPr>
          <w:rFonts w:hint="cs"/>
          <w:sz w:val="26"/>
          <w:szCs w:val="26"/>
          <w:rtl/>
          <w:lang w:val="en-US" w:bidi="ar-SA"/>
        </w:rPr>
        <w:t xml:space="preserve">وقع </w:t>
      </w:r>
      <w:r w:rsidRPr="002E5277">
        <w:rPr>
          <w:sz w:val="26"/>
          <w:szCs w:val="26"/>
          <w:rtl/>
          <w:lang w:val="en-US" w:bidi="ar-SA"/>
        </w:rPr>
        <w:t>اخت</w:t>
      </w:r>
      <w:r>
        <w:rPr>
          <w:rFonts w:hint="cs"/>
          <w:sz w:val="26"/>
          <w:szCs w:val="26"/>
          <w:rtl/>
          <w:lang w:val="en-US" w:bidi="ar-SA"/>
        </w:rPr>
        <w:t>ي</w:t>
      </w:r>
      <w:r w:rsidRPr="002E5277">
        <w:rPr>
          <w:sz w:val="26"/>
          <w:szCs w:val="26"/>
          <w:rtl/>
          <w:lang w:val="en-US" w:bidi="ar-SA"/>
        </w:rPr>
        <w:t>ار</w:t>
      </w:r>
      <w:r>
        <w:rPr>
          <w:rFonts w:hint="cs"/>
          <w:sz w:val="26"/>
          <w:szCs w:val="26"/>
          <w:rtl/>
          <w:lang w:val="en-US" w:bidi="ar-SA"/>
        </w:rPr>
        <w:t>ها على</w:t>
      </w:r>
      <w:r w:rsidRPr="002E5277">
        <w:rPr>
          <w:sz w:val="26"/>
          <w:szCs w:val="26"/>
          <w:rtl/>
          <w:lang w:val="en-US" w:bidi="ar-SA"/>
        </w:rPr>
        <w:t xml:space="preserve"> </w:t>
      </w:r>
      <w:r>
        <w:rPr>
          <w:rFonts w:hint="cs"/>
          <w:sz w:val="26"/>
          <w:szCs w:val="26"/>
          <w:rtl/>
          <w:lang w:val="en-US" w:bidi="ar-SA"/>
        </w:rPr>
        <w:t>ال</w:t>
      </w:r>
      <w:r w:rsidRPr="002E5277">
        <w:rPr>
          <w:sz w:val="26"/>
          <w:szCs w:val="26"/>
          <w:rtl/>
          <w:lang w:val="en-US" w:bidi="ar-SA"/>
        </w:rPr>
        <w:t xml:space="preserve">أداة </w:t>
      </w:r>
      <w:r w:rsidRPr="00624198">
        <w:rPr>
          <w:sz w:val="26"/>
          <w:szCs w:val="26"/>
          <w:lang w:eastAsia="en-GB"/>
        </w:rPr>
        <w:t>DeepL</w:t>
      </w:r>
      <w:r w:rsidRPr="002E5277">
        <w:rPr>
          <w:sz w:val="26"/>
          <w:szCs w:val="26"/>
          <w:rtl/>
          <w:lang w:val="en-US" w:bidi="ar-SA"/>
        </w:rPr>
        <w:t xml:space="preserve"> للترجمة إلى اللغتين الفرنسية والإسبانية.</w:t>
      </w:r>
    </w:p>
    <w:p w14:paraId="529D1B65" w14:textId="0876A3DD" w:rsidR="008E7FE8" w:rsidRDefault="008E7FE8" w:rsidP="008E7FE8">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w:t>
      </w:r>
      <w:r w:rsidRPr="008E7FE8">
        <w:rPr>
          <w:sz w:val="26"/>
          <w:szCs w:val="26"/>
          <w:rtl/>
          <w:lang w:val="en-US" w:bidi="ar-SA"/>
        </w:rPr>
        <w:t>تماشياً مع النهج الموضح سابقاً، طُبِّقت الترجمة المدعومة بالذكاء الاصطناعي حصرياً على الوثائق المترجمة إلى لغات غير اللغة الرسمية للبلد المستفيد من المشروع</w:t>
      </w:r>
      <w:r>
        <w:rPr>
          <w:rFonts w:hint="cs"/>
          <w:sz w:val="26"/>
          <w:szCs w:val="26"/>
          <w:rtl/>
          <w:lang w:val="en-US" w:bidi="ar-SA"/>
        </w:rPr>
        <w:t xml:space="preserve"> المعني</w:t>
      </w:r>
      <w:r w:rsidRPr="008E7FE8">
        <w:rPr>
          <w:sz w:val="26"/>
          <w:szCs w:val="26"/>
          <w:rtl/>
          <w:lang w:val="en-US" w:bidi="ar-SA"/>
        </w:rPr>
        <w:t xml:space="preserve">. </w:t>
      </w:r>
      <w:r w:rsidR="00951E91">
        <w:rPr>
          <w:rFonts w:hint="cs"/>
          <w:sz w:val="26"/>
          <w:szCs w:val="26"/>
          <w:rtl/>
          <w:lang w:val="en-US" w:bidi="ar-SA"/>
        </w:rPr>
        <w:t>ف</w:t>
      </w:r>
      <w:r w:rsidRPr="008E7FE8">
        <w:rPr>
          <w:sz w:val="26"/>
          <w:szCs w:val="26"/>
          <w:rtl/>
          <w:lang w:val="en-US" w:bidi="ar-SA"/>
        </w:rPr>
        <w:t xml:space="preserve">يواصل المترجمون المحترفون تولي مهام الترجمة إلى اللغة الرسمية للبلد المستفيد. </w:t>
      </w:r>
      <w:r w:rsidR="00951E91">
        <w:rPr>
          <w:rFonts w:hint="cs"/>
          <w:sz w:val="26"/>
          <w:szCs w:val="26"/>
          <w:rtl/>
          <w:lang w:val="en-US" w:bidi="ar-SA"/>
        </w:rPr>
        <w:t>و</w:t>
      </w:r>
      <w:r w:rsidRPr="008E7FE8">
        <w:rPr>
          <w:sz w:val="26"/>
          <w:szCs w:val="26"/>
          <w:rtl/>
          <w:lang w:val="en-US" w:bidi="ar-SA"/>
        </w:rPr>
        <w:t xml:space="preserve">على سبيل المثال، تُترجم وثيقة </w:t>
      </w:r>
      <w:r w:rsidR="00951E91">
        <w:rPr>
          <w:rFonts w:hint="cs"/>
          <w:sz w:val="26"/>
          <w:szCs w:val="26"/>
          <w:rtl/>
          <w:lang w:val="en-US" w:bidi="ar-SA"/>
        </w:rPr>
        <w:t>ال</w:t>
      </w:r>
      <w:r w:rsidRPr="008E7FE8">
        <w:rPr>
          <w:sz w:val="26"/>
          <w:szCs w:val="26"/>
          <w:rtl/>
          <w:lang w:val="en-US" w:bidi="ar-SA"/>
        </w:rPr>
        <w:t xml:space="preserve">مشروع </w:t>
      </w:r>
      <w:r w:rsidR="00951E91">
        <w:rPr>
          <w:rFonts w:hint="cs"/>
          <w:sz w:val="26"/>
          <w:szCs w:val="26"/>
          <w:rtl/>
          <w:lang w:val="en-US" w:bidi="ar-SA"/>
        </w:rPr>
        <w:t>ال</w:t>
      </w:r>
      <w:r w:rsidRPr="008E7FE8">
        <w:rPr>
          <w:sz w:val="26"/>
          <w:szCs w:val="26"/>
          <w:rtl/>
          <w:lang w:val="en-US" w:bidi="ar-SA"/>
        </w:rPr>
        <w:t xml:space="preserve">خاصة ببلد ناطق بالفرنسية مثل بنن إلى الإسبانية باستخدام أداة </w:t>
      </w:r>
      <w:r w:rsidRPr="008E7FE8">
        <w:rPr>
          <w:sz w:val="26"/>
          <w:szCs w:val="26"/>
          <w:lang w:val="en-US" w:bidi="ar-SA"/>
        </w:rPr>
        <w:t>DeepL</w:t>
      </w:r>
      <w:r w:rsidRPr="008E7FE8">
        <w:rPr>
          <w:sz w:val="26"/>
          <w:szCs w:val="26"/>
          <w:rtl/>
          <w:lang w:val="en-US" w:bidi="ar-SA"/>
        </w:rPr>
        <w:t xml:space="preserve">، في حين تظل الترجمة الفرنسية للبلد </w:t>
      </w:r>
      <w:r w:rsidR="00B92154">
        <w:rPr>
          <w:rFonts w:hint="cs"/>
          <w:sz w:val="26"/>
          <w:szCs w:val="26"/>
          <w:rtl/>
          <w:lang w:val="en-US" w:bidi="ar-SA"/>
        </w:rPr>
        <w:t>ذات</w:t>
      </w:r>
      <w:r w:rsidRPr="008E7FE8">
        <w:rPr>
          <w:sz w:val="26"/>
          <w:szCs w:val="26"/>
          <w:rtl/>
          <w:lang w:val="en-US" w:bidi="ar-SA"/>
        </w:rPr>
        <w:t>ه من مسؤولية المترجمين المحترفين. و</w:t>
      </w:r>
      <w:r w:rsidR="00B92154">
        <w:rPr>
          <w:rFonts w:hint="cs"/>
          <w:sz w:val="26"/>
          <w:szCs w:val="26"/>
          <w:rtl/>
          <w:lang w:val="en-US" w:bidi="ar-SA"/>
        </w:rPr>
        <w:t>بالإضاف</w:t>
      </w:r>
      <w:r w:rsidRPr="008E7FE8">
        <w:rPr>
          <w:sz w:val="26"/>
          <w:szCs w:val="26"/>
          <w:rtl/>
          <w:lang w:val="en-US" w:bidi="ar-SA"/>
        </w:rPr>
        <w:t xml:space="preserve">ة </w:t>
      </w:r>
      <w:r w:rsidR="00B92154">
        <w:rPr>
          <w:rFonts w:hint="cs"/>
          <w:sz w:val="26"/>
          <w:szCs w:val="26"/>
          <w:rtl/>
          <w:lang w:val="en-US" w:bidi="ar-SA"/>
        </w:rPr>
        <w:t>إ</w:t>
      </w:r>
      <w:r w:rsidRPr="008E7FE8">
        <w:rPr>
          <w:sz w:val="26"/>
          <w:szCs w:val="26"/>
          <w:rtl/>
          <w:lang w:val="en-US" w:bidi="ar-SA"/>
        </w:rPr>
        <w:t xml:space="preserve">لى ذلك، خضعت جميع الترجمات المُنتجة بواسطة الذكاء الاصطناعي للمراجعة اللغوية، بما يتماشى مع معايير ضمان الجودة المطبقة على الوثائق المترجمة </w:t>
      </w:r>
      <w:r w:rsidR="00B92154" w:rsidRPr="008E7FE8">
        <w:rPr>
          <w:sz w:val="26"/>
          <w:szCs w:val="26"/>
          <w:rtl/>
          <w:lang w:val="en-US" w:bidi="ar-SA"/>
        </w:rPr>
        <w:t>بشكل احترافي</w:t>
      </w:r>
      <w:r w:rsidRPr="008E7FE8">
        <w:rPr>
          <w:sz w:val="26"/>
          <w:szCs w:val="26"/>
          <w:rtl/>
          <w:lang w:val="en-US" w:bidi="ar-SA"/>
        </w:rPr>
        <w:t>.</w:t>
      </w:r>
    </w:p>
    <w:p w14:paraId="6182B8D2" w14:textId="6D21C8F0" w:rsidR="00951E91" w:rsidRDefault="00B92154" w:rsidP="00951E91">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وكانت</w:t>
      </w:r>
      <w:r w:rsidRPr="00B92154">
        <w:rPr>
          <w:sz w:val="26"/>
          <w:szCs w:val="26"/>
          <w:rtl/>
          <w:lang w:val="en-US" w:bidi="ar-SA"/>
        </w:rPr>
        <w:t xml:space="preserve"> جودة ال</w:t>
      </w:r>
      <w:r>
        <w:rPr>
          <w:rFonts w:hint="cs"/>
          <w:sz w:val="26"/>
          <w:szCs w:val="26"/>
          <w:rtl/>
          <w:lang w:val="en-US" w:bidi="ar-SA"/>
        </w:rPr>
        <w:t>نواتج</w:t>
      </w:r>
      <w:r w:rsidRPr="00B92154">
        <w:rPr>
          <w:sz w:val="26"/>
          <w:szCs w:val="26"/>
          <w:rtl/>
          <w:lang w:val="en-US" w:bidi="ar-SA"/>
        </w:rPr>
        <w:t xml:space="preserve"> عالية </w:t>
      </w:r>
      <w:r>
        <w:rPr>
          <w:rFonts w:hint="cs"/>
          <w:sz w:val="26"/>
          <w:szCs w:val="26"/>
          <w:rtl/>
          <w:lang w:val="en-US" w:bidi="ar-SA"/>
        </w:rPr>
        <w:t>باستمرار</w:t>
      </w:r>
      <w:r w:rsidRPr="00B92154">
        <w:rPr>
          <w:sz w:val="26"/>
          <w:szCs w:val="26"/>
          <w:rtl/>
          <w:lang w:val="en-US" w:bidi="ar-SA"/>
        </w:rPr>
        <w:t>، ويعزى ذلك إلى حد كبير إلى العمل الدقيق في إعداد ميزات ال</w:t>
      </w:r>
      <w:r w:rsidR="00F55CD3">
        <w:rPr>
          <w:rFonts w:hint="cs"/>
          <w:sz w:val="26"/>
          <w:szCs w:val="26"/>
          <w:rtl/>
          <w:lang w:val="en-US" w:bidi="ar-SA"/>
        </w:rPr>
        <w:t>ُ</w:t>
      </w:r>
      <w:r w:rsidRPr="00B92154">
        <w:rPr>
          <w:sz w:val="26"/>
          <w:szCs w:val="26"/>
          <w:rtl/>
          <w:lang w:val="en-US" w:bidi="ar-SA"/>
        </w:rPr>
        <w:t xml:space="preserve">مسرد  وذاكرة الترجمة في أداة </w:t>
      </w:r>
      <w:r w:rsidRPr="00B92154">
        <w:rPr>
          <w:sz w:val="26"/>
          <w:szCs w:val="26"/>
          <w:lang w:val="en-US" w:bidi="ar-SA"/>
        </w:rPr>
        <w:t>DeepL</w:t>
      </w:r>
      <w:r w:rsidRPr="00B92154">
        <w:rPr>
          <w:sz w:val="26"/>
          <w:szCs w:val="26"/>
          <w:rtl/>
          <w:lang w:val="en-US" w:bidi="ar-SA"/>
        </w:rPr>
        <w:t xml:space="preserve">، مما يتيح توحيد المصطلحات الخاصة بمجال معين </w:t>
      </w:r>
      <w:r w:rsidR="00F55CD3">
        <w:rPr>
          <w:rFonts w:hint="cs"/>
          <w:sz w:val="26"/>
          <w:szCs w:val="26"/>
          <w:rtl/>
          <w:lang w:val="en-US" w:bidi="ar-SA"/>
        </w:rPr>
        <w:t>في</w:t>
      </w:r>
      <w:r w:rsidRPr="00B92154">
        <w:rPr>
          <w:sz w:val="26"/>
          <w:szCs w:val="26"/>
          <w:rtl/>
          <w:lang w:val="en-US" w:bidi="ar-SA"/>
        </w:rPr>
        <w:t xml:space="preserve"> الوثائق</w:t>
      </w:r>
      <w:r w:rsidR="00F55CD3">
        <w:rPr>
          <w:rFonts w:hint="cs"/>
          <w:sz w:val="26"/>
          <w:szCs w:val="26"/>
          <w:rtl/>
          <w:lang w:val="en-US" w:bidi="ar-SA"/>
        </w:rPr>
        <w:t xml:space="preserve"> على اختلافها</w:t>
      </w:r>
      <w:r w:rsidRPr="00B92154">
        <w:rPr>
          <w:sz w:val="26"/>
          <w:szCs w:val="26"/>
          <w:rtl/>
          <w:lang w:val="en-US" w:bidi="ar-SA"/>
        </w:rPr>
        <w:t>. وفيما ي</w:t>
      </w:r>
      <w:r w:rsidR="00F55CD3">
        <w:rPr>
          <w:rFonts w:hint="cs"/>
          <w:sz w:val="26"/>
          <w:szCs w:val="26"/>
          <w:rtl/>
          <w:lang w:val="en-US" w:bidi="ar-SA"/>
        </w:rPr>
        <w:t>تعلق</w:t>
      </w:r>
      <w:r w:rsidRPr="00B92154">
        <w:rPr>
          <w:sz w:val="26"/>
          <w:szCs w:val="26"/>
          <w:rtl/>
          <w:lang w:val="en-US" w:bidi="ar-SA"/>
        </w:rPr>
        <w:t xml:space="preserve"> </w:t>
      </w:r>
      <w:r w:rsidR="00F55CD3">
        <w:rPr>
          <w:rFonts w:hint="cs"/>
          <w:sz w:val="26"/>
          <w:szCs w:val="26"/>
          <w:rtl/>
          <w:lang w:val="en-US" w:bidi="ar-SA"/>
        </w:rPr>
        <w:t>ب</w:t>
      </w:r>
      <w:r w:rsidRPr="00B92154">
        <w:rPr>
          <w:sz w:val="26"/>
          <w:szCs w:val="26"/>
          <w:rtl/>
          <w:lang w:val="en-US" w:bidi="ar-SA"/>
        </w:rPr>
        <w:t xml:space="preserve">الاجتماع الثامن والتسعين، طُبِّق هذا النهج على </w:t>
      </w:r>
      <w:r w:rsidR="00F55CD3" w:rsidRPr="00AF0640">
        <w:rPr>
          <w:sz w:val="26"/>
          <w:szCs w:val="26"/>
          <w:lang w:eastAsia="en-GB"/>
        </w:rPr>
        <w:t>32</w:t>
      </w:r>
      <w:r w:rsidRPr="00B92154">
        <w:rPr>
          <w:sz w:val="26"/>
          <w:szCs w:val="26"/>
          <w:rtl/>
          <w:lang w:val="en-US" w:bidi="ar-SA"/>
        </w:rPr>
        <w:t xml:space="preserve"> وثيقة </w:t>
      </w:r>
      <w:r w:rsidR="00F55CD3">
        <w:rPr>
          <w:rFonts w:hint="cs"/>
          <w:sz w:val="26"/>
          <w:szCs w:val="26"/>
          <w:rtl/>
          <w:lang w:val="en-US" w:bidi="ar-SA"/>
        </w:rPr>
        <w:t>من وثائق ال</w:t>
      </w:r>
      <w:r w:rsidRPr="00B92154">
        <w:rPr>
          <w:sz w:val="26"/>
          <w:szCs w:val="26"/>
          <w:rtl/>
          <w:lang w:val="en-US" w:bidi="ar-SA"/>
        </w:rPr>
        <w:t>مشروع</w:t>
      </w:r>
      <w:r w:rsidR="00F55CD3">
        <w:rPr>
          <w:rFonts w:hint="cs"/>
          <w:sz w:val="26"/>
          <w:szCs w:val="26"/>
          <w:rtl/>
          <w:lang w:val="en-US" w:bidi="ar-SA"/>
        </w:rPr>
        <w:t>ات</w:t>
      </w:r>
      <w:r w:rsidRPr="00B92154">
        <w:rPr>
          <w:sz w:val="26"/>
          <w:szCs w:val="26"/>
          <w:rtl/>
          <w:lang w:val="en-US" w:bidi="ar-SA"/>
        </w:rPr>
        <w:t xml:space="preserve">، </w:t>
      </w:r>
      <w:r w:rsidR="00F55CD3">
        <w:rPr>
          <w:rFonts w:hint="cs"/>
          <w:sz w:val="26"/>
          <w:szCs w:val="26"/>
          <w:rtl/>
          <w:lang w:val="en-US" w:bidi="ar-SA"/>
        </w:rPr>
        <w:t>الأمر الذي</w:t>
      </w:r>
      <w:r w:rsidRPr="00B92154">
        <w:rPr>
          <w:sz w:val="26"/>
          <w:szCs w:val="26"/>
          <w:rtl/>
          <w:lang w:val="en-US" w:bidi="ar-SA"/>
        </w:rPr>
        <w:t xml:space="preserve"> ساهم في </w:t>
      </w:r>
      <w:r w:rsidR="00951E91">
        <w:rPr>
          <w:rFonts w:hint="cs"/>
          <w:sz w:val="26"/>
          <w:szCs w:val="26"/>
          <w:rtl/>
          <w:lang w:val="en-US" w:bidi="ar-SA"/>
        </w:rPr>
        <w:t>مزيد من تبسيط</w:t>
      </w:r>
      <w:r w:rsidRPr="00B92154">
        <w:rPr>
          <w:sz w:val="26"/>
          <w:szCs w:val="26"/>
          <w:rtl/>
          <w:lang w:val="en-US" w:bidi="ar-SA"/>
        </w:rPr>
        <w:t xml:space="preserve"> سير </w:t>
      </w:r>
      <w:r w:rsidR="00951E91">
        <w:rPr>
          <w:rFonts w:hint="cs"/>
          <w:sz w:val="26"/>
          <w:szCs w:val="26"/>
          <w:rtl/>
          <w:lang w:val="en-US" w:bidi="ar-SA"/>
        </w:rPr>
        <w:t>أ</w:t>
      </w:r>
      <w:r w:rsidRPr="00B92154">
        <w:rPr>
          <w:sz w:val="26"/>
          <w:szCs w:val="26"/>
          <w:rtl/>
          <w:lang w:val="en-US" w:bidi="ar-SA"/>
        </w:rPr>
        <w:t>عم</w:t>
      </w:r>
      <w:r w:rsidR="00951E91">
        <w:rPr>
          <w:rFonts w:hint="cs"/>
          <w:sz w:val="26"/>
          <w:szCs w:val="26"/>
          <w:rtl/>
          <w:lang w:val="en-US" w:bidi="ar-SA"/>
        </w:rPr>
        <w:t>ا</w:t>
      </w:r>
      <w:r w:rsidRPr="00B92154">
        <w:rPr>
          <w:sz w:val="26"/>
          <w:szCs w:val="26"/>
          <w:rtl/>
          <w:lang w:val="en-US" w:bidi="ar-SA"/>
        </w:rPr>
        <w:t>ل الترجمة.</w:t>
      </w:r>
    </w:p>
    <w:p w14:paraId="3D3E9A7C" w14:textId="39050C39" w:rsidR="008E7FE8" w:rsidRDefault="005F54BE" w:rsidP="005F54BE">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lastRenderedPageBreak/>
        <w:t>و</w:t>
      </w:r>
      <w:r w:rsidRPr="005F54BE">
        <w:rPr>
          <w:sz w:val="26"/>
          <w:szCs w:val="26"/>
          <w:rtl/>
          <w:lang w:val="en-US" w:bidi="ar-SA"/>
        </w:rPr>
        <w:t>ستواصل الأمانة مراقبة جودة الترجمة وتقديم تقارير عن النتائج</w:t>
      </w:r>
      <w:r>
        <w:rPr>
          <w:rFonts w:hint="cs"/>
          <w:sz w:val="26"/>
          <w:szCs w:val="26"/>
          <w:rtl/>
          <w:lang w:val="en-US" w:bidi="ar-SA"/>
        </w:rPr>
        <w:t>،</w:t>
      </w:r>
      <w:r w:rsidRPr="005F54BE">
        <w:rPr>
          <w:sz w:val="26"/>
          <w:szCs w:val="26"/>
          <w:rtl/>
          <w:lang w:val="en-US" w:bidi="ar-SA"/>
        </w:rPr>
        <w:t xml:space="preserve"> بما في ذلك الآثار المالية</w:t>
      </w:r>
      <w:r>
        <w:rPr>
          <w:rFonts w:hint="cs"/>
          <w:sz w:val="26"/>
          <w:szCs w:val="26"/>
          <w:rtl/>
          <w:lang w:val="en-US" w:bidi="ar-SA"/>
        </w:rPr>
        <w:t>،</w:t>
      </w:r>
      <w:r w:rsidRPr="005F54BE">
        <w:rPr>
          <w:sz w:val="26"/>
          <w:szCs w:val="26"/>
          <w:rtl/>
          <w:lang w:val="en-US" w:bidi="ar-SA"/>
        </w:rPr>
        <w:t xml:space="preserve"> مع ت</w:t>
      </w:r>
      <w:r>
        <w:rPr>
          <w:rFonts w:hint="cs"/>
          <w:sz w:val="26"/>
          <w:szCs w:val="26"/>
          <w:rtl/>
          <w:lang w:val="en-US" w:bidi="ar-SA"/>
        </w:rPr>
        <w:t>راكم</w:t>
      </w:r>
      <w:r w:rsidRPr="005F54BE">
        <w:rPr>
          <w:sz w:val="26"/>
          <w:szCs w:val="26"/>
          <w:rtl/>
          <w:lang w:val="en-US" w:bidi="ar-SA"/>
        </w:rPr>
        <w:t xml:space="preserve"> الخبرة المكتسبة في استخدام هذه الأداة. ومع استمرار تطور قاعدة الأدلة الداعمة لهذا النهج</w:t>
      </w:r>
      <w:r>
        <w:rPr>
          <w:rFonts w:hint="cs"/>
          <w:sz w:val="26"/>
          <w:szCs w:val="26"/>
          <w:rtl/>
          <w:lang w:val="en-US" w:bidi="ar-SA"/>
        </w:rPr>
        <w:t>،</w:t>
      </w:r>
      <w:r w:rsidRPr="005F54BE">
        <w:rPr>
          <w:sz w:val="26"/>
          <w:szCs w:val="26"/>
          <w:rtl/>
          <w:lang w:val="en-US" w:bidi="ar-SA"/>
        </w:rPr>
        <w:t xml:space="preserve"> سيجري النظر </w:t>
      </w:r>
      <w:r>
        <w:rPr>
          <w:rFonts w:hint="cs"/>
          <w:sz w:val="26"/>
          <w:szCs w:val="26"/>
          <w:rtl/>
          <w:lang w:val="en-US" w:bidi="ar-SA"/>
        </w:rPr>
        <w:t xml:space="preserve">أيضاً </w:t>
      </w:r>
      <w:r w:rsidRPr="005F54BE">
        <w:rPr>
          <w:sz w:val="26"/>
          <w:szCs w:val="26"/>
          <w:rtl/>
          <w:lang w:val="en-US" w:bidi="ar-SA"/>
        </w:rPr>
        <w:t>في إمكانية توسيع نطاق استخدام الترجمة المدعومة بالذكاء الاصطناعي لتشمل أنواعاً أخرى من الوثائق.</w:t>
      </w:r>
    </w:p>
    <w:p w14:paraId="0E83AFB6" w14:textId="51B74231" w:rsidR="005F54BE" w:rsidRDefault="005F54BE" w:rsidP="005F54BE">
      <w:pPr>
        <w:pStyle w:val="ListParagraph"/>
        <w:tabs>
          <w:tab w:val="left" w:pos="720"/>
          <w:tab w:val="left" w:pos="1440"/>
          <w:tab w:val="left" w:pos="2160"/>
          <w:tab w:val="left" w:pos="2880"/>
        </w:tabs>
        <w:bidi/>
        <w:spacing w:after="240" w:line="360" w:lineRule="exact"/>
        <w:ind w:left="0"/>
        <w:contextualSpacing w:val="0"/>
        <w:rPr>
          <w:sz w:val="26"/>
          <w:szCs w:val="26"/>
          <w:rtl/>
          <w:lang w:val="en-US" w:bidi="ar-SA"/>
        </w:rPr>
      </w:pPr>
      <w:r>
        <w:rPr>
          <w:b/>
          <w:bCs/>
          <w:sz w:val="26"/>
          <w:szCs w:val="26"/>
          <w:lang w:val="en-US" w:bidi="ar-SA"/>
        </w:rPr>
        <w:t>VI</w:t>
      </w:r>
      <w:r>
        <w:rPr>
          <w:rFonts w:hint="cs"/>
          <w:b/>
          <w:bCs/>
          <w:sz w:val="26"/>
          <w:szCs w:val="26"/>
          <w:rtl/>
          <w:lang w:val="en-US" w:bidi="ar-SA"/>
        </w:rPr>
        <w:t>.</w:t>
      </w:r>
      <w:r>
        <w:rPr>
          <w:b/>
          <w:bCs/>
          <w:sz w:val="26"/>
          <w:szCs w:val="26"/>
          <w:lang w:val="en-US" w:bidi="ar-SA"/>
        </w:rPr>
        <w:t>2</w:t>
      </w:r>
      <w:r>
        <w:rPr>
          <w:b/>
          <w:bCs/>
          <w:sz w:val="26"/>
          <w:szCs w:val="26"/>
          <w:rtl/>
          <w:lang w:val="en-US" w:bidi="ar-SA"/>
        </w:rPr>
        <w:tab/>
      </w:r>
      <w:r w:rsidRPr="005F54BE">
        <w:rPr>
          <w:b/>
          <w:bCs/>
          <w:sz w:val="26"/>
          <w:szCs w:val="26"/>
          <w:rtl/>
          <w:lang w:val="en-US" w:bidi="ar-SA"/>
        </w:rPr>
        <w:t xml:space="preserve">روبوت الدردشة </w:t>
      </w:r>
      <w:r>
        <w:rPr>
          <w:rFonts w:hint="cs"/>
          <w:b/>
          <w:bCs/>
          <w:sz w:val="26"/>
          <w:szCs w:val="26"/>
          <w:rtl/>
          <w:lang w:val="en-US" w:bidi="ar-SA"/>
        </w:rPr>
        <w:t>الذي</w:t>
      </w:r>
      <w:r w:rsidRPr="005F54BE">
        <w:rPr>
          <w:b/>
          <w:bCs/>
          <w:sz w:val="26"/>
          <w:szCs w:val="26"/>
          <w:rtl/>
          <w:lang w:val="en-US" w:bidi="ar-SA"/>
        </w:rPr>
        <w:t xml:space="preserve"> يعمل بالذكاء الاصطناعي لاسترجاع ال</w:t>
      </w:r>
      <w:r>
        <w:rPr>
          <w:rFonts w:hint="cs"/>
          <w:b/>
          <w:bCs/>
          <w:sz w:val="26"/>
          <w:szCs w:val="26"/>
          <w:rtl/>
          <w:lang w:val="en-US" w:bidi="ar-SA"/>
        </w:rPr>
        <w:t>م</w:t>
      </w:r>
      <w:r w:rsidRPr="005F54BE">
        <w:rPr>
          <w:b/>
          <w:bCs/>
          <w:sz w:val="26"/>
          <w:szCs w:val="26"/>
          <w:rtl/>
          <w:lang w:val="en-US" w:bidi="ar-SA"/>
        </w:rPr>
        <w:t>قر</w:t>
      </w:r>
      <w:r>
        <w:rPr>
          <w:rFonts w:hint="cs"/>
          <w:b/>
          <w:bCs/>
          <w:sz w:val="26"/>
          <w:szCs w:val="26"/>
          <w:rtl/>
          <w:lang w:val="en-US" w:bidi="ar-SA"/>
        </w:rPr>
        <w:t>َّ</w:t>
      </w:r>
      <w:r w:rsidRPr="005F54BE">
        <w:rPr>
          <w:b/>
          <w:bCs/>
          <w:sz w:val="26"/>
          <w:szCs w:val="26"/>
          <w:rtl/>
          <w:lang w:val="en-US" w:bidi="ar-SA"/>
        </w:rPr>
        <w:t xml:space="preserve">رات من </w:t>
      </w:r>
      <w:r w:rsidR="007E6AAB">
        <w:rPr>
          <w:rFonts w:hint="cs"/>
          <w:b/>
          <w:bCs/>
          <w:sz w:val="26"/>
          <w:szCs w:val="26"/>
          <w:rtl/>
          <w:lang w:val="en-US" w:bidi="ar-SA"/>
        </w:rPr>
        <w:t>محرك البحث</w:t>
      </w:r>
      <w:r w:rsidRPr="005F54BE">
        <w:rPr>
          <w:b/>
          <w:bCs/>
          <w:sz w:val="26"/>
          <w:szCs w:val="26"/>
          <w:rtl/>
          <w:lang w:val="en-US" w:bidi="ar-SA"/>
        </w:rPr>
        <w:t xml:space="preserve"> </w:t>
      </w:r>
      <w:r w:rsidRPr="00B8128E">
        <w:rPr>
          <w:b/>
          <w:bCs/>
          <w:color w:val="000000" w:themeColor="text1"/>
          <w:sz w:val="26"/>
          <w:szCs w:val="26"/>
        </w:rPr>
        <w:t>QuiriO</w:t>
      </w:r>
      <w:r w:rsidRPr="00B8128E">
        <w:rPr>
          <w:b/>
          <w:bCs/>
          <w:color w:val="000000" w:themeColor="text1"/>
          <w:sz w:val="26"/>
          <w:szCs w:val="26"/>
          <w:vertAlign w:val="subscript"/>
        </w:rPr>
        <w:t>3</w:t>
      </w:r>
      <w:r w:rsidRPr="005F54BE">
        <w:rPr>
          <w:b/>
          <w:bCs/>
          <w:sz w:val="26"/>
          <w:szCs w:val="26"/>
          <w:rtl/>
          <w:lang w:val="en-US" w:bidi="ar-SA"/>
        </w:rPr>
        <w:t xml:space="preserve"> - بالتعاون مع الوكالة الألمانية للتعاون الدولي </w:t>
      </w:r>
    </w:p>
    <w:p w14:paraId="1FC20062" w14:textId="471DC7C3" w:rsidR="006B5E7B" w:rsidRDefault="006B5E7B" w:rsidP="003E3E9D">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6B5E7B">
        <w:rPr>
          <w:sz w:val="26"/>
          <w:szCs w:val="26"/>
          <w:rtl/>
          <w:lang w:val="en-US" w:bidi="ar-SA"/>
        </w:rPr>
        <w:t xml:space="preserve">إلحاقاً بالمعلومات التي </w:t>
      </w:r>
      <w:r w:rsidR="00522D05">
        <w:rPr>
          <w:rFonts w:hint="cs"/>
          <w:sz w:val="26"/>
          <w:szCs w:val="26"/>
          <w:rtl/>
          <w:lang w:val="en-US" w:bidi="ar-SA"/>
        </w:rPr>
        <w:t>جرى</w:t>
      </w:r>
      <w:r w:rsidRPr="006B5E7B">
        <w:rPr>
          <w:sz w:val="26"/>
          <w:szCs w:val="26"/>
          <w:rtl/>
          <w:lang w:val="en-US" w:bidi="ar-SA"/>
        </w:rPr>
        <w:t xml:space="preserve"> تبادلها في الاجتماع السابع والتسعين بشأن هذه المسألة، تلقت الأمانة </w:t>
      </w:r>
      <w:r w:rsidR="00522D05" w:rsidRPr="006B5E7B">
        <w:rPr>
          <w:sz w:val="26"/>
          <w:szCs w:val="26"/>
          <w:rtl/>
          <w:lang w:val="en-US" w:bidi="ar-SA"/>
        </w:rPr>
        <w:t xml:space="preserve">من الوكالة الألمانية للتعاون الدولي </w:t>
      </w:r>
      <w:r w:rsidRPr="006B5E7B">
        <w:rPr>
          <w:sz w:val="26"/>
          <w:szCs w:val="26"/>
          <w:rtl/>
          <w:lang w:val="en-US" w:bidi="ar-SA"/>
        </w:rPr>
        <w:t>الرمز والمواد المتعلقة ببرنامج الدردشة الت</w:t>
      </w:r>
      <w:r>
        <w:rPr>
          <w:rFonts w:hint="cs"/>
          <w:sz w:val="26"/>
          <w:szCs w:val="26"/>
          <w:rtl/>
          <w:lang w:val="en-US" w:bidi="ar-SA"/>
        </w:rPr>
        <w:t>دليل</w:t>
      </w:r>
      <w:r w:rsidRPr="006B5E7B">
        <w:rPr>
          <w:sz w:val="26"/>
          <w:szCs w:val="26"/>
          <w:rtl/>
          <w:lang w:val="en-US" w:bidi="ar-SA"/>
        </w:rPr>
        <w:t xml:space="preserve">ي الذي من شأنه أن يُكمل عمليات البحث في ما يزيد عن </w:t>
      </w:r>
      <w:r w:rsidR="003E3E9D" w:rsidRPr="006464BF">
        <w:rPr>
          <w:sz w:val="26"/>
          <w:szCs w:val="26"/>
        </w:rPr>
        <w:t>10,000</w:t>
      </w:r>
      <w:r w:rsidRPr="006B5E7B">
        <w:rPr>
          <w:sz w:val="26"/>
          <w:szCs w:val="26"/>
          <w:rtl/>
          <w:lang w:val="en-US" w:bidi="ar-SA"/>
        </w:rPr>
        <w:t xml:space="preserve"> </w:t>
      </w:r>
      <w:r w:rsidR="003E3E9D">
        <w:rPr>
          <w:rFonts w:hint="cs"/>
          <w:sz w:val="26"/>
          <w:szCs w:val="26"/>
          <w:rtl/>
          <w:lang w:val="en-US" w:bidi="ar-SA"/>
        </w:rPr>
        <w:t>م</w:t>
      </w:r>
      <w:r w:rsidRPr="006B5E7B">
        <w:rPr>
          <w:sz w:val="26"/>
          <w:szCs w:val="26"/>
          <w:rtl/>
          <w:lang w:val="en-US" w:bidi="ar-SA"/>
        </w:rPr>
        <w:t>قر</w:t>
      </w:r>
      <w:r w:rsidR="003E3E9D">
        <w:rPr>
          <w:rFonts w:hint="cs"/>
          <w:sz w:val="26"/>
          <w:szCs w:val="26"/>
          <w:rtl/>
          <w:lang w:val="en-US" w:bidi="ar-SA"/>
        </w:rPr>
        <w:t>َّ</w:t>
      </w:r>
      <w:r w:rsidRPr="006B5E7B">
        <w:rPr>
          <w:sz w:val="26"/>
          <w:szCs w:val="26"/>
          <w:rtl/>
          <w:lang w:val="en-US" w:bidi="ar-SA"/>
        </w:rPr>
        <w:t xml:space="preserve">ر من </w:t>
      </w:r>
      <w:r w:rsidR="003E3E9D">
        <w:rPr>
          <w:rFonts w:hint="cs"/>
          <w:sz w:val="26"/>
          <w:szCs w:val="26"/>
          <w:rtl/>
          <w:lang w:val="en-US" w:bidi="ar-SA"/>
        </w:rPr>
        <w:t>م</w:t>
      </w:r>
      <w:r w:rsidRPr="006B5E7B">
        <w:rPr>
          <w:sz w:val="26"/>
          <w:szCs w:val="26"/>
          <w:rtl/>
          <w:lang w:val="en-US" w:bidi="ar-SA"/>
        </w:rPr>
        <w:t>قر</w:t>
      </w:r>
      <w:r w:rsidR="003E3E9D">
        <w:rPr>
          <w:rFonts w:hint="cs"/>
          <w:sz w:val="26"/>
          <w:szCs w:val="26"/>
          <w:rtl/>
          <w:lang w:val="en-US" w:bidi="ar-SA"/>
        </w:rPr>
        <w:t>َّ</w:t>
      </w:r>
      <w:r w:rsidRPr="006B5E7B">
        <w:rPr>
          <w:sz w:val="26"/>
          <w:szCs w:val="26"/>
          <w:rtl/>
          <w:lang w:val="en-US" w:bidi="ar-SA"/>
        </w:rPr>
        <w:t xml:space="preserve">رات اللجنة التنفيذية، رداً على الأسئلة المطروحة في إطار </w:t>
      </w:r>
      <w:r w:rsidR="007E6AAB">
        <w:rPr>
          <w:rFonts w:hint="cs"/>
          <w:sz w:val="26"/>
          <w:szCs w:val="26"/>
          <w:rtl/>
          <w:lang w:val="en-US" w:bidi="ar-SA"/>
        </w:rPr>
        <w:t>محرك البحث</w:t>
      </w:r>
      <w:r w:rsidRPr="006B5E7B">
        <w:rPr>
          <w:sz w:val="26"/>
          <w:szCs w:val="26"/>
          <w:rtl/>
          <w:lang w:val="en-US" w:bidi="ar-SA"/>
        </w:rPr>
        <w:t xml:space="preserve"> </w:t>
      </w:r>
      <w:r w:rsidR="003E3E9D" w:rsidRPr="006464BF">
        <w:rPr>
          <w:sz w:val="26"/>
          <w:szCs w:val="26"/>
        </w:rPr>
        <w:t>Quiri</w:t>
      </w:r>
      <w:r w:rsidR="003E3E9D" w:rsidRPr="006464BF">
        <w:rPr>
          <w:color w:val="000000" w:themeColor="text1"/>
          <w:sz w:val="26"/>
          <w:szCs w:val="26"/>
        </w:rPr>
        <w:t>O</w:t>
      </w:r>
      <w:r w:rsidR="003E3E9D" w:rsidRPr="006464BF">
        <w:rPr>
          <w:color w:val="000000" w:themeColor="text1"/>
          <w:sz w:val="26"/>
          <w:szCs w:val="26"/>
          <w:vertAlign w:val="subscript"/>
        </w:rPr>
        <w:t>3</w:t>
      </w:r>
      <w:r w:rsidRPr="006B5E7B">
        <w:rPr>
          <w:sz w:val="26"/>
          <w:szCs w:val="26"/>
          <w:rtl/>
          <w:lang w:val="en-US" w:bidi="ar-SA"/>
        </w:rPr>
        <w:t>. وحرصاً على التنسيق وتوحيد</w:t>
      </w:r>
      <w:r w:rsidR="003E3E9D">
        <w:rPr>
          <w:rFonts w:hint="cs"/>
          <w:sz w:val="26"/>
          <w:szCs w:val="26"/>
          <w:rtl/>
          <w:lang w:val="en-US" w:bidi="ar-SA"/>
        </w:rPr>
        <w:t>اً</w:t>
      </w:r>
      <w:r w:rsidRPr="006B5E7B">
        <w:rPr>
          <w:sz w:val="26"/>
          <w:szCs w:val="26"/>
          <w:rtl/>
          <w:lang w:val="en-US" w:bidi="ar-SA"/>
        </w:rPr>
        <w:t xml:space="preserve"> </w:t>
      </w:r>
      <w:r w:rsidR="003E3E9D">
        <w:rPr>
          <w:rFonts w:hint="cs"/>
          <w:sz w:val="26"/>
          <w:szCs w:val="26"/>
          <w:rtl/>
          <w:lang w:val="en-US" w:bidi="ar-SA"/>
        </w:rPr>
        <w:t>ل</w:t>
      </w:r>
      <w:r w:rsidRPr="006B5E7B">
        <w:rPr>
          <w:sz w:val="26"/>
          <w:szCs w:val="26"/>
          <w:rtl/>
          <w:lang w:val="en-US" w:bidi="ar-SA"/>
        </w:rPr>
        <w:t xml:space="preserve">لجهود </w:t>
      </w:r>
      <w:r w:rsidR="003E3E9D">
        <w:rPr>
          <w:rFonts w:hint="cs"/>
          <w:sz w:val="26"/>
          <w:szCs w:val="26"/>
          <w:rtl/>
          <w:lang w:val="en-US" w:bidi="ar-SA"/>
        </w:rPr>
        <w:t xml:space="preserve">المبذولة </w:t>
      </w:r>
      <w:r w:rsidRPr="006B5E7B">
        <w:rPr>
          <w:sz w:val="26"/>
          <w:szCs w:val="26"/>
          <w:rtl/>
          <w:lang w:val="en-US" w:bidi="ar-SA"/>
        </w:rPr>
        <w:t>مع المبادرات التي تتخذها أمانة الأوزون، ب</w:t>
      </w:r>
      <w:r w:rsidR="003E3E9D">
        <w:rPr>
          <w:rFonts w:hint="cs"/>
          <w:sz w:val="26"/>
          <w:szCs w:val="26"/>
          <w:rtl/>
          <w:lang w:val="en-US" w:bidi="ar-SA"/>
        </w:rPr>
        <w:t>ُ</w:t>
      </w:r>
      <w:r w:rsidRPr="006B5E7B">
        <w:rPr>
          <w:sz w:val="26"/>
          <w:szCs w:val="26"/>
          <w:rtl/>
          <w:lang w:val="en-US" w:bidi="ar-SA"/>
        </w:rPr>
        <w:t>د</w:t>
      </w:r>
      <w:r w:rsidR="003E3E9D">
        <w:rPr>
          <w:rFonts w:hint="cs"/>
          <w:sz w:val="26"/>
          <w:szCs w:val="26"/>
          <w:rtl/>
          <w:lang w:val="en-US" w:bidi="ar-SA"/>
        </w:rPr>
        <w:t>ئ في</w:t>
      </w:r>
      <w:r w:rsidRPr="006B5E7B">
        <w:rPr>
          <w:sz w:val="26"/>
          <w:szCs w:val="26"/>
          <w:rtl/>
          <w:lang w:val="en-US" w:bidi="ar-SA"/>
        </w:rPr>
        <w:t xml:space="preserve"> مناقشات استكشافية مع أمانة الأوزون لتقييم جدوى اتباع نهج تآزري في </w:t>
      </w:r>
      <w:r w:rsidR="007E6AAB">
        <w:rPr>
          <w:rFonts w:hint="cs"/>
          <w:sz w:val="26"/>
          <w:szCs w:val="26"/>
          <w:rtl/>
          <w:lang w:val="en-US" w:bidi="ar-SA"/>
        </w:rPr>
        <w:t>صنع</w:t>
      </w:r>
      <w:r w:rsidR="003E3E9D">
        <w:rPr>
          <w:rFonts w:hint="cs"/>
          <w:sz w:val="26"/>
          <w:szCs w:val="26"/>
          <w:rtl/>
          <w:lang w:val="en-US" w:bidi="ar-SA"/>
        </w:rPr>
        <w:t xml:space="preserve"> </w:t>
      </w:r>
      <w:r w:rsidRPr="006B5E7B">
        <w:rPr>
          <w:sz w:val="26"/>
          <w:szCs w:val="26"/>
          <w:rtl/>
          <w:lang w:val="en-US" w:bidi="ar-SA"/>
        </w:rPr>
        <w:t xml:space="preserve">روبوت </w:t>
      </w:r>
      <w:r w:rsidR="003E3E9D">
        <w:rPr>
          <w:rFonts w:hint="cs"/>
          <w:sz w:val="26"/>
          <w:szCs w:val="26"/>
          <w:rtl/>
          <w:lang w:val="en-US" w:bidi="ar-SA"/>
        </w:rPr>
        <w:t>دردشة</w:t>
      </w:r>
      <w:r w:rsidRPr="006B5E7B">
        <w:rPr>
          <w:sz w:val="26"/>
          <w:szCs w:val="26"/>
          <w:rtl/>
          <w:lang w:val="en-US" w:bidi="ar-SA"/>
        </w:rPr>
        <w:t xml:space="preserve"> يتيح إجراء عمليات البحث في كلا الموقعين الإلكترونيين. وتعرب الأمانة عن امتنانها للوقت والأموال التي خصصتها </w:t>
      </w:r>
      <w:r w:rsidR="002F7BB6" w:rsidRPr="006B5E7B">
        <w:rPr>
          <w:sz w:val="26"/>
          <w:szCs w:val="26"/>
          <w:rtl/>
          <w:lang w:val="en-US" w:bidi="ar-SA"/>
        </w:rPr>
        <w:t>الوكالة الألمانية للتعاون الدولي</w:t>
      </w:r>
      <w:r w:rsidRPr="006B5E7B">
        <w:rPr>
          <w:sz w:val="26"/>
          <w:szCs w:val="26"/>
          <w:rtl/>
          <w:lang w:val="en-US" w:bidi="ar-SA"/>
        </w:rPr>
        <w:t xml:space="preserve"> لهذا الجهد.</w:t>
      </w:r>
    </w:p>
    <w:p w14:paraId="71A75484" w14:textId="2EF9BAD4" w:rsidR="007E6AAB" w:rsidRDefault="007E6AAB" w:rsidP="007E6AAB">
      <w:pPr>
        <w:pStyle w:val="ListParagraph"/>
        <w:tabs>
          <w:tab w:val="left" w:pos="720"/>
          <w:tab w:val="left" w:pos="1440"/>
          <w:tab w:val="left" w:pos="2160"/>
          <w:tab w:val="left" w:pos="2880"/>
        </w:tabs>
        <w:bidi/>
        <w:spacing w:after="240" w:line="360" w:lineRule="exact"/>
        <w:ind w:left="0"/>
        <w:contextualSpacing w:val="0"/>
        <w:rPr>
          <w:sz w:val="26"/>
          <w:szCs w:val="26"/>
          <w:rtl/>
          <w:lang w:val="en-US" w:bidi="ar-SA"/>
        </w:rPr>
      </w:pPr>
      <w:r>
        <w:rPr>
          <w:b/>
          <w:bCs/>
          <w:sz w:val="26"/>
          <w:szCs w:val="26"/>
          <w:lang w:val="en-US" w:bidi="ar-SA"/>
        </w:rPr>
        <w:t>VI</w:t>
      </w:r>
      <w:r>
        <w:rPr>
          <w:rFonts w:hint="cs"/>
          <w:b/>
          <w:bCs/>
          <w:sz w:val="26"/>
          <w:szCs w:val="26"/>
          <w:rtl/>
          <w:lang w:val="en-US" w:bidi="ar-SA"/>
        </w:rPr>
        <w:t>.</w:t>
      </w:r>
      <w:r>
        <w:rPr>
          <w:b/>
          <w:bCs/>
          <w:sz w:val="26"/>
          <w:szCs w:val="26"/>
          <w:lang w:val="en-US" w:bidi="ar-SA"/>
        </w:rPr>
        <w:t>3</w:t>
      </w:r>
      <w:r>
        <w:rPr>
          <w:b/>
          <w:bCs/>
          <w:sz w:val="26"/>
          <w:szCs w:val="26"/>
          <w:lang w:val="en-US" w:bidi="ar-SA"/>
        </w:rPr>
        <w:tab/>
      </w:r>
      <w:r w:rsidR="005142AB">
        <w:rPr>
          <w:rFonts w:hint="cs"/>
          <w:b/>
          <w:bCs/>
          <w:sz w:val="26"/>
          <w:szCs w:val="26"/>
          <w:rtl/>
          <w:lang w:val="en-US" w:bidi="ar-SA"/>
        </w:rPr>
        <w:t>آخر ال</w:t>
      </w:r>
      <w:r w:rsidRPr="007E6AAB">
        <w:rPr>
          <w:b/>
          <w:bCs/>
          <w:sz w:val="26"/>
          <w:szCs w:val="26"/>
          <w:rtl/>
          <w:lang w:val="en-US" w:bidi="ar-SA"/>
        </w:rPr>
        <w:t xml:space="preserve">مستجدات بشأن </w:t>
      </w:r>
      <w:r w:rsidR="00E02CE9" w:rsidRPr="007E6AAB">
        <w:rPr>
          <w:b/>
          <w:bCs/>
          <w:sz w:val="26"/>
          <w:szCs w:val="26"/>
          <w:rtl/>
          <w:lang w:val="en-US" w:bidi="ar-SA"/>
        </w:rPr>
        <w:t xml:space="preserve">أداة </w:t>
      </w:r>
      <w:r w:rsidR="00E02CE9">
        <w:rPr>
          <w:rFonts w:hint="cs"/>
          <w:b/>
          <w:bCs/>
          <w:sz w:val="26"/>
          <w:szCs w:val="26"/>
          <w:rtl/>
          <w:lang w:val="en-US" w:bidi="ar-SA"/>
        </w:rPr>
        <w:t xml:space="preserve">مُحاكي كيغالي </w:t>
      </w:r>
      <w:r w:rsidRPr="007E6AAB">
        <w:rPr>
          <w:b/>
          <w:bCs/>
          <w:sz w:val="26"/>
          <w:szCs w:val="26"/>
          <w:rtl/>
          <w:lang w:val="en-US" w:bidi="ar-SA"/>
        </w:rPr>
        <w:t>الإلكترونية مفتوحة المصدر المدعومة بالذكاء الاصطناعي - بالتعاون مع مركز إريك وويندي شميدت لعلوم البيانات والبيئة بجامعة كاليفورنيا، بيركلي</w:t>
      </w:r>
    </w:p>
    <w:p w14:paraId="772D4EBF" w14:textId="2C40239D" w:rsidR="007E6AAB" w:rsidRDefault="00E02CE9" w:rsidP="00721F0A">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E02CE9">
        <w:rPr>
          <w:sz w:val="26"/>
          <w:szCs w:val="26"/>
          <w:rtl/>
          <w:lang w:val="en-US" w:bidi="ar-SA"/>
        </w:rPr>
        <w:t xml:space="preserve">يسر الأمانة </w:t>
      </w:r>
      <w:r w:rsidR="00721F0A" w:rsidRPr="00E02CE9">
        <w:rPr>
          <w:sz w:val="26"/>
          <w:szCs w:val="26"/>
          <w:rtl/>
          <w:lang w:val="en-US" w:bidi="ar-SA"/>
        </w:rPr>
        <w:t xml:space="preserve">أن تعلن </w:t>
      </w:r>
      <w:r w:rsidRPr="00E02CE9">
        <w:rPr>
          <w:sz w:val="26"/>
          <w:szCs w:val="26"/>
          <w:rtl/>
          <w:lang w:val="en-US" w:bidi="ar-SA"/>
        </w:rPr>
        <w:t xml:space="preserve">عن إنجازين هامين في مسار </w:t>
      </w:r>
      <w:r>
        <w:rPr>
          <w:rFonts w:hint="cs"/>
          <w:sz w:val="26"/>
          <w:szCs w:val="26"/>
          <w:rtl/>
          <w:lang w:val="en-US" w:bidi="ar-SA"/>
        </w:rPr>
        <w:t>إعداد محاكي كيغالي</w:t>
      </w:r>
      <w:r w:rsidRPr="00E02CE9">
        <w:rPr>
          <w:sz w:val="26"/>
          <w:szCs w:val="26"/>
          <w:rtl/>
          <w:lang w:val="en-US" w:bidi="ar-SA"/>
        </w:rPr>
        <w:t xml:space="preserve">. </w:t>
      </w:r>
      <w:r>
        <w:rPr>
          <w:rFonts w:hint="cs"/>
          <w:sz w:val="26"/>
          <w:szCs w:val="26"/>
          <w:rtl/>
          <w:lang w:val="en-US" w:bidi="ar-SA"/>
        </w:rPr>
        <w:t>ف</w:t>
      </w:r>
      <w:r w:rsidRPr="00E02CE9">
        <w:rPr>
          <w:sz w:val="26"/>
          <w:szCs w:val="26"/>
          <w:rtl/>
          <w:lang w:val="en-US" w:bidi="ar-SA"/>
        </w:rPr>
        <w:t>في مايو</w:t>
      </w:r>
      <w:r>
        <w:rPr>
          <w:rFonts w:hint="cs"/>
          <w:sz w:val="26"/>
          <w:szCs w:val="26"/>
          <w:rtl/>
          <w:lang w:val="en-US" w:bidi="ar-SA"/>
        </w:rPr>
        <w:t>/أيار</w:t>
      </w:r>
      <w:r w:rsidRPr="00E02CE9">
        <w:rPr>
          <w:sz w:val="26"/>
          <w:szCs w:val="26"/>
          <w:rtl/>
          <w:lang w:val="en-US" w:bidi="ar-SA"/>
        </w:rPr>
        <w:t xml:space="preserve"> </w:t>
      </w:r>
      <w:r w:rsidRPr="00D3474B">
        <w:rPr>
          <w:sz w:val="26"/>
          <w:szCs w:val="26"/>
          <w:lang w:val="en-US"/>
        </w:rPr>
        <w:t>2026</w:t>
      </w:r>
      <w:r w:rsidRPr="00E02CE9">
        <w:rPr>
          <w:sz w:val="26"/>
          <w:szCs w:val="26"/>
          <w:rtl/>
          <w:lang w:val="en-US" w:bidi="ar-SA"/>
        </w:rPr>
        <w:t xml:space="preserve">، نُشر </w:t>
      </w:r>
      <w:r w:rsidR="00721F0A">
        <w:rPr>
          <w:rFonts w:hint="cs"/>
          <w:sz w:val="26"/>
          <w:szCs w:val="26"/>
          <w:rtl/>
          <w:lang w:val="en-US" w:bidi="ar-SA"/>
        </w:rPr>
        <w:t>محاكي كيغالي</w:t>
      </w:r>
      <w:r w:rsidRPr="00E02CE9">
        <w:rPr>
          <w:sz w:val="26"/>
          <w:szCs w:val="26"/>
          <w:rtl/>
          <w:lang w:val="en-US" w:bidi="ar-SA"/>
        </w:rPr>
        <w:t xml:space="preserve"> في </w:t>
      </w:r>
      <w:r w:rsidR="00721F0A">
        <w:rPr>
          <w:rFonts w:hint="cs"/>
          <w:sz w:val="26"/>
          <w:szCs w:val="26"/>
          <w:rtl/>
          <w:lang w:val="en-US" w:bidi="ar-SA"/>
        </w:rPr>
        <w:t>دورية</w:t>
      </w:r>
      <w:r w:rsidRPr="00E02CE9">
        <w:rPr>
          <w:sz w:val="26"/>
          <w:szCs w:val="26"/>
          <w:rtl/>
          <w:lang w:val="en-US" w:bidi="ar-SA"/>
        </w:rPr>
        <w:t xml:space="preserve"> </w:t>
      </w:r>
      <w:r w:rsidR="00721F0A">
        <w:rPr>
          <w:rFonts w:hint="cs"/>
          <w:sz w:val="26"/>
          <w:szCs w:val="26"/>
          <w:rtl/>
          <w:lang w:val="en-US" w:bidi="ar-SA"/>
        </w:rPr>
        <w:t>’’جورنال أوف أوبن-سورس سوفتوير‘‘ (</w:t>
      </w:r>
      <w:r w:rsidRPr="00E02CE9">
        <w:rPr>
          <w:sz w:val="26"/>
          <w:szCs w:val="26"/>
          <w:rtl/>
          <w:lang w:val="en-US" w:bidi="ar-SA"/>
        </w:rPr>
        <w:t>البرمجيات مفتوحة المصدر</w:t>
      </w:r>
      <w:r w:rsidR="00721F0A">
        <w:rPr>
          <w:rFonts w:hint="cs"/>
          <w:sz w:val="26"/>
          <w:szCs w:val="26"/>
          <w:rtl/>
          <w:lang w:val="en-US" w:bidi="ar-SA"/>
        </w:rPr>
        <w:t>)</w:t>
      </w:r>
      <w:r w:rsidRPr="00E02CE9">
        <w:rPr>
          <w:sz w:val="26"/>
          <w:szCs w:val="26"/>
          <w:rtl/>
          <w:lang w:val="en-US" w:bidi="ar-SA"/>
        </w:rPr>
        <w:t xml:space="preserve">، وهي مجلة أكاديمية </w:t>
      </w:r>
      <w:r w:rsidR="00721F0A">
        <w:rPr>
          <w:rFonts w:hint="cs"/>
          <w:sz w:val="26"/>
          <w:szCs w:val="26"/>
          <w:rtl/>
          <w:lang w:val="en-US" w:bidi="ar-SA"/>
        </w:rPr>
        <w:t xml:space="preserve">دورية </w:t>
      </w:r>
      <w:r w:rsidRPr="00E02CE9">
        <w:rPr>
          <w:sz w:val="26"/>
          <w:szCs w:val="26"/>
          <w:rtl/>
          <w:lang w:val="en-US" w:bidi="ar-SA"/>
        </w:rPr>
        <w:t xml:space="preserve">مُحكَّمة تُعنى ببرمجيات الأبحاث ذات الأهمية العلمية والأكاديمية الواضحة؛ ويُعد هذا التقدير دليلاً على </w:t>
      </w:r>
      <w:r w:rsidR="00721F0A">
        <w:rPr>
          <w:rFonts w:hint="cs"/>
          <w:sz w:val="26"/>
          <w:szCs w:val="26"/>
          <w:rtl/>
          <w:lang w:val="en-US" w:bidi="ar-SA"/>
        </w:rPr>
        <w:t>ما</w:t>
      </w:r>
      <w:r w:rsidR="00721F0A" w:rsidRPr="00E02CE9">
        <w:rPr>
          <w:sz w:val="26"/>
          <w:szCs w:val="26"/>
          <w:rtl/>
          <w:lang w:val="en-US" w:bidi="ar-SA"/>
        </w:rPr>
        <w:t xml:space="preserve"> تتمتع به</w:t>
      </w:r>
      <w:r w:rsidR="00721F0A">
        <w:rPr>
          <w:rFonts w:hint="cs"/>
          <w:sz w:val="26"/>
          <w:szCs w:val="26"/>
          <w:rtl/>
          <w:lang w:val="en-US" w:bidi="ar-SA"/>
        </w:rPr>
        <w:t xml:space="preserve"> هذه</w:t>
      </w:r>
      <w:r w:rsidR="00721F0A" w:rsidRPr="00E02CE9">
        <w:rPr>
          <w:sz w:val="26"/>
          <w:szCs w:val="26"/>
          <w:rtl/>
          <w:lang w:val="en-US" w:bidi="ar-SA"/>
        </w:rPr>
        <w:t xml:space="preserve"> الأداة </w:t>
      </w:r>
      <w:r w:rsidR="00721F0A">
        <w:rPr>
          <w:rFonts w:hint="cs"/>
          <w:sz w:val="26"/>
          <w:szCs w:val="26"/>
          <w:rtl/>
          <w:lang w:val="en-US" w:bidi="ar-SA"/>
        </w:rPr>
        <w:t xml:space="preserve">من </w:t>
      </w:r>
      <w:r w:rsidRPr="00E02CE9">
        <w:rPr>
          <w:sz w:val="26"/>
          <w:szCs w:val="26"/>
          <w:rtl/>
          <w:lang w:val="en-US" w:bidi="ar-SA"/>
        </w:rPr>
        <w:t xml:space="preserve">التميز التقني والمصداقية. </w:t>
      </w:r>
      <w:r w:rsidR="00721F0A">
        <w:rPr>
          <w:rFonts w:hint="cs"/>
          <w:sz w:val="26"/>
          <w:szCs w:val="26"/>
          <w:rtl/>
          <w:lang w:val="en-US" w:bidi="ar-SA"/>
        </w:rPr>
        <w:t>و</w:t>
      </w:r>
      <w:r w:rsidRPr="00E02CE9">
        <w:rPr>
          <w:sz w:val="26"/>
          <w:szCs w:val="26"/>
          <w:rtl/>
          <w:lang w:val="en-US" w:bidi="ar-SA"/>
        </w:rPr>
        <w:t>يمكن الاطلاع على الورقة البحثية ع</w:t>
      </w:r>
      <w:r w:rsidR="00721F0A">
        <w:rPr>
          <w:rFonts w:hint="cs"/>
          <w:sz w:val="26"/>
          <w:szCs w:val="26"/>
          <w:rtl/>
          <w:lang w:val="en-US" w:bidi="ar-SA"/>
        </w:rPr>
        <w:t>لى</w:t>
      </w:r>
      <w:r w:rsidRPr="00E02CE9">
        <w:rPr>
          <w:sz w:val="26"/>
          <w:szCs w:val="26"/>
          <w:rtl/>
          <w:lang w:val="en-US" w:bidi="ar-SA"/>
        </w:rPr>
        <w:t xml:space="preserve"> الرابط التالي:</w:t>
      </w:r>
      <w:r w:rsidR="00721F0A">
        <w:rPr>
          <w:rFonts w:hint="cs"/>
          <w:sz w:val="26"/>
          <w:szCs w:val="26"/>
          <w:rtl/>
          <w:lang w:val="en-US" w:bidi="ar-SA"/>
        </w:rPr>
        <w:t xml:space="preserve"> </w:t>
      </w:r>
      <w:hyperlink r:id="rId13" w:history="1">
        <w:r w:rsidR="00721F0A" w:rsidRPr="00D3474B">
          <w:rPr>
            <w:rStyle w:val="Hyperlink"/>
            <w:sz w:val="26"/>
            <w:szCs w:val="26"/>
            <w:lang w:val="en-US"/>
          </w:rPr>
          <w:t>https://joss.theoj.org/papers/10.21105/joss.10104</w:t>
        </w:r>
      </w:hyperlink>
      <w:r w:rsidR="00435276">
        <w:rPr>
          <w:rFonts w:hint="cs"/>
          <w:rtl/>
        </w:rPr>
        <w:t>.</w:t>
      </w:r>
    </w:p>
    <w:p w14:paraId="1F21CDD2" w14:textId="6EAA0E24" w:rsidR="007E5D09" w:rsidRDefault="00377F3A" w:rsidP="0005728A">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sidRPr="00377F3A">
        <w:rPr>
          <w:sz w:val="26"/>
          <w:szCs w:val="26"/>
          <w:rtl/>
          <w:lang w:val="en-US" w:bidi="ar-SA"/>
        </w:rPr>
        <w:t xml:space="preserve">واستناداً إلى هذا الإنجاز، تشرفت الأمانة </w:t>
      </w:r>
      <w:r w:rsidRPr="00377F3A">
        <w:rPr>
          <w:rFonts w:hint="cs"/>
          <w:sz w:val="26"/>
          <w:szCs w:val="26"/>
          <w:rtl/>
          <w:lang w:val="en-US" w:bidi="ar-SA"/>
        </w:rPr>
        <w:t>و</w:t>
      </w:r>
      <w:r w:rsidRPr="00377F3A">
        <w:rPr>
          <w:sz w:val="26"/>
          <w:szCs w:val="26"/>
          <w:rtl/>
          <w:lang w:val="en-US" w:bidi="ar-SA"/>
        </w:rPr>
        <w:t xml:space="preserve">مركز إريك وويندي شميدت لعلوم البيانات والبيئة بتلقي دعوة </w:t>
      </w:r>
      <w:r>
        <w:rPr>
          <w:rFonts w:hint="cs"/>
          <w:sz w:val="26"/>
          <w:szCs w:val="26"/>
          <w:rtl/>
          <w:lang w:val="en-US" w:bidi="ar-SA"/>
        </w:rPr>
        <w:t>و</w:t>
      </w:r>
      <w:r w:rsidRPr="00377F3A">
        <w:rPr>
          <w:sz w:val="26"/>
          <w:szCs w:val="26"/>
          <w:rtl/>
          <w:lang w:val="en-US" w:bidi="ar-SA"/>
        </w:rPr>
        <w:t xml:space="preserve">عرض أداة </w:t>
      </w:r>
      <w:r>
        <w:rPr>
          <w:rFonts w:hint="cs"/>
          <w:sz w:val="26"/>
          <w:szCs w:val="26"/>
          <w:rtl/>
          <w:lang w:val="en-US" w:bidi="ar-SA"/>
        </w:rPr>
        <w:t>محاكي كيغالي</w:t>
      </w:r>
      <w:r w:rsidRPr="00377F3A">
        <w:rPr>
          <w:sz w:val="26"/>
          <w:szCs w:val="26"/>
          <w:rtl/>
          <w:lang w:val="en-US" w:bidi="ar-SA"/>
        </w:rPr>
        <w:t xml:space="preserve"> خلال أسبوع الأمم المتحدة للبرمجيات مفتوحة المصدر لعام </w:t>
      </w:r>
      <w:r w:rsidRPr="000F5959">
        <w:rPr>
          <w:sz w:val="26"/>
          <w:szCs w:val="26"/>
          <w:lang w:val="en-US"/>
        </w:rPr>
        <w:t>2026</w:t>
      </w:r>
      <w:r w:rsidRPr="00377F3A">
        <w:rPr>
          <w:sz w:val="26"/>
          <w:szCs w:val="26"/>
          <w:rtl/>
          <w:lang w:val="en-US" w:bidi="ar-SA"/>
        </w:rPr>
        <w:t xml:space="preserve">، الذي </w:t>
      </w:r>
      <w:r>
        <w:rPr>
          <w:rFonts w:hint="cs"/>
          <w:sz w:val="26"/>
          <w:szCs w:val="26"/>
          <w:rtl/>
          <w:lang w:val="en-US" w:bidi="ar-SA"/>
        </w:rPr>
        <w:t>يُع</w:t>
      </w:r>
      <w:r w:rsidRPr="00377F3A">
        <w:rPr>
          <w:sz w:val="26"/>
          <w:szCs w:val="26"/>
          <w:rtl/>
          <w:lang w:val="en-US" w:bidi="ar-SA"/>
        </w:rPr>
        <w:t>قد في الفترة من 22 إلى 26 يوني</w:t>
      </w:r>
      <w:r>
        <w:rPr>
          <w:rFonts w:hint="cs"/>
          <w:sz w:val="26"/>
          <w:szCs w:val="26"/>
          <w:rtl/>
          <w:lang w:val="en-US" w:bidi="ar-SA"/>
        </w:rPr>
        <w:t>ه/حزيران</w:t>
      </w:r>
      <w:r w:rsidRPr="00377F3A">
        <w:rPr>
          <w:sz w:val="26"/>
          <w:szCs w:val="26"/>
          <w:rtl/>
          <w:lang w:val="en-US" w:bidi="ar-SA"/>
        </w:rPr>
        <w:t xml:space="preserve"> في مقر الأمم المتحدة بنيويورك، مما </w:t>
      </w:r>
      <w:r w:rsidR="00423525">
        <w:rPr>
          <w:rFonts w:hint="cs"/>
          <w:sz w:val="26"/>
          <w:szCs w:val="26"/>
          <w:rtl/>
          <w:lang w:val="en-US" w:bidi="ar-SA"/>
        </w:rPr>
        <w:t>ي</w:t>
      </w:r>
      <w:r w:rsidRPr="00377F3A">
        <w:rPr>
          <w:sz w:val="26"/>
          <w:szCs w:val="26"/>
          <w:rtl/>
          <w:lang w:val="en-US" w:bidi="ar-SA"/>
        </w:rPr>
        <w:t>ضع الصندوق متعدد الأطراف في صلب الابتكار والتزام الأمم المتحدة ب</w:t>
      </w:r>
      <w:r>
        <w:rPr>
          <w:rFonts w:hint="cs"/>
          <w:sz w:val="26"/>
          <w:szCs w:val="26"/>
          <w:rtl/>
          <w:lang w:val="en-US" w:bidi="ar-SA"/>
        </w:rPr>
        <w:t>ال</w:t>
      </w:r>
      <w:r w:rsidRPr="00377F3A">
        <w:rPr>
          <w:sz w:val="26"/>
          <w:szCs w:val="26"/>
          <w:rtl/>
          <w:lang w:val="en-US" w:bidi="ar-SA"/>
        </w:rPr>
        <w:t xml:space="preserve">تعاون </w:t>
      </w:r>
      <w:r>
        <w:rPr>
          <w:rFonts w:hint="cs"/>
          <w:sz w:val="26"/>
          <w:szCs w:val="26"/>
          <w:rtl/>
          <w:lang w:val="en-US" w:bidi="ar-SA"/>
        </w:rPr>
        <w:t>ال</w:t>
      </w:r>
      <w:r w:rsidRPr="00377F3A">
        <w:rPr>
          <w:sz w:val="26"/>
          <w:szCs w:val="26"/>
          <w:rtl/>
          <w:lang w:val="en-US" w:bidi="ar-SA"/>
        </w:rPr>
        <w:t xml:space="preserve">رقمي </w:t>
      </w:r>
      <w:r>
        <w:rPr>
          <w:rFonts w:hint="cs"/>
          <w:sz w:val="26"/>
          <w:szCs w:val="26"/>
          <w:rtl/>
          <w:lang w:val="en-US" w:bidi="ar-SA"/>
        </w:rPr>
        <w:t>ال</w:t>
      </w:r>
      <w:r w:rsidRPr="00377F3A">
        <w:rPr>
          <w:sz w:val="26"/>
          <w:szCs w:val="26"/>
          <w:rtl/>
          <w:lang w:val="en-US" w:bidi="ar-SA"/>
        </w:rPr>
        <w:t>مفتوح و</w:t>
      </w:r>
      <w:r>
        <w:rPr>
          <w:rFonts w:hint="cs"/>
          <w:sz w:val="26"/>
          <w:szCs w:val="26"/>
          <w:rtl/>
          <w:lang w:val="en-US" w:bidi="ar-SA"/>
        </w:rPr>
        <w:t>ال</w:t>
      </w:r>
      <w:r w:rsidRPr="00377F3A">
        <w:rPr>
          <w:sz w:val="26"/>
          <w:szCs w:val="26"/>
          <w:rtl/>
          <w:lang w:val="en-US" w:bidi="ar-SA"/>
        </w:rPr>
        <w:t xml:space="preserve">شامل. ونظراً لتضارب المواعيد مع الاجتماع الثامن والتسعين للجنة التنفيذية، سيتولى </w:t>
      </w:r>
      <w:r w:rsidR="0005728A">
        <w:rPr>
          <w:rFonts w:hint="cs"/>
          <w:sz w:val="26"/>
          <w:szCs w:val="26"/>
          <w:rtl/>
          <w:lang w:val="en-US" w:bidi="ar-SA"/>
        </w:rPr>
        <w:t>مركز علوم البيانات والبيئة</w:t>
      </w:r>
      <w:r w:rsidRPr="00377F3A">
        <w:rPr>
          <w:sz w:val="26"/>
          <w:szCs w:val="26"/>
          <w:rtl/>
          <w:lang w:val="en-US" w:bidi="ar-SA"/>
        </w:rPr>
        <w:t xml:space="preserve"> تمثيل فريق </w:t>
      </w:r>
      <w:r w:rsidR="0005728A">
        <w:rPr>
          <w:rFonts w:hint="cs"/>
          <w:sz w:val="26"/>
          <w:szCs w:val="26"/>
          <w:rtl/>
          <w:lang w:val="en-US" w:bidi="ar-SA"/>
        </w:rPr>
        <w:t>محاكي كيغالي</w:t>
      </w:r>
      <w:r w:rsidRPr="00377F3A">
        <w:rPr>
          <w:sz w:val="26"/>
          <w:szCs w:val="26"/>
          <w:rtl/>
          <w:lang w:val="en-US" w:bidi="ar-SA"/>
        </w:rPr>
        <w:t xml:space="preserve"> في هذا الحدث ال</w:t>
      </w:r>
      <w:r w:rsidR="0005728A">
        <w:rPr>
          <w:rFonts w:hint="cs"/>
          <w:sz w:val="26"/>
          <w:szCs w:val="26"/>
          <w:rtl/>
          <w:lang w:val="en-US" w:bidi="ar-SA"/>
        </w:rPr>
        <w:t>م</w:t>
      </w:r>
      <w:r w:rsidRPr="00377F3A">
        <w:rPr>
          <w:sz w:val="26"/>
          <w:szCs w:val="26"/>
          <w:rtl/>
          <w:lang w:val="en-US" w:bidi="ar-SA"/>
        </w:rPr>
        <w:t>هم.</w:t>
      </w:r>
    </w:p>
    <w:p w14:paraId="6EE1B2EC" w14:textId="43C1E2D9" w:rsidR="007E5D09" w:rsidRPr="0005728A" w:rsidRDefault="0005728A" w:rsidP="0005728A">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و</w:t>
      </w:r>
      <w:r w:rsidRPr="0005728A">
        <w:rPr>
          <w:sz w:val="26"/>
          <w:szCs w:val="26"/>
          <w:rtl/>
          <w:lang w:val="en-US" w:bidi="ar-SA"/>
        </w:rPr>
        <w:t xml:space="preserve">أُطلقت أداة </w:t>
      </w:r>
      <w:r>
        <w:rPr>
          <w:rFonts w:hint="cs"/>
          <w:sz w:val="26"/>
          <w:szCs w:val="26"/>
          <w:rtl/>
          <w:lang w:val="en-US" w:bidi="ar-SA"/>
        </w:rPr>
        <w:t>محاكي كيغالي</w:t>
      </w:r>
      <w:r w:rsidRPr="0005728A">
        <w:rPr>
          <w:sz w:val="26"/>
          <w:szCs w:val="26"/>
          <w:rtl/>
          <w:lang w:val="en-US" w:bidi="ar-SA"/>
        </w:rPr>
        <w:t xml:space="preserve"> خلال الاجتماع السابع والتسعين للجنة التنفيذية في ديسمبر</w:t>
      </w:r>
      <w:r>
        <w:rPr>
          <w:rFonts w:hint="cs"/>
          <w:sz w:val="26"/>
          <w:szCs w:val="26"/>
          <w:rtl/>
          <w:lang w:val="en-US" w:bidi="ar-SA"/>
        </w:rPr>
        <w:t>/كانون الأول</w:t>
      </w:r>
      <w:r w:rsidRPr="0005728A">
        <w:rPr>
          <w:sz w:val="26"/>
          <w:szCs w:val="26"/>
          <w:rtl/>
          <w:lang w:val="en-US" w:bidi="ar-SA"/>
        </w:rPr>
        <w:t xml:space="preserve"> </w:t>
      </w:r>
      <w:r w:rsidRPr="008A534E">
        <w:rPr>
          <w:sz w:val="26"/>
          <w:szCs w:val="26"/>
          <w:lang w:val="en-US"/>
        </w:rPr>
        <w:t>2025</w:t>
      </w:r>
      <w:r w:rsidRPr="0005728A">
        <w:rPr>
          <w:sz w:val="26"/>
          <w:szCs w:val="26"/>
          <w:rtl/>
          <w:lang w:val="en-US" w:bidi="ar-SA"/>
        </w:rPr>
        <w:t xml:space="preserve">، </w:t>
      </w:r>
      <w:r w:rsidR="00B276A9">
        <w:rPr>
          <w:rFonts w:hint="cs"/>
          <w:sz w:val="26"/>
          <w:szCs w:val="26"/>
          <w:rtl/>
          <w:lang w:val="en-US" w:bidi="ar-SA"/>
        </w:rPr>
        <w:t>ل</w:t>
      </w:r>
      <w:r w:rsidRPr="0005728A">
        <w:rPr>
          <w:sz w:val="26"/>
          <w:szCs w:val="26"/>
          <w:rtl/>
          <w:lang w:val="en-US" w:bidi="ar-SA"/>
        </w:rPr>
        <w:t xml:space="preserve">دعم البلدان النامية والباحثين والمحللين في فهم اتجاهات استهلاك </w:t>
      </w:r>
      <w:r>
        <w:rPr>
          <w:rFonts w:hint="cs"/>
          <w:sz w:val="26"/>
          <w:szCs w:val="26"/>
          <w:rtl/>
          <w:lang w:val="en-US" w:bidi="ar-SA"/>
        </w:rPr>
        <w:t>المواد</w:t>
      </w:r>
      <w:r w:rsidRPr="0005728A">
        <w:rPr>
          <w:sz w:val="26"/>
          <w:szCs w:val="26"/>
          <w:rtl/>
          <w:lang w:val="en-US" w:bidi="ar-SA"/>
        </w:rPr>
        <w:t xml:space="preserve"> الهيدروفلور</w:t>
      </w:r>
      <w:r>
        <w:rPr>
          <w:rFonts w:hint="cs"/>
          <w:sz w:val="26"/>
          <w:szCs w:val="26"/>
          <w:rtl/>
          <w:lang w:val="en-US" w:bidi="ar-SA"/>
        </w:rPr>
        <w:t>وكربون</w:t>
      </w:r>
      <w:r w:rsidRPr="0005728A">
        <w:rPr>
          <w:sz w:val="26"/>
          <w:szCs w:val="26"/>
          <w:rtl/>
          <w:lang w:val="en-US" w:bidi="ar-SA"/>
        </w:rPr>
        <w:t xml:space="preserve">ية واستكشاف خيارات السياسات المتاحة في إطار تعديل كيغالي لبروتوكول مونتريال. وتتطلع أمانة الصندوق متعدد الأطراف إلى تعزيز هذا التعاون ودعم البلدان العاملة بموجب المادة </w:t>
      </w:r>
      <w:r w:rsidRPr="008A534E">
        <w:rPr>
          <w:sz w:val="26"/>
          <w:szCs w:val="26"/>
          <w:lang w:val="en-US"/>
        </w:rPr>
        <w:t>5</w:t>
      </w:r>
      <w:r w:rsidRPr="0005728A">
        <w:rPr>
          <w:sz w:val="26"/>
          <w:szCs w:val="26"/>
          <w:rtl/>
          <w:lang w:val="en-US" w:bidi="ar-SA"/>
        </w:rPr>
        <w:t xml:space="preserve"> في الوفاء بالتزاماتها بموجب تعديل كيغالي بكفاءة وفعالية من حيث التكلفة.</w:t>
      </w:r>
      <w:r w:rsidR="00E1360E">
        <w:br w:type="page"/>
      </w:r>
    </w:p>
    <w:p w14:paraId="04469E3F" w14:textId="4F172C27" w:rsidR="0005728A" w:rsidRDefault="0005728A" w:rsidP="0005728A">
      <w:pPr>
        <w:pStyle w:val="ListParagraph"/>
        <w:tabs>
          <w:tab w:val="left" w:pos="720"/>
          <w:tab w:val="left" w:pos="1440"/>
          <w:tab w:val="left" w:pos="2160"/>
          <w:tab w:val="left" w:pos="2880"/>
        </w:tabs>
        <w:bidi/>
        <w:spacing w:after="240" w:line="360" w:lineRule="exact"/>
        <w:ind w:left="0"/>
        <w:contextualSpacing w:val="0"/>
        <w:rPr>
          <w:sz w:val="26"/>
          <w:szCs w:val="26"/>
          <w:rtl/>
          <w:lang w:val="en-US" w:bidi="ar-SA"/>
        </w:rPr>
      </w:pPr>
      <w:r>
        <w:rPr>
          <w:b/>
          <w:bCs/>
          <w:sz w:val="26"/>
          <w:szCs w:val="26"/>
          <w:lang w:val="en-US" w:bidi="ar-SA"/>
        </w:rPr>
        <w:lastRenderedPageBreak/>
        <w:t>VII</w:t>
      </w:r>
      <w:r>
        <w:rPr>
          <w:rFonts w:hint="cs"/>
          <w:b/>
          <w:bCs/>
          <w:sz w:val="26"/>
          <w:szCs w:val="26"/>
          <w:rtl/>
          <w:lang w:val="en-US" w:bidi="ar-SA"/>
        </w:rPr>
        <w:t>.</w:t>
      </w:r>
      <w:r>
        <w:rPr>
          <w:b/>
          <w:bCs/>
          <w:sz w:val="26"/>
          <w:szCs w:val="26"/>
          <w:rtl/>
          <w:lang w:val="en-US" w:bidi="ar-SA"/>
        </w:rPr>
        <w:tab/>
      </w:r>
      <w:r>
        <w:rPr>
          <w:rFonts w:hint="cs"/>
          <w:b/>
          <w:bCs/>
          <w:sz w:val="26"/>
          <w:szCs w:val="26"/>
          <w:rtl/>
          <w:lang w:val="en-US" w:bidi="ar-SA"/>
        </w:rPr>
        <w:t xml:space="preserve">مسائل معروضة </w:t>
      </w:r>
      <w:r w:rsidR="005958E5">
        <w:rPr>
          <w:rFonts w:hint="cs"/>
          <w:b/>
          <w:bCs/>
          <w:sz w:val="26"/>
          <w:szCs w:val="26"/>
          <w:rtl/>
          <w:lang w:val="en-US" w:bidi="ar-SA"/>
        </w:rPr>
        <w:t>على</w:t>
      </w:r>
      <w:r>
        <w:rPr>
          <w:rFonts w:hint="cs"/>
          <w:b/>
          <w:bCs/>
          <w:sz w:val="26"/>
          <w:szCs w:val="26"/>
          <w:rtl/>
          <w:lang w:val="en-US" w:bidi="ar-SA"/>
        </w:rPr>
        <w:t xml:space="preserve"> اللجنة التنفيذية</w:t>
      </w:r>
      <w:r w:rsidR="005958E5">
        <w:rPr>
          <w:rFonts w:hint="cs"/>
          <w:b/>
          <w:bCs/>
          <w:sz w:val="26"/>
          <w:szCs w:val="26"/>
          <w:rtl/>
          <w:lang w:val="en-US" w:bidi="ar-SA"/>
        </w:rPr>
        <w:t xml:space="preserve"> للنظر فيها</w:t>
      </w:r>
    </w:p>
    <w:p w14:paraId="1F85BCD6" w14:textId="384B64CD" w:rsidR="008F6702" w:rsidRPr="00C43965" w:rsidRDefault="008F6702" w:rsidP="008F6702">
      <w:pPr>
        <w:pStyle w:val="ListParagraph"/>
        <w:numPr>
          <w:ilvl w:val="0"/>
          <w:numId w:val="23"/>
        </w:numPr>
        <w:tabs>
          <w:tab w:val="left" w:pos="720"/>
          <w:tab w:val="left" w:pos="1440"/>
          <w:tab w:val="left" w:pos="2160"/>
          <w:tab w:val="left" w:pos="2880"/>
        </w:tabs>
        <w:bidi/>
        <w:spacing w:after="240" w:line="360" w:lineRule="exact"/>
        <w:ind w:left="0" w:firstLine="0"/>
        <w:contextualSpacing w:val="0"/>
        <w:rPr>
          <w:sz w:val="26"/>
          <w:szCs w:val="26"/>
          <w:lang w:val="en-US" w:bidi="ar-SA"/>
        </w:rPr>
      </w:pPr>
      <w:r>
        <w:rPr>
          <w:rFonts w:hint="cs"/>
          <w:sz w:val="26"/>
          <w:szCs w:val="26"/>
          <w:rtl/>
          <w:lang w:val="en-US" w:bidi="ar-SA"/>
        </w:rPr>
        <w:t xml:space="preserve">تودُّ الأمانة أن تسترعي اهتمام اللجنة إلى أن المواعيد المحدَّدة للدورة الثامنة لجمعية الأمم المتحدة للبيئة، المقرر عقدها في نيروبي، كينيا، في الفترة من </w:t>
      </w:r>
      <w:r w:rsidRPr="00540A34">
        <w:rPr>
          <w:sz w:val="26"/>
          <w:szCs w:val="26"/>
        </w:rPr>
        <w:t>6</w:t>
      </w:r>
      <w:r>
        <w:rPr>
          <w:rFonts w:hint="cs"/>
          <w:sz w:val="26"/>
          <w:szCs w:val="26"/>
          <w:rtl/>
        </w:rPr>
        <w:t xml:space="preserve"> إلى </w:t>
      </w:r>
      <w:r w:rsidR="00C43965" w:rsidRPr="00540A34">
        <w:rPr>
          <w:sz w:val="26"/>
          <w:szCs w:val="26"/>
        </w:rPr>
        <w:t>10</w:t>
      </w:r>
      <w:r w:rsidR="00C43965">
        <w:rPr>
          <w:rFonts w:hint="cs"/>
          <w:sz w:val="26"/>
          <w:szCs w:val="26"/>
          <w:rtl/>
        </w:rPr>
        <w:t xml:space="preserve"> ديسمبر/كانون الأول </w:t>
      </w:r>
      <w:r w:rsidR="00C43965" w:rsidRPr="00540A34">
        <w:rPr>
          <w:sz w:val="26"/>
          <w:szCs w:val="26"/>
        </w:rPr>
        <w:t>2027</w:t>
      </w:r>
      <w:r w:rsidR="00C43965">
        <w:rPr>
          <w:rFonts w:hint="cs"/>
          <w:sz w:val="26"/>
          <w:szCs w:val="26"/>
          <w:rtl/>
        </w:rPr>
        <w:t>، تتداخل مع المو</w:t>
      </w:r>
      <w:r w:rsidR="001E08D4">
        <w:rPr>
          <w:rFonts w:hint="cs"/>
          <w:sz w:val="26"/>
          <w:szCs w:val="26"/>
          <w:rtl/>
        </w:rPr>
        <w:t>ا</w:t>
      </w:r>
      <w:r w:rsidR="00C43965">
        <w:rPr>
          <w:rFonts w:hint="cs"/>
          <w:sz w:val="26"/>
          <w:szCs w:val="26"/>
          <w:rtl/>
        </w:rPr>
        <w:t>عيد المحددة لانعقاد الاجتماع الحادي بعد المائة للجنة التنفيذية، المقرر عقده في مونتريال، كندا.</w:t>
      </w:r>
      <w:r w:rsidR="00B96ED9">
        <w:rPr>
          <w:rFonts w:hint="cs"/>
          <w:sz w:val="26"/>
          <w:szCs w:val="26"/>
          <w:rtl/>
        </w:rPr>
        <w:t xml:space="preserve">  </w:t>
      </w:r>
    </w:p>
    <w:p w14:paraId="5287E459" w14:textId="77777777" w:rsidR="00C43965" w:rsidRDefault="00C43965" w:rsidP="00C43965">
      <w:pPr>
        <w:tabs>
          <w:tab w:val="left" w:pos="720"/>
          <w:tab w:val="left" w:pos="1440"/>
          <w:tab w:val="left" w:pos="2160"/>
          <w:tab w:val="left" w:pos="2880"/>
        </w:tabs>
        <w:bidi/>
        <w:spacing w:after="240" w:line="360" w:lineRule="exact"/>
        <w:rPr>
          <w:sz w:val="26"/>
          <w:szCs w:val="26"/>
          <w:rtl/>
          <w:lang w:val="en-US" w:bidi="ar-SA"/>
        </w:rPr>
      </w:pPr>
    </w:p>
    <w:p w14:paraId="3A041C7B" w14:textId="77777777" w:rsidR="0034014E" w:rsidRPr="00C43965" w:rsidRDefault="0034014E" w:rsidP="0034014E">
      <w:pPr>
        <w:tabs>
          <w:tab w:val="left" w:pos="720"/>
          <w:tab w:val="left" w:pos="1440"/>
          <w:tab w:val="left" w:pos="2160"/>
          <w:tab w:val="left" w:pos="2880"/>
        </w:tabs>
        <w:bidi/>
        <w:spacing w:after="240" w:line="360" w:lineRule="exact"/>
        <w:rPr>
          <w:sz w:val="26"/>
          <w:szCs w:val="26"/>
          <w:rtl/>
          <w:lang w:val="en-US" w:bidi="ar-SA"/>
        </w:rPr>
      </w:pPr>
    </w:p>
    <w:p w14:paraId="639A0C6E" w14:textId="77777777" w:rsidR="007E5D09" w:rsidRPr="0053096E" w:rsidRDefault="007E5D09">
      <w:pPr>
        <w:pStyle w:val="StyleHeader4Para4Left0Firstline0"/>
        <w:numPr>
          <w:ilvl w:val="0"/>
          <w:numId w:val="0"/>
        </w:numPr>
      </w:pPr>
    </w:p>
    <w:p w14:paraId="27DBCC2D" w14:textId="77777777" w:rsidR="007E5D09" w:rsidRDefault="007E5D09">
      <w:pPr>
        <w:pStyle w:val="StyleHeader4Para4Left0Firstline0"/>
        <w:numPr>
          <w:ilvl w:val="0"/>
          <w:numId w:val="0"/>
        </w:numPr>
      </w:pPr>
    </w:p>
    <w:p w14:paraId="3634A99F" w14:textId="77777777" w:rsidR="007E5D09" w:rsidRDefault="00E1360E">
      <w:pPr>
        <w:pStyle w:val="Heading3"/>
        <w:numPr>
          <w:ilvl w:val="0"/>
          <w:numId w:val="0"/>
        </w:numPr>
        <w:ind w:left="1361" w:firstLine="720"/>
      </w:pPr>
      <w:r>
        <w:br w:type="page"/>
      </w:r>
    </w:p>
    <w:p w14:paraId="1D5C1959" w14:textId="77777777" w:rsidR="007E5D09" w:rsidRDefault="007E5D09">
      <w:pPr>
        <w:pStyle w:val="Heading3"/>
        <w:numPr>
          <w:ilvl w:val="0"/>
          <w:numId w:val="0"/>
        </w:numPr>
        <w:ind w:left="1361"/>
        <w:sectPr w:rsidR="007E5D09" w:rsidSect="00BE7ED3">
          <w:headerReference w:type="even" r:id="rId14"/>
          <w:headerReference w:type="default" r:id="rId15"/>
          <w:footerReference w:type="even" r:id="rId16"/>
          <w:footerReference w:type="default" r:id="rId17"/>
          <w:footerReference w:type="first" r:id="rId18"/>
          <w:pgSz w:w="12240" w:h="15840" w:code="1"/>
          <w:pgMar w:top="850" w:right="1440" w:bottom="864" w:left="1440" w:header="720" w:footer="475" w:gutter="0"/>
          <w:cols w:space="720"/>
          <w:titlePg/>
          <w:docGrid w:linePitch="326"/>
        </w:sectPr>
      </w:pPr>
    </w:p>
    <w:p w14:paraId="714523FA"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10EC4EB2" w14:textId="77777777" w:rsidR="0034014E" w:rsidRPr="00CB4B88" w:rsidRDefault="00E1360E" w:rsidP="0034014E">
      <w:pPr>
        <w:pStyle w:val="Title"/>
        <w:spacing w:before="0" w:after="0"/>
        <w:rPr>
          <w:rFonts w:ascii="Times New Roman" w:hAnsi="Times New Roman" w:cs="Times New Roman"/>
          <w:color w:val="000000" w:themeColor="text1"/>
          <w:lang w:val="en-US"/>
        </w:rPr>
      </w:pPr>
      <w:r>
        <w:rPr>
          <w:rFonts w:cs="Arabic Transparent"/>
          <w:sz w:val="26"/>
          <w:szCs w:val="26"/>
          <w:rtl/>
        </w:rPr>
        <w:tab/>
      </w:r>
      <w:r w:rsidR="0034014E" w:rsidRPr="00CB4B88">
        <w:rPr>
          <w:rFonts w:ascii="Times New Roman" w:hAnsi="Times New Roman" w:cs="Times New Roman"/>
          <w:color w:val="000000" w:themeColor="text1"/>
          <w:lang w:val="en-US"/>
        </w:rPr>
        <w:t>Annex I</w:t>
      </w:r>
    </w:p>
    <w:p w14:paraId="5493BCCF" w14:textId="77777777" w:rsidR="0034014E" w:rsidRPr="00CB4B88" w:rsidRDefault="0034014E" w:rsidP="0034014E">
      <w:pPr>
        <w:pStyle w:val="Title"/>
        <w:spacing w:before="0" w:after="0"/>
        <w:jc w:val="both"/>
        <w:rPr>
          <w:rFonts w:ascii="Times New Roman" w:hAnsi="Times New Roman" w:cs="Times New Roman"/>
          <w:color w:val="000000" w:themeColor="text1"/>
          <w:lang w:val="en-US"/>
        </w:rPr>
      </w:pPr>
    </w:p>
    <w:p w14:paraId="42BF293D" w14:textId="77777777" w:rsidR="0034014E" w:rsidRPr="00CB4B88" w:rsidRDefault="0034014E" w:rsidP="0034014E">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t>PROGRESS REPORT ON THE CREATION OF A</w:t>
      </w:r>
    </w:p>
    <w:p w14:paraId="3A9DF369" w14:textId="77777777" w:rsidR="0034014E" w:rsidRPr="00CB4B88" w:rsidRDefault="0034014E" w:rsidP="0034014E">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t>KNOWLEDGE MANAGEMENT SYSTEM (decision 91/69)</w:t>
      </w:r>
    </w:p>
    <w:p w14:paraId="588FCC59" w14:textId="77777777" w:rsidR="0034014E" w:rsidRPr="00CB4B88" w:rsidRDefault="0034014E" w:rsidP="0034014E">
      <w:pPr>
        <w:pStyle w:val="Heading1"/>
        <w:numPr>
          <w:ilvl w:val="0"/>
          <w:numId w:val="0"/>
        </w:numPr>
        <w:spacing w:after="0"/>
        <w:rPr>
          <w:b/>
          <w:bCs/>
          <w:lang w:val="en-US"/>
        </w:rPr>
      </w:pPr>
    </w:p>
    <w:p w14:paraId="1F9F5DEE" w14:textId="77777777" w:rsidR="0034014E" w:rsidRPr="00812BC0" w:rsidRDefault="0034014E" w:rsidP="0034014E">
      <w:pPr>
        <w:pStyle w:val="Heading1"/>
        <w:numPr>
          <w:ilvl w:val="0"/>
          <w:numId w:val="25"/>
        </w:numPr>
        <w:tabs>
          <w:tab w:val="clear" w:pos="0"/>
          <w:tab w:val="num" w:pos="360"/>
        </w:tabs>
        <w:rPr>
          <w:lang w:val="en-US"/>
        </w:rPr>
      </w:pPr>
      <w:r w:rsidRPr="00812BC0">
        <w:rPr>
          <w:lang w:val="en-US"/>
        </w:rPr>
        <w:t>The Executive Committee approved the creation of a new Knowledge Management System (KMS) (decision 91/69) and requested (paragraph (c)) that the Secretariat reports on the progress of its implementation until the completion of phases 1 and 2, as outlined in document UNEP/OzL.Pro/ExCom/91/70. At its 95th meeting, the Executive Committee noted the progress made and approved the funding for phase 3 of the KMS on the “Agencies’ portal and other enhancements.” As presented in paragraph 5 of annex I of document UNEP/OzL.Pro/ExCom/96/2, “the ongoing phase 3 will serve as the final phase, ensuring the completion of all outstanding tasks from both phases 1 and 2. This phase will also address any residual issues, resolving them to ensure that nothing is left unfinished from the previous stages. Additionally, it will encompass the completion of all unplanned activities that emerged during the project, ensuring that all elements are successfully closed.”</w:t>
      </w:r>
    </w:p>
    <w:p w14:paraId="3FE34702" w14:textId="77777777" w:rsidR="0034014E" w:rsidRPr="00D01BF9" w:rsidRDefault="0034014E" w:rsidP="0034014E">
      <w:pPr>
        <w:pStyle w:val="Heading1"/>
        <w:rPr>
          <w:lang w:val="en-US"/>
        </w:rPr>
      </w:pPr>
      <w:r>
        <w:t>At the 96</w:t>
      </w:r>
      <w:r w:rsidRPr="00D01BF9">
        <w:rPr>
          <w:vertAlign w:val="superscript"/>
        </w:rPr>
        <w:t>th</w:t>
      </w:r>
      <w:r>
        <w:t xml:space="preserve"> meeting, the Secretariat reported on the finalization of the CP Data Centre and Contributions dashboards, and the initiation of development of the IA/BA Portal modules. At the 97</w:t>
      </w:r>
      <w:r w:rsidRPr="00D01BF9">
        <w:rPr>
          <w:vertAlign w:val="superscript"/>
        </w:rPr>
        <w:t>th</w:t>
      </w:r>
      <w:r>
        <w:t xml:space="preserve"> meeting, the Committee was informed of the completion of the Business Plan module, the deployment of both dashboards into production, and the ongoing validation of the Project Submission module ahead of its full release.</w:t>
      </w:r>
    </w:p>
    <w:p w14:paraId="0D27DF83" w14:textId="77777777" w:rsidR="0034014E" w:rsidRPr="006A2EBC" w:rsidRDefault="0034014E" w:rsidP="0034014E">
      <w:pPr>
        <w:pStyle w:val="Heading1"/>
        <w:rPr>
          <w:lang w:val="en-US"/>
        </w:rPr>
      </w:pPr>
      <w:r>
        <w:t>This progress report provides updates on the status of all products to be delivered under the KMS.</w:t>
      </w:r>
    </w:p>
    <w:p w14:paraId="4DB65884" w14:textId="77777777" w:rsidR="0034014E" w:rsidRDefault="0034014E" w:rsidP="0034014E">
      <w:pPr>
        <w:rPr>
          <w:b/>
          <w:bCs/>
          <w:lang w:val="en-US"/>
        </w:rPr>
      </w:pPr>
      <w:r w:rsidRPr="000E3F0C">
        <w:rPr>
          <w:b/>
          <w:bCs/>
          <w:lang w:val="en-US"/>
        </w:rPr>
        <w:t xml:space="preserve">Status of implementation </w:t>
      </w:r>
    </w:p>
    <w:p w14:paraId="676E9512" w14:textId="77777777" w:rsidR="0034014E" w:rsidRDefault="0034014E" w:rsidP="0034014E">
      <w:pPr>
        <w:rPr>
          <w:b/>
          <w:bCs/>
          <w:lang w:val="en-US"/>
        </w:rPr>
      </w:pPr>
    </w:p>
    <w:p w14:paraId="1859BA91" w14:textId="77777777" w:rsidR="0034014E" w:rsidRPr="000E3F0C" w:rsidRDefault="0034014E" w:rsidP="0034014E">
      <w:pPr>
        <w:pStyle w:val="Heading1"/>
        <w:rPr>
          <w:lang w:val="en-US"/>
        </w:rPr>
      </w:pPr>
      <w:r w:rsidRPr="000E3F0C">
        <w:rPr>
          <w:lang w:val="en-US"/>
        </w:rPr>
        <w:t>The Secretariat is pleased to report that all products and modules released under phases 1 and 2 of the KMS are fully operational and performing as intended</w:t>
      </w:r>
      <w:r>
        <w:rPr>
          <w:lang w:val="en-US"/>
        </w:rPr>
        <w:t>,</w:t>
      </w:r>
      <w:r>
        <w:t xml:space="preserve"> as evidenced by the active use of the revamped website and meeting portal, the successful processing of country programme data submissions from countries through the CP data centre, the tracking of contributions through the dashboard, and the continued daily use of the QuiriO</w:t>
      </w:r>
      <w:r w:rsidRPr="00C50870">
        <w:rPr>
          <w:vertAlign w:val="subscript"/>
        </w:rPr>
        <w:t>3</w:t>
      </w:r>
      <w:r>
        <w:t xml:space="preserve"> handbook.</w:t>
      </w:r>
      <w:r w:rsidRPr="000E3F0C">
        <w:rPr>
          <w:lang w:val="en-US"/>
        </w:rPr>
        <w:t xml:space="preserve"> These solutions are being actively and consistently utilized by all relevant stakeholders. The adoption has been notably strong across all user groups, reflecting the intuitive design, reliability, and practical value of the system. In line with the previous updates table 1 presents the status of the implementation of the Knowledge Management System. Each product in the table includes typical application development components such as user requirements, design, backend and frontend adjustments, data migration, testing, and deployment.</w:t>
      </w:r>
    </w:p>
    <w:p w14:paraId="45571D26" w14:textId="77777777" w:rsidR="0034014E" w:rsidRDefault="0034014E" w:rsidP="0034014E">
      <w:pPr>
        <w:sectPr w:rsidR="0034014E" w:rsidSect="0034014E">
          <w:headerReference w:type="default" r:id="rId19"/>
          <w:headerReference w:type="first" r:id="rId20"/>
          <w:footerReference w:type="first" r:id="rId21"/>
          <w:pgSz w:w="12240" w:h="15840" w:code="1"/>
          <w:pgMar w:top="864" w:right="1440" w:bottom="720" w:left="1350" w:header="720" w:footer="475" w:gutter="0"/>
          <w:pgNumType w:start="1"/>
          <w:cols w:space="720"/>
          <w:titlePg/>
          <w:docGrid w:linePitch="299"/>
        </w:sectPr>
      </w:pPr>
    </w:p>
    <w:p w14:paraId="3A0617CB" w14:textId="77777777" w:rsidR="0034014E" w:rsidRPr="00C47DEB" w:rsidRDefault="0034014E" w:rsidP="0034014E">
      <w:pPr>
        <w:spacing w:line="240" w:lineRule="atLeast"/>
        <w:rPr>
          <w:b/>
          <w:bCs/>
          <w:lang w:val="en-US"/>
        </w:rPr>
      </w:pPr>
      <w:r w:rsidRPr="00C47DEB">
        <w:rPr>
          <w:b/>
          <w:bCs/>
        </w:rPr>
        <w:lastRenderedPageBreak/>
        <w:t>Table 1</w:t>
      </w:r>
      <w:r>
        <w:rPr>
          <w:b/>
          <w:bCs/>
        </w:rPr>
        <w:t>.</w:t>
      </w:r>
      <w:r w:rsidRPr="00C47DEB">
        <w:rPr>
          <w:b/>
          <w:bCs/>
        </w:rPr>
        <w:t xml:space="preserve"> </w:t>
      </w:r>
      <w:r w:rsidRPr="00C47DEB">
        <w:rPr>
          <w:b/>
          <w:bCs/>
          <w:lang w:val="en-US"/>
        </w:rPr>
        <w:t>Status of implementation and key updates since the 97</w:t>
      </w:r>
      <w:r w:rsidRPr="00C47DEB">
        <w:rPr>
          <w:b/>
          <w:bCs/>
          <w:vertAlign w:val="superscript"/>
          <w:lang w:val="en-US"/>
        </w:rPr>
        <w:t>th</w:t>
      </w:r>
      <w:r w:rsidRPr="00C47DEB">
        <w:rPr>
          <w:b/>
          <w:bCs/>
          <w:lang w:val="en-US"/>
        </w:rPr>
        <w:t xml:space="preserve"> meeting of the Executive Committee</w:t>
      </w:r>
    </w:p>
    <w:tbl>
      <w:tblPr>
        <w:tblStyle w:val="TableGrid"/>
        <w:tblW w:w="5000" w:type="pct"/>
        <w:tblLook w:val="04A0" w:firstRow="1" w:lastRow="0" w:firstColumn="1" w:lastColumn="0" w:noHBand="0" w:noVBand="1"/>
      </w:tblPr>
      <w:tblGrid>
        <w:gridCol w:w="538"/>
        <w:gridCol w:w="2966"/>
        <w:gridCol w:w="1351"/>
        <w:gridCol w:w="1351"/>
        <w:gridCol w:w="8040"/>
      </w:tblGrid>
      <w:tr w:rsidR="0034014E" w:rsidRPr="00C47DEB" w14:paraId="5A1337D5" w14:textId="77777777" w:rsidTr="00807D63">
        <w:trPr>
          <w:tblHeader/>
        </w:trPr>
        <w:tc>
          <w:tcPr>
            <w:tcW w:w="1230" w:type="pct"/>
            <w:gridSpan w:val="2"/>
          </w:tcPr>
          <w:p w14:paraId="16CB8A2F" w14:textId="77777777" w:rsidR="0034014E" w:rsidRPr="00C04F85" w:rsidRDefault="0034014E" w:rsidP="00807D63">
            <w:pPr>
              <w:spacing w:line="240" w:lineRule="atLeast"/>
              <w:jc w:val="left"/>
              <w:rPr>
                <w:b/>
                <w:bCs/>
                <w:sz w:val="20"/>
              </w:rPr>
            </w:pPr>
            <w:bookmarkStart w:id="0" w:name="_Hlk148104200"/>
            <w:r w:rsidRPr="00C04F85">
              <w:rPr>
                <w:b/>
                <w:bCs/>
                <w:sz w:val="20"/>
              </w:rPr>
              <w:t>Group of tasks / tasks</w:t>
            </w:r>
          </w:p>
        </w:tc>
        <w:tc>
          <w:tcPr>
            <w:tcW w:w="474" w:type="pct"/>
          </w:tcPr>
          <w:p w14:paraId="1980F2D6" w14:textId="77777777" w:rsidR="0034014E" w:rsidRPr="00C04F85" w:rsidRDefault="0034014E" w:rsidP="00807D63">
            <w:pPr>
              <w:spacing w:line="240" w:lineRule="atLeast"/>
              <w:jc w:val="left"/>
              <w:rPr>
                <w:b/>
                <w:bCs/>
                <w:sz w:val="20"/>
              </w:rPr>
            </w:pPr>
            <w:r w:rsidRPr="00C04F85">
              <w:rPr>
                <w:b/>
                <w:bCs/>
                <w:sz w:val="20"/>
              </w:rPr>
              <w:t>Completion rate (%) – 97</w:t>
            </w:r>
            <w:r w:rsidRPr="00C04F85">
              <w:rPr>
                <w:b/>
                <w:bCs/>
                <w:sz w:val="20"/>
                <w:vertAlign w:val="superscript"/>
              </w:rPr>
              <w:t>th</w:t>
            </w:r>
            <w:r w:rsidRPr="00C04F85">
              <w:rPr>
                <w:b/>
                <w:bCs/>
                <w:sz w:val="20"/>
              </w:rPr>
              <w:t xml:space="preserve"> meeting</w:t>
            </w:r>
          </w:p>
        </w:tc>
        <w:tc>
          <w:tcPr>
            <w:tcW w:w="474" w:type="pct"/>
          </w:tcPr>
          <w:p w14:paraId="02F0B358" w14:textId="77777777" w:rsidR="0034014E" w:rsidRPr="00C04F85" w:rsidRDefault="0034014E" w:rsidP="00807D63">
            <w:pPr>
              <w:spacing w:line="240" w:lineRule="atLeast"/>
              <w:jc w:val="left"/>
              <w:rPr>
                <w:b/>
                <w:bCs/>
                <w:sz w:val="20"/>
              </w:rPr>
            </w:pPr>
            <w:r w:rsidRPr="00C04F85">
              <w:rPr>
                <w:b/>
                <w:bCs/>
                <w:sz w:val="20"/>
              </w:rPr>
              <w:t>Completion rate (%) – 98</w:t>
            </w:r>
            <w:r w:rsidRPr="00C04F85">
              <w:rPr>
                <w:b/>
                <w:bCs/>
                <w:sz w:val="20"/>
                <w:vertAlign w:val="superscript"/>
              </w:rPr>
              <w:t>th</w:t>
            </w:r>
            <w:r w:rsidRPr="00C04F85">
              <w:rPr>
                <w:b/>
                <w:bCs/>
                <w:sz w:val="20"/>
              </w:rPr>
              <w:t xml:space="preserve"> meeting</w:t>
            </w:r>
          </w:p>
        </w:tc>
        <w:tc>
          <w:tcPr>
            <w:tcW w:w="2822" w:type="pct"/>
          </w:tcPr>
          <w:p w14:paraId="671CE1E7" w14:textId="77777777" w:rsidR="0034014E" w:rsidRPr="00C04F85" w:rsidRDefault="0034014E" w:rsidP="00807D63">
            <w:pPr>
              <w:spacing w:line="240" w:lineRule="atLeast"/>
              <w:jc w:val="left"/>
              <w:rPr>
                <w:b/>
                <w:bCs/>
                <w:sz w:val="20"/>
              </w:rPr>
            </w:pPr>
            <w:r w:rsidRPr="00C04F85">
              <w:rPr>
                <w:b/>
                <w:bCs/>
                <w:sz w:val="20"/>
              </w:rPr>
              <w:t>Comments</w:t>
            </w:r>
          </w:p>
        </w:tc>
      </w:tr>
      <w:tr w:rsidR="0034014E" w:rsidRPr="00C47DEB" w14:paraId="1053A103" w14:textId="77777777" w:rsidTr="00807D63">
        <w:tc>
          <w:tcPr>
            <w:tcW w:w="5000" w:type="pct"/>
            <w:gridSpan w:val="5"/>
          </w:tcPr>
          <w:p w14:paraId="2E51B9DA" w14:textId="77777777" w:rsidR="0034014E" w:rsidRPr="00C04F85" w:rsidRDefault="0034014E" w:rsidP="00807D63">
            <w:pPr>
              <w:spacing w:line="240" w:lineRule="atLeast"/>
              <w:jc w:val="left"/>
              <w:rPr>
                <w:b/>
                <w:bCs/>
                <w:sz w:val="20"/>
                <w:lang w:val="en-US"/>
              </w:rPr>
            </w:pPr>
            <w:r w:rsidRPr="00C04F85">
              <w:rPr>
                <w:b/>
                <w:bCs/>
                <w:sz w:val="20"/>
                <w:lang w:val="en-US"/>
              </w:rPr>
              <w:t xml:space="preserve">Group 1: Overall website </w:t>
            </w:r>
          </w:p>
        </w:tc>
      </w:tr>
      <w:tr w:rsidR="0034014E" w:rsidRPr="00C47DEB" w14:paraId="0C0E1FBE" w14:textId="77777777" w:rsidTr="00807D63">
        <w:tc>
          <w:tcPr>
            <w:tcW w:w="189" w:type="pct"/>
            <w:shd w:val="clear" w:color="auto" w:fill="EAF1DD" w:themeFill="accent3" w:themeFillTint="33"/>
          </w:tcPr>
          <w:p w14:paraId="7354A822" w14:textId="77777777" w:rsidR="0034014E" w:rsidRPr="00C04F85" w:rsidRDefault="0034014E" w:rsidP="00807D63">
            <w:pPr>
              <w:spacing w:line="240" w:lineRule="atLeast"/>
              <w:jc w:val="left"/>
              <w:rPr>
                <w:color w:val="000000"/>
                <w:sz w:val="20"/>
              </w:rPr>
            </w:pPr>
            <w:r w:rsidRPr="00C04F85">
              <w:rPr>
                <w:color w:val="000000"/>
                <w:sz w:val="20"/>
              </w:rPr>
              <w:t>1</w:t>
            </w:r>
          </w:p>
        </w:tc>
        <w:tc>
          <w:tcPr>
            <w:tcW w:w="1041" w:type="pct"/>
            <w:shd w:val="clear" w:color="auto" w:fill="EAF1DD" w:themeFill="accent3" w:themeFillTint="33"/>
          </w:tcPr>
          <w:p w14:paraId="11C31B76" w14:textId="77777777" w:rsidR="0034014E" w:rsidRPr="00C04F85" w:rsidRDefault="0034014E" w:rsidP="00807D63">
            <w:pPr>
              <w:spacing w:line="240" w:lineRule="atLeast"/>
              <w:jc w:val="left"/>
              <w:rPr>
                <w:sz w:val="20"/>
              </w:rPr>
            </w:pPr>
            <w:r w:rsidRPr="00C04F85">
              <w:rPr>
                <w:sz w:val="20"/>
              </w:rPr>
              <w:t>Website, QuiriO</w:t>
            </w:r>
            <w:r w:rsidRPr="00C04F85">
              <w:rPr>
                <w:sz w:val="20"/>
                <w:vertAlign w:val="subscript"/>
              </w:rPr>
              <w:t>3</w:t>
            </w:r>
            <w:r w:rsidRPr="00C04F85">
              <w:rPr>
                <w:sz w:val="20"/>
              </w:rPr>
              <w:t>, meeting portal</w:t>
            </w:r>
          </w:p>
        </w:tc>
        <w:tc>
          <w:tcPr>
            <w:tcW w:w="474" w:type="pct"/>
            <w:shd w:val="clear" w:color="auto" w:fill="EAF1DD" w:themeFill="accent3" w:themeFillTint="33"/>
          </w:tcPr>
          <w:p w14:paraId="05014221" w14:textId="77777777" w:rsidR="0034014E" w:rsidRPr="00C04F85" w:rsidRDefault="0034014E" w:rsidP="00807D63">
            <w:pPr>
              <w:spacing w:line="240" w:lineRule="atLeast"/>
              <w:jc w:val="left"/>
              <w:rPr>
                <w:sz w:val="20"/>
              </w:rPr>
            </w:pPr>
            <w:r w:rsidRPr="00C04F85">
              <w:rPr>
                <w:sz w:val="20"/>
              </w:rPr>
              <w:t>100</w:t>
            </w:r>
          </w:p>
        </w:tc>
        <w:tc>
          <w:tcPr>
            <w:tcW w:w="474" w:type="pct"/>
            <w:shd w:val="clear" w:color="auto" w:fill="EAF1DD" w:themeFill="accent3" w:themeFillTint="33"/>
          </w:tcPr>
          <w:p w14:paraId="1C52B1AD" w14:textId="77777777" w:rsidR="0034014E" w:rsidRPr="00C04F85" w:rsidRDefault="0034014E" w:rsidP="00807D63">
            <w:pPr>
              <w:spacing w:line="240" w:lineRule="atLeast"/>
              <w:jc w:val="left"/>
              <w:rPr>
                <w:sz w:val="20"/>
                <w:lang w:val="en-US"/>
              </w:rPr>
            </w:pPr>
            <w:r w:rsidRPr="00C04F85">
              <w:rPr>
                <w:sz w:val="20"/>
                <w:lang w:val="en-US"/>
              </w:rPr>
              <w:t>100</w:t>
            </w:r>
          </w:p>
        </w:tc>
        <w:tc>
          <w:tcPr>
            <w:tcW w:w="2822" w:type="pct"/>
            <w:shd w:val="clear" w:color="auto" w:fill="EAF1DD" w:themeFill="accent3" w:themeFillTint="33"/>
          </w:tcPr>
          <w:p w14:paraId="2B76EA7A" w14:textId="77777777" w:rsidR="0034014E" w:rsidRPr="00C04F85" w:rsidRDefault="0034014E" w:rsidP="00807D63">
            <w:pPr>
              <w:spacing w:line="240" w:lineRule="atLeast"/>
              <w:jc w:val="left"/>
              <w:rPr>
                <w:sz w:val="20"/>
              </w:rPr>
            </w:pPr>
            <w:r w:rsidRPr="00C04F85">
              <w:rPr>
                <w:sz w:val="20"/>
              </w:rPr>
              <w:t>These items have been grouped together for the Secretariat to report back at future meetings in case of any changes or updates. Regular maintenance activities taking place</w:t>
            </w:r>
            <w:r>
              <w:rPr>
                <w:sz w:val="20"/>
              </w:rPr>
              <w:t>.</w:t>
            </w:r>
          </w:p>
        </w:tc>
      </w:tr>
      <w:tr w:rsidR="0034014E" w:rsidRPr="00C47DEB" w14:paraId="1AFDCE85" w14:textId="77777777" w:rsidTr="00807D63">
        <w:tc>
          <w:tcPr>
            <w:tcW w:w="5000" w:type="pct"/>
            <w:gridSpan w:val="5"/>
          </w:tcPr>
          <w:p w14:paraId="14E47233" w14:textId="77777777" w:rsidR="0034014E" w:rsidRPr="00C04F85" w:rsidRDefault="0034014E" w:rsidP="00807D63">
            <w:pPr>
              <w:spacing w:line="240" w:lineRule="atLeast"/>
              <w:jc w:val="left"/>
              <w:rPr>
                <w:sz w:val="20"/>
              </w:rPr>
            </w:pPr>
            <w:r w:rsidRPr="00C04F85">
              <w:rPr>
                <w:b/>
                <w:bCs/>
                <w:sz w:val="20"/>
                <w:lang w:val="en-US"/>
              </w:rPr>
              <w:t>Group 2: “Projects and data” main tab of the website adjusted to “Our work” tab</w:t>
            </w:r>
          </w:p>
        </w:tc>
      </w:tr>
      <w:tr w:rsidR="0034014E" w:rsidRPr="00C47DEB" w14:paraId="678BF12E" w14:textId="77777777" w:rsidTr="00807D63">
        <w:trPr>
          <w:trHeight w:val="890"/>
        </w:trPr>
        <w:tc>
          <w:tcPr>
            <w:tcW w:w="189" w:type="pct"/>
          </w:tcPr>
          <w:p w14:paraId="15E87C71" w14:textId="77777777" w:rsidR="0034014E" w:rsidRPr="00C04F85" w:rsidRDefault="0034014E" w:rsidP="00807D63">
            <w:pPr>
              <w:spacing w:line="240" w:lineRule="atLeast"/>
              <w:jc w:val="left"/>
              <w:rPr>
                <w:sz w:val="20"/>
              </w:rPr>
            </w:pPr>
            <w:r w:rsidRPr="00C04F85">
              <w:rPr>
                <w:color w:val="000000"/>
                <w:sz w:val="20"/>
              </w:rPr>
              <w:t>2</w:t>
            </w:r>
          </w:p>
        </w:tc>
        <w:tc>
          <w:tcPr>
            <w:tcW w:w="1041" w:type="pct"/>
          </w:tcPr>
          <w:p w14:paraId="12FAB067" w14:textId="77777777" w:rsidR="0034014E" w:rsidRPr="00C04F85" w:rsidRDefault="0034014E" w:rsidP="00807D63">
            <w:pPr>
              <w:spacing w:line="240" w:lineRule="atLeast"/>
              <w:jc w:val="left"/>
              <w:rPr>
                <w:sz w:val="20"/>
              </w:rPr>
            </w:pPr>
            <w:r w:rsidRPr="00C04F85">
              <w:rPr>
                <w:sz w:val="20"/>
              </w:rPr>
              <w:t xml:space="preserve">Projects and impact will become </w:t>
            </w:r>
          </w:p>
          <w:p w14:paraId="364E1F7C" w14:textId="77777777" w:rsidR="0034014E" w:rsidRPr="00C04F85" w:rsidRDefault="0034014E" w:rsidP="00807D63">
            <w:pPr>
              <w:spacing w:line="240" w:lineRule="atLeast"/>
              <w:jc w:val="left"/>
              <w:rPr>
                <w:rStyle w:val="Strong"/>
                <w:sz w:val="20"/>
              </w:rPr>
            </w:pPr>
            <w:r w:rsidRPr="00C04F85">
              <w:rPr>
                <w:rStyle w:val="Strong"/>
                <w:sz w:val="20"/>
              </w:rPr>
              <w:t xml:space="preserve">Project performance </w:t>
            </w:r>
            <w:r w:rsidRPr="00C04F85">
              <w:rPr>
                <w:b/>
                <w:bCs/>
                <w:sz w:val="20"/>
              </w:rPr>
              <w:br/>
            </w:r>
            <w:r w:rsidRPr="00C04F85">
              <w:rPr>
                <w:rStyle w:val="Strong"/>
                <w:sz w:val="20"/>
              </w:rPr>
              <w:t xml:space="preserve">a. Portfolio </w:t>
            </w:r>
          </w:p>
          <w:p w14:paraId="6E1A9722" w14:textId="77777777" w:rsidR="0034014E" w:rsidRPr="00C04F85" w:rsidRDefault="0034014E" w:rsidP="00807D63">
            <w:pPr>
              <w:spacing w:line="240" w:lineRule="atLeast"/>
              <w:jc w:val="left"/>
              <w:rPr>
                <w:sz w:val="20"/>
              </w:rPr>
            </w:pPr>
            <w:r w:rsidRPr="00C04F85">
              <w:rPr>
                <w:rStyle w:val="Strong"/>
                <w:sz w:val="20"/>
              </w:rPr>
              <w:t xml:space="preserve">b. Dashboards </w:t>
            </w:r>
          </w:p>
        </w:tc>
        <w:tc>
          <w:tcPr>
            <w:tcW w:w="474" w:type="pct"/>
          </w:tcPr>
          <w:p w14:paraId="0D24F14F" w14:textId="77777777" w:rsidR="0034014E" w:rsidRPr="00C04F85" w:rsidRDefault="0034014E" w:rsidP="00807D63">
            <w:pPr>
              <w:spacing w:line="240" w:lineRule="atLeast"/>
              <w:jc w:val="left"/>
              <w:rPr>
                <w:sz w:val="20"/>
              </w:rPr>
            </w:pPr>
            <w:r w:rsidRPr="00C04F85">
              <w:rPr>
                <w:sz w:val="20"/>
              </w:rPr>
              <w:t>20</w:t>
            </w:r>
          </w:p>
        </w:tc>
        <w:tc>
          <w:tcPr>
            <w:tcW w:w="474" w:type="pct"/>
          </w:tcPr>
          <w:p w14:paraId="5D4A2436" w14:textId="77777777" w:rsidR="0034014E" w:rsidRPr="00C04F85" w:rsidRDefault="0034014E" w:rsidP="00807D63">
            <w:pPr>
              <w:spacing w:line="240" w:lineRule="atLeast"/>
              <w:jc w:val="left"/>
              <w:rPr>
                <w:sz w:val="20"/>
                <w:lang w:val="en-US"/>
              </w:rPr>
            </w:pPr>
            <w:r w:rsidRPr="00C04F85">
              <w:rPr>
                <w:sz w:val="20"/>
                <w:lang w:val="en-US"/>
              </w:rPr>
              <w:t>30</w:t>
            </w:r>
          </w:p>
        </w:tc>
        <w:tc>
          <w:tcPr>
            <w:tcW w:w="2822" w:type="pct"/>
          </w:tcPr>
          <w:p w14:paraId="005C1485" w14:textId="77777777" w:rsidR="0034014E" w:rsidRPr="00C04F85" w:rsidRDefault="0034014E" w:rsidP="00807D63">
            <w:pPr>
              <w:spacing w:line="240" w:lineRule="atLeast"/>
              <w:jc w:val="left"/>
              <w:rPr>
                <w:sz w:val="20"/>
              </w:rPr>
            </w:pPr>
            <w:r w:rsidRPr="00C04F85">
              <w:rPr>
                <w:sz w:val="20"/>
              </w:rPr>
              <w:t>Requirements and design completed, pending development</w:t>
            </w:r>
            <w:r>
              <w:rPr>
                <w:sz w:val="20"/>
              </w:rPr>
              <w:t>.</w:t>
            </w:r>
          </w:p>
        </w:tc>
      </w:tr>
      <w:tr w:rsidR="0034014E" w:rsidRPr="00C47DEB" w14:paraId="29E85799" w14:textId="77777777" w:rsidTr="00807D63">
        <w:tc>
          <w:tcPr>
            <w:tcW w:w="189" w:type="pct"/>
          </w:tcPr>
          <w:p w14:paraId="7EB05AC2" w14:textId="77777777" w:rsidR="0034014E" w:rsidRPr="00C04F85" w:rsidRDefault="0034014E" w:rsidP="00807D63">
            <w:pPr>
              <w:spacing w:line="240" w:lineRule="atLeast"/>
              <w:jc w:val="left"/>
              <w:rPr>
                <w:sz w:val="20"/>
              </w:rPr>
            </w:pPr>
            <w:r w:rsidRPr="00C04F85">
              <w:rPr>
                <w:color w:val="000000"/>
                <w:sz w:val="20"/>
              </w:rPr>
              <w:t>3</w:t>
            </w:r>
          </w:p>
        </w:tc>
        <w:tc>
          <w:tcPr>
            <w:tcW w:w="1041" w:type="pct"/>
          </w:tcPr>
          <w:p w14:paraId="4E96C607" w14:textId="77777777" w:rsidR="0034014E" w:rsidRPr="00C04F85" w:rsidRDefault="0034014E" w:rsidP="00807D63">
            <w:pPr>
              <w:spacing w:line="240" w:lineRule="atLeast"/>
              <w:jc w:val="left"/>
              <w:rPr>
                <w:sz w:val="20"/>
              </w:rPr>
            </w:pPr>
            <w:r w:rsidRPr="00C04F85">
              <w:rPr>
                <w:sz w:val="20"/>
              </w:rPr>
              <w:t xml:space="preserve">Country profiles  </w:t>
            </w:r>
          </w:p>
        </w:tc>
        <w:tc>
          <w:tcPr>
            <w:tcW w:w="474" w:type="pct"/>
          </w:tcPr>
          <w:p w14:paraId="0937D6A2" w14:textId="77777777" w:rsidR="0034014E" w:rsidRPr="00C04F85" w:rsidRDefault="0034014E" w:rsidP="00807D63">
            <w:pPr>
              <w:spacing w:line="240" w:lineRule="atLeast"/>
              <w:jc w:val="left"/>
              <w:rPr>
                <w:sz w:val="20"/>
              </w:rPr>
            </w:pPr>
            <w:r w:rsidRPr="00C04F85">
              <w:rPr>
                <w:sz w:val="20"/>
              </w:rPr>
              <w:t>20</w:t>
            </w:r>
          </w:p>
        </w:tc>
        <w:tc>
          <w:tcPr>
            <w:tcW w:w="474" w:type="pct"/>
          </w:tcPr>
          <w:p w14:paraId="3E31C165" w14:textId="77777777" w:rsidR="0034014E" w:rsidRPr="00C04F85" w:rsidRDefault="0034014E" w:rsidP="00807D63">
            <w:pPr>
              <w:spacing w:line="240" w:lineRule="atLeast"/>
              <w:jc w:val="left"/>
              <w:rPr>
                <w:sz w:val="20"/>
              </w:rPr>
            </w:pPr>
            <w:r w:rsidRPr="00C04F85">
              <w:rPr>
                <w:sz w:val="20"/>
              </w:rPr>
              <w:t>30</w:t>
            </w:r>
          </w:p>
        </w:tc>
        <w:tc>
          <w:tcPr>
            <w:tcW w:w="2822" w:type="pct"/>
          </w:tcPr>
          <w:p w14:paraId="15D5108B" w14:textId="77777777" w:rsidR="0034014E" w:rsidRPr="00C04F85" w:rsidRDefault="0034014E" w:rsidP="00807D63">
            <w:pPr>
              <w:spacing w:line="240" w:lineRule="atLeast"/>
              <w:jc w:val="left"/>
              <w:rPr>
                <w:sz w:val="20"/>
              </w:rPr>
            </w:pPr>
            <w:r w:rsidRPr="00C04F85">
              <w:rPr>
                <w:sz w:val="20"/>
              </w:rPr>
              <w:t>Requirements and design completed, pending development</w:t>
            </w:r>
            <w:r>
              <w:rPr>
                <w:sz w:val="20"/>
              </w:rPr>
              <w:t>.</w:t>
            </w:r>
          </w:p>
        </w:tc>
      </w:tr>
      <w:tr w:rsidR="0034014E" w:rsidRPr="00C47DEB" w14:paraId="43F32ECA" w14:textId="77777777" w:rsidTr="00807D63">
        <w:tc>
          <w:tcPr>
            <w:tcW w:w="189" w:type="pct"/>
            <w:shd w:val="clear" w:color="auto" w:fill="EAF1DD" w:themeFill="accent3" w:themeFillTint="33"/>
          </w:tcPr>
          <w:p w14:paraId="51755DC6" w14:textId="77777777" w:rsidR="0034014E" w:rsidRPr="00C04F85" w:rsidRDefault="0034014E" w:rsidP="00807D63">
            <w:pPr>
              <w:spacing w:line="240" w:lineRule="atLeast"/>
              <w:jc w:val="left"/>
              <w:rPr>
                <w:color w:val="000000"/>
                <w:sz w:val="20"/>
              </w:rPr>
            </w:pPr>
            <w:r w:rsidRPr="00C04F85">
              <w:rPr>
                <w:color w:val="000000"/>
                <w:sz w:val="20"/>
              </w:rPr>
              <w:t>4</w:t>
            </w:r>
          </w:p>
        </w:tc>
        <w:tc>
          <w:tcPr>
            <w:tcW w:w="1041" w:type="pct"/>
            <w:shd w:val="clear" w:color="auto" w:fill="EAF1DD" w:themeFill="accent3" w:themeFillTint="33"/>
          </w:tcPr>
          <w:p w14:paraId="1E9B62ED" w14:textId="77777777" w:rsidR="0034014E" w:rsidRPr="00C04F85" w:rsidRDefault="0034014E" w:rsidP="00807D63">
            <w:pPr>
              <w:spacing w:line="240" w:lineRule="atLeast"/>
              <w:jc w:val="left"/>
              <w:rPr>
                <w:sz w:val="20"/>
              </w:rPr>
            </w:pPr>
            <w:r w:rsidRPr="00C04F85">
              <w:rPr>
                <w:color w:val="000000"/>
                <w:sz w:val="20"/>
              </w:rPr>
              <w:t>Country Programme (CP) data centre</w:t>
            </w:r>
          </w:p>
        </w:tc>
        <w:tc>
          <w:tcPr>
            <w:tcW w:w="474" w:type="pct"/>
            <w:shd w:val="clear" w:color="auto" w:fill="EAF1DD" w:themeFill="accent3" w:themeFillTint="33"/>
          </w:tcPr>
          <w:p w14:paraId="4A2EEA73" w14:textId="77777777" w:rsidR="0034014E" w:rsidRPr="00C04F85" w:rsidRDefault="0034014E" w:rsidP="00807D63">
            <w:pPr>
              <w:spacing w:line="240" w:lineRule="atLeast"/>
              <w:jc w:val="left"/>
              <w:rPr>
                <w:sz w:val="20"/>
              </w:rPr>
            </w:pPr>
            <w:r w:rsidRPr="00C04F85">
              <w:rPr>
                <w:sz w:val="20"/>
              </w:rPr>
              <w:t>100</w:t>
            </w:r>
          </w:p>
        </w:tc>
        <w:tc>
          <w:tcPr>
            <w:tcW w:w="474" w:type="pct"/>
            <w:shd w:val="clear" w:color="auto" w:fill="EAF1DD" w:themeFill="accent3" w:themeFillTint="33"/>
          </w:tcPr>
          <w:p w14:paraId="04E51B24" w14:textId="77777777" w:rsidR="0034014E" w:rsidRPr="00C04F85" w:rsidRDefault="0034014E" w:rsidP="00807D63">
            <w:pPr>
              <w:spacing w:line="240" w:lineRule="atLeast"/>
              <w:jc w:val="left"/>
              <w:rPr>
                <w:sz w:val="20"/>
              </w:rPr>
            </w:pPr>
            <w:r w:rsidRPr="00C04F85">
              <w:rPr>
                <w:sz w:val="20"/>
              </w:rPr>
              <w:t>100</w:t>
            </w:r>
          </w:p>
        </w:tc>
        <w:tc>
          <w:tcPr>
            <w:tcW w:w="2822" w:type="pct"/>
            <w:shd w:val="clear" w:color="auto" w:fill="EAF1DD" w:themeFill="accent3" w:themeFillTint="33"/>
          </w:tcPr>
          <w:p w14:paraId="644EF3FD" w14:textId="77777777" w:rsidR="0034014E" w:rsidRPr="00C04F85" w:rsidRDefault="0034014E" w:rsidP="00807D63">
            <w:pPr>
              <w:spacing w:line="240" w:lineRule="atLeast"/>
              <w:jc w:val="left"/>
              <w:rPr>
                <w:sz w:val="20"/>
              </w:rPr>
            </w:pPr>
            <w:r>
              <w:rPr>
                <w:sz w:val="20"/>
              </w:rPr>
              <w:t>T</w:t>
            </w:r>
            <w:r>
              <w:t xml:space="preserve">he </w:t>
            </w:r>
            <w:r w:rsidRPr="00C04F85">
              <w:rPr>
                <w:sz w:val="20"/>
              </w:rPr>
              <w:t>CP data center includes full datasets with</w:t>
            </w:r>
            <w:r>
              <w:rPr>
                <w:sz w:val="20"/>
              </w:rPr>
              <w:t>i</w:t>
            </w:r>
            <w:r>
              <w:t>n a</w:t>
            </w:r>
            <w:r w:rsidRPr="00C04F85">
              <w:rPr>
                <w:sz w:val="20"/>
              </w:rPr>
              <w:t xml:space="preserve"> country</w:t>
            </w:r>
            <w:r>
              <w:rPr>
                <w:sz w:val="20"/>
              </w:rPr>
              <w:t xml:space="preserve"> </w:t>
            </w:r>
            <w:r>
              <w:t>and</w:t>
            </w:r>
            <w:r w:rsidRPr="00C04F85">
              <w:rPr>
                <w:sz w:val="20"/>
              </w:rPr>
              <w:t xml:space="preserve"> comparison of substance data among countries and regions. The dashboard includes additional details on substance sectors and prices. Reduced public version is deployed and live. Th</w:t>
            </w:r>
            <w:r>
              <w:rPr>
                <w:sz w:val="20"/>
              </w:rPr>
              <w:t>e</w:t>
            </w:r>
            <w:r w:rsidRPr="00C04F85">
              <w:rPr>
                <w:sz w:val="20"/>
              </w:rPr>
              <w:t xml:space="preserve"> CP </w:t>
            </w:r>
            <w:r>
              <w:rPr>
                <w:sz w:val="20"/>
              </w:rPr>
              <w:t>data center maintains</w:t>
            </w:r>
            <w:r w:rsidRPr="00C04F85">
              <w:rPr>
                <w:sz w:val="20"/>
              </w:rPr>
              <w:t xml:space="preserve"> the integrity and confidentiality of the data through common aggregation formulas.</w:t>
            </w:r>
          </w:p>
        </w:tc>
      </w:tr>
      <w:tr w:rsidR="0034014E" w:rsidRPr="00C47DEB" w14:paraId="1F081F4B" w14:textId="77777777" w:rsidTr="00807D63">
        <w:tc>
          <w:tcPr>
            <w:tcW w:w="189" w:type="pct"/>
            <w:shd w:val="clear" w:color="auto" w:fill="EAF1DD" w:themeFill="accent3" w:themeFillTint="33"/>
          </w:tcPr>
          <w:p w14:paraId="6356DB37" w14:textId="77777777" w:rsidR="0034014E" w:rsidRPr="00C04F85" w:rsidRDefault="0034014E" w:rsidP="00807D63">
            <w:pPr>
              <w:spacing w:line="240" w:lineRule="atLeast"/>
              <w:jc w:val="left"/>
              <w:rPr>
                <w:sz w:val="20"/>
              </w:rPr>
            </w:pPr>
            <w:r w:rsidRPr="00C04F85">
              <w:rPr>
                <w:color w:val="000000"/>
                <w:sz w:val="20"/>
              </w:rPr>
              <w:t>5</w:t>
            </w:r>
          </w:p>
        </w:tc>
        <w:tc>
          <w:tcPr>
            <w:tcW w:w="1041" w:type="pct"/>
            <w:shd w:val="clear" w:color="auto" w:fill="EAF1DD" w:themeFill="accent3" w:themeFillTint="33"/>
          </w:tcPr>
          <w:p w14:paraId="1624B309" w14:textId="77777777" w:rsidR="0034014E" w:rsidRPr="00C04F85" w:rsidRDefault="0034014E" w:rsidP="00807D63">
            <w:pPr>
              <w:spacing w:line="240" w:lineRule="atLeast"/>
              <w:jc w:val="left"/>
              <w:rPr>
                <w:sz w:val="20"/>
              </w:rPr>
            </w:pPr>
            <w:r w:rsidRPr="00C04F85">
              <w:rPr>
                <w:sz w:val="20"/>
              </w:rPr>
              <w:t>Contributions</w:t>
            </w:r>
          </w:p>
        </w:tc>
        <w:tc>
          <w:tcPr>
            <w:tcW w:w="474" w:type="pct"/>
            <w:shd w:val="clear" w:color="auto" w:fill="EAF1DD" w:themeFill="accent3" w:themeFillTint="33"/>
          </w:tcPr>
          <w:p w14:paraId="18F522E2" w14:textId="77777777" w:rsidR="0034014E" w:rsidRPr="00C04F85" w:rsidRDefault="0034014E" w:rsidP="00807D63">
            <w:pPr>
              <w:spacing w:line="240" w:lineRule="atLeast"/>
              <w:jc w:val="left"/>
              <w:rPr>
                <w:sz w:val="20"/>
              </w:rPr>
            </w:pPr>
            <w:r w:rsidRPr="00C04F85">
              <w:rPr>
                <w:sz w:val="20"/>
              </w:rPr>
              <w:t>100</w:t>
            </w:r>
          </w:p>
        </w:tc>
        <w:tc>
          <w:tcPr>
            <w:tcW w:w="474" w:type="pct"/>
            <w:shd w:val="clear" w:color="auto" w:fill="EAF1DD" w:themeFill="accent3" w:themeFillTint="33"/>
          </w:tcPr>
          <w:p w14:paraId="0F47FDF0" w14:textId="77777777" w:rsidR="0034014E" w:rsidRPr="00C04F85" w:rsidRDefault="0034014E" w:rsidP="00807D63">
            <w:pPr>
              <w:spacing w:line="240" w:lineRule="atLeast"/>
              <w:jc w:val="left"/>
              <w:rPr>
                <w:sz w:val="20"/>
              </w:rPr>
            </w:pPr>
            <w:r w:rsidRPr="00C04F85">
              <w:rPr>
                <w:sz w:val="20"/>
              </w:rPr>
              <w:t>100</w:t>
            </w:r>
          </w:p>
        </w:tc>
        <w:tc>
          <w:tcPr>
            <w:tcW w:w="2822" w:type="pct"/>
            <w:shd w:val="clear" w:color="auto" w:fill="EAF1DD" w:themeFill="accent3" w:themeFillTint="33"/>
          </w:tcPr>
          <w:p w14:paraId="57E59EC0" w14:textId="77777777" w:rsidR="0034014E" w:rsidRPr="00C04F85" w:rsidRDefault="0034014E" w:rsidP="00807D63">
            <w:pPr>
              <w:spacing w:line="240" w:lineRule="atLeast"/>
              <w:jc w:val="left"/>
              <w:rPr>
                <w:sz w:val="20"/>
              </w:rPr>
            </w:pPr>
            <w:r w:rsidRPr="00C04F85">
              <w:rPr>
                <w:sz w:val="20"/>
              </w:rPr>
              <w:t>Full contribution dashboard includes sections on</w:t>
            </w:r>
            <w:r>
              <w:rPr>
                <w:sz w:val="20"/>
              </w:rPr>
              <w:t xml:space="preserve"> s</w:t>
            </w:r>
            <w:r w:rsidRPr="00C04F85">
              <w:rPr>
                <w:sz w:val="20"/>
              </w:rPr>
              <w:t>cale of assessments</w:t>
            </w:r>
            <w:r>
              <w:rPr>
                <w:sz w:val="20"/>
              </w:rPr>
              <w:t>, s</w:t>
            </w:r>
            <w:r w:rsidRPr="00C04F85">
              <w:rPr>
                <w:sz w:val="20"/>
              </w:rPr>
              <w:t>tatus of the Fund</w:t>
            </w:r>
            <w:r>
              <w:rPr>
                <w:sz w:val="20"/>
              </w:rPr>
              <w:t>, s</w:t>
            </w:r>
            <w:r w:rsidRPr="00C04F85">
              <w:rPr>
                <w:sz w:val="20"/>
              </w:rPr>
              <w:t>tatus of contributions</w:t>
            </w:r>
            <w:r>
              <w:rPr>
                <w:sz w:val="20"/>
              </w:rPr>
              <w:t>, b</w:t>
            </w:r>
            <w:r w:rsidRPr="00C04F85">
              <w:rPr>
                <w:sz w:val="20"/>
              </w:rPr>
              <w:t>ilateral assistance</w:t>
            </w:r>
            <w:r>
              <w:rPr>
                <w:sz w:val="20"/>
              </w:rPr>
              <w:t>, f</w:t>
            </w:r>
            <w:r w:rsidRPr="00C04F85">
              <w:rPr>
                <w:sz w:val="20"/>
              </w:rPr>
              <w:t>ixed exchange rate mechanism</w:t>
            </w:r>
            <w:r>
              <w:rPr>
                <w:sz w:val="20"/>
              </w:rPr>
              <w:t>, i</w:t>
            </w:r>
            <w:r w:rsidRPr="00C04F85">
              <w:rPr>
                <w:sz w:val="20"/>
              </w:rPr>
              <w:t>nterest earned</w:t>
            </w:r>
            <w:r>
              <w:rPr>
                <w:sz w:val="20"/>
              </w:rPr>
              <w:t>, d</w:t>
            </w:r>
            <w:r w:rsidRPr="00C04F85">
              <w:rPr>
                <w:sz w:val="20"/>
              </w:rPr>
              <w:t>isputed contributions</w:t>
            </w:r>
            <w:r>
              <w:rPr>
                <w:sz w:val="20"/>
              </w:rPr>
              <w:t>, i</w:t>
            </w:r>
            <w:r w:rsidRPr="00C04F85">
              <w:rPr>
                <w:sz w:val="20"/>
              </w:rPr>
              <w:t>nvoice/payment logs</w:t>
            </w:r>
            <w:r>
              <w:rPr>
                <w:sz w:val="20"/>
              </w:rPr>
              <w:t xml:space="preserve">. </w:t>
            </w:r>
            <w:r w:rsidRPr="00C04F85">
              <w:rPr>
                <w:sz w:val="20"/>
              </w:rPr>
              <w:t>All the above pages are accessible to the Secretariat and the Treasurer while a reduced public version is deployed and live</w:t>
            </w:r>
            <w:r>
              <w:rPr>
                <w:sz w:val="20"/>
              </w:rPr>
              <w:t>.</w:t>
            </w:r>
          </w:p>
        </w:tc>
      </w:tr>
      <w:tr w:rsidR="0034014E" w:rsidRPr="00C47DEB" w14:paraId="4AAD22DC" w14:textId="77777777" w:rsidTr="00807D63">
        <w:tc>
          <w:tcPr>
            <w:tcW w:w="189" w:type="pct"/>
            <w:shd w:val="clear" w:color="auto" w:fill="EAF1DD" w:themeFill="accent3" w:themeFillTint="33"/>
          </w:tcPr>
          <w:p w14:paraId="15A5372C" w14:textId="77777777" w:rsidR="0034014E" w:rsidRPr="00C04F85" w:rsidDel="00D959C0" w:rsidRDefault="0034014E" w:rsidP="00807D63">
            <w:pPr>
              <w:widowControl w:val="0"/>
              <w:spacing w:line="240" w:lineRule="atLeast"/>
              <w:jc w:val="left"/>
              <w:rPr>
                <w:color w:val="000000"/>
                <w:sz w:val="20"/>
              </w:rPr>
            </w:pPr>
            <w:r w:rsidRPr="00C04F85">
              <w:rPr>
                <w:color w:val="000000"/>
                <w:sz w:val="20"/>
              </w:rPr>
              <w:t>6</w:t>
            </w:r>
          </w:p>
        </w:tc>
        <w:tc>
          <w:tcPr>
            <w:tcW w:w="1041" w:type="pct"/>
            <w:shd w:val="clear" w:color="auto" w:fill="EAF1DD" w:themeFill="accent3" w:themeFillTint="33"/>
          </w:tcPr>
          <w:p w14:paraId="7E424BED" w14:textId="77777777" w:rsidR="0034014E" w:rsidRPr="00C04F85" w:rsidRDefault="0034014E" w:rsidP="00807D63">
            <w:pPr>
              <w:widowControl w:val="0"/>
              <w:spacing w:line="240" w:lineRule="atLeast"/>
              <w:jc w:val="left"/>
              <w:rPr>
                <w:sz w:val="20"/>
              </w:rPr>
            </w:pPr>
            <w:r w:rsidRPr="00C04F85">
              <w:rPr>
                <w:sz w:val="20"/>
              </w:rPr>
              <w:t>Portals</w:t>
            </w:r>
          </w:p>
        </w:tc>
        <w:tc>
          <w:tcPr>
            <w:tcW w:w="474" w:type="pct"/>
            <w:shd w:val="clear" w:color="auto" w:fill="EAF1DD" w:themeFill="accent3" w:themeFillTint="33"/>
          </w:tcPr>
          <w:p w14:paraId="5067C519" w14:textId="77777777" w:rsidR="0034014E" w:rsidRPr="00C04F85" w:rsidRDefault="0034014E" w:rsidP="00807D63">
            <w:pPr>
              <w:widowControl w:val="0"/>
              <w:spacing w:line="240" w:lineRule="atLeast"/>
              <w:jc w:val="left"/>
              <w:rPr>
                <w:sz w:val="20"/>
              </w:rPr>
            </w:pPr>
            <w:r w:rsidRPr="00C04F85">
              <w:rPr>
                <w:sz w:val="20"/>
              </w:rPr>
              <w:t>50</w:t>
            </w:r>
          </w:p>
        </w:tc>
        <w:tc>
          <w:tcPr>
            <w:tcW w:w="474" w:type="pct"/>
            <w:shd w:val="clear" w:color="auto" w:fill="EAF1DD" w:themeFill="accent3" w:themeFillTint="33"/>
          </w:tcPr>
          <w:p w14:paraId="38012F9E" w14:textId="77777777" w:rsidR="0034014E" w:rsidRPr="00C04F85" w:rsidRDefault="0034014E" w:rsidP="00807D63">
            <w:pPr>
              <w:widowControl w:val="0"/>
              <w:spacing w:line="240" w:lineRule="atLeast"/>
              <w:jc w:val="left"/>
              <w:rPr>
                <w:sz w:val="20"/>
              </w:rPr>
            </w:pPr>
            <w:r w:rsidRPr="00C04F85">
              <w:rPr>
                <w:sz w:val="20"/>
              </w:rPr>
              <w:t>100</w:t>
            </w:r>
          </w:p>
        </w:tc>
        <w:tc>
          <w:tcPr>
            <w:tcW w:w="2822" w:type="pct"/>
            <w:shd w:val="clear" w:color="auto" w:fill="EAF1DD" w:themeFill="accent3" w:themeFillTint="33"/>
          </w:tcPr>
          <w:p w14:paraId="208C8A94" w14:textId="77777777" w:rsidR="0034014E" w:rsidRPr="00C04F85" w:rsidRDefault="0034014E" w:rsidP="00807D63">
            <w:pPr>
              <w:widowControl w:val="0"/>
              <w:spacing w:line="240" w:lineRule="atLeast"/>
              <w:jc w:val="left"/>
              <w:rPr>
                <w:sz w:val="20"/>
              </w:rPr>
            </w:pPr>
            <w:r w:rsidRPr="00C04F85">
              <w:rPr>
                <w:sz w:val="20"/>
              </w:rPr>
              <w:t xml:space="preserve">This page provides access to various portals available to stakeholders. The implementing and bilateral agency portal (IA/BA), the treasurer portal, the CP online reporting portal are operational. </w:t>
            </w:r>
          </w:p>
        </w:tc>
      </w:tr>
      <w:tr w:rsidR="0034014E" w:rsidRPr="00C47DEB" w14:paraId="1C656C6A" w14:textId="77777777" w:rsidTr="00807D63">
        <w:tc>
          <w:tcPr>
            <w:tcW w:w="5000" w:type="pct"/>
            <w:gridSpan w:val="5"/>
          </w:tcPr>
          <w:p w14:paraId="6F1F3C9E" w14:textId="77777777" w:rsidR="0034014E" w:rsidRPr="00C04F85" w:rsidRDefault="0034014E" w:rsidP="00807D63">
            <w:pPr>
              <w:widowControl w:val="0"/>
              <w:spacing w:line="240" w:lineRule="atLeast"/>
              <w:jc w:val="left"/>
              <w:rPr>
                <w:b/>
                <w:bCs/>
                <w:sz w:val="20"/>
              </w:rPr>
            </w:pPr>
            <w:r w:rsidRPr="00C04F85">
              <w:rPr>
                <w:b/>
                <w:bCs/>
                <w:color w:val="000000"/>
                <w:sz w:val="20"/>
              </w:rPr>
              <w:t xml:space="preserve">Group 3: KMS as a solution for the project cycle </w:t>
            </w:r>
          </w:p>
        </w:tc>
      </w:tr>
      <w:tr w:rsidR="0034014E" w:rsidRPr="00C47DEB" w14:paraId="61F399E5" w14:textId="77777777" w:rsidTr="00807D63">
        <w:tc>
          <w:tcPr>
            <w:tcW w:w="189" w:type="pct"/>
            <w:shd w:val="clear" w:color="auto" w:fill="EAF1DD" w:themeFill="accent3" w:themeFillTint="33"/>
          </w:tcPr>
          <w:p w14:paraId="79FCF173" w14:textId="77777777" w:rsidR="0034014E" w:rsidRPr="00C04F85" w:rsidRDefault="0034014E" w:rsidP="00807D63">
            <w:pPr>
              <w:widowControl w:val="0"/>
              <w:spacing w:line="240" w:lineRule="atLeast"/>
              <w:jc w:val="left"/>
              <w:rPr>
                <w:sz w:val="20"/>
              </w:rPr>
            </w:pPr>
            <w:r w:rsidRPr="00C04F85">
              <w:rPr>
                <w:color w:val="000000"/>
                <w:sz w:val="20"/>
              </w:rPr>
              <w:t>7</w:t>
            </w:r>
          </w:p>
        </w:tc>
        <w:tc>
          <w:tcPr>
            <w:tcW w:w="1041" w:type="pct"/>
            <w:shd w:val="clear" w:color="auto" w:fill="EAF1DD" w:themeFill="accent3" w:themeFillTint="33"/>
          </w:tcPr>
          <w:p w14:paraId="77C7CBE6" w14:textId="77777777" w:rsidR="0034014E" w:rsidRPr="00C04F85" w:rsidRDefault="0034014E" w:rsidP="00807D63">
            <w:pPr>
              <w:widowControl w:val="0"/>
              <w:spacing w:line="240" w:lineRule="atLeast"/>
              <w:jc w:val="left"/>
              <w:rPr>
                <w:sz w:val="20"/>
              </w:rPr>
            </w:pPr>
            <w:r>
              <w:rPr>
                <w:sz w:val="20"/>
              </w:rPr>
              <w:t>C</w:t>
            </w:r>
            <w:r w:rsidRPr="00C04F85">
              <w:rPr>
                <w:sz w:val="20"/>
              </w:rPr>
              <w:t>lear user requirements of all core modules and applications</w:t>
            </w:r>
          </w:p>
        </w:tc>
        <w:tc>
          <w:tcPr>
            <w:tcW w:w="474" w:type="pct"/>
            <w:shd w:val="clear" w:color="auto" w:fill="EAF1DD" w:themeFill="accent3" w:themeFillTint="33"/>
          </w:tcPr>
          <w:p w14:paraId="46E631D0" w14:textId="77777777" w:rsidR="0034014E" w:rsidRPr="00C04F85" w:rsidRDefault="0034014E" w:rsidP="00807D63">
            <w:pPr>
              <w:widowControl w:val="0"/>
              <w:spacing w:line="240" w:lineRule="atLeast"/>
              <w:jc w:val="left"/>
              <w:rPr>
                <w:sz w:val="20"/>
              </w:rPr>
            </w:pPr>
            <w:r w:rsidRPr="00C04F85">
              <w:rPr>
                <w:sz w:val="20"/>
              </w:rPr>
              <w:t>100</w:t>
            </w:r>
          </w:p>
        </w:tc>
        <w:tc>
          <w:tcPr>
            <w:tcW w:w="474" w:type="pct"/>
            <w:shd w:val="clear" w:color="auto" w:fill="EAF1DD" w:themeFill="accent3" w:themeFillTint="33"/>
          </w:tcPr>
          <w:p w14:paraId="0811CAC3" w14:textId="77777777" w:rsidR="0034014E" w:rsidRPr="00C04F85" w:rsidRDefault="0034014E" w:rsidP="00807D63">
            <w:pPr>
              <w:widowControl w:val="0"/>
              <w:spacing w:line="240" w:lineRule="atLeast"/>
              <w:jc w:val="left"/>
              <w:rPr>
                <w:sz w:val="20"/>
              </w:rPr>
            </w:pPr>
            <w:r w:rsidRPr="00C04F85">
              <w:rPr>
                <w:sz w:val="20"/>
              </w:rPr>
              <w:t>100</w:t>
            </w:r>
          </w:p>
        </w:tc>
        <w:tc>
          <w:tcPr>
            <w:tcW w:w="2822" w:type="pct"/>
            <w:shd w:val="clear" w:color="auto" w:fill="EAF1DD" w:themeFill="accent3" w:themeFillTint="33"/>
          </w:tcPr>
          <w:p w14:paraId="2D9C5848" w14:textId="77777777" w:rsidR="0034014E" w:rsidRPr="00C04F85" w:rsidRDefault="0034014E" w:rsidP="00807D63">
            <w:pPr>
              <w:widowControl w:val="0"/>
              <w:spacing w:line="240" w:lineRule="atLeast"/>
              <w:jc w:val="left"/>
              <w:rPr>
                <w:sz w:val="20"/>
              </w:rPr>
            </w:pPr>
          </w:p>
        </w:tc>
      </w:tr>
      <w:tr w:rsidR="0034014E" w:rsidRPr="00C47DEB" w14:paraId="74926FD2" w14:textId="77777777" w:rsidTr="00807D63">
        <w:trPr>
          <w:trHeight w:val="314"/>
        </w:trPr>
        <w:tc>
          <w:tcPr>
            <w:tcW w:w="189" w:type="pct"/>
            <w:shd w:val="clear" w:color="auto" w:fill="EAF1DD" w:themeFill="accent3" w:themeFillTint="33"/>
          </w:tcPr>
          <w:p w14:paraId="5963DAEE" w14:textId="77777777" w:rsidR="0034014E" w:rsidRPr="00C04F85" w:rsidRDefault="0034014E" w:rsidP="00807D63">
            <w:pPr>
              <w:widowControl w:val="0"/>
              <w:spacing w:line="240" w:lineRule="atLeast"/>
              <w:jc w:val="left"/>
              <w:rPr>
                <w:color w:val="000000"/>
                <w:sz w:val="20"/>
              </w:rPr>
            </w:pPr>
            <w:r w:rsidRPr="00C04F85">
              <w:rPr>
                <w:color w:val="000000"/>
                <w:sz w:val="20"/>
              </w:rPr>
              <w:t>8</w:t>
            </w:r>
          </w:p>
        </w:tc>
        <w:tc>
          <w:tcPr>
            <w:tcW w:w="1041" w:type="pct"/>
            <w:shd w:val="clear" w:color="auto" w:fill="EAF1DD" w:themeFill="accent3" w:themeFillTint="33"/>
          </w:tcPr>
          <w:p w14:paraId="66D2B626" w14:textId="77777777" w:rsidR="0034014E" w:rsidRPr="00C04F85" w:rsidRDefault="0034014E" w:rsidP="00807D63">
            <w:pPr>
              <w:widowControl w:val="0"/>
              <w:spacing w:line="240" w:lineRule="atLeast"/>
              <w:jc w:val="left"/>
              <w:rPr>
                <w:sz w:val="20"/>
              </w:rPr>
            </w:pPr>
            <w:r w:rsidRPr="00C04F85">
              <w:rPr>
                <w:sz w:val="20"/>
              </w:rPr>
              <w:t>Business plan module</w:t>
            </w:r>
          </w:p>
        </w:tc>
        <w:tc>
          <w:tcPr>
            <w:tcW w:w="474" w:type="pct"/>
            <w:shd w:val="clear" w:color="auto" w:fill="EAF1DD" w:themeFill="accent3" w:themeFillTint="33"/>
          </w:tcPr>
          <w:p w14:paraId="3CA2B9E7" w14:textId="77777777" w:rsidR="0034014E" w:rsidRPr="00C04F85" w:rsidRDefault="0034014E" w:rsidP="00807D63">
            <w:pPr>
              <w:widowControl w:val="0"/>
              <w:spacing w:line="240" w:lineRule="atLeast"/>
              <w:jc w:val="left"/>
              <w:rPr>
                <w:sz w:val="20"/>
              </w:rPr>
            </w:pPr>
            <w:r w:rsidRPr="00C04F85">
              <w:rPr>
                <w:sz w:val="20"/>
              </w:rPr>
              <w:t>100</w:t>
            </w:r>
          </w:p>
        </w:tc>
        <w:tc>
          <w:tcPr>
            <w:tcW w:w="474" w:type="pct"/>
            <w:shd w:val="clear" w:color="auto" w:fill="EAF1DD" w:themeFill="accent3" w:themeFillTint="33"/>
          </w:tcPr>
          <w:p w14:paraId="49C2B48D" w14:textId="77777777" w:rsidR="0034014E" w:rsidRPr="00C04F85" w:rsidRDefault="0034014E" w:rsidP="00807D63">
            <w:pPr>
              <w:widowControl w:val="0"/>
              <w:spacing w:line="240" w:lineRule="atLeast"/>
              <w:jc w:val="left"/>
              <w:rPr>
                <w:sz w:val="20"/>
              </w:rPr>
            </w:pPr>
            <w:r w:rsidRPr="00C04F85">
              <w:rPr>
                <w:sz w:val="20"/>
              </w:rPr>
              <w:t>100</w:t>
            </w:r>
          </w:p>
        </w:tc>
        <w:tc>
          <w:tcPr>
            <w:tcW w:w="2822" w:type="pct"/>
            <w:shd w:val="clear" w:color="auto" w:fill="EAF1DD" w:themeFill="accent3" w:themeFillTint="33"/>
          </w:tcPr>
          <w:p w14:paraId="4D9552B3" w14:textId="77777777" w:rsidR="0034014E" w:rsidRPr="00C04F85" w:rsidRDefault="0034014E" w:rsidP="00807D63">
            <w:pPr>
              <w:widowControl w:val="0"/>
              <w:spacing w:line="240" w:lineRule="atLeast"/>
              <w:jc w:val="left"/>
              <w:outlineLvl w:val="1"/>
              <w:rPr>
                <w:sz w:val="20"/>
              </w:rPr>
            </w:pPr>
            <w:r w:rsidRPr="00C04F85">
              <w:rPr>
                <w:sz w:val="20"/>
              </w:rPr>
              <w:t>Development is complete.</w:t>
            </w:r>
          </w:p>
        </w:tc>
      </w:tr>
      <w:tr w:rsidR="0034014E" w:rsidRPr="00C47DEB" w14:paraId="066C7569" w14:textId="77777777" w:rsidTr="00807D63">
        <w:tc>
          <w:tcPr>
            <w:tcW w:w="189" w:type="pct"/>
          </w:tcPr>
          <w:p w14:paraId="30D8C07A" w14:textId="77777777" w:rsidR="0034014E" w:rsidRPr="00C04F85" w:rsidRDefault="0034014E" w:rsidP="00807D63">
            <w:pPr>
              <w:widowControl w:val="0"/>
              <w:spacing w:line="240" w:lineRule="atLeast"/>
              <w:jc w:val="left"/>
              <w:rPr>
                <w:color w:val="000000"/>
                <w:sz w:val="20"/>
              </w:rPr>
            </w:pPr>
            <w:r w:rsidRPr="00C04F85">
              <w:rPr>
                <w:color w:val="000000"/>
                <w:sz w:val="20"/>
              </w:rPr>
              <w:t>9</w:t>
            </w:r>
          </w:p>
        </w:tc>
        <w:tc>
          <w:tcPr>
            <w:tcW w:w="1041" w:type="pct"/>
          </w:tcPr>
          <w:p w14:paraId="065CE576" w14:textId="77777777" w:rsidR="0034014E" w:rsidRPr="00C04F85" w:rsidRDefault="0034014E" w:rsidP="00807D63">
            <w:pPr>
              <w:widowControl w:val="0"/>
              <w:spacing w:line="240" w:lineRule="atLeast"/>
              <w:jc w:val="left"/>
              <w:rPr>
                <w:sz w:val="20"/>
              </w:rPr>
            </w:pPr>
            <w:r w:rsidRPr="00C04F85">
              <w:rPr>
                <w:sz w:val="20"/>
              </w:rPr>
              <w:t xml:space="preserve">Project submission module </w:t>
            </w:r>
          </w:p>
        </w:tc>
        <w:tc>
          <w:tcPr>
            <w:tcW w:w="474" w:type="pct"/>
          </w:tcPr>
          <w:p w14:paraId="34DB8AE1" w14:textId="77777777" w:rsidR="0034014E" w:rsidRPr="00C04F85" w:rsidRDefault="0034014E" w:rsidP="00807D63">
            <w:pPr>
              <w:widowControl w:val="0"/>
              <w:spacing w:line="240" w:lineRule="atLeast"/>
              <w:jc w:val="left"/>
              <w:rPr>
                <w:sz w:val="20"/>
              </w:rPr>
            </w:pPr>
            <w:r w:rsidRPr="00C04F85">
              <w:rPr>
                <w:sz w:val="20"/>
              </w:rPr>
              <w:t>85</w:t>
            </w:r>
          </w:p>
        </w:tc>
        <w:tc>
          <w:tcPr>
            <w:tcW w:w="474" w:type="pct"/>
          </w:tcPr>
          <w:p w14:paraId="656B9741" w14:textId="77777777" w:rsidR="0034014E" w:rsidRPr="00C04F85" w:rsidRDefault="0034014E" w:rsidP="00807D63">
            <w:pPr>
              <w:widowControl w:val="0"/>
              <w:spacing w:line="240" w:lineRule="atLeast"/>
              <w:jc w:val="left"/>
              <w:rPr>
                <w:sz w:val="20"/>
              </w:rPr>
            </w:pPr>
            <w:r w:rsidRPr="00C04F85">
              <w:rPr>
                <w:sz w:val="20"/>
              </w:rPr>
              <w:t>99</w:t>
            </w:r>
          </w:p>
        </w:tc>
        <w:tc>
          <w:tcPr>
            <w:tcW w:w="2822" w:type="pct"/>
          </w:tcPr>
          <w:p w14:paraId="6B967752" w14:textId="77777777" w:rsidR="0034014E" w:rsidRPr="00C04F85" w:rsidRDefault="0034014E" w:rsidP="00807D63">
            <w:pPr>
              <w:widowControl w:val="0"/>
              <w:spacing w:line="240" w:lineRule="atLeast"/>
              <w:jc w:val="left"/>
              <w:rPr>
                <w:sz w:val="20"/>
              </w:rPr>
            </w:pPr>
            <w:r w:rsidRPr="00C04F85">
              <w:rPr>
                <w:sz w:val="20"/>
              </w:rPr>
              <w:t>The</w:t>
            </w:r>
            <w:r w:rsidRPr="00C04F85">
              <w:rPr>
                <w:b/>
                <w:bCs/>
                <w:sz w:val="20"/>
              </w:rPr>
              <w:t xml:space="preserve"> </w:t>
            </w:r>
            <w:r w:rsidRPr="00C04F85">
              <w:rPr>
                <w:sz w:val="20"/>
              </w:rPr>
              <w:t>module followed a structured validation cycle. It was first tested internally, then presented and demonstrated to implementing and bilateral agencies during a dedicated half-day workshop at the March Inter-Agency Coordination Meeting (IACM). The results were encouraging, demonstrating that the module is robust and ready for agency-wide deployment. Feedback collected during the IACM was incorporated before the module was used by the Secretariat to input project submissions for the 98</w:t>
            </w:r>
            <w:r w:rsidRPr="00C04F85">
              <w:rPr>
                <w:sz w:val="20"/>
                <w:vertAlign w:val="superscript"/>
              </w:rPr>
              <w:t>th</w:t>
            </w:r>
            <w:r w:rsidRPr="00C04F85">
              <w:rPr>
                <w:sz w:val="20"/>
              </w:rPr>
              <w:t xml:space="preserve"> meeting. A comprehensive, end-to-end stress test that validated data flows, confirmed system performance under full load was conducted and residual issues were resolved. Following the 98</w:t>
            </w:r>
            <w:r w:rsidRPr="00C04F85">
              <w:rPr>
                <w:sz w:val="20"/>
                <w:vertAlign w:val="superscript"/>
              </w:rPr>
              <w:t>th</w:t>
            </w:r>
            <w:r w:rsidRPr="00C04F85">
              <w:rPr>
                <w:sz w:val="20"/>
              </w:rPr>
              <w:t xml:space="preserve"> meeting, the Secretariat will organize a series of training sessions and workshops to ensure implementing and bilateral agencies are fully prepared to </w:t>
            </w:r>
            <w:r w:rsidRPr="00C04F85">
              <w:rPr>
                <w:sz w:val="20"/>
              </w:rPr>
              <w:lastRenderedPageBreak/>
              <w:t>submit their projects through the KMS for the 99</w:t>
            </w:r>
            <w:r w:rsidRPr="00C04F85">
              <w:rPr>
                <w:sz w:val="20"/>
                <w:vertAlign w:val="superscript"/>
              </w:rPr>
              <w:t>th</w:t>
            </w:r>
            <w:r w:rsidRPr="00C04F85">
              <w:rPr>
                <w:sz w:val="20"/>
              </w:rPr>
              <w:t xml:space="preserve"> meeting, with individualized follow-up support provided. Module remains at 99% pending full adoption. </w:t>
            </w:r>
          </w:p>
        </w:tc>
      </w:tr>
      <w:tr w:rsidR="0034014E" w:rsidRPr="00C47DEB" w14:paraId="3FFA87D4" w14:textId="77777777" w:rsidTr="00807D63">
        <w:tc>
          <w:tcPr>
            <w:tcW w:w="189" w:type="pct"/>
          </w:tcPr>
          <w:p w14:paraId="09E0F0EC" w14:textId="77777777" w:rsidR="0034014E" w:rsidRPr="00C04F85" w:rsidRDefault="0034014E" w:rsidP="00807D63">
            <w:pPr>
              <w:widowControl w:val="0"/>
              <w:spacing w:line="240" w:lineRule="atLeast"/>
              <w:jc w:val="left"/>
              <w:rPr>
                <w:color w:val="000000"/>
                <w:sz w:val="20"/>
              </w:rPr>
            </w:pPr>
            <w:r w:rsidRPr="00C04F85">
              <w:rPr>
                <w:color w:val="000000"/>
                <w:sz w:val="20"/>
              </w:rPr>
              <w:lastRenderedPageBreak/>
              <w:t>10</w:t>
            </w:r>
          </w:p>
        </w:tc>
        <w:tc>
          <w:tcPr>
            <w:tcW w:w="1041" w:type="pct"/>
          </w:tcPr>
          <w:p w14:paraId="158754EB" w14:textId="77777777" w:rsidR="0034014E" w:rsidRPr="00C04F85" w:rsidRDefault="0034014E" w:rsidP="00807D63">
            <w:pPr>
              <w:widowControl w:val="0"/>
              <w:spacing w:line="240" w:lineRule="atLeast"/>
              <w:jc w:val="left"/>
              <w:rPr>
                <w:sz w:val="20"/>
              </w:rPr>
            </w:pPr>
            <w:r w:rsidRPr="00C04F85">
              <w:rPr>
                <w:sz w:val="20"/>
              </w:rPr>
              <w:t>Annual progress report module</w:t>
            </w:r>
          </w:p>
        </w:tc>
        <w:tc>
          <w:tcPr>
            <w:tcW w:w="474" w:type="pct"/>
          </w:tcPr>
          <w:p w14:paraId="03D18448" w14:textId="77777777" w:rsidR="0034014E" w:rsidRPr="00C04F85" w:rsidRDefault="0034014E" w:rsidP="00807D63">
            <w:pPr>
              <w:widowControl w:val="0"/>
              <w:spacing w:line="240" w:lineRule="atLeast"/>
              <w:jc w:val="left"/>
              <w:rPr>
                <w:sz w:val="20"/>
              </w:rPr>
            </w:pPr>
            <w:r w:rsidRPr="00C04F85">
              <w:rPr>
                <w:sz w:val="20"/>
              </w:rPr>
              <w:t>30</w:t>
            </w:r>
          </w:p>
        </w:tc>
        <w:tc>
          <w:tcPr>
            <w:tcW w:w="474" w:type="pct"/>
          </w:tcPr>
          <w:p w14:paraId="17CC6785" w14:textId="77777777" w:rsidR="0034014E" w:rsidRPr="00C04F85" w:rsidRDefault="0034014E" w:rsidP="00807D63">
            <w:pPr>
              <w:widowControl w:val="0"/>
              <w:spacing w:line="240" w:lineRule="atLeast"/>
              <w:jc w:val="left"/>
              <w:rPr>
                <w:sz w:val="20"/>
              </w:rPr>
            </w:pPr>
            <w:r w:rsidRPr="00C04F85">
              <w:rPr>
                <w:sz w:val="20"/>
              </w:rPr>
              <w:t>90</w:t>
            </w:r>
          </w:p>
        </w:tc>
        <w:tc>
          <w:tcPr>
            <w:tcW w:w="2822" w:type="pct"/>
          </w:tcPr>
          <w:p w14:paraId="17AC16FC" w14:textId="77777777" w:rsidR="0034014E" w:rsidRPr="00C04F85" w:rsidRDefault="0034014E" w:rsidP="00807D63">
            <w:pPr>
              <w:pStyle w:val="Heading1"/>
              <w:widowControl w:val="0"/>
              <w:spacing w:after="0" w:line="240" w:lineRule="atLeast"/>
              <w:jc w:val="left"/>
              <w:rPr>
                <w:sz w:val="20"/>
              </w:rPr>
            </w:pPr>
            <w:r w:rsidRPr="00C04F85">
              <w:rPr>
                <w:sz w:val="20"/>
              </w:rPr>
              <w:t>The module has been successfully finalized and is now in the user verification testing phase. As part of the testing and finalization process, all relevant data was migrated into the system using the platform’s built-in functionality, which provided an important opportunity to conduct a comprehensive, end-to-end test of this module under realistic conditions. The migration and testing exercise confirms the integrity, accuracy, and completeness of the data now residing in the production environment. As a result, all project data and inventory information are now fully accessible by the Secretariat through the KMS production system, significantly enhancing our capacity to manage, track, and report on funded activities in a centralized and efficient manner.</w:t>
            </w:r>
          </w:p>
        </w:tc>
      </w:tr>
      <w:tr w:rsidR="0034014E" w:rsidRPr="00C47DEB" w14:paraId="2BD3BC9A" w14:textId="77777777" w:rsidTr="00807D63">
        <w:tc>
          <w:tcPr>
            <w:tcW w:w="189" w:type="pct"/>
          </w:tcPr>
          <w:p w14:paraId="0939B865" w14:textId="77777777" w:rsidR="0034014E" w:rsidRPr="00C04F85" w:rsidRDefault="0034014E" w:rsidP="00807D63">
            <w:pPr>
              <w:widowControl w:val="0"/>
              <w:spacing w:line="240" w:lineRule="atLeast"/>
              <w:jc w:val="left"/>
              <w:rPr>
                <w:color w:val="000000"/>
                <w:sz w:val="20"/>
              </w:rPr>
            </w:pPr>
            <w:r w:rsidRPr="00C04F85">
              <w:rPr>
                <w:color w:val="000000"/>
                <w:sz w:val="20"/>
              </w:rPr>
              <w:t>11</w:t>
            </w:r>
          </w:p>
        </w:tc>
        <w:tc>
          <w:tcPr>
            <w:tcW w:w="1041" w:type="pct"/>
          </w:tcPr>
          <w:p w14:paraId="0663AF25" w14:textId="77777777" w:rsidR="0034014E" w:rsidRPr="00C04F85" w:rsidRDefault="0034014E" w:rsidP="00807D63">
            <w:pPr>
              <w:widowControl w:val="0"/>
              <w:spacing w:line="240" w:lineRule="atLeast"/>
              <w:jc w:val="left"/>
              <w:rPr>
                <w:sz w:val="20"/>
              </w:rPr>
            </w:pPr>
            <w:r w:rsidRPr="00C04F85">
              <w:rPr>
                <w:sz w:val="20"/>
              </w:rPr>
              <w:t>Project completion report module</w:t>
            </w:r>
          </w:p>
        </w:tc>
        <w:tc>
          <w:tcPr>
            <w:tcW w:w="474" w:type="pct"/>
          </w:tcPr>
          <w:p w14:paraId="3942D79D" w14:textId="77777777" w:rsidR="0034014E" w:rsidRPr="00C04F85" w:rsidRDefault="0034014E" w:rsidP="00807D63">
            <w:pPr>
              <w:widowControl w:val="0"/>
              <w:spacing w:line="240" w:lineRule="atLeast"/>
              <w:jc w:val="left"/>
              <w:rPr>
                <w:sz w:val="20"/>
              </w:rPr>
            </w:pPr>
            <w:r w:rsidRPr="00C04F85">
              <w:rPr>
                <w:sz w:val="20"/>
              </w:rPr>
              <w:t>20</w:t>
            </w:r>
          </w:p>
        </w:tc>
        <w:tc>
          <w:tcPr>
            <w:tcW w:w="474" w:type="pct"/>
          </w:tcPr>
          <w:p w14:paraId="54566C37" w14:textId="77777777" w:rsidR="0034014E" w:rsidRPr="00C04F85" w:rsidRDefault="0034014E" w:rsidP="00807D63">
            <w:pPr>
              <w:widowControl w:val="0"/>
              <w:spacing w:line="240" w:lineRule="atLeast"/>
              <w:jc w:val="left"/>
              <w:rPr>
                <w:sz w:val="20"/>
              </w:rPr>
            </w:pPr>
            <w:r w:rsidRPr="00C04F85">
              <w:rPr>
                <w:sz w:val="20"/>
              </w:rPr>
              <w:t>30</w:t>
            </w:r>
          </w:p>
        </w:tc>
        <w:tc>
          <w:tcPr>
            <w:tcW w:w="2822" w:type="pct"/>
          </w:tcPr>
          <w:p w14:paraId="12824D14" w14:textId="77777777" w:rsidR="0034014E" w:rsidRPr="00C04F85" w:rsidRDefault="0034014E" w:rsidP="00807D63">
            <w:pPr>
              <w:pStyle w:val="Heading1"/>
              <w:widowControl w:val="0"/>
              <w:spacing w:after="0" w:line="240" w:lineRule="atLeast"/>
              <w:jc w:val="left"/>
              <w:rPr>
                <w:sz w:val="20"/>
              </w:rPr>
            </w:pPr>
            <w:r w:rsidRPr="00C04F85">
              <w:rPr>
                <w:sz w:val="20"/>
              </w:rPr>
              <w:t>Between the 98</w:t>
            </w:r>
            <w:r w:rsidRPr="00C04F85">
              <w:rPr>
                <w:sz w:val="20"/>
                <w:vertAlign w:val="superscript"/>
              </w:rPr>
              <w:t>th</w:t>
            </w:r>
            <w:r w:rsidRPr="00C04F85">
              <w:rPr>
                <w:sz w:val="20"/>
              </w:rPr>
              <w:t xml:space="preserve"> and 99</w:t>
            </w:r>
            <w:r w:rsidRPr="00C04F85">
              <w:rPr>
                <w:sz w:val="20"/>
                <w:vertAlign w:val="superscript"/>
              </w:rPr>
              <w:t>th</w:t>
            </w:r>
            <w:r w:rsidRPr="00C04F85">
              <w:rPr>
                <w:sz w:val="20"/>
              </w:rPr>
              <w:t xml:space="preserve"> meetings, the Secretariat will launch this module. Development is well advanced, with user acceptance testing set to begin in the coming weeks. </w:t>
            </w:r>
          </w:p>
        </w:tc>
      </w:tr>
      <w:tr w:rsidR="0034014E" w:rsidRPr="00C47DEB" w14:paraId="3DFC108E" w14:textId="77777777" w:rsidTr="00807D63">
        <w:trPr>
          <w:trHeight w:val="233"/>
        </w:trPr>
        <w:tc>
          <w:tcPr>
            <w:tcW w:w="189" w:type="pct"/>
          </w:tcPr>
          <w:p w14:paraId="74F72C98" w14:textId="77777777" w:rsidR="0034014E" w:rsidRPr="00C04F85" w:rsidRDefault="0034014E" w:rsidP="00807D63">
            <w:pPr>
              <w:widowControl w:val="0"/>
              <w:jc w:val="left"/>
              <w:rPr>
                <w:color w:val="000000"/>
                <w:sz w:val="20"/>
              </w:rPr>
            </w:pPr>
            <w:r w:rsidRPr="00C04F85">
              <w:rPr>
                <w:color w:val="000000"/>
                <w:sz w:val="20"/>
              </w:rPr>
              <w:t>12</w:t>
            </w:r>
          </w:p>
        </w:tc>
        <w:tc>
          <w:tcPr>
            <w:tcW w:w="1041" w:type="pct"/>
          </w:tcPr>
          <w:p w14:paraId="4976BC74" w14:textId="77777777" w:rsidR="0034014E" w:rsidRPr="00C04F85" w:rsidRDefault="0034014E" w:rsidP="00807D63">
            <w:pPr>
              <w:widowControl w:val="0"/>
              <w:jc w:val="left"/>
              <w:rPr>
                <w:sz w:val="20"/>
                <w:vertAlign w:val="superscript"/>
              </w:rPr>
            </w:pPr>
            <w:r w:rsidRPr="00C04F85">
              <w:rPr>
                <w:sz w:val="20"/>
              </w:rPr>
              <w:t>APIs1</w:t>
            </w:r>
            <w:r w:rsidRPr="00C04F85">
              <w:rPr>
                <w:rStyle w:val="FootnoteReference"/>
                <w:sz w:val="20"/>
              </w:rPr>
              <w:footnoteReference w:id="7"/>
            </w:r>
          </w:p>
        </w:tc>
        <w:tc>
          <w:tcPr>
            <w:tcW w:w="474" w:type="pct"/>
          </w:tcPr>
          <w:p w14:paraId="6B2883EE" w14:textId="77777777" w:rsidR="0034014E" w:rsidRPr="00C04F85" w:rsidRDefault="0034014E" w:rsidP="00807D63">
            <w:pPr>
              <w:widowControl w:val="0"/>
              <w:jc w:val="left"/>
              <w:rPr>
                <w:sz w:val="20"/>
              </w:rPr>
            </w:pPr>
            <w:r w:rsidRPr="00C04F85">
              <w:rPr>
                <w:sz w:val="20"/>
              </w:rPr>
              <w:t>90</w:t>
            </w:r>
          </w:p>
        </w:tc>
        <w:tc>
          <w:tcPr>
            <w:tcW w:w="474" w:type="pct"/>
          </w:tcPr>
          <w:p w14:paraId="0C5A40D8" w14:textId="77777777" w:rsidR="0034014E" w:rsidRPr="00C04F85" w:rsidRDefault="0034014E" w:rsidP="00807D63">
            <w:pPr>
              <w:widowControl w:val="0"/>
              <w:jc w:val="left"/>
              <w:rPr>
                <w:sz w:val="20"/>
              </w:rPr>
            </w:pPr>
            <w:r w:rsidRPr="00C04F85">
              <w:rPr>
                <w:sz w:val="20"/>
              </w:rPr>
              <w:t>90</w:t>
            </w:r>
          </w:p>
        </w:tc>
        <w:tc>
          <w:tcPr>
            <w:tcW w:w="2822" w:type="pct"/>
          </w:tcPr>
          <w:p w14:paraId="7D7649D9" w14:textId="77777777" w:rsidR="0034014E" w:rsidRPr="00C04F85" w:rsidRDefault="0034014E" w:rsidP="00807D63">
            <w:pPr>
              <w:widowControl w:val="0"/>
              <w:jc w:val="left"/>
              <w:rPr>
                <w:sz w:val="20"/>
              </w:rPr>
            </w:pPr>
            <w:r w:rsidRPr="00C04F85">
              <w:rPr>
                <w:sz w:val="20"/>
              </w:rPr>
              <w:t xml:space="preserve">In continuous updates as new modules/data sets are finalized. </w:t>
            </w:r>
          </w:p>
        </w:tc>
      </w:tr>
      <w:tr w:rsidR="0034014E" w:rsidRPr="00C47DEB" w14:paraId="37C60F6E" w14:textId="77777777" w:rsidTr="00807D63">
        <w:tc>
          <w:tcPr>
            <w:tcW w:w="5000" w:type="pct"/>
            <w:gridSpan w:val="5"/>
          </w:tcPr>
          <w:p w14:paraId="0A13E1B2" w14:textId="77777777" w:rsidR="0034014E" w:rsidRPr="00C04F85" w:rsidRDefault="0034014E" w:rsidP="00807D63">
            <w:pPr>
              <w:widowControl w:val="0"/>
              <w:spacing w:line="240" w:lineRule="atLeast"/>
              <w:jc w:val="left"/>
              <w:rPr>
                <w:b/>
                <w:bCs/>
                <w:sz w:val="20"/>
              </w:rPr>
            </w:pPr>
            <w:r w:rsidRPr="00C04F85">
              <w:rPr>
                <w:b/>
                <w:bCs/>
                <w:sz w:val="20"/>
              </w:rPr>
              <w:t xml:space="preserve">Group 4: Infrastructure and technical issues </w:t>
            </w:r>
          </w:p>
        </w:tc>
      </w:tr>
      <w:tr w:rsidR="0034014E" w:rsidRPr="00C47DEB" w14:paraId="6F7100AE" w14:textId="77777777" w:rsidTr="00807D63">
        <w:tc>
          <w:tcPr>
            <w:tcW w:w="189" w:type="pct"/>
          </w:tcPr>
          <w:p w14:paraId="444AB76B" w14:textId="77777777" w:rsidR="0034014E" w:rsidRPr="00C04F85" w:rsidRDefault="0034014E" w:rsidP="00807D63">
            <w:pPr>
              <w:widowControl w:val="0"/>
              <w:spacing w:line="240" w:lineRule="atLeast"/>
              <w:jc w:val="left"/>
              <w:rPr>
                <w:color w:val="000000"/>
                <w:sz w:val="20"/>
              </w:rPr>
            </w:pPr>
            <w:r w:rsidRPr="00C04F85">
              <w:rPr>
                <w:color w:val="000000"/>
                <w:sz w:val="20"/>
              </w:rPr>
              <w:t>13</w:t>
            </w:r>
          </w:p>
        </w:tc>
        <w:tc>
          <w:tcPr>
            <w:tcW w:w="1041" w:type="pct"/>
          </w:tcPr>
          <w:p w14:paraId="016B5027" w14:textId="77777777" w:rsidR="0034014E" w:rsidRPr="00C04F85" w:rsidRDefault="0034014E" w:rsidP="00807D63">
            <w:pPr>
              <w:widowControl w:val="0"/>
              <w:spacing w:line="240" w:lineRule="atLeast"/>
              <w:jc w:val="left"/>
              <w:rPr>
                <w:sz w:val="20"/>
              </w:rPr>
            </w:pPr>
            <w:r w:rsidRPr="00C04F85">
              <w:rPr>
                <w:color w:val="000000"/>
                <w:sz w:val="20"/>
              </w:rPr>
              <w:t>User processes (governance</w:t>
            </w:r>
            <w:r>
              <w:rPr>
                <w:color w:val="000000"/>
                <w:sz w:val="20"/>
              </w:rPr>
              <w:t xml:space="preserve">, </w:t>
            </w:r>
            <w:r w:rsidRPr="00C04F85">
              <w:rPr>
                <w:color w:val="000000"/>
                <w:sz w:val="20"/>
              </w:rPr>
              <w:t>administering and managing data)</w:t>
            </w:r>
          </w:p>
        </w:tc>
        <w:tc>
          <w:tcPr>
            <w:tcW w:w="474" w:type="pct"/>
          </w:tcPr>
          <w:p w14:paraId="0CEE9833" w14:textId="77777777" w:rsidR="0034014E" w:rsidRPr="00C04F85" w:rsidRDefault="0034014E" w:rsidP="00807D63">
            <w:pPr>
              <w:widowControl w:val="0"/>
              <w:spacing w:line="240" w:lineRule="atLeast"/>
              <w:jc w:val="left"/>
              <w:rPr>
                <w:sz w:val="20"/>
              </w:rPr>
            </w:pPr>
            <w:r w:rsidRPr="00C04F85">
              <w:rPr>
                <w:sz w:val="20"/>
              </w:rPr>
              <w:t>80</w:t>
            </w:r>
          </w:p>
        </w:tc>
        <w:tc>
          <w:tcPr>
            <w:tcW w:w="474" w:type="pct"/>
          </w:tcPr>
          <w:p w14:paraId="3851A090" w14:textId="77777777" w:rsidR="0034014E" w:rsidRPr="00C04F85" w:rsidRDefault="0034014E" w:rsidP="00807D63">
            <w:pPr>
              <w:widowControl w:val="0"/>
              <w:spacing w:line="240" w:lineRule="atLeast"/>
              <w:jc w:val="left"/>
              <w:rPr>
                <w:sz w:val="20"/>
              </w:rPr>
            </w:pPr>
            <w:r w:rsidRPr="00C04F85">
              <w:rPr>
                <w:sz w:val="20"/>
              </w:rPr>
              <w:t>80</w:t>
            </w:r>
          </w:p>
        </w:tc>
        <w:tc>
          <w:tcPr>
            <w:tcW w:w="2822" w:type="pct"/>
          </w:tcPr>
          <w:p w14:paraId="2E8996F5" w14:textId="77777777" w:rsidR="0034014E" w:rsidRPr="00C04F85" w:rsidRDefault="0034014E" w:rsidP="00807D63">
            <w:pPr>
              <w:widowControl w:val="0"/>
              <w:spacing w:line="240" w:lineRule="atLeast"/>
              <w:jc w:val="left"/>
              <w:rPr>
                <w:sz w:val="20"/>
              </w:rPr>
            </w:pPr>
            <w:r w:rsidRPr="00C04F85">
              <w:rPr>
                <w:sz w:val="20"/>
              </w:rPr>
              <w:t xml:space="preserve">This process remains open and continues until the finalization of </w:t>
            </w:r>
            <w:r>
              <w:rPr>
                <w:sz w:val="20"/>
              </w:rPr>
              <w:t>all products</w:t>
            </w:r>
            <w:r w:rsidRPr="00C04F85">
              <w:rPr>
                <w:sz w:val="20"/>
              </w:rPr>
              <w:t>.</w:t>
            </w:r>
          </w:p>
        </w:tc>
      </w:tr>
      <w:tr w:rsidR="0034014E" w:rsidRPr="00C47DEB" w14:paraId="6873F584" w14:textId="77777777" w:rsidTr="00807D63">
        <w:tc>
          <w:tcPr>
            <w:tcW w:w="189" w:type="pct"/>
          </w:tcPr>
          <w:p w14:paraId="5D33FE95" w14:textId="77777777" w:rsidR="0034014E" w:rsidRPr="00C04F85" w:rsidRDefault="0034014E" w:rsidP="00807D63">
            <w:pPr>
              <w:widowControl w:val="0"/>
              <w:spacing w:line="240" w:lineRule="atLeast"/>
              <w:jc w:val="left"/>
              <w:rPr>
                <w:color w:val="000000"/>
                <w:sz w:val="20"/>
              </w:rPr>
            </w:pPr>
            <w:r w:rsidRPr="00C04F85">
              <w:rPr>
                <w:color w:val="000000"/>
                <w:sz w:val="20"/>
              </w:rPr>
              <w:t>14</w:t>
            </w:r>
          </w:p>
        </w:tc>
        <w:tc>
          <w:tcPr>
            <w:tcW w:w="1041" w:type="pct"/>
          </w:tcPr>
          <w:p w14:paraId="2EBA7F35" w14:textId="77777777" w:rsidR="0034014E" w:rsidRPr="00C04F85" w:rsidRDefault="0034014E" w:rsidP="00807D63">
            <w:pPr>
              <w:widowControl w:val="0"/>
              <w:spacing w:line="240" w:lineRule="atLeast"/>
              <w:jc w:val="left"/>
              <w:rPr>
                <w:color w:val="000000"/>
                <w:sz w:val="20"/>
              </w:rPr>
            </w:pPr>
            <w:r>
              <w:rPr>
                <w:color w:val="000000"/>
                <w:sz w:val="20"/>
              </w:rPr>
              <w:t xml:space="preserve">Migration </w:t>
            </w:r>
            <w:r w:rsidRPr="00C04F85">
              <w:rPr>
                <w:color w:val="000000"/>
                <w:sz w:val="20"/>
              </w:rPr>
              <w:t>into a new master database </w:t>
            </w:r>
          </w:p>
        </w:tc>
        <w:tc>
          <w:tcPr>
            <w:tcW w:w="474" w:type="pct"/>
          </w:tcPr>
          <w:p w14:paraId="43AEEF5E" w14:textId="77777777" w:rsidR="0034014E" w:rsidRPr="00C04F85" w:rsidRDefault="0034014E" w:rsidP="00807D63">
            <w:pPr>
              <w:widowControl w:val="0"/>
              <w:spacing w:line="240" w:lineRule="atLeast"/>
              <w:jc w:val="left"/>
              <w:rPr>
                <w:sz w:val="20"/>
              </w:rPr>
            </w:pPr>
            <w:r w:rsidRPr="00C04F85">
              <w:rPr>
                <w:sz w:val="20"/>
              </w:rPr>
              <w:t>99</w:t>
            </w:r>
          </w:p>
        </w:tc>
        <w:tc>
          <w:tcPr>
            <w:tcW w:w="474" w:type="pct"/>
          </w:tcPr>
          <w:p w14:paraId="2921BE32" w14:textId="77777777" w:rsidR="0034014E" w:rsidRPr="00C04F85" w:rsidRDefault="0034014E" w:rsidP="00807D63">
            <w:pPr>
              <w:widowControl w:val="0"/>
              <w:spacing w:line="240" w:lineRule="atLeast"/>
              <w:jc w:val="left"/>
              <w:rPr>
                <w:sz w:val="20"/>
              </w:rPr>
            </w:pPr>
            <w:r w:rsidRPr="00C04F85">
              <w:rPr>
                <w:sz w:val="20"/>
              </w:rPr>
              <w:t>99</w:t>
            </w:r>
          </w:p>
        </w:tc>
        <w:tc>
          <w:tcPr>
            <w:tcW w:w="2822" w:type="pct"/>
          </w:tcPr>
          <w:p w14:paraId="0E8A3DDD" w14:textId="77777777" w:rsidR="0034014E" w:rsidRPr="00C04F85" w:rsidRDefault="0034014E" w:rsidP="00807D63">
            <w:pPr>
              <w:widowControl w:val="0"/>
              <w:spacing w:line="240" w:lineRule="atLeast"/>
              <w:jc w:val="left"/>
              <w:rPr>
                <w:sz w:val="20"/>
              </w:rPr>
            </w:pPr>
            <w:r w:rsidRPr="00C04F85">
              <w:rPr>
                <w:sz w:val="20"/>
              </w:rPr>
              <w:t>This process will continue until the finalization of core modules as minor adjustments to the master data might be required.</w:t>
            </w:r>
          </w:p>
        </w:tc>
      </w:tr>
      <w:tr w:rsidR="0034014E" w:rsidRPr="00C47DEB" w14:paraId="1E876A7B" w14:textId="77777777" w:rsidTr="00807D63">
        <w:tc>
          <w:tcPr>
            <w:tcW w:w="189" w:type="pct"/>
          </w:tcPr>
          <w:p w14:paraId="439EA591" w14:textId="77777777" w:rsidR="0034014E" w:rsidRPr="00C04F85" w:rsidRDefault="0034014E" w:rsidP="00807D63">
            <w:pPr>
              <w:widowControl w:val="0"/>
              <w:spacing w:line="240" w:lineRule="atLeast"/>
              <w:jc w:val="left"/>
              <w:rPr>
                <w:color w:val="000000"/>
                <w:sz w:val="20"/>
              </w:rPr>
            </w:pPr>
            <w:r w:rsidRPr="00C04F85">
              <w:rPr>
                <w:color w:val="000000"/>
                <w:sz w:val="20"/>
              </w:rPr>
              <w:t>15</w:t>
            </w:r>
          </w:p>
        </w:tc>
        <w:tc>
          <w:tcPr>
            <w:tcW w:w="1041" w:type="pct"/>
          </w:tcPr>
          <w:p w14:paraId="384272A2" w14:textId="77777777" w:rsidR="0034014E" w:rsidRPr="00C04F85" w:rsidRDefault="0034014E" w:rsidP="00807D63">
            <w:pPr>
              <w:widowControl w:val="0"/>
              <w:spacing w:line="240" w:lineRule="atLeast"/>
              <w:jc w:val="left"/>
              <w:rPr>
                <w:color w:val="000000"/>
                <w:sz w:val="20"/>
              </w:rPr>
            </w:pPr>
            <w:r>
              <w:rPr>
                <w:color w:val="000000"/>
                <w:sz w:val="20"/>
              </w:rPr>
              <w:t>N</w:t>
            </w:r>
            <w:r w:rsidRPr="00C04F85">
              <w:rPr>
                <w:color w:val="000000"/>
                <w:sz w:val="20"/>
              </w:rPr>
              <w:t>ew technology needs for the KMS - configuration (proxies, security assessment, new coding)</w:t>
            </w:r>
          </w:p>
        </w:tc>
        <w:tc>
          <w:tcPr>
            <w:tcW w:w="474" w:type="pct"/>
          </w:tcPr>
          <w:p w14:paraId="68348B37" w14:textId="77777777" w:rsidR="0034014E" w:rsidRPr="00C04F85" w:rsidRDefault="0034014E" w:rsidP="00807D63">
            <w:pPr>
              <w:widowControl w:val="0"/>
              <w:spacing w:line="240" w:lineRule="atLeast"/>
              <w:jc w:val="left"/>
              <w:rPr>
                <w:sz w:val="20"/>
              </w:rPr>
            </w:pPr>
            <w:r w:rsidRPr="00C04F85">
              <w:rPr>
                <w:sz w:val="20"/>
              </w:rPr>
              <w:t>90</w:t>
            </w:r>
          </w:p>
        </w:tc>
        <w:tc>
          <w:tcPr>
            <w:tcW w:w="474" w:type="pct"/>
          </w:tcPr>
          <w:p w14:paraId="42CD9911" w14:textId="77777777" w:rsidR="0034014E" w:rsidRPr="00C04F85" w:rsidRDefault="0034014E" w:rsidP="00807D63">
            <w:pPr>
              <w:widowControl w:val="0"/>
              <w:spacing w:line="240" w:lineRule="atLeast"/>
              <w:jc w:val="left"/>
              <w:rPr>
                <w:sz w:val="20"/>
              </w:rPr>
            </w:pPr>
            <w:r w:rsidRPr="00C04F85">
              <w:rPr>
                <w:sz w:val="20"/>
              </w:rPr>
              <w:t>90</w:t>
            </w:r>
          </w:p>
        </w:tc>
        <w:tc>
          <w:tcPr>
            <w:tcW w:w="2822" w:type="pct"/>
          </w:tcPr>
          <w:p w14:paraId="64760414" w14:textId="77777777" w:rsidR="0034014E" w:rsidRPr="00C04F85" w:rsidRDefault="0034014E" w:rsidP="00807D63">
            <w:pPr>
              <w:widowControl w:val="0"/>
              <w:spacing w:line="240" w:lineRule="atLeast"/>
              <w:jc w:val="left"/>
              <w:rPr>
                <w:sz w:val="20"/>
              </w:rPr>
            </w:pPr>
            <w:r w:rsidRPr="00C04F85">
              <w:rPr>
                <w:sz w:val="20"/>
              </w:rPr>
              <w:t>This is a continuous task. As new technologies and techniques are available, we implement them to make sure are systems are modern and offer the best user experience.</w:t>
            </w:r>
          </w:p>
        </w:tc>
      </w:tr>
      <w:tr w:rsidR="0034014E" w:rsidRPr="00C47DEB" w14:paraId="207CC7E5" w14:textId="77777777" w:rsidTr="00807D63">
        <w:tc>
          <w:tcPr>
            <w:tcW w:w="189" w:type="pct"/>
          </w:tcPr>
          <w:p w14:paraId="4C0CA3C9" w14:textId="77777777" w:rsidR="0034014E" w:rsidRPr="00C04F85" w:rsidRDefault="0034014E" w:rsidP="00807D63">
            <w:pPr>
              <w:widowControl w:val="0"/>
              <w:spacing w:line="240" w:lineRule="atLeast"/>
              <w:jc w:val="left"/>
              <w:rPr>
                <w:color w:val="000000"/>
                <w:sz w:val="20"/>
              </w:rPr>
            </w:pPr>
            <w:r w:rsidRPr="00C04F85">
              <w:rPr>
                <w:color w:val="000000"/>
                <w:sz w:val="20"/>
              </w:rPr>
              <w:t>16</w:t>
            </w:r>
          </w:p>
        </w:tc>
        <w:tc>
          <w:tcPr>
            <w:tcW w:w="1041" w:type="pct"/>
          </w:tcPr>
          <w:p w14:paraId="1BF42B37" w14:textId="77777777" w:rsidR="0034014E" w:rsidRPr="00C04F85" w:rsidRDefault="0034014E" w:rsidP="00807D63">
            <w:pPr>
              <w:widowControl w:val="0"/>
              <w:spacing w:line="240" w:lineRule="atLeast"/>
              <w:jc w:val="left"/>
              <w:rPr>
                <w:sz w:val="20"/>
                <w:lang w:val="fr-CA"/>
              </w:rPr>
            </w:pPr>
            <w:r w:rsidRPr="00C04F85">
              <w:rPr>
                <w:sz w:val="20"/>
                <w:lang w:val="fr-CA"/>
              </w:rPr>
              <w:t xml:space="preserve">Move infrastructure to UN cloud environnent </w:t>
            </w:r>
          </w:p>
        </w:tc>
        <w:tc>
          <w:tcPr>
            <w:tcW w:w="474" w:type="pct"/>
          </w:tcPr>
          <w:p w14:paraId="012AA49E" w14:textId="77777777" w:rsidR="0034014E" w:rsidRPr="00C04F85" w:rsidRDefault="0034014E" w:rsidP="00807D63">
            <w:pPr>
              <w:widowControl w:val="0"/>
              <w:spacing w:line="240" w:lineRule="atLeast"/>
              <w:jc w:val="left"/>
              <w:rPr>
                <w:sz w:val="20"/>
              </w:rPr>
            </w:pPr>
            <w:r w:rsidRPr="00C04F85">
              <w:rPr>
                <w:sz w:val="20"/>
              </w:rPr>
              <w:t>90</w:t>
            </w:r>
          </w:p>
        </w:tc>
        <w:tc>
          <w:tcPr>
            <w:tcW w:w="474" w:type="pct"/>
          </w:tcPr>
          <w:p w14:paraId="5BF9E763" w14:textId="77777777" w:rsidR="0034014E" w:rsidRPr="00C04F85" w:rsidRDefault="0034014E" w:rsidP="00807D63">
            <w:pPr>
              <w:widowControl w:val="0"/>
              <w:spacing w:line="240" w:lineRule="atLeast"/>
              <w:jc w:val="left"/>
              <w:rPr>
                <w:sz w:val="20"/>
              </w:rPr>
            </w:pPr>
            <w:r w:rsidRPr="00C04F85">
              <w:rPr>
                <w:sz w:val="20"/>
              </w:rPr>
              <w:t>95</w:t>
            </w:r>
          </w:p>
        </w:tc>
        <w:tc>
          <w:tcPr>
            <w:tcW w:w="2822" w:type="pct"/>
          </w:tcPr>
          <w:p w14:paraId="1D2E9E54" w14:textId="77777777" w:rsidR="0034014E" w:rsidRPr="00C04F85" w:rsidRDefault="0034014E" w:rsidP="00807D63">
            <w:pPr>
              <w:widowControl w:val="0"/>
              <w:spacing w:line="240" w:lineRule="atLeast"/>
              <w:jc w:val="left"/>
              <w:rPr>
                <w:sz w:val="20"/>
              </w:rPr>
            </w:pPr>
            <w:r w:rsidRPr="00C04F85">
              <w:rPr>
                <w:sz w:val="20"/>
              </w:rPr>
              <w:t xml:space="preserve">The website and all major applications have been successfully migrated to the UN cloud environment. Migration of the IA/BA portal is </w:t>
            </w:r>
            <w:r>
              <w:rPr>
                <w:sz w:val="20"/>
              </w:rPr>
              <w:t>under process</w:t>
            </w:r>
            <w:r w:rsidRPr="00C04F85">
              <w:rPr>
                <w:sz w:val="20"/>
              </w:rPr>
              <w:t>.</w:t>
            </w:r>
          </w:p>
        </w:tc>
      </w:tr>
      <w:bookmarkEnd w:id="0"/>
    </w:tbl>
    <w:p w14:paraId="6E0D6BB0" w14:textId="77777777" w:rsidR="0034014E" w:rsidRPr="00C47DEB" w:rsidRDefault="0034014E" w:rsidP="0034014E">
      <w:pPr>
        <w:spacing w:line="240" w:lineRule="atLeast"/>
        <w:rPr>
          <w:rFonts w:eastAsiaTheme="minorHAnsi"/>
        </w:rPr>
      </w:pPr>
    </w:p>
    <w:p w14:paraId="13E9346E" w14:textId="77777777" w:rsidR="0034014E" w:rsidRDefault="0034014E" w:rsidP="0034014E">
      <w:pPr>
        <w:jc w:val="left"/>
        <w:rPr>
          <w:b/>
          <w:bCs/>
          <w:lang w:val="en-US"/>
        </w:rPr>
        <w:sectPr w:rsidR="0034014E" w:rsidSect="0034014E">
          <w:headerReference w:type="first" r:id="rId22"/>
          <w:footerReference w:type="first" r:id="rId23"/>
          <w:pgSz w:w="15840" w:h="12240" w:orient="landscape" w:code="1"/>
          <w:pgMar w:top="1350" w:right="864" w:bottom="1440" w:left="720" w:header="720" w:footer="475" w:gutter="0"/>
          <w:cols w:space="720"/>
          <w:titlePg/>
          <w:docGrid w:linePitch="299"/>
        </w:sectPr>
      </w:pPr>
    </w:p>
    <w:p w14:paraId="748D0C3E" w14:textId="77777777" w:rsidR="0034014E" w:rsidRDefault="0034014E" w:rsidP="0034014E">
      <w:pPr>
        <w:spacing w:line="240" w:lineRule="atLeast"/>
        <w:rPr>
          <w:b/>
          <w:bCs/>
          <w:lang w:val="en-US"/>
        </w:rPr>
      </w:pPr>
      <w:r w:rsidRPr="00C47DEB">
        <w:rPr>
          <w:b/>
          <w:bCs/>
          <w:lang w:val="en-US"/>
        </w:rPr>
        <w:lastRenderedPageBreak/>
        <w:t>Concluding remarks</w:t>
      </w:r>
    </w:p>
    <w:p w14:paraId="621B8DC6" w14:textId="77777777" w:rsidR="0034014E" w:rsidRPr="000E3F0C" w:rsidRDefault="0034014E" w:rsidP="0034014E">
      <w:pPr>
        <w:spacing w:line="240" w:lineRule="atLeast"/>
        <w:rPr>
          <w:lang w:val="en-US"/>
        </w:rPr>
      </w:pPr>
    </w:p>
    <w:p w14:paraId="561ACA4F" w14:textId="77777777" w:rsidR="0034014E" w:rsidRPr="00007017" w:rsidRDefault="0034014E" w:rsidP="0034014E">
      <w:pPr>
        <w:pStyle w:val="Heading1"/>
        <w:numPr>
          <w:ilvl w:val="0"/>
          <w:numId w:val="26"/>
        </w:numPr>
        <w:tabs>
          <w:tab w:val="clear" w:pos="0"/>
          <w:tab w:val="num" w:pos="360"/>
        </w:tabs>
        <w:rPr>
          <w:lang w:val="en-US"/>
        </w:rPr>
      </w:pPr>
      <w:r w:rsidRPr="00007017">
        <w:rPr>
          <w:lang w:val="en-US"/>
        </w:rPr>
        <w:t>Following the 97</w:t>
      </w:r>
      <w:r w:rsidRPr="00007017">
        <w:rPr>
          <w:vertAlign w:val="superscript"/>
          <w:lang w:val="en-US"/>
        </w:rPr>
        <w:t>th</w:t>
      </w:r>
      <w:r w:rsidRPr="00007017">
        <w:rPr>
          <w:lang w:val="en-US"/>
        </w:rPr>
        <w:t xml:space="preserve"> meeting of the Executive Committee, the Secretariat has continued to advance the KMS on multiple fronts simultaneously: completing the full validation cycle of the Project Submission Module, launching it at </w:t>
      </w:r>
      <w:r w:rsidRPr="009C5244">
        <w:t>the</w:t>
      </w:r>
      <w:r w:rsidRPr="00007017">
        <w:rPr>
          <w:lang w:val="en-US"/>
        </w:rPr>
        <w:t xml:space="preserve"> IACM, and conducting the comprehensive stress test through the 98</w:t>
      </w:r>
      <w:r w:rsidRPr="00007017">
        <w:rPr>
          <w:vertAlign w:val="superscript"/>
          <w:lang w:val="en-US"/>
        </w:rPr>
        <w:t>th</w:t>
      </w:r>
      <w:r w:rsidRPr="00007017">
        <w:rPr>
          <w:lang w:val="en-US"/>
        </w:rPr>
        <w:t xml:space="preserve"> meeting preparation. </w:t>
      </w:r>
      <w:r>
        <w:t>In parallel, the Annual Progress Report Module is nearing finalization, and all project and inventory data covering the full history of the Multilateral Fund since its establishment in 1991 has been successfully migrated to the production environment, making the Fund's complete operational record accessible within the KMS.</w:t>
      </w:r>
    </w:p>
    <w:p w14:paraId="5CD00952" w14:textId="77777777" w:rsidR="0034014E" w:rsidRPr="0057318A" w:rsidRDefault="0034014E" w:rsidP="0034014E">
      <w:pPr>
        <w:pStyle w:val="Heading1"/>
        <w:rPr>
          <w:lang w:val="en-US"/>
        </w:rPr>
      </w:pPr>
      <w:r>
        <w:t>The Secretariat remains committed to completing all outstanding KMS deliverables by the end of 2026, ensuring that the system reaches its full operational potential in service of the Multilateral Fund and its implementing agencies. Looking ahead to the 99</w:t>
      </w:r>
      <w:r w:rsidRPr="0057318A">
        <w:rPr>
          <w:vertAlign w:val="superscript"/>
        </w:rPr>
        <w:t>th</w:t>
      </w:r>
      <w:r>
        <w:t xml:space="preserve"> meeting, the immediate priorities are the finalization and launch of the Project Completion Report module, the release of the first set of KMS dashboards offering real-time insights into the Fund's portfolio, and the rollout of agency training workshops to ensure that all implementing agencies are fully equipped to submit projects through the KMS. Beyond the 99</w:t>
      </w:r>
      <w:r w:rsidRPr="0057318A">
        <w:rPr>
          <w:vertAlign w:val="superscript"/>
        </w:rPr>
        <w:t>th</w:t>
      </w:r>
      <w:r>
        <w:t xml:space="preserve"> meeting, the Secretariat will continue advancing the remaining dashboard components and consolidating the full MLF data set as the PCR module comes online.</w:t>
      </w:r>
      <w:r w:rsidRPr="000E3F0C">
        <w:rPr>
          <w:lang w:val="en-US"/>
        </w:rPr>
        <w:t xml:space="preserve"> The Secretariat is also exploring options of how the KMS will be more intertwined with </w:t>
      </w:r>
      <w:r>
        <w:rPr>
          <w:lang w:val="en-US"/>
        </w:rPr>
        <w:t xml:space="preserve">an </w:t>
      </w:r>
      <w:r w:rsidRPr="000E3F0C">
        <w:rPr>
          <w:lang w:val="en-US"/>
        </w:rPr>
        <w:t>AI</w:t>
      </w:r>
      <w:r>
        <w:rPr>
          <w:lang w:val="en-US"/>
        </w:rPr>
        <w:t>-enabled</w:t>
      </w:r>
      <w:r w:rsidRPr="000E3F0C">
        <w:rPr>
          <w:lang w:val="en-US"/>
        </w:rPr>
        <w:t xml:space="preserve"> assistant and will inform the Executive Committee on its efforts at the 100</w:t>
      </w:r>
      <w:r w:rsidRPr="0057318A">
        <w:rPr>
          <w:vertAlign w:val="superscript"/>
          <w:lang w:val="en-US"/>
        </w:rPr>
        <w:t>th</w:t>
      </w:r>
      <w:r w:rsidRPr="000E3F0C">
        <w:rPr>
          <w:lang w:val="en-US"/>
        </w:rPr>
        <w:t xml:space="preserve"> meeting.</w:t>
      </w:r>
    </w:p>
    <w:p w14:paraId="340279B6" w14:textId="77777777" w:rsidR="0034014E" w:rsidRDefault="0034014E" w:rsidP="0034014E">
      <w:pPr>
        <w:pStyle w:val="StyleHeader4Para4Left0Firstline0"/>
        <w:numPr>
          <w:ilvl w:val="0"/>
          <w:numId w:val="0"/>
        </w:numPr>
        <w:tabs>
          <w:tab w:val="clear" w:pos="2880"/>
          <w:tab w:val="clear" w:pos="5760"/>
        </w:tabs>
        <w:rPr>
          <w:b/>
          <w:sz w:val="22"/>
        </w:rPr>
        <w:sectPr w:rsidR="0034014E" w:rsidSect="0034014E">
          <w:footerReference w:type="even" r:id="rId24"/>
          <w:footerReference w:type="default" r:id="rId25"/>
          <w:footerReference w:type="first" r:id="rId26"/>
          <w:type w:val="continuous"/>
          <w:pgSz w:w="12240" w:h="15840" w:code="1"/>
          <w:pgMar w:top="720" w:right="1440" w:bottom="864" w:left="1440" w:header="720" w:footer="475" w:gutter="0"/>
          <w:cols w:space="720"/>
          <w:titlePg/>
        </w:sectPr>
      </w:pPr>
    </w:p>
    <w:p w14:paraId="5E041CAC" w14:textId="77777777" w:rsidR="0034014E" w:rsidRPr="00781568" w:rsidRDefault="0034014E" w:rsidP="0034014E">
      <w:pPr>
        <w:spacing w:after="160" w:line="259" w:lineRule="auto"/>
        <w:jc w:val="center"/>
        <w:rPr>
          <w:b/>
          <w:color w:val="000000" w:themeColor="text1"/>
        </w:rPr>
      </w:pPr>
      <w:r w:rsidRPr="00781568">
        <w:rPr>
          <w:b/>
          <w:color w:val="000000" w:themeColor="text1"/>
        </w:rPr>
        <w:lastRenderedPageBreak/>
        <w:t>Annex II</w:t>
      </w:r>
    </w:p>
    <w:p w14:paraId="048213F4" w14:textId="5ECCDF5B" w:rsidR="007E5D09" w:rsidRDefault="0034014E" w:rsidP="0034014E">
      <w:pPr>
        <w:tabs>
          <w:tab w:val="left" w:pos="4095"/>
          <w:tab w:val="center" w:pos="4680"/>
        </w:tabs>
        <w:bidi/>
        <w:jc w:val="center"/>
        <w:rPr>
          <w:rFonts w:cs="Arabic Transparent"/>
          <w:b/>
          <w:bCs/>
          <w:sz w:val="26"/>
          <w:szCs w:val="26"/>
          <w:lang w:val="en-CA" w:bidi="ar-EG"/>
        </w:rPr>
      </w:pPr>
      <w:r w:rsidRPr="00781568">
        <w:rPr>
          <w:b/>
        </w:rPr>
        <w:t>ADVICE AND/OR INFORMATION PROVIDED BY THE SECRETARIAT OF THE MULTILATERAL FUND TO NON-MONTREAL PROTOCOL BODIES</w:t>
      </w:r>
    </w:p>
    <w:p w14:paraId="0D441AEF" w14:textId="77777777" w:rsidR="007E5D09" w:rsidRDefault="007E5D09">
      <w:pPr>
        <w:bidi/>
        <w:jc w:val="center"/>
        <w:rPr>
          <w:rFonts w:cs="Arabic Transparent"/>
          <w:b/>
          <w:bCs/>
          <w:sz w:val="26"/>
          <w:szCs w:val="26"/>
          <w:lang w:val="en-CA" w:bidi="ar-EG"/>
        </w:rPr>
      </w:pPr>
    </w:p>
    <w:p w14:paraId="280D34B5" w14:textId="77777777" w:rsidR="0034014E" w:rsidRPr="00781568" w:rsidRDefault="0034014E" w:rsidP="0034014E">
      <w:pPr>
        <w:rPr>
          <w:i/>
          <w:iCs/>
        </w:rPr>
      </w:pPr>
      <w:r w:rsidRPr="00781568">
        <w:rPr>
          <w:i/>
          <w:iCs/>
          <w:sz w:val="20"/>
          <w:u w:val="single"/>
        </w:rPr>
        <w:t>Note</w:t>
      </w:r>
      <w:r w:rsidRPr="00781568">
        <w:rPr>
          <w:i/>
          <w:iCs/>
          <w:sz w:val="20"/>
        </w:rPr>
        <w:t xml:space="preserve">: New information is in </w:t>
      </w:r>
      <w:r w:rsidRPr="00781568">
        <w:rPr>
          <w:b/>
          <w:i/>
          <w:iCs/>
          <w:sz w:val="20"/>
        </w:rPr>
        <w:t>bold</w:t>
      </w:r>
      <w:r w:rsidRPr="00781568">
        <w:rPr>
          <w:i/>
          <w:iCs/>
          <w:sz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34014E" w:rsidRPr="00781568" w14:paraId="16238CEA" w14:textId="77777777" w:rsidTr="00807D63">
        <w:trPr>
          <w:cantSplit/>
          <w:tblHeader/>
        </w:trPr>
        <w:tc>
          <w:tcPr>
            <w:tcW w:w="8217" w:type="dxa"/>
            <w:vAlign w:val="center"/>
            <w:hideMark/>
          </w:tcPr>
          <w:p w14:paraId="1DABCBFD" w14:textId="77777777" w:rsidR="0034014E" w:rsidRPr="00781568" w:rsidRDefault="0034014E" w:rsidP="00807D63">
            <w:pPr>
              <w:spacing w:before="60" w:after="60"/>
              <w:rPr>
                <w:b/>
                <w:bCs/>
                <w:color w:val="000000" w:themeColor="text1"/>
                <w:sz w:val="20"/>
              </w:rPr>
            </w:pPr>
            <w:r w:rsidRPr="00781568">
              <w:rPr>
                <w:b/>
                <w:bCs/>
                <w:color w:val="000000" w:themeColor="text1"/>
                <w:sz w:val="20"/>
              </w:rPr>
              <w:t>Secretariat advice/discussions held/interaction</w:t>
            </w:r>
          </w:p>
        </w:tc>
        <w:tc>
          <w:tcPr>
            <w:tcW w:w="1143" w:type="dxa"/>
            <w:tcMar>
              <w:left w:w="115" w:type="dxa"/>
              <w:right w:w="173" w:type="dxa"/>
            </w:tcMar>
            <w:vAlign w:val="center"/>
            <w:hideMark/>
          </w:tcPr>
          <w:p w14:paraId="62BD6048" w14:textId="77777777" w:rsidR="0034014E" w:rsidRPr="00781568" w:rsidRDefault="0034014E" w:rsidP="00807D63">
            <w:pPr>
              <w:spacing w:before="60" w:after="60"/>
              <w:rPr>
                <w:b/>
                <w:bCs/>
                <w:color w:val="000000" w:themeColor="text1"/>
                <w:sz w:val="20"/>
              </w:rPr>
            </w:pPr>
            <w:r w:rsidRPr="00781568">
              <w:rPr>
                <w:b/>
                <w:bCs/>
                <w:color w:val="000000" w:themeColor="text1"/>
                <w:sz w:val="20"/>
              </w:rPr>
              <w:t xml:space="preserve">Meeting </w:t>
            </w:r>
          </w:p>
        </w:tc>
      </w:tr>
      <w:tr w:rsidR="0034014E" w:rsidRPr="00781568" w14:paraId="2926AC14" w14:textId="77777777" w:rsidTr="00807D63">
        <w:trPr>
          <w:cantSplit/>
        </w:trPr>
        <w:tc>
          <w:tcPr>
            <w:tcW w:w="9360" w:type="dxa"/>
            <w:gridSpan w:val="2"/>
            <w:tcMar>
              <w:left w:w="115" w:type="dxa"/>
              <w:right w:w="173" w:type="dxa"/>
            </w:tcMar>
            <w:vAlign w:val="center"/>
          </w:tcPr>
          <w:p w14:paraId="6CE1AFEB" w14:textId="77777777" w:rsidR="0034014E" w:rsidRPr="00781568" w:rsidRDefault="0034014E" w:rsidP="00807D63">
            <w:pPr>
              <w:spacing w:before="60" w:after="60"/>
              <w:rPr>
                <w:b/>
                <w:color w:val="000000" w:themeColor="text1"/>
                <w:sz w:val="20"/>
              </w:rPr>
            </w:pPr>
            <w:r w:rsidRPr="00781568">
              <w:rPr>
                <w:b/>
                <w:color w:val="000000" w:themeColor="text1"/>
                <w:sz w:val="20"/>
              </w:rPr>
              <w:t>Adaption Fund</w:t>
            </w:r>
          </w:p>
        </w:tc>
      </w:tr>
      <w:tr w:rsidR="0034014E" w:rsidRPr="00781568" w14:paraId="0F0785F3" w14:textId="77777777" w:rsidTr="00807D63">
        <w:trPr>
          <w:cantSplit/>
        </w:trPr>
        <w:tc>
          <w:tcPr>
            <w:tcW w:w="8217" w:type="dxa"/>
            <w:vAlign w:val="center"/>
            <w:hideMark/>
          </w:tcPr>
          <w:p w14:paraId="4BA44FB6" w14:textId="77777777" w:rsidR="0034014E" w:rsidRPr="00781568" w:rsidRDefault="0034014E" w:rsidP="00807D63">
            <w:pPr>
              <w:spacing w:before="60" w:after="60"/>
              <w:rPr>
                <w:color w:val="000000" w:themeColor="text1"/>
                <w:sz w:val="20"/>
              </w:rPr>
            </w:pPr>
            <w:r w:rsidRPr="00781568">
              <w:rPr>
                <w:color w:val="000000" w:themeColor="text1"/>
                <w:sz w:val="20"/>
              </w:rPr>
              <w:t>Explanation of Multilateral Fund policies on interest earned. The information provided by the Secretariat can be found in document AFB/EFC.18/10 of the 18</w:t>
            </w:r>
            <w:r w:rsidRPr="00781568">
              <w:rPr>
                <w:color w:val="000000" w:themeColor="text1"/>
                <w:sz w:val="20"/>
                <w:vertAlign w:val="superscript"/>
              </w:rPr>
              <w:t>th</w:t>
            </w:r>
            <w:r w:rsidRPr="00781568">
              <w:rPr>
                <w:color w:val="000000" w:themeColor="text1"/>
                <w:sz w:val="20"/>
              </w:rPr>
              <w:t xml:space="preserve"> meeting of the Ethics and Finance Committee at https://www.adaptation-fund.org/wp-content/uploads/2016/03/AFB-EFC-18.10-Investment-income-doc.pdf. </w:t>
            </w:r>
          </w:p>
        </w:tc>
        <w:tc>
          <w:tcPr>
            <w:tcW w:w="1143" w:type="dxa"/>
            <w:tcMar>
              <w:left w:w="115" w:type="dxa"/>
              <w:right w:w="173" w:type="dxa"/>
            </w:tcMar>
            <w:vAlign w:val="center"/>
            <w:hideMark/>
          </w:tcPr>
          <w:p w14:paraId="7992C7CA" w14:textId="77777777" w:rsidR="0034014E" w:rsidRPr="00781568" w:rsidRDefault="0034014E" w:rsidP="00807D63">
            <w:pPr>
              <w:spacing w:before="60" w:after="60"/>
              <w:jc w:val="right"/>
              <w:rPr>
                <w:color w:val="000000" w:themeColor="text1"/>
                <w:sz w:val="20"/>
              </w:rPr>
            </w:pPr>
            <w:r w:rsidRPr="00781568">
              <w:rPr>
                <w:color w:val="000000" w:themeColor="text1"/>
                <w:sz w:val="20"/>
              </w:rPr>
              <w:t>76</w:t>
            </w:r>
          </w:p>
        </w:tc>
      </w:tr>
      <w:tr w:rsidR="0034014E" w:rsidRPr="00781568" w14:paraId="5B61F40B" w14:textId="77777777" w:rsidTr="00807D63">
        <w:trPr>
          <w:cantSplit/>
        </w:trPr>
        <w:tc>
          <w:tcPr>
            <w:tcW w:w="9360" w:type="dxa"/>
            <w:gridSpan w:val="2"/>
            <w:tcMar>
              <w:left w:w="115" w:type="dxa"/>
              <w:right w:w="173" w:type="dxa"/>
            </w:tcMar>
            <w:vAlign w:val="center"/>
          </w:tcPr>
          <w:p w14:paraId="2EAA6E9B" w14:textId="77777777" w:rsidR="0034014E" w:rsidRPr="00781568" w:rsidRDefault="0034014E" w:rsidP="00807D63">
            <w:pPr>
              <w:spacing w:before="60" w:after="60"/>
              <w:rPr>
                <w:b/>
                <w:color w:val="000000" w:themeColor="text1"/>
                <w:sz w:val="20"/>
              </w:rPr>
            </w:pPr>
            <w:r w:rsidRPr="00781568">
              <w:rPr>
                <w:b/>
                <w:color w:val="000000" w:themeColor="text1"/>
                <w:sz w:val="20"/>
              </w:rPr>
              <w:t>Arab Forum for Environment and Development</w:t>
            </w:r>
          </w:p>
        </w:tc>
      </w:tr>
      <w:tr w:rsidR="0034014E" w:rsidRPr="00781568" w14:paraId="0F66B288" w14:textId="77777777" w:rsidTr="00807D63">
        <w:trPr>
          <w:cantSplit/>
        </w:trPr>
        <w:tc>
          <w:tcPr>
            <w:tcW w:w="8217" w:type="dxa"/>
            <w:vAlign w:val="center"/>
          </w:tcPr>
          <w:p w14:paraId="57DC2BA0" w14:textId="77777777" w:rsidR="0034014E" w:rsidRPr="00781568" w:rsidRDefault="0034014E" w:rsidP="00807D63">
            <w:pPr>
              <w:spacing w:before="60" w:after="60"/>
              <w:rPr>
                <w:color w:val="000000" w:themeColor="text1"/>
                <w:sz w:val="20"/>
              </w:rPr>
            </w:pPr>
            <w:r w:rsidRPr="00781568">
              <w:rPr>
                <w:sz w:val="20"/>
              </w:rPr>
              <w:t xml:space="preserve">An article on the Multilateral Fund’s experience in the Arab region for the 2018 Report of the Arab Forum for Environment and Development. </w:t>
            </w:r>
          </w:p>
        </w:tc>
        <w:tc>
          <w:tcPr>
            <w:tcW w:w="1143" w:type="dxa"/>
            <w:tcMar>
              <w:left w:w="115" w:type="dxa"/>
              <w:right w:w="173" w:type="dxa"/>
            </w:tcMar>
            <w:vAlign w:val="center"/>
          </w:tcPr>
          <w:p w14:paraId="34828CF7" w14:textId="77777777" w:rsidR="0034014E" w:rsidRPr="00781568" w:rsidRDefault="0034014E" w:rsidP="00807D63">
            <w:pPr>
              <w:spacing w:before="60" w:after="60"/>
              <w:jc w:val="right"/>
              <w:rPr>
                <w:color w:val="000000" w:themeColor="text1"/>
                <w:sz w:val="20"/>
              </w:rPr>
            </w:pPr>
            <w:r w:rsidRPr="00781568">
              <w:rPr>
                <w:color w:val="000000" w:themeColor="text1"/>
                <w:sz w:val="20"/>
              </w:rPr>
              <w:t>81</w:t>
            </w:r>
          </w:p>
        </w:tc>
      </w:tr>
      <w:tr w:rsidR="0034014E" w:rsidRPr="00781568" w14:paraId="149028CA" w14:textId="77777777" w:rsidTr="00807D63">
        <w:trPr>
          <w:cantSplit/>
        </w:trPr>
        <w:tc>
          <w:tcPr>
            <w:tcW w:w="9360" w:type="dxa"/>
            <w:gridSpan w:val="2"/>
            <w:tcMar>
              <w:left w:w="115" w:type="dxa"/>
              <w:right w:w="173" w:type="dxa"/>
            </w:tcMar>
            <w:vAlign w:val="center"/>
          </w:tcPr>
          <w:p w14:paraId="71DBB3DD" w14:textId="77777777" w:rsidR="0034014E" w:rsidRPr="00781568" w:rsidRDefault="0034014E" w:rsidP="00807D63">
            <w:pPr>
              <w:spacing w:before="60" w:after="60"/>
              <w:rPr>
                <w:b/>
                <w:color w:val="000000" w:themeColor="text1"/>
                <w:sz w:val="20"/>
              </w:rPr>
            </w:pPr>
            <w:r w:rsidRPr="00781568">
              <w:rPr>
                <w:b/>
                <w:bCs/>
                <w:color w:val="000000" w:themeColor="text1"/>
                <w:sz w:val="20"/>
              </w:rPr>
              <w:t>Asian Infrastructure Investment Bank (AIIB)</w:t>
            </w:r>
          </w:p>
        </w:tc>
      </w:tr>
      <w:tr w:rsidR="0034014E" w:rsidRPr="00781568" w14:paraId="1BB2D1DB" w14:textId="77777777" w:rsidTr="00807D63">
        <w:trPr>
          <w:cantSplit/>
        </w:trPr>
        <w:tc>
          <w:tcPr>
            <w:tcW w:w="8217" w:type="dxa"/>
            <w:tcMar>
              <w:left w:w="115" w:type="dxa"/>
              <w:right w:w="173" w:type="dxa"/>
            </w:tcMar>
            <w:vAlign w:val="center"/>
          </w:tcPr>
          <w:p w14:paraId="79797877" w14:textId="77777777" w:rsidR="0034014E" w:rsidRPr="00781568" w:rsidRDefault="0034014E" w:rsidP="00807D63">
            <w:pPr>
              <w:spacing w:before="60" w:after="60"/>
              <w:rPr>
                <w:color w:val="000000" w:themeColor="text1"/>
                <w:sz w:val="20"/>
              </w:rPr>
            </w:pPr>
            <w:r w:rsidRPr="00781568">
              <w:rPr>
                <w:sz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vAlign w:val="center"/>
          </w:tcPr>
          <w:p w14:paraId="440F5814" w14:textId="77777777" w:rsidR="0034014E" w:rsidRPr="00781568" w:rsidRDefault="0034014E" w:rsidP="00807D63">
            <w:pPr>
              <w:spacing w:before="60" w:after="60"/>
              <w:jc w:val="right"/>
              <w:rPr>
                <w:color w:val="000000" w:themeColor="text1"/>
                <w:sz w:val="20"/>
              </w:rPr>
            </w:pPr>
            <w:r w:rsidRPr="00781568">
              <w:rPr>
                <w:color w:val="000000" w:themeColor="text1"/>
                <w:sz w:val="20"/>
              </w:rPr>
              <w:t>92</w:t>
            </w:r>
          </w:p>
        </w:tc>
      </w:tr>
      <w:tr w:rsidR="0034014E" w:rsidRPr="0009490B" w14:paraId="52448B28" w14:textId="77777777" w:rsidTr="00807D63">
        <w:trPr>
          <w:cantSplit/>
        </w:trPr>
        <w:tc>
          <w:tcPr>
            <w:tcW w:w="8217" w:type="dxa"/>
            <w:tcMar>
              <w:left w:w="115" w:type="dxa"/>
              <w:right w:w="173" w:type="dxa"/>
            </w:tcMar>
          </w:tcPr>
          <w:p w14:paraId="36298930" w14:textId="77777777" w:rsidR="0034014E" w:rsidRPr="005B4A71" w:rsidRDefault="0034014E" w:rsidP="00807D63">
            <w:pPr>
              <w:spacing w:before="60" w:after="60"/>
              <w:rPr>
                <w:b/>
                <w:bCs/>
                <w:sz w:val="20"/>
              </w:rPr>
            </w:pPr>
            <w:r w:rsidRPr="005B4A71">
              <w:rPr>
                <w:b/>
                <w:bCs/>
                <w:sz w:val="20"/>
              </w:rPr>
              <w:t>Birmingham Energy Institute, University of Birmingham</w:t>
            </w:r>
          </w:p>
        </w:tc>
        <w:tc>
          <w:tcPr>
            <w:tcW w:w="1143" w:type="dxa"/>
          </w:tcPr>
          <w:p w14:paraId="7280CCFA" w14:textId="77777777" w:rsidR="0034014E" w:rsidRPr="0009490B" w:rsidRDefault="0034014E" w:rsidP="00807D63">
            <w:pPr>
              <w:spacing w:before="60" w:after="60"/>
              <w:jc w:val="right"/>
              <w:rPr>
                <w:i/>
                <w:iCs/>
                <w:sz w:val="20"/>
                <w:u w:val="single"/>
              </w:rPr>
            </w:pPr>
          </w:p>
        </w:tc>
      </w:tr>
      <w:tr w:rsidR="0034014E" w:rsidRPr="0009490B" w14:paraId="2005E56E" w14:textId="77777777" w:rsidTr="00807D63">
        <w:trPr>
          <w:cantSplit/>
          <w:trHeight w:val="766"/>
        </w:trPr>
        <w:tc>
          <w:tcPr>
            <w:tcW w:w="8217" w:type="dxa"/>
            <w:tcMar>
              <w:left w:w="115" w:type="dxa"/>
              <w:right w:w="173" w:type="dxa"/>
            </w:tcMar>
          </w:tcPr>
          <w:p w14:paraId="2A9B4C6F" w14:textId="77777777" w:rsidR="0034014E" w:rsidRPr="00F11039" w:rsidRDefault="0034014E" w:rsidP="00807D63">
            <w:pPr>
              <w:pStyle w:val="Heading1"/>
              <w:numPr>
                <w:ilvl w:val="0"/>
                <w:numId w:val="0"/>
              </w:numPr>
              <w:spacing w:after="0"/>
              <w:rPr>
                <w:sz w:val="20"/>
              </w:rPr>
            </w:pPr>
            <w:r w:rsidRPr="0009490B">
              <w:rPr>
                <w:sz w:val="20"/>
              </w:rPr>
              <w:t xml:space="preserve">At the invitation of the “informal advisory group for the virtual model”, the Secretariat participated as an observer in a webinar on the virtual model for cold chain that is under development by the University of </w:t>
            </w:r>
            <w:r w:rsidRPr="005B4A71">
              <w:rPr>
                <w:sz w:val="20"/>
              </w:rPr>
              <w:t xml:space="preserve">Birmingham, </w:t>
            </w:r>
            <w:r>
              <w:rPr>
                <w:sz w:val="20"/>
              </w:rPr>
              <w:t>where discussions were held by</w:t>
            </w:r>
            <w:r w:rsidRPr="0009490B">
              <w:rPr>
                <w:sz w:val="20"/>
              </w:rPr>
              <w:t xml:space="preserve"> technical and policy experts</w:t>
            </w:r>
            <w:r>
              <w:rPr>
                <w:sz w:val="20"/>
              </w:rPr>
              <w:t>.</w:t>
            </w:r>
          </w:p>
        </w:tc>
        <w:tc>
          <w:tcPr>
            <w:tcW w:w="1143" w:type="dxa"/>
          </w:tcPr>
          <w:p w14:paraId="22CFFC11" w14:textId="77777777" w:rsidR="0034014E" w:rsidRPr="0029755C" w:rsidRDefault="0034014E" w:rsidP="00807D63">
            <w:pPr>
              <w:spacing w:before="60" w:after="60"/>
              <w:jc w:val="right"/>
              <w:rPr>
                <w:color w:val="000000" w:themeColor="text1"/>
                <w:sz w:val="20"/>
              </w:rPr>
            </w:pPr>
            <w:r w:rsidRPr="0029755C">
              <w:rPr>
                <w:color w:val="000000" w:themeColor="text1"/>
                <w:sz w:val="20"/>
              </w:rPr>
              <w:t>95</w:t>
            </w:r>
          </w:p>
        </w:tc>
      </w:tr>
      <w:tr w:rsidR="0034014E" w:rsidRPr="00781568" w14:paraId="24F30863" w14:textId="77777777" w:rsidTr="00807D63">
        <w:trPr>
          <w:cantSplit/>
        </w:trPr>
        <w:tc>
          <w:tcPr>
            <w:tcW w:w="9360" w:type="dxa"/>
            <w:gridSpan w:val="2"/>
            <w:tcMar>
              <w:left w:w="115" w:type="dxa"/>
              <w:right w:w="173" w:type="dxa"/>
            </w:tcMar>
            <w:vAlign w:val="center"/>
          </w:tcPr>
          <w:p w14:paraId="1D3F6ADB" w14:textId="77777777" w:rsidR="0034014E" w:rsidRPr="00781568" w:rsidRDefault="0034014E" w:rsidP="00807D63">
            <w:pPr>
              <w:spacing w:before="60" w:after="60"/>
              <w:rPr>
                <w:b/>
                <w:color w:val="000000" w:themeColor="text1"/>
                <w:sz w:val="20"/>
              </w:rPr>
            </w:pPr>
            <w:r w:rsidRPr="00781568">
              <w:rPr>
                <w:b/>
                <w:color w:val="000000" w:themeColor="text1"/>
                <w:sz w:val="20"/>
              </w:rPr>
              <w:t>Center for Climate and Energy Solutions (formerly, Pew Center on Climate Change)</w:t>
            </w:r>
          </w:p>
        </w:tc>
      </w:tr>
      <w:tr w:rsidR="0034014E" w:rsidRPr="00781568" w14:paraId="60340A6D" w14:textId="77777777" w:rsidTr="00807D63">
        <w:trPr>
          <w:cantSplit/>
        </w:trPr>
        <w:tc>
          <w:tcPr>
            <w:tcW w:w="8217" w:type="dxa"/>
            <w:vAlign w:val="center"/>
            <w:hideMark/>
          </w:tcPr>
          <w:p w14:paraId="1A95739E" w14:textId="77777777" w:rsidR="0034014E" w:rsidRPr="00781568" w:rsidRDefault="0034014E" w:rsidP="00807D63">
            <w:pPr>
              <w:spacing w:before="60" w:after="60"/>
              <w:rPr>
                <w:color w:val="000000" w:themeColor="text1"/>
                <w:sz w:val="20"/>
              </w:rPr>
            </w:pPr>
            <w:r w:rsidRPr="00781568">
              <w:rPr>
                <w:color w:val="000000" w:themeColor="text1"/>
                <w:sz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tcMar>
              <w:left w:w="115" w:type="dxa"/>
              <w:right w:w="173" w:type="dxa"/>
            </w:tcMar>
            <w:vAlign w:val="center"/>
            <w:hideMark/>
          </w:tcPr>
          <w:p w14:paraId="728129F8" w14:textId="77777777" w:rsidR="0034014E" w:rsidRPr="00781568" w:rsidRDefault="0034014E" w:rsidP="00807D63">
            <w:pPr>
              <w:spacing w:before="60" w:after="60"/>
              <w:jc w:val="right"/>
              <w:rPr>
                <w:color w:val="000000" w:themeColor="text1"/>
                <w:sz w:val="20"/>
              </w:rPr>
            </w:pPr>
            <w:r w:rsidRPr="00781568">
              <w:rPr>
                <w:color w:val="000000" w:themeColor="text1"/>
                <w:sz w:val="20"/>
              </w:rPr>
              <w:t xml:space="preserve">75 </w:t>
            </w:r>
          </w:p>
        </w:tc>
      </w:tr>
      <w:tr w:rsidR="0034014E" w:rsidRPr="00781568" w14:paraId="33D2C8A7" w14:textId="77777777" w:rsidTr="00807D63">
        <w:trPr>
          <w:cantSplit/>
        </w:trPr>
        <w:tc>
          <w:tcPr>
            <w:tcW w:w="9360" w:type="dxa"/>
            <w:gridSpan w:val="2"/>
            <w:tcMar>
              <w:left w:w="115" w:type="dxa"/>
              <w:right w:w="173" w:type="dxa"/>
            </w:tcMar>
            <w:vAlign w:val="center"/>
          </w:tcPr>
          <w:p w14:paraId="4780D0B0" w14:textId="77777777" w:rsidR="0034014E" w:rsidRPr="00781568" w:rsidRDefault="0034014E" w:rsidP="00807D63">
            <w:pPr>
              <w:spacing w:before="60" w:after="60"/>
              <w:rPr>
                <w:b/>
                <w:bCs/>
                <w:color w:val="000000" w:themeColor="text1"/>
                <w:sz w:val="20"/>
              </w:rPr>
            </w:pPr>
            <w:r w:rsidRPr="00781568">
              <w:rPr>
                <w:b/>
                <w:bCs/>
                <w:color w:val="000000" w:themeColor="text1"/>
                <w:sz w:val="20"/>
              </w:rPr>
              <w:t>Climate and Clean Air Coalition to Reduce Short-Lived Climate Pollutants (CCAC)</w:t>
            </w:r>
          </w:p>
        </w:tc>
      </w:tr>
      <w:tr w:rsidR="0034014E" w:rsidRPr="00781568" w14:paraId="787AF171" w14:textId="77777777" w:rsidTr="00807D63">
        <w:trPr>
          <w:cantSplit/>
        </w:trPr>
        <w:tc>
          <w:tcPr>
            <w:tcW w:w="8217" w:type="dxa"/>
            <w:vAlign w:val="center"/>
          </w:tcPr>
          <w:p w14:paraId="38688AE8" w14:textId="77777777" w:rsidR="0034014E" w:rsidRPr="00781568" w:rsidRDefault="0034014E" w:rsidP="00807D63">
            <w:pPr>
              <w:spacing w:before="60" w:after="60"/>
              <w:rPr>
                <w:color w:val="000000" w:themeColor="text1"/>
                <w:sz w:val="20"/>
              </w:rPr>
            </w:pPr>
            <w:r w:rsidRPr="00781568">
              <w:rPr>
                <w:sz w:val="20"/>
              </w:rPr>
              <w:t>The Secretariat provided relevant information of the Multilateral Fund relating to cooling initiatives and programmes.</w:t>
            </w:r>
          </w:p>
        </w:tc>
        <w:tc>
          <w:tcPr>
            <w:tcW w:w="1143" w:type="dxa"/>
            <w:tcMar>
              <w:left w:w="115" w:type="dxa"/>
              <w:right w:w="173" w:type="dxa"/>
            </w:tcMar>
            <w:vAlign w:val="center"/>
          </w:tcPr>
          <w:p w14:paraId="1DA5B0C3" w14:textId="77777777" w:rsidR="0034014E" w:rsidRPr="00781568" w:rsidRDefault="0034014E" w:rsidP="00807D63">
            <w:pPr>
              <w:spacing w:before="60" w:after="60"/>
              <w:jc w:val="right"/>
              <w:rPr>
                <w:color w:val="000000" w:themeColor="text1"/>
                <w:sz w:val="20"/>
              </w:rPr>
            </w:pPr>
            <w:r w:rsidRPr="00781568">
              <w:rPr>
                <w:color w:val="000000" w:themeColor="text1"/>
                <w:sz w:val="20"/>
              </w:rPr>
              <w:t>88</w:t>
            </w:r>
          </w:p>
        </w:tc>
      </w:tr>
      <w:tr w:rsidR="0034014E" w:rsidRPr="00781568" w14:paraId="31862A5D" w14:textId="77777777" w:rsidTr="00807D63">
        <w:trPr>
          <w:cantSplit/>
        </w:trPr>
        <w:tc>
          <w:tcPr>
            <w:tcW w:w="8217" w:type="dxa"/>
            <w:vAlign w:val="center"/>
          </w:tcPr>
          <w:p w14:paraId="1F8D7CA1" w14:textId="77777777" w:rsidR="0034014E" w:rsidRPr="00781568" w:rsidRDefault="0034014E" w:rsidP="00807D63">
            <w:pPr>
              <w:spacing w:before="60" w:after="60"/>
              <w:rPr>
                <w:color w:val="000000" w:themeColor="text1"/>
                <w:sz w:val="20"/>
              </w:rPr>
            </w:pPr>
            <w:r w:rsidRPr="00781568">
              <w:rPr>
                <w:color w:val="000000" w:themeColor="text1"/>
                <w:sz w:val="20"/>
              </w:rPr>
              <w:t>Presentation on the Overview of Multilateral Fund support for implementation of the Kigali Amendment in the context of the Kigali Workstream Discussion.</w:t>
            </w:r>
          </w:p>
        </w:tc>
        <w:tc>
          <w:tcPr>
            <w:tcW w:w="1143" w:type="dxa"/>
            <w:tcMar>
              <w:left w:w="115" w:type="dxa"/>
              <w:right w:w="173" w:type="dxa"/>
            </w:tcMar>
            <w:vAlign w:val="center"/>
          </w:tcPr>
          <w:p w14:paraId="11F2FAA4" w14:textId="77777777" w:rsidR="0034014E" w:rsidRPr="00781568" w:rsidRDefault="0034014E" w:rsidP="00807D63">
            <w:pPr>
              <w:spacing w:before="60" w:after="60"/>
              <w:jc w:val="right"/>
              <w:rPr>
                <w:color w:val="000000" w:themeColor="text1"/>
                <w:sz w:val="20"/>
              </w:rPr>
            </w:pPr>
            <w:r w:rsidRPr="00781568">
              <w:rPr>
                <w:color w:val="000000" w:themeColor="text1"/>
                <w:sz w:val="20"/>
              </w:rPr>
              <w:t>86</w:t>
            </w:r>
          </w:p>
        </w:tc>
      </w:tr>
      <w:tr w:rsidR="0034014E" w:rsidRPr="00781568" w14:paraId="59C507B7" w14:textId="77777777" w:rsidTr="00807D63">
        <w:trPr>
          <w:cantSplit/>
        </w:trPr>
        <w:tc>
          <w:tcPr>
            <w:tcW w:w="8217" w:type="dxa"/>
            <w:vAlign w:val="center"/>
          </w:tcPr>
          <w:p w14:paraId="031401E3" w14:textId="77777777" w:rsidR="0034014E" w:rsidRPr="00781568" w:rsidRDefault="0034014E" w:rsidP="00807D63">
            <w:pPr>
              <w:spacing w:before="60" w:after="60"/>
              <w:rPr>
                <w:color w:val="000000" w:themeColor="text1"/>
                <w:sz w:val="20"/>
              </w:rPr>
            </w:pPr>
            <w:r w:rsidRPr="00781568">
              <w:rPr>
                <w:color w:val="000000" w:themeColor="text1"/>
                <w:sz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tcMar>
              <w:left w:w="115" w:type="dxa"/>
              <w:right w:w="173" w:type="dxa"/>
            </w:tcMar>
            <w:vAlign w:val="center"/>
          </w:tcPr>
          <w:p w14:paraId="31991B9C" w14:textId="77777777" w:rsidR="0034014E" w:rsidRPr="00781568" w:rsidRDefault="0034014E" w:rsidP="00807D63">
            <w:pPr>
              <w:spacing w:before="60" w:after="60"/>
              <w:jc w:val="right"/>
              <w:rPr>
                <w:color w:val="000000" w:themeColor="text1"/>
                <w:sz w:val="20"/>
              </w:rPr>
            </w:pPr>
            <w:r w:rsidRPr="00781568">
              <w:rPr>
                <w:color w:val="000000" w:themeColor="text1"/>
                <w:sz w:val="20"/>
              </w:rPr>
              <w:t>83</w:t>
            </w:r>
          </w:p>
        </w:tc>
      </w:tr>
      <w:tr w:rsidR="0034014E" w:rsidRPr="00781568" w14:paraId="70B73AB9" w14:textId="77777777" w:rsidTr="00807D63">
        <w:trPr>
          <w:cantSplit/>
        </w:trPr>
        <w:tc>
          <w:tcPr>
            <w:tcW w:w="8217" w:type="dxa"/>
            <w:vAlign w:val="center"/>
            <w:hideMark/>
          </w:tcPr>
          <w:p w14:paraId="76C5D25E" w14:textId="77777777" w:rsidR="0034014E" w:rsidRPr="00781568" w:rsidRDefault="0034014E" w:rsidP="00807D63">
            <w:pPr>
              <w:spacing w:before="60" w:after="60"/>
              <w:rPr>
                <w:color w:val="000000" w:themeColor="text1"/>
                <w:sz w:val="20"/>
              </w:rPr>
            </w:pPr>
            <w:r w:rsidRPr="00781568">
              <w:rPr>
                <w:color w:val="000000" w:themeColor="text1"/>
                <w:sz w:val="20"/>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tcMar>
              <w:left w:w="115" w:type="dxa"/>
              <w:right w:w="173" w:type="dxa"/>
            </w:tcMar>
            <w:vAlign w:val="center"/>
            <w:hideMark/>
          </w:tcPr>
          <w:p w14:paraId="1E2446A7" w14:textId="77777777" w:rsidR="0034014E" w:rsidRPr="00781568" w:rsidRDefault="0034014E" w:rsidP="00807D63">
            <w:pPr>
              <w:spacing w:before="60" w:after="60"/>
              <w:jc w:val="right"/>
              <w:rPr>
                <w:color w:val="000000" w:themeColor="text1"/>
                <w:sz w:val="20"/>
              </w:rPr>
            </w:pPr>
            <w:r w:rsidRPr="00781568">
              <w:rPr>
                <w:color w:val="000000" w:themeColor="text1"/>
                <w:sz w:val="20"/>
              </w:rPr>
              <w:t xml:space="preserve">75 </w:t>
            </w:r>
          </w:p>
        </w:tc>
      </w:tr>
      <w:tr w:rsidR="0034014E" w:rsidRPr="00781568" w14:paraId="258A9E9C" w14:textId="77777777" w:rsidTr="00807D63">
        <w:trPr>
          <w:cantSplit/>
        </w:trPr>
        <w:tc>
          <w:tcPr>
            <w:tcW w:w="8217" w:type="dxa"/>
            <w:vAlign w:val="center"/>
            <w:hideMark/>
          </w:tcPr>
          <w:p w14:paraId="4054C50A" w14:textId="77777777" w:rsidR="0034014E" w:rsidRPr="00781568" w:rsidRDefault="0034014E" w:rsidP="00807D63">
            <w:pPr>
              <w:spacing w:before="60" w:after="60"/>
              <w:rPr>
                <w:color w:val="000000" w:themeColor="text1"/>
                <w:sz w:val="20"/>
              </w:rPr>
            </w:pPr>
            <w:r w:rsidRPr="00781568">
              <w:rPr>
                <w:color w:val="000000" w:themeColor="text1"/>
                <w:sz w:val="20"/>
              </w:rPr>
              <w:lastRenderedPageBreak/>
              <w:t>Document 72/40, Overview of approved HCFC demonstration projects and options for additional projects to demonstrate climate</w:t>
            </w:r>
            <w:r w:rsidRPr="00781568">
              <w:rPr>
                <w:color w:val="000000" w:themeColor="text1"/>
                <w:sz w:val="20"/>
              </w:rPr>
              <w:noBreakHyphen/>
              <w:t>friendly and energy-efficient alternative technologies to HCFCs (decision 71/51(a)), which summarizes the results of Multilateral Fund HCFC demonstration projects approved so far.</w:t>
            </w:r>
          </w:p>
        </w:tc>
        <w:tc>
          <w:tcPr>
            <w:tcW w:w="1143" w:type="dxa"/>
            <w:tcMar>
              <w:left w:w="115" w:type="dxa"/>
              <w:right w:w="173" w:type="dxa"/>
            </w:tcMar>
            <w:vAlign w:val="center"/>
            <w:hideMark/>
          </w:tcPr>
          <w:p w14:paraId="0F17F7D0" w14:textId="77777777" w:rsidR="0034014E" w:rsidRPr="00781568" w:rsidRDefault="0034014E" w:rsidP="00807D63">
            <w:pPr>
              <w:spacing w:before="60" w:after="60"/>
              <w:jc w:val="right"/>
              <w:rPr>
                <w:color w:val="000000" w:themeColor="text1"/>
                <w:sz w:val="20"/>
              </w:rPr>
            </w:pPr>
            <w:r w:rsidRPr="00781568">
              <w:rPr>
                <w:color w:val="000000" w:themeColor="text1"/>
                <w:sz w:val="20"/>
              </w:rPr>
              <w:t>74</w:t>
            </w:r>
          </w:p>
        </w:tc>
      </w:tr>
      <w:tr w:rsidR="0034014E" w:rsidRPr="00781568" w14:paraId="099E1C0F" w14:textId="77777777" w:rsidTr="00807D63">
        <w:trPr>
          <w:cantSplit/>
        </w:trPr>
        <w:tc>
          <w:tcPr>
            <w:tcW w:w="9360" w:type="dxa"/>
            <w:gridSpan w:val="2"/>
            <w:tcMar>
              <w:left w:w="115" w:type="dxa"/>
              <w:right w:w="173" w:type="dxa"/>
            </w:tcMar>
            <w:vAlign w:val="center"/>
          </w:tcPr>
          <w:p w14:paraId="51F39B6A" w14:textId="77777777" w:rsidR="0034014E" w:rsidRPr="00781568" w:rsidRDefault="0034014E" w:rsidP="00807D63">
            <w:pPr>
              <w:keepNext/>
              <w:spacing w:before="60" w:after="60"/>
              <w:rPr>
                <w:b/>
                <w:color w:val="000000" w:themeColor="text1"/>
                <w:sz w:val="20"/>
              </w:rPr>
            </w:pPr>
            <w:r w:rsidRPr="00781568">
              <w:rPr>
                <w:b/>
                <w:color w:val="000000" w:themeColor="text1"/>
                <w:sz w:val="20"/>
              </w:rPr>
              <w:t>Climate Technology Centre and Network</w:t>
            </w:r>
          </w:p>
        </w:tc>
      </w:tr>
      <w:tr w:rsidR="0034014E" w:rsidRPr="00781568" w14:paraId="64F5D98E" w14:textId="77777777" w:rsidTr="00807D63">
        <w:trPr>
          <w:cantSplit/>
        </w:trPr>
        <w:tc>
          <w:tcPr>
            <w:tcW w:w="8217" w:type="dxa"/>
            <w:vAlign w:val="center"/>
            <w:hideMark/>
          </w:tcPr>
          <w:p w14:paraId="11A72A2B" w14:textId="77777777" w:rsidR="0034014E" w:rsidRPr="00781568" w:rsidRDefault="0034014E" w:rsidP="00807D63">
            <w:pPr>
              <w:spacing w:before="60" w:after="60"/>
              <w:rPr>
                <w:color w:val="000000" w:themeColor="text1"/>
                <w:sz w:val="20"/>
              </w:rPr>
            </w:pPr>
            <w:r w:rsidRPr="00781568">
              <w:rPr>
                <w:color w:val="000000" w:themeColor="text1"/>
                <w:sz w:val="20"/>
              </w:rPr>
              <w:t>Presentation on capacity building under the Multilateral Fund as resource material for the Sixth meeting of the Advisory Board. General information on the Multilateral Fund and background documents.</w:t>
            </w:r>
          </w:p>
        </w:tc>
        <w:tc>
          <w:tcPr>
            <w:tcW w:w="1143" w:type="dxa"/>
            <w:tcMar>
              <w:left w:w="115" w:type="dxa"/>
              <w:right w:w="173" w:type="dxa"/>
            </w:tcMar>
            <w:vAlign w:val="center"/>
          </w:tcPr>
          <w:p w14:paraId="5509685F" w14:textId="77777777" w:rsidR="0034014E" w:rsidRPr="00781568" w:rsidRDefault="0034014E" w:rsidP="00807D63">
            <w:pPr>
              <w:spacing w:before="60" w:after="60"/>
              <w:jc w:val="right"/>
              <w:rPr>
                <w:color w:val="000000" w:themeColor="text1"/>
                <w:sz w:val="20"/>
              </w:rPr>
            </w:pPr>
            <w:r w:rsidRPr="00781568">
              <w:rPr>
                <w:color w:val="000000" w:themeColor="text1"/>
                <w:sz w:val="20"/>
              </w:rPr>
              <w:t>75</w:t>
            </w:r>
          </w:p>
        </w:tc>
      </w:tr>
      <w:tr w:rsidR="0034014E" w:rsidRPr="00781568" w14:paraId="35941A89" w14:textId="77777777" w:rsidTr="00807D63">
        <w:trPr>
          <w:cantSplit/>
        </w:trPr>
        <w:tc>
          <w:tcPr>
            <w:tcW w:w="9360" w:type="dxa"/>
            <w:gridSpan w:val="2"/>
            <w:tcMar>
              <w:left w:w="115" w:type="dxa"/>
              <w:right w:w="173" w:type="dxa"/>
            </w:tcMar>
            <w:vAlign w:val="center"/>
          </w:tcPr>
          <w:p w14:paraId="46A7FCA5" w14:textId="77777777" w:rsidR="0034014E" w:rsidRPr="00781568" w:rsidRDefault="0034014E" w:rsidP="00807D63">
            <w:pPr>
              <w:keepNext/>
              <w:spacing w:before="60" w:after="60"/>
              <w:rPr>
                <w:b/>
                <w:color w:val="000000" w:themeColor="text1"/>
                <w:sz w:val="20"/>
              </w:rPr>
            </w:pPr>
            <w:r w:rsidRPr="00781568">
              <w:rPr>
                <w:b/>
                <w:color w:val="000000" w:themeColor="text1"/>
                <w:sz w:val="20"/>
              </w:rPr>
              <w:t>Cool Coalition Working Group</w:t>
            </w:r>
          </w:p>
        </w:tc>
      </w:tr>
      <w:tr w:rsidR="0034014E" w:rsidRPr="00781568" w14:paraId="45E02C50" w14:textId="77777777" w:rsidTr="00807D63">
        <w:trPr>
          <w:cantSplit/>
        </w:trPr>
        <w:tc>
          <w:tcPr>
            <w:tcW w:w="8217" w:type="dxa"/>
            <w:vAlign w:val="center"/>
          </w:tcPr>
          <w:p w14:paraId="0DCAD662" w14:textId="77777777" w:rsidR="0034014E" w:rsidRPr="00781568" w:rsidRDefault="0034014E" w:rsidP="00807D63">
            <w:pPr>
              <w:spacing w:before="60" w:after="60"/>
              <w:rPr>
                <w:sz w:val="20"/>
              </w:rPr>
            </w:pPr>
            <w:r w:rsidRPr="00781568">
              <w:rPr>
                <w:sz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tcMar>
              <w:left w:w="115" w:type="dxa"/>
              <w:right w:w="173" w:type="dxa"/>
            </w:tcMar>
            <w:vAlign w:val="center"/>
          </w:tcPr>
          <w:p w14:paraId="398F348F" w14:textId="77777777" w:rsidR="0034014E" w:rsidRPr="00781568" w:rsidRDefault="0034014E" w:rsidP="00807D63">
            <w:pPr>
              <w:spacing w:before="60" w:after="60"/>
              <w:jc w:val="right"/>
              <w:rPr>
                <w:color w:val="000000" w:themeColor="text1"/>
                <w:sz w:val="20"/>
              </w:rPr>
            </w:pPr>
            <w:r w:rsidRPr="00781568">
              <w:rPr>
                <w:color w:val="000000" w:themeColor="text1"/>
                <w:sz w:val="20"/>
              </w:rPr>
              <w:t>93</w:t>
            </w:r>
          </w:p>
        </w:tc>
      </w:tr>
      <w:tr w:rsidR="0034014E" w:rsidRPr="00781568" w14:paraId="7C5817F6" w14:textId="77777777" w:rsidTr="00807D63">
        <w:trPr>
          <w:cantSplit/>
        </w:trPr>
        <w:tc>
          <w:tcPr>
            <w:tcW w:w="8217" w:type="dxa"/>
            <w:vAlign w:val="center"/>
            <w:hideMark/>
          </w:tcPr>
          <w:p w14:paraId="4410D526" w14:textId="77777777" w:rsidR="0034014E" w:rsidRPr="00781568" w:rsidRDefault="0034014E" w:rsidP="00807D63">
            <w:pPr>
              <w:spacing w:before="60" w:after="60"/>
              <w:rPr>
                <w:color w:val="000000" w:themeColor="text1"/>
                <w:sz w:val="20"/>
              </w:rPr>
            </w:pPr>
            <w:r w:rsidRPr="00781568">
              <w:rPr>
                <w:sz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tcMar>
              <w:left w:w="115" w:type="dxa"/>
              <w:right w:w="173" w:type="dxa"/>
            </w:tcMar>
            <w:vAlign w:val="center"/>
          </w:tcPr>
          <w:p w14:paraId="54CDF5B6" w14:textId="77777777" w:rsidR="0034014E" w:rsidRPr="00781568" w:rsidRDefault="0034014E" w:rsidP="00807D63">
            <w:pPr>
              <w:spacing w:before="60" w:after="60"/>
              <w:jc w:val="right"/>
              <w:rPr>
                <w:color w:val="000000" w:themeColor="text1"/>
                <w:sz w:val="20"/>
              </w:rPr>
            </w:pPr>
            <w:r w:rsidRPr="00781568">
              <w:rPr>
                <w:color w:val="000000" w:themeColor="text1"/>
                <w:sz w:val="20"/>
              </w:rPr>
              <w:t>92</w:t>
            </w:r>
          </w:p>
        </w:tc>
      </w:tr>
      <w:tr w:rsidR="0034014E" w:rsidRPr="00781568" w14:paraId="3624AB5C" w14:textId="77777777" w:rsidTr="00807D63">
        <w:trPr>
          <w:cantSplit/>
        </w:trPr>
        <w:tc>
          <w:tcPr>
            <w:tcW w:w="9360" w:type="dxa"/>
            <w:gridSpan w:val="2"/>
            <w:tcMar>
              <w:left w:w="115" w:type="dxa"/>
              <w:right w:w="173" w:type="dxa"/>
            </w:tcMar>
            <w:vAlign w:val="center"/>
          </w:tcPr>
          <w:p w14:paraId="5A9C3832" w14:textId="77777777" w:rsidR="0034014E" w:rsidRPr="00781568" w:rsidRDefault="0034014E" w:rsidP="00807D63">
            <w:pPr>
              <w:keepNext/>
              <w:spacing w:before="60" w:after="60"/>
              <w:rPr>
                <w:color w:val="000000" w:themeColor="text1"/>
                <w:sz w:val="20"/>
              </w:rPr>
            </w:pPr>
            <w:r w:rsidRPr="00781568">
              <w:rPr>
                <w:b/>
                <w:color w:val="000000" w:themeColor="text1"/>
                <w:sz w:val="20"/>
              </w:rPr>
              <w:t>European Union / European Parliament</w:t>
            </w:r>
          </w:p>
        </w:tc>
      </w:tr>
      <w:tr w:rsidR="0034014E" w:rsidRPr="00781568" w14:paraId="5EBD070C" w14:textId="77777777" w:rsidTr="00807D63">
        <w:trPr>
          <w:cantSplit/>
        </w:trPr>
        <w:tc>
          <w:tcPr>
            <w:tcW w:w="8217" w:type="dxa"/>
            <w:vAlign w:val="center"/>
            <w:hideMark/>
          </w:tcPr>
          <w:p w14:paraId="37CEB00E" w14:textId="77777777" w:rsidR="0034014E" w:rsidRPr="00781568" w:rsidRDefault="0034014E" w:rsidP="00807D63">
            <w:pPr>
              <w:spacing w:before="60" w:after="60"/>
              <w:rPr>
                <w:color w:val="000000" w:themeColor="text1"/>
                <w:sz w:val="20"/>
              </w:rPr>
            </w:pPr>
            <w:r w:rsidRPr="00781568">
              <w:rPr>
                <w:color w:val="000000" w:themeColor="text1"/>
                <w:sz w:val="20"/>
              </w:rPr>
              <w:t>During the 25</w:t>
            </w:r>
            <w:r w:rsidRPr="00781568">
              <w:rPr>
                <w:color w:val="000000" w:themeColor="text1"/>
                <w:sz w:val="20"/>
                <w:vertAlign w:val="superscript"/>
              </w:rPr>
              <w:t>th</w:t>
            </w:r>
            <w:r w:rsidRPr="00781568">
              <w:rPr>
                <w:color w:val="000000" w:themeColor="text1"/>
                <w:sz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tcMar>
              <w:left w:w="115" w:type="dxa"/>
              <w:right w:w="173" w:type="dxa"/>
            </w:tcMar>
            <w:vAlign w:val="center"/>
            <w:hideMark/>
          </w:tcPr>
          <w:p w14:paraId="0F44D571" w14:textId="77777777" w:rsidR="0034014E" w:rsidRPr="00781568" w:rsidRDefault="0034014E" w:rsidP="00807D63">
            <w:pPr>
              <w:spacing w:before="60" w:after="60"/>
              <w:jc w:val="right"/>
              <w:rPr>
                <w:color w:val="000000" w:themeColor="text1"/>
                <w:sz w:val="20"/>
              </w:rPr>
            </w:pPr>
            <w:r w:rsidRPr="00781568">
              <w:rPr>
                <w:color w:val="000000" w:themeColor="text1"/>
                <w:sz w:val="20"/>
              </w:rPr>
              <w:t>71</w:t>
            </w:r>
          </w:p>
        </w:tc>
      </w:tr>
      <w:tr w:rsidR="0034014E" w:rsidRPr="00781568" w14:paraId="477D6DBB" w14:textId="77777777" w:rsidTr="00807D63">
        <w:trPr>
          <w:cantSplit/>
        </w:trPr>
        <w:tc>
          <w:tcPr>
            <w:tcW w:w="9360" w:type="dxa"/>
            <w:gridSpan w:val="2"/>
            <w:tcMar>
              <w:left w:w="115" w:type="dxa"/>
              <w:right w:w="173" w:type="dxa"/>
            </w:tcMar>
            <w:vAlign w:val="center"/>
          </w:tcPr>
          <w:p w14:paraId="14C43DA4" w14:textId="77777777" w:rsidR="0034014E" w:rsidRPr="00781568" w:rsidRDefault="0034014E" w:rsidP="00807D63">
            <w:pPr>
              <w:keepNext/>
              <w:spacing w:before="60" w:after="60"/>
              <w:rPr>
                <w:color w:val="000000" w:themeColor="text1"/>
                <w:sz w:val="20"/>
              </w:rPr>
            </w:pPr>
            <w:r w:rsidRPr="00781568">
              <w:rPr>
                <w:b/>
                <w:color w:val="000000" w:themeColor="text1"/>
                <w:sz w:val="20"/>
              </w:rPr>
              <w:t>German Ministry for Economic Cooperation and Development</w:t>
            </w:r>
          </w:p>
        </w:tc>
      </w:tr>
      <w:tr w:rsidR="0034014E" w:rsidRPr="00781568" w14:paraId="5877A596" w14:textId="77777777" w:rsidTr="00807D63">
        <w:trPr>
          <w:cantSplit/>
        </w:trPr>
        <w:tc>
          <w:tcPr>
            <w:tcW w:w="8217" w:type="dxa"/>
            <w:vAlign w:val="center"/>
            <w:hideMark/>
          </w:tcPr>
          <w:p w14:paraId="31E77EC5" w14:textId="77777777" w:rsidR="0034014E" w:rsidRPr="00781568" w:rsidRDefault="0034014E" w:rsidP="00807D63">
            <w:pPr>
              <w:spacing w:before="60" w:after="60"/>
              <w:rPr>
                <w:color w:val="000000" w:themeColor="text1"/>
                <w:sz w:val="20"/>
              </w:rPr>
            </w:pPr>
            <w:r w:rsidRPr="00781568">
              <w:rPr>
                <w:color w:val="000000" w:themeColor="text1"/>
                <w:sz w:val="20"/>
              </w:rPr>
              <w:t>Information on the achievements of the Multilateral Fund and a summary of approved projects implemented by Germany as a bilateral agency.</w:t>
            </w:r>
          </w:p>
        </w:tc>
        <w:tc>
          <w:tcPr>
            <w:tcW w:w="1143" w:type="dxa"/>
            <w:tcMar>
              <w:left w:w="115" w:type="dxa"/>
              <w:right w:w="173" w:type="dxa"/>
            </w:tcMar>
            <w:vAlign w:val="center"/>
            <w:hideMark/>
          </w:tcPr>
          <w:p w14:paraId="18F70B42" w14:textId="77777777" w:rsidR="0034014E" w:rsidRPr="00781568" w:rsidRDefault="0034014E" w:rsidP="00807D63">
            <w:pPr>
              <w:spacing w:before="60" w:after="60"/>
              <w:jc w:val="right"/>
              <w:rPr>
                <w:color w:val="000000" w:themeColor="text1"/>
                <w:sz w:val="20"/>
              </w:rPr>
            </w:pPr>
            <w:r w:rsidRPr="00781568">
              <w:rPr>
                <w:color w:val="000000" w:themeColor="text1"/>
                <w:sz w:val="20"/>
              </w:rPr>
              <w:t>77</w:t>
            </w:r>
          </w:p>
        </w:tc>
      </w:tr>
      <w:tr w:rsidR="0034014E" w:rsidRPr="00781568" w14:paraId="1DE8DFDE" w14:textId="77777777" w:rsidTr="00807D63">
        <w:trPr>
          <w:cantSplit/>
        </w:trPr>
        <w:tc>
          <w:tcPr>
            <w:tcW w:w="9360" w:type="dxa"/>
            <w:gridSpan w:val="2"/>
            <w:tcMar>
              <w:left w:w="115" w:type="dxa"/>
              <w:right w:w="173" w:type="dxa"/>
            </w:tcMar>
            <w:vAlign w:val="center"/>
          </w:tcPr>
          <w:p w14:paraId="011857B1" w14:textId="77777777" w:rsidR="0034014E" w:rsidRPr="00781568" w:rsidRDefault="0034014E" w:rsidP="00807D63">
            <w:pPr>
              <w:spacing w:before="60" w:after="60"/>
              <w:rPr>
                <w:b/>
                <w:color w:val="000000" w:themeColor="text1"/>
                <w:sz w:val="20"/>
              </w:rPr>
            </w:pPr>
            <w:r w:rsidRPr="002F289C">
              <w:rPr>
                <w:b/>
                <w:color w:val="000000" w:themeColor="text1"/>
                <w:sz w:val="20"/>
              </w:rPr>
              <w:t>Global Environment Facility (GEF), Green Climate Fund (GCF), Regional Development Banks</w:t>
            </w:r>
          </w:p>
        </w:tc>
      </w:tr>
      <w:tr w:rsidR="0034014E" w:rsidRPr="00781568" w14:paraId="6FD175A4" w14:textId="77777777" w:rsidTr="00807D63">
        <w:trPr>
          <w:cantSplit/>
        </w:trPr>
        <w:tc>
          <w:tcPr>
            <w:tcW w:w="8217" w:type="dxa"/>
            <w:vAlign w:val="center"/>
          </w:tcPr>
          <w:p w14:paraId="09E114D4" w14:textId="77777777" w:rsidR="0034014E" w:rsidRPr="008F0BFE" w:rsidRDefault="0034014E" w:rsidP="00807D63">
            <w:pPr>
              <w:spacing w:before="60" w:after="60"/>
              <w:rPr>
                <w:sz w:val="20"/>
                <w:lang w:val="en-US" w:eastAsia="zh-CN"/>
              </w:rPr>
            </w:pPr>
            <w:r w:rsidRPr="008F0BFE">
              <w:rPr>
                <w:sz w:val="20"/>
                <w:lang w:val="en-US" w:eastAsia="zh-CN"/>
              </w:rPr>
              <w:t>In March 2026, the Secretariat shared information with the GCF, the GEF, the Asian Development Bank, the European Bank for Reconstruction and Development, the African Development Bank and the Inter-American Development Bank on discussions held at the 97</w:t>
            </w:r>
            <w:r w:rsidRPr="008F0BFE">
              <w:rPr>
                <w:sz w:val="20"/>
                <w:vertAlign w:val="superscript"/>
                <w:lang w:val="en-US" w:eastAsia="zh-CN"/>
              </w:rPr>
              <w:t>th</w:t>
            </w:r>
            <w:r w:rsidRPr="008F0BFE">
              <w:rPr>
                <w:sz w:val="20"/>
                <w:lang w:val="en-US" w:eastAsia="zh-CN"/>
              </w:rPr>
              <w:t xml:space="preserve"> Executive Committee meeting relating to the centres of excellence for sustainable cooling and energy efficiency testing centres. The Secretariat also shared information on projects approved under the </w:t>
            </w:r>
            <w:r w:rsidRPr="005460A7">
              <w:rPr>
                <w:sz w:val="20"/>
                <w:lang w:val="en-US" w:eastAsia="zh-CN"/>
              </w:rPr>
              <w:t>funding window</w:t>
            </w:r>
            <w:r>
              <w:rPr>
                <w:sz w:val="20"/>
                <w:lang w:val="en-US" w:eastAsia="zh-CN"/>
              </w:rPr>
              <w:t>s</w:t>
            </w:r>
            <w:r w:rsidRPr="005460A7">
              <w:rPr>
                <w:sz w:val="20"/>
                <w:lang w:val="en-US" w:eastAsia="zh-CN"/>
              </w:rPr>
              <w:t xml:space="preserve"> established by decisions 91/65</w:t>
            </w:r>
            <w:r>
              <w:rPr>
                <w:sz w:val="20"/>
                <w:lang w:val="en-US" w:eastAsia="zh-CN"/>
              </w:rPr>
              <w:t xml:space="preserve"> and </w:t>
            </w:r>
            <w:r w:rsidRPr="005460A7">
              <w:rPr>
                <w:sz w:val="20"/>
                <w:lang w:val="en-US" w:eastAsia="zh-CN"/>
              </w:rPr>
              <w:t>94/60</w:t>
            </w:r>
            <w:r>
              <w:rPr>
                <w:sz w:val="20"/>
                <w:lang w:val="en-US" w:eastAsia="zh-CN"/>
              </w:rPr>
              <w:t>,</w:t>
            </w:r>
            <w:r w:rsidRPr="005460A7">
              <w:rPr>
                <w:sz w:val="20"/>
                <w:lang w:val="en-US" w:eastAsia="zh-CN"/>
              </w:rPr>
              <w:t xml:space="preserve"> along with the Executive Committee repo</w:t>
            </w:r>
            <w:r w:rsidRPr="008F0BFE">
              <w:rPr>
                <w:sz w:val="20"/>
                <w:lang w:val="en-US" w:eastAsia="zh-CN"/>
              </w:rPr>
              <w:t>rt that contained discussions on all the above matters. The Secretariat also h</w:t>
            </w:r>
            <w:r>
              <w:rPr>
                <w:sz w:val="20"/>
                <w:lang w:val="en-US" w:eastAsia="zh-CN"/>
              </w:rPr>
              <w:t>el</w:t>
            </w:r>
            <w:r w:rsidRPr="008F0BFE">
              <w:rPr>
                <w:sz w:val="20"/>
                <w:lang w:val="en-US" w:eastAsia="zh-CN"/>
              </w:rPr>
              <w:t>d informal consultations with GEF on different activities relating to sustainable cooling in Article 5 countries.</w:t>
            </w:r>
          </w:p>
        </w:tc>
        <w:tc>
          <w:tcPr>
            <w:tcW w:w="1143" w:type="dxa"/>
            <w:tcMar>
              <w:left w:w="115" w:type="dxa"/>
              <w:right w:w="173" w:type="dxa"/>
            </w:tcMar>
            <w:vAlign w:val="center"/>
          </w:tcPr>
          <w:p w14:paraId="1AE8CB71" w14:textId="77777777" w:rsidR="0034014E" w:rsidRPr="008F0BFE" w:rsidRDefault="0034014E" w:rsidP="00807D63">
            <w:pPr>
              <w:spacing w:before="60" w:after="60"/>
              <w:jc w:val="right"/>
              <w:rPr>
                <w:b/>
                <w:bCs/>
                <w:color w:val="000000" w:themeColor="text1"/>
                <w:sz w:val="20"/>
              </w:rPr>
            </w:pPr>
            <w:r w:rsidRPr="008F0BFE">
              <w:rPr>
                <w:b/>
                <w:bCs/>
                <w:color w:val="000000" w:themeColor="text1"/>
                <w:sz w:val="20"/>
              </w:rPr>
              <w:t>98</w:t>
            </w:r>
          </w:p>
        </w:tc>
      </w:tr>
      <w:tr w:rsidR="0034014E" w:rsidRPr="00781568" w14:paraId="054349C0" w14:textId="77777777" w:rsidTr="00807D63">
        <w:trPr>
          <w:cantSplit/>
        </w:trPr>
        <w:tc>
          <w:tcPr>
            <w:tcW w:w="8217" w:type="dxa"/>
            <w:vAlign w:val="center"/>
          </w:tcPr>
          <w:p w14:paraId="519B16FD" w14:textId="77777777" w:rsidR="0034014E" w:rsidRDefault="0034014E" w:rsidP="00807D63">
            <w:pPr>
              <w:spacing w:before="60" w:after="60"/>
              <w:rPr>
                <w:sz w:val="20"/>
                <w:lang w:eastAsia="zh-CN"/>
              </w:rPr>
            </w:pPr>
            <w:r>
              <w:rPr>
                <w:sz w:val="20"/>
                <w:lang w:eastAsia="zh-CN"/>
              </w:rPr>
              <w:t xml:space="preserve">In October 2025, the Secretariat shared information with the GCF, the GEF, </w:t>
            </w:r>
            <w:r w:rsidRPr="00781568">
              <w:rPr>
                <w:sz w:val="20"/>
                <w:lang w:eastAsia="zh-CN"/>
              </w:rPr>
              <w:t xml:space="preserve">the Asian Development Bank, the European Bank for Reconstruction and Development, the African Development Bank and the Inter-American Development Bank </w:t>
            </w:r>
            <w:r>
              <w:rPr>
                <w:sz w:val="20"/>
                <w:lang w:eastAsia="zh-CN"/>
              </w:rPr>
              <w:t>on discussions held at the 96</w:t>
            </w:r>
            <w:r w:rsidRPr="001E13CA">
              <w:rPr>
                <w:sz w:val="20"/>
                <w:vertAlign w:val="superscript"/>
                <w:lang w:eastAsia="zh-CN"/>
              </w:rPr>
              <w:t>th</w:t>
            </w:r>
            <w:r>
              <w:rPr>
                <w:sz w:val="20"/>
                <w:lang w:eastAsia="zh-CN"/>
              </w:rPr>
              <w:t xml:space="preserve"> Executive Committee meeting </w:t>
            </w:r>
            <w:r w:rsidRPr="00B630CA">
              <w:rPr>
                <w:sz w:val="20"/>
                <w:lang w:val="en-US" w:eastAsia="zh-CN"/>
              </w:rPr>
              <w:t>relating to the update on the operationalization of the energy efficiency revolving fund for end users</w:t>
            </w:r>
            <w:r>
              <w:rPr>
                <w:sz w:val="20"/>
                <w:lang w:val="en-US" w:eastAsia="zh-CN"/>
              </w:rPr>
              <w:t xml:space="preserve"> according to </w:t>
            </w:r>
            <w:r w:rsidRPr="00B630CA">
              <w:rPr>
                <w:sz w:val="20"/>
                <w:lang w:val="en-US" w:eastAsia="zh-CN"/>
              </w:rPr>
              <w:t>decision 95/87(h)</w:t>
            </w:r>
            <w:r>
              <w:rPr>
                <w:sz w:val="20"/>
                <w:lang w:val="en-US" w:eastAsia="zh-CN"/>
              </w:rPr>
              <w:t xml:space="preserve">, and shared decision 96/51 </w:t>
            </w:r>
            <w:r w:rsidRPr="00B630CA">
              <w:rPr>
                <w:sz w:val="20"/>
                <w:lang w:val="en-US" w:eastAsia="zh-CN"/>
              </w:rPr>
              <w:t>adopt</w:t>
            </w:r>
            <w:r>
              <w:rPr>
                <w:sz w:val="20"/>
                <w:lang w:val="en-US" w:eastAsia="zh-CN"/>
              </w:rPr>
              <w:t>ing</w:t>
            </w:r>
            <w:r w:rsidRPr="00B630CA">
              <w:rPr>
                <w:sz w:val="20"/>
                <w:lang w:val="en-US" w:eastAsia="zh-CN"/>
              </w:rPr>
              <w:t xml:space="preserve"> the framework and modalities for operationalizing the revolving</w:t>
            </w:r>
            <w:r>
              <w:rPr>
                <w:sz w:val="20"/>
                <w:lang w:val="en-US" w:eastAsia="zh-CN"/>
              </w:rPr>
              <w:t xml:space="preserve"> </w:t>
            </w:r>
            <w:r w:rsidRPr="00B630CA">
              <w:rPr>
                <w:sz w:val="20"/>
                <w:lang w:val="en-US" w:eastAsia="zh-CN"/>
              </w:rPr>
              <w:t>fund window</w:t>
            </w:r>
            <w:r>
              <w:rPr>
                <w:sz w:val="20"/>
                <w:lang w:val="en-US" w:eastAsia="zh-CN"/>
              </w:rPr>
              <w:t xml:space="preserve">. The Secretariat also shared information on </w:t>
            </w:r>
            <w:r w:rsidRPr="00781568">
              <w:rPr>
                <w:sz w:val="20"/>
                <w:lang w:eastAsia="zh-CN"/>
              </w:rPr>
              <w:t xml:space="preserve">projects approved </w:t>
            </w:r>
            <w:r>
              <w:rPr>
                <w:sz w:val="20"/>
                <w:lang w:eastAsia="zh-CN"/>
              </w:rPr>
              <w:t>at</w:t>
            </w:r>
            <w:r w:rsidRPr="00781568">
              <w:rPr>
                <w:sz w:val="20"/>
                <w:lang w:eastAsia="zh-CN"/>
              </w:rPr>
              <w:t xml:space="preserve"> the 9</w:t>
            </w:r>
            <w:r>
              <w:rPr>
                <w:sz w:val="20"/>
                <w:lang w:eastAsia="zh-CN"/>
              </w:rPr>
              <w:t>6</w:t>
            </w:r>
            <w:r w:rsidRPr="0009490B">
              <w:rPr>
                <w:sz w:val="20"/>
                <w:vertAlign w:val="superscript"/>
                <w:lang w:eastAsia="zh-CN"/>
              </w:rPr>
              <w:t>th</w:t>
            </w:r>
            <w:r>
              <w:rPr>
                <w:sz w:val="20"/>
                <w:lang w:eastAsia="zh-CN"/>
              </w:rPr>
              <w:t xml:space="preserve"> </w:t>
            </w:r>
            <w:r w:rsidRPr="00781568">
              <w:rPr>
                <w:sz w:val="20"/>
                <w:lang w:eastAsia="zh-CN"/>
              </w:rPr>
              <w:t>meeting under the pilot project funding window for energy efficiency</w:t>
            </w:r>
            <w:r>
              <w:rPr>
                <w:sz w:val="20"/>
                <w:lang w:eastAsia="zh-CN"/>
              </w:rPr>
              <w:t>, and the documents prepared by the Secretariat and submitted to the 96</w:t>
            </w:r>
            <w:r w:rsidRPr="001E13CA">
              <w:rPr>
                <w:sz w:val="20"/>
                <w:vertAlign w:val="superscript"/>
                <w:lang w:eastAsia="zh-CN"/>
              </w:rPr>
              <w:t>th</w:t>
            </w:r>
            <w:r>
              <w:rPr>
                <w:sz w:val="20"/>
                <w:lang w:eastAsia="zh-CN"/>
              </w:rPr>
              <w:t xml:space="preserve"> meeting on this matter</w:t>
            </w:r>
            <w:r w:rsidRPr="00781568">
              <w:rPr>
                <w:sz w:val="20"/>
                <w:lang w:eastAsia="zh-CN"/>
              </w:rPr>
              <w:t>.</w:t>
            </w:r>
          </w:p>
        </w:tc>
        <w:tc>
          <w:tcPr>
            <w:tcW w:w="1143" w:type="dxa"/>
            <w:tcMar>
              <w:left w:w="115" w:type="dxa"/>
              <w:right w:w="173" w:type="dxa"/>
            </w:tcMar>
            <w:vAlign w:val="center"/>
          </w:tcPr>
          <w:p w14:paraId="45CDDA7A" w14:textId="77777777" w:rsidR="0034014E" w:rsidRPr="004733B3" w:rsidRDefault="0034014E" w:rsidP="00807D63">
            <w:pPr>
              <w:spacing w:before="60" w:after="60"/>
              <w:jc w:val="right"/>
              <w:rPr>
                <w:color w:val="000000" w:themeColor="text1"/>
                <w:sz w:val="20"/>
              </w:rPr>
            </w:pPr>
            <w:r w:rsidRPr="004733B3">
              <w:rPr>
                <w:color w:val="000000" w:themeColor="text1"/>
                <w:sz w:val="20"/>
              </w:rPr>
              <w:t>97</w:t>
            </w:r>
          </w:p>
        </w:tc>
      </w:tr>
      <w:tr w:rsidR="0034014E" w:rsidRPr="00781568" w14:paraId="09995C39" w14:textId="77777777" w:rsidTr="00807D63">
        <w:trPr>
          <w:cantSplit/>
        </w:trPr>
        <w:tc>
          <w:tcPr>
            <w:tcW w:w="8217" w:type="dxa"/>
            <w:vAlign w:val="center"/>
          </w:tcPr>
          <w:p w14:paraId="0170EC8C" w14:textId="77777777" w:rsidR="0034014E" w:rsidRPr="00781568" w:rsidRDefault="0034014E" w:rsidP="00807D63">
            <w:pPr>
              <w:widowControl w:val="0"/>
              <w:spacing w:before="60" w:after="60"/>
              <w:rPr>
                <w:sz w:val="20"/>
              </w:rPr>
            </w:pPr>
            <w:r>
              <w:rPr>
                <w:sz w:val="20"/>
                <w:lang w:eastAsia="zh-CN"/>
              </w:rPr>
              <w:lastRenderedPageBreak/>
              <w:t>In July 2024, t</w:t>
            </w:r>
            <w:r w:rsidRPr="00781568">
              <w:rPr>
                <w:sz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Pr>
                <w:sz w:val="20"/>
                <w:lang w:eastAsia="zh-CN"/>
              </w:rPr>
              <w:t>4</w:t>
            </w:r>
            <w:r w:rsidRPr="0009490B">
              <w:rPr>
                <w:sz w:val="20"/>
                <w:vertAlign w:val="superscript"/>
                <w:lang w:eastAsia="zh-CN"/>
              </w:rPr>
              <w:t>th</w:t>
            </w:r>
            <w:r>
              <w:rPr>
                <w:sz w:val="20"/>
                <w:lang w:eastAsia="zh-CN"/>
              </w:rPr>
              <w:t xml:space="preserve"> </w:t>
            </w:r>
            <w:r w:rsidRPr="00781568">
              <w:rPr>
                <w:sz w:val="20"/>
                <w:lang w:eastAsia="zh-CN"/>
              </w:rPr>
              <w:t xml:space="preserve">Executive Committee meeting on energy efficiency, relating to </w:t>
            </w:r>
            <w:r>
              <w:rPr>
                <w:sz w:val="20"/>
                <w:lang w:eastAsia="zh-CN"/>
              </w:rPr>
              <w:t xml:space="preserve">decision 94/60 adopted by the </w:t>
            </w:r>
            <w:r w:rsidRPr="00781568">
              <w:rPr>
                <w:sz w:val="20"/>
                <w:lang w:eastAsia="zh-CN"/>
              </w:rPr>
              <w:t xml:space="preserve">Executive Committee on </w:t>
            </w:r>
            <w:r>
              <w:rPr>
                <w:sz w:val="20"/>
                <w:lang w:eastAsia="zh-CN"/>
              </w:rPr>
              <w:t xml:space="preserve">a funding window for projects developed and implemented under </w:t>
            </w:r>
            <w:r w:rsidRPr="00781568">
              <w:rPr>
                <w:sz w:val="20"/>
                <w:lang w:eastAsia="zh-CN"/>
              </w:rPr>
              <w:t xml:space="preserve">the operational framework on energy efficiency, and </w:t>
            </w:r>
            <w:r>
              <w:rPr>
                <w:sz w:val="20"/>
                <w:lang w:eastAsia="zh-CN"/>
              </w:rPr>
              <w:t xml:space="preserve">on </w:t>
            </w:r>
            <w:r w:rsidRPr="00781568">
              <w:rPr>
                <w:sz w:val="20"/>
                <w:lang w:eastAsia="zh-CN"/>
              </w:rPr>
              <w:t xml:space="preserve">projects approved </w:t>
            </w:r>
            <w:r>
              <w:rPr>
                <w:sz w:val="20"/>
                <w:lang w:eastAsia="zh-CN"/>
              </w:rPr>
              <w:t>at</w:t>
            </w:r>
            <w:r w:rsidRPr="00781568">
              <w:rPr>
                <w:sz w:val="20"/>
                <w:lang w:eastAsia="zh-CN"/>
              </w:rPr>
              <w:t xml:space="preserve"> the 9</w:t>
            </w:r>
            <w:r>
              <w:rPr>
                <w:sz w:val="20"/>
                <w:lang w:eastAsia="zh-CN"/>
              </w:rPr>
              <w:t>4</w:t>
            </w:r>
            <w:r w:rsidRPr="0009490B">
              <w:rPr>
                <w:sz w:val="20"/>
                <w:vertAlign w:val="superscript"/>
                <w:lang w:eastAsia="zh-CN"/>
              </w:rPr>
              <w:t>th</w:t>
            </w:r>
            <w:r>
              <w:rPr>
                <w:sz w:val="20"/>
                <w:lang w:eastAsia="zh-CN"/>
              </w:rPr>
              <w:t xml:space="preserve"> </w:t>
            </w:r>
            <w:r w:rsidRPr="00781568">
              <w:rPr>
                <w:sz w:val="20"/>
                <w:lang w:eastAsia="zh-CN"/>
              </w:rPr>
              <w:t>meeting under the pilot project funding window for energy efficiency.</w:t>
            </w:r>
          </w:p>
        </w:tc>
        <w:tc>
          <w:tcPr>
            <w:tcW w:w="1143" w:type="dxa"/>
            <w:tcMar>
              <w:left w:w="115" w:type="dxa"/>
              <w:right w:w="173" w:type="dxa"/>
            </w:tcMar>
            <w:vAlign w:val="center"/>
          </w:tcPr>
          <w:p w14:paraId="642F6743" w14:textId="77777777" w:rsidR="0034014E" w:rsidRPr="00781568" w:rsidRDefault="0034014E" w:rsidP="00807D63">
            <w:pPr>
              <w:widowControl w:val="0"/>
              <w:spacing w:before="60" w:after="60"/>
              <w:jc w:val="right"/>
              <w:rPr>
                <w:color w:val="000000" w:themeColor="text1"/>
                <w:sz w:val="20"/>
              </w:rPr>
            </w:pPr>
            <w:r w:rsidRPr="00781568">
              <w:rPr>
                <w:color w:val="000000" w:themeColor="text1"/>
                <w:sz w:val="20"/>
              </w:rPr>
              <w:t>9</w:t>
            </w:r>
            <w:r>
              <w:rPr>
                <w:color w:val="000000" w:themeColor="text1"/>
                <w:sz w:val="20"/>
              </w:rPr>
              <w:t>5</w:t>
            </w:r>
          </w:p>
        </w:tc>
      </w:tr>
      <w:tr w:rsidR="0034014E" w:rsidRPr="00781568" w14:paraId="5CE5840D" w14:textId="77777777" w:rsidTr="00807D63">
        <w:trPr>
          <w:cantSplit/>
          <w:trHeight w:val="1448"/>
        </w:trPr>
        <w:tc>
          <w:tcPr>
            <w:tcW w:w="8217" w:type="dxa"/>
            <w:vAlign w:val="center"/>
          </w:tcPr>
          <w:p w14:paraId="5B739E58" w14:textId="77777777" w:rsidR="0034014E" w:rsidRPr="00781568" w:rsidRDefault="0034014E" w:rsidP="00807D63">
            <w:pPr>
              <w:pStyle w:val="Heading1"/>
              <w:numPr>
                <w:ilvl w:val="0"/>
                <w:numId w:val="0"/>
              </w:numPr>
              <w:spacing w:after="0"/>
              <w:rPr>
                <w:sz w:val="20"/>
              </w:rPr>
            </w:pPr>
            <w:r w:rsidRPr="00781568">
              <w:rPr>
                <w:sz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781568">
              <w:rPr>
                <w:sz w:val="20"/>
                <w:vertAlign w:val="superscript"/>
                <w:lang w:eastAsia="zh-CN"/>
              </w:rPr>
              <w:t>rd</w:t>
            </w:r>
            <w:r w:rsidRPr="00781568">
              <w:rPr>
                <w:sz w:val="20"/>
                <w:lang w:eastAsia="zh-CN"/>
              </w:rPr>
              <w:t xml:space="preserve"> Executive Committee meeting on energy efficiency, and relating to the Executive Committee decision on the operational framework on energy efficiency, and projects approved in the 93</w:t>
            </w:r>
            <w:r w:rsidRPr="00781568">
              <w:rPr>
                <w:sz w:val="20"/>
                <w:vertAlign w:val="superscript"/>
                <w:lang w:eastAsia="zh-CN"/>
              </w:rPr>
              <w:t>rd</w:t>
            </w:r>
            <w:r w:rsidRPr="00781568">
              <w:rPr>
                <w:sz w:val="20"/>
                <w:lang w:eastAsia="zh-CN"/>
              </w:rPr>
              <w:t xml:space="preserve"> meeting under the pilot project funding window for energy efficiency.</w:t>
            </w:r>
          </w:p>
        </w:tc>
        <w:tc>
          <w:tcPr>
            <w:tcW w:w="1143" w:type="dxa"/>
            <w:tcMar>
              <w:left w:w="115" w:type="dxa"/>
              <w:right w:w="173" w:type="dxa"/>
            </w:tcMar>
            <w:vAlign w:val="center"/>
          </w:tcPr>
          <w:p w14:paraId="7D8E732D" w14:textId="77777777" w:rsidR="0034014E" w:rsidRPr="00781568" w:rsidRDefault="0034014E" w:rsidP="00807D63">
            <w:pPr>
              <w:spacing w:before="60" w:after="60"/>
              <w:jc w:val="right"/>
              <w:rPr>
                <w:color w:val="000000" w:themeColor="text1"/>
                <w:sz w:val="20"/>
              </w:rPr>
            </w:pPr>
            <w:r w:rsidRPr="00781568">
              <w:rPr>
                <w:color w:val="000000" w:themeColor="text1"/>
                <w:sz w:val="20"/>
              </w:rPr>
              <w:t>94</w:t>
            </w:r>
          </w:p>
        </w:tc>
      </w:tr>
      <w:tr w:rsidR="0034014E" w:rsidRPr="00781568" w14:paraId="52862530" w14:textId="77777777" w:rsidTr="00807D63">
        <w:trPr>
          <w:cantSplit/>
          <w:trHeight w:val="987"/>
        </w:trPr>
        <w:tc>
          <w:tcPr>
            <w:tcW w:w="8217" w:type="dxa"/>
            <w:vAlign w:val="center"/>
          </w:tcPr>
          <w:p w14:paraId="6C07C68E" w14:textId="77777777" w:rsidR="0034014E" w:rsidRPr="0009490B" w:rsidRDefault="0034014E" w:rsidP="00807D63">
            <w:pPr>
              <w:rPr>
                <w:sz w:val="20"/>
                <w:lang w:val="en-US" w:eastAsia="zh-CN"/>
              </w:rPr>
            </w:pPr>
            <w:r w:rsidRPr="00781568">
              <w:rPr>
                <w:sz w:val="20"/>
              </w:rPr>
              <w:t>The Secretariat shared information on the discussions held during the 92</w:t>
            </w:r>
            <w:r w:rsidRPr="00781568">
              <w:rPr>
                <w:sz w:val="20"/>
                <w:vertAlign w:val="superscript"/>
              </w:rPr>
              <w:t>nd</w:t>
            </w:r>
            <w:r w:rsidRPr="00781568">
              <w:rPr>
                <w:sz w:val="20"/>
              </w:rPr>
              <w:t xml:space="preserve"> Executive Committee meeting on energy efficiency with the GEF, the GCF, the Asian Development Bank, the European Bank for Reconstruction and Development, the African Development Bank and the Inter</w:t>
            </w:r>
            <w:r w:rsidRPr="00781568">
              <w:rPr>
                <w:sz w:val="20"/>
              </w:rPr>
              <w:noBreakHyphen/>
              <w:t xml:space="preserve">American Development Bank in June 2023.   </w:t>
            </w:r>
          </w:p>
        </w:tc>
        <w:tc>
          <w:tcPr>
            <w:tcW w:w="1143" w:type="dxa"/>
            <w:tcMar>
              <w:left w:w="115" w:type="dxa"/>
              <w:right w:w="173" w:type="dxa"/>
            </w:tcMar>
            <w:vAlign w:val="center"/>
          </w:tcPr>
          <w:p w14:paraId="01591BA4" w14:textId="77777777" w:rsidR="0034014E" w:rsidRPr="0029755C" w:rsidRDefault="0034014E" w:rsidP="00807D63">
            <w:pPr>
              <w:spacing w:before="60" w:after="60"/>
              <w:jc w:val="right"/>
              <w:rPr>
                <w:color w:val="000000" w:themeColor="text1"/>
                <w:sz w:val="20"/>
              </w:rPr>
            </w:pPr>
            <w:r w:rsidRPr="0029755C">
              <w:rPr>
                <w:color w:val="000000" w:themeColor="text1"/>
                <w:sz w:val="20"/>
              </w:rPr>
              <w:t>9</w:t>
            </w:r>
            <w:r>
              <w:rPr>
                <w:color w:val="000000" w:themeColor="text1"/>
                <w:sz w:val="20"/>
              </w:rPr>
              <w:t>3</w:t>
            </w:r>
          </w:p>
        </w:tc>
      </w:tr>
      <w:tr w:rsidR="0034014E" w:rsidRPr="00781568" w14:paraId="257FAF0C" w14:textId="77777777" w:rsidTr="00807D63">
        <w:trPr>
          <w:cantSplit/>
        </w:trPr>
        <w:tc>
          <w:tcPr>
            <w:tcW w:w="8217" w:type="dxa"/>
            <w:vAlign w:val="center"/>
          </w:tcPr>
          <w:p w14:paraId="7F4D8EA2" w14:textId="77777777" w:rsidR="0034014E" w:rsidRPr="00781568" w:rsidRDefault="0034014E" w:rsidP="00807D63">
            <w:pPr>
              <w:spacing w:before="60" w:after="60"/>
              <w:rPr>
                <w:b/>
                <w:bCs/>
                <w:sz w:val="20"/>
              </w:rPr>
            </w:pPr>
            <w:r w:rsidRPr="00781568">
              <w:rPr>
                <w:b/>
                <w:bCs/>
                <w:sz w:val="20"/>
              </w:rPr>
              <w:t>Global Environment Facility (GEF)</w:t>
            </w:r>
          </w:p>
        </w:tc>
        <w:tc>
          <w:tcPr>
            <w:tcW w:w="1143" w:type="dxa"/>
            <w:tcMar>
              <w:left w:w="115" w:type="dxa"/>
              <w:right w:w="173" w:type="dxa"/>
            </w:tcMar>
            <w:vAlign w:val="center"/>
          </w:tcPr>
          <w:p w14:paraId="5D65CD3E" w14:textId="77777777" w:rsidR="0034014E" w:rsidRPr="00781568" w:rsidRDefault="0034014E" w:rsidP="00807D63">
            <w:pPr>
              <w:spacing w:before="60" w:after="60"/>
              <w:jc w:val="right"/>
              <w:rPr>
                <w:b/>
                <w:bCs/>
                <w:color w:val="000000" w:themeColor="text1"/>
                <w:sz w:val="20"/>
              </w:rPr>
            </w:pPr>
          </w:p>
        </w:tc>
      </w:tr>
      <w:tr w:rsidR="0034014E" w:rsidRPr="00781568" w14:paraId="5E9CE645" w14:textId="77777777" w:rsidTr="00807D63">
        <w:trPr>
          <w:cantSplit/>
        </w:trPr>
        <w:tc>
          <w:tcPr>
            <w:tcW w:w="8217" w:type="dxa"/>
            <w:vAlign w:val="center"/>
          </w:tcPr>
          <w:p w14:paraId="2E6B2BF0" w14:textId="77777777" w:rsidR="0034014E" w:rsidRPr="00781568" w:rsidRDefault="0034014E" w:rsidP="00807D63">
            <w:pPr>
              <w:spacing w:before="60" w:after="60"/>
              <w:rPr>
                <w:sz w:val="20"/>
              </w:rPr>
            </w:pPr>
            <w:r w:rsidRPr="00781568">
              <w:rPr>
                <w:color w:val="000000" w:themeColor="text1"/>
                <w:sz w:val="20"/>
              </w:rPr>
              <w:t>Review of one project: HFC project in Tajikistan</w:t>
            </w:r>
          </w:p>
        </w:tc>
        <w:tc>
          <w:tcPr>
            <w:tcW w:w="1143" w:type="dxa"/>
            <w:tcMar>
              <w:left w:w="115" w:type="dxa"/>
              <w:right w:w="173" w:type="dxa"/>
            </w:tcMar>
            <w:vAlign w:val="center"/>
          </w:tcPr>
          <w:p w14:paraId="60816217" w14:textId="77777777" w:rsidR="0034014E" w:rsidRPr="00781568" w:rsidRDefault="0034014E" w:rsidP="00807D63">
            <w:pPr>
              <w:spacing w:before="60" w:after="60"/>
              <w:jc w:val="right"/>
              <w:rPr>
                <w:color w:val="000000" w:themeColor="text1"/>
                <w:sz w:val="20"/>
              </w:rPr>
            </w:pPr>
            <w:r w:rsidRPr="00781568">
              <w:rPr>
                <w:color w:val="000000" w:themeColor="text1"/>
                <w:sz w:val="20"/>
              </w:rPr>
              <w:t>93</w:t>
            </w:r>
          </w:p>
        </w:tc>
      </w:tr>
      <w:tr w:rsidR="0034014E" w:rsidRPr="00781568" w14:paraId="59971AC7" w14:textId="77777777" w:rsidTr="00807D63">
        <w:trPr>
          <w:cantSplit/>
        </w:trPr>
        <w:tc>
          <w:tcPr>
            <w:tcW w:w="8217" w:type="dxa"/>
            <w:vAlign w:val="center"/>
          </w:tcPr>
          <w:p w14:paraId="443ABDB5" w14:textId="77777777" w:rsidR="0034014E" w:rsidRPr="00781568" w:rsidRDefault="0034014E" w:rsidP="00807D63">
            <w:pPr>
              <w:spacing w:before="60" w:after="60"/>
              <w:rPr>
                <w:sz w:val="20"/>
              </w:rPr>
            </w:pPr>
            <w:r w:rsidRPr="00781568">
              <w:rPr>
                <w:sz w:val="20"/>
              </w:rPr>
              <w:t>Consultations were held with GEF senior environmental specialists on issues relating to energy efficiency in the context of HFC phase</w:t>
            </w:r>
            <w:r w:rsidRPr="00781568">
              <w:rPr>
                <w:sz w:val="20"/>
              </w:rPr>
              <w:noBreakHyphen/>
              <w:t>down.</w:t>
            </w:r>
          </w:p>
        </w:tc>
        <w:tc>
          <w:tcPr>
            <w:tcW w:w="1143" w:type="dxa"/>
            <w:tcMar>
              <w:left w:w="115" w:type="dxa"/>
              <w:right w:w="173" w:type="dxa"/>
            </w:tcMar>
            <w:vAlign w:val="center"/>
          </w:tcPr>
          <w:p w14:paraId="1C8C9E06" w14:textId="77777777" w:rsidR="0034014E" w:rsidRPr="00781568" w:rsidRDefault="0034014E" w:rsidP="00807D63">
            <w:pPr>
              <w:spacing w:before="60" w:after="60"/>
              <w:jc w:val="right"/>
              <w:rPr>
                <w:color w:val="000000" w:themeColor="text1"/>
                <w:sz w:val="20"/>
              </w:rPr>
            </w:pPr>
            <w:r w:rsidRPr="00781568">
              <w:rPr>
                <w:color w:val="000000" w:themeColor="text1"/>
                <w:sz w:val="20"/>
              </w:rPr>
              <w:t>92</w:t>
            </w:r>
          </w:p>
        </w:tc>
      </w:tr>
      <w:tr w:rsidR="0034014E" w:rsidRPr="00781568" w14:paraId="4F3CE348" w14:textId="77777777" w:rsidTr="00807D63">
        <w:trPr>
          <w:cantSplit/>
        </w:trPr>
        <w:tc>
          <w:tcPr>
            <w:tcW w:w="8217" w:type="dxa"/>
            <w:vAlign w:val="center"/>
          </w:tcPr>
          <w:p w14:paraId="14EB32E4" w14:textId="77777777" w:rsidR="0034014E" w:rsidRPr="00781568" w:rsidRDefault="0034014E" w:rsidP="00807D63">
            <w:pPr>
              <w:spacing w:before="60" w:after="60"/>
              <w:rPr>
                <w:color w:val="000000" w:themeColor="text1"/>
                <w:sz w:val="20"/>
              </w:rPr>
            </w:pPr>
            <w:r w:rsidRPr="00781568">
              <w:rPr>
                <w:sz w:val="20"/>
              </w:rPr>
              <w:t>On-line discussions dealing with issues relating to energy efficiency in the context of HFC phase</w:t>
            </w:r>
            <w:r w:rsidRPr="00781568">
              <w:rPr>
                <w:sz w:val="20"/>
              </w:rPr>
              <w:noBreakHyphen/>
              <w:t>down and climate change / energy efficiency</w:t>
            </w:r>
          </w:p>
        </w:tc>
        <w:tc>
          <w:tcPr>
            <w:tcW w:w="1143" w:type="dxa"/>
            <w:tcMar>
              <w:left w:w="115" w:type="dxa"/>
              <w:right w:w="173" w:type="dxa"/>
            </w:tcMar>
            <w:vAlign w:val="center"/>
          </w:tcPr>
          <w:p w14:paraId="1E0C0C34" w14:textId="77777777" w:rsidR="0034014E" w:rsidRPr="00781568" w:rsidRDefault="0034014E" w:rsidP="00807D63">
            <w:pPr>
              <w:spacing w:before="60" w:after="60"/>
              <w:jc w:val="right"/>
              <w:rPr>
                <w:color w:val="000000" w:themeColor="text1"/>
                <w:sz w:val="20"/>
              </w:rPr>
            </w:pPr>
            <w:r w:rsidRPr="00781568">
              <w:rPr>
                <w:color w:val="000000" w:themeColor="text1"/>
                <w:sz w:val="20"/>
              </w:rPr>
              <w:t>91</w:t>
            </w:r>
          </w:p>
        </w:tc>
      </w:tr>
      <w:tr w:rsidR="0034014E" w:rsidRPr="00781568" w14:paraId="58EA3790" w14:textId="77777777" w:rsidTr="00807D63">
        <w:trPr>
          <w:cantSplit/>
        </w:trPr>
        <w:tc>
          <w:tcPr>
            <w:tcW w:w="8217" w:type="dxa"/>
            <w:vAlign w:val="center"/>
          </w:tcPr>
          <w:p w14:paraId="6DE82A6E" w14:textId="77777777" w:rsidR="0034014E" w:rsidRPr="00781568" w:rsidRDefault="0034014E" w:rsidP="00807D63">
            <w:pPr>
              <w:spacing w:before="60" w:after="60"/>
              <w:rPr>
                <w:color w:val="000000" w:themeColor="text1"/>
                <w:sz w:val="20"/>
              </w:rPr>
            </w:pPr>
            <w:r w:rsidRPr="00781568">
              <w:rPr>
                <w:color w:val="000000" w:themeColor="text1"/>
                <w:sz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tcMar>
              <w:left w:w="115" w:type="dxa"/>
              <w:right w:w="173" w:type="dxa"/>
            </w:tcMar>
            <w:vAlign w:val="center"/>
          </w:tcPr>
          <w:p w14:paraId="7EB09FAA" w14:textId="77777777" w:rsidR="0034014E" w:rsidRPr="00781568" w:rsidRDefault="0034014E" w:rsidP="00807D63">
            <w:pPr>
              <w:spacing w:before="60" w:after="60"/>
              <w:jc w:val="right"/>
              <w:rPr>
                <w:color w:val="000000" w:themeColor="text1"/>
                <w:sz w:val="20"/>
              </w:rPr>
            </w:pPr>
            <w:r w:rsidRPr="00781568">
              <w:rPr>
                <w:color w:val="000000" w:themeColor="text1"/>
                <w:sz w:val="20"/>
              </w:rPr>
              <w:t>86</w:t>
            </w:r>
          </w:p>
        </w:tc>
      </w:tr>
      <w:tr w:rsidR="0034014E" w:rsidRPr="00781568" w14:paraId="59F277B2" w14:textId="77777777" w:rsidTr="00807D63">
        <w:trPr>
          <w:cantSplit/>
        </w:trPr>
        <w:tc>
          <w:tcPr>
            <w:tcW w:w="8217" w:type="dxa"/>
            <w:vAlign w:val="center"/>
          </w:tcPr>
          <w:p w14:paraId="2C62846D" w14:textId="77777777" w:rsidR="0034014E" w:rsidRPr="00781568" w:rsidRDefault="0034014E" w:rsidP="00807D63">
            <w:pPr>
              <w:spacing w:before="60" w:after="60"/>
              <w:rPr>
                <w:color w:val="000000" w:themeColor="text1"/>
                <w:sz w:val="20"/>
              </w:rPr>
            </w:pPr>
            <w:r w:rsidRPr="00781568">
              <w:rPr>
                <w:color w:val="000000" w:themeColor="text1"/>
                <w:sz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tcMar>
              <w:left w:w="115" w:type="dxa"/>
              <w:right w:w="173" w:type="dxa"/>
            </w:tcMar>
            <w:vAlign w:val="center"/>
          </w:tcPr>
          <w:p w14:paraId="5A7F1FC4" w14:textId="77777777" w:rsidR="0034014E" w:rsidRPr="00781568" w:rsidRDefault="0034014E" w:rsidP="00807D63">
            <w:pPr>
              <w:spacing w:before="60" w:after="60"/>
              <w:jc w:val="right"/>
              <w:rPr>
                <w:color w:val="000000" w:themeColor="text1"/>
                <w:sz w:val="20"/>
              </w:rPr>
            </w:pPr>
            <w:r w:rsidRPr="00781568">
              <w:rPr>
                <w:color w:val="000000" w:themeColor="text1"/>
                <w:sz w:val="20"/>
              </w:rPr>
              <w:t>86</w:t>
            </w:r>
          </w:p>
        </w:tc>
      </w:tr>
      <w:tr w:rsidR="0034014E" w:rsidRPr="00781568" w14:paraId="0A99140F" w14:textId="77777777" w:rsidTr="00807D63">
        <w:trPr>
          <w:cantSplit/>
        </w:trPr>
        <w:tc>
          <w:tcPr>
            <w:tcW w:w="8217" w:type="dxa"/>
            <w:vAlign w:val="center"/>
          </w:tcPr>
          <w:p w14:paraId="45E6CB2B" w14:textId="77777777" w:rsidR="0034014E" w:rsidRPr="00781568" w:rsidRDefault="0034014E" w:rsidP="00807D63">
            <w:pPr>
              <w:spacing w:before="60" w:after="60"/>
              <w:rPr>
                <w:sz w:val="20"/>
              </w:rPr>
            </w:pPr>
            <w:r w:rsidRPr="00781568">
              <w:rPr>
                <w:sz w:val="20"/>
              </w:rPr>
              <w:t>Informal on-line discussions between the Secretariat and staff of GEF on possibilities for further collaboration on energy-efficiency matters.</w:t>
            </w:r>
          </w:p>
        </w:tc>
        <w:tc>
          <w:tcPr>
            <w:tcW w:w="1143" w:type="dxa"/>
            <w:tcMar>
              <w:left w:w="115" w:type="dxa"/>
              <w:right w:w="173" w:type="dxa"/>
            </w:tcMar>
            <w:vAlign w:val="center"/>
          </w:tcPr>
          <w:p w14:paraId="420D12DA" w14:textId="77777777" w:rsidR="0034014E" w:rsidRPr="00781568" w:rsidRDefault="0034014E" w:rsidP="00807D63">
            <w:pPr>
              <w:spacing w:before="60" w:after="60"/>
              <w:jc w:val="right"/>
              <w:rPr>
                <w:color w:val="000000" w:themeColor="text1"/>
                <w:sz w:val="20"/>
              </w:rPr>
            </w:pPr>
            <w:r w:rsidRPr="00781568">
              <w:rPr>
                <w:color w:val="000000" w:themeColor="text1"/>
                <w:sz w:val="20"/>
              </w:rPr>
              <w:t>85</w:t>
            </w:r>
          </w:p>
        </w:tc>
      </w:tr>
      <w:tr w:rsidR="0034014E" w:rsidRPr="00781568" w14:paraId="4C4D8C5C" w14:textId="77777777" w:rsidTr="00807D63">
        <w:trPr>
          <w:cantSplit/>
        </w:trPr>
        <w:tc>
          <w:tcPr>
            <w:tcW w:w="8217" w:type="dxa"/>
            <w:vAlign w:val="center"/>
          </w:tcPr>
          <w:p w14:paraId="2DA33547" w14:textId="77777777" w:rsidR="0034014E" w:rsidRPr="00781568" w:rsidRDefault="0034014E" w:rsidP="00807D63">
            <w:pPr>
              <w:spacing w:before="60" w:after="60"/>
              <w:rPr>
                <w:color w:val="000000" w:themeColor="text1"/>
                <w:sz w:val="20"/>
              </w:rPr>
            </w:pPr>
            <w:r w:rsidRPr="00781568">
              <w:rPr>
                <w:color w:val="000000" w:themeColor="text1"/>
                <w:sz w:val="20"/>
              </w:rPr>
              <w:t>Review of one project: Energy efficiency (EE) for air-conditioners in buildings for India.</w:t>
            </w:r>
          </w:p>
        </w:tc>
        <w:tc>
          <w:tcPr>
            <w:tcW w:w="1143" w:type="dxa"/>
            <w:tcMar>
              <w:left w:w="115" w:type="dxa"/>
              <w:right w:w="173" w:type="dxa"/>
            </w:tcMar>
            <w:vAlign w:val="center"/>
          </w:tcPr>
          <w:p w14:paraId="693FB69D" w14:textId="77777777" w:rsidR="0034014E" w:rsidRPr="00781568" w:rsidRDefault="0034014E" w:rsidP="00807D63">
            <w:pPr>
              <w:spacing w:before="60" w:after="60"/>
              <w:jc w:val="right"/>
              <w:rPr>
                <w:color w:val="000000" w:themeColor="text1"/>
                <w:sz w:val="20"/>
              </w:rPr>
            </w:pPr>
            <w:r w:rsidRPr="00781568">
              <w:rPr>
                <w:color w:val="000000" w:themeColor="text1"/>
                <w:sz w:val="20"/>
              </w:rPr>
              <w:t>84</w:t>
            </w:r>
          </w:p>
        </w:tc>
      </w:tr>
      <w:tr w:rsidR="0034014E" w:rsidRPr="00781568" w14:paraId="43181A79" w14:textId="77777777" w:rsidTr="00807D63">
        <w:trPr>
          <w:cantSplit/>
        </w:trPr>
        <w:tc>
          <w:tcPr>
            <w:tcW w:w="8217" w:type="dxa"/>
            <w:vAlign w:val="center"/>
          </w:tcPr>
          <w:p w14:paraId="560E91C4" w14:textId="77777777" w:rsidR="0034014E" w:rsidRPr="00781568" w:rsidRDefault="0034014E" w:rsidP="00807D63">
            <w:pPr>
              <w:spacing w:before="60" w:after="60"/>
              <w:rPr>
                <w:color w:val="000000" w:themeColor="text1"/>
                <w:sz w:val="20"/>
              </w:rPr>
            </w:pPr>
            <w:r w:rsidRPr="00781568">
              <w:rPr>
                <w:color w:val="000000" w:themeColor="text1"/>
                <w:sz w:val="20"/>
              </w:rPr>
              <w:t>Review of one project: Accelerating Adoption of Sustainable Thermal Comfort: Transition towards Energy Efficient and Climate Resilient Cities in India.</w:t>
            </w:r>
          </w:p>
        </w:tc>
        <w:tc>
          <w:tcPr>
            <w:tcW w:w="1143" w:type="dxa"/>
            <w:tcMar>
              <w:left w:w="115" w:type="dxa"/>
              <w:right w:w="173" w:type="dxa"/>
            </w:tcMar>
            <w:vAlign w:val="center"/>
          </w:tcPr>
          <w:p w14:paraId="07FAFF12" w14:textId="77777777" w:rsidR="0034014E" w:rsidRPr="00781568" w:rsidRDefault="0034014E" w:rsidP="00807D63">
            <w:pPr>
              <w:spacing w:before="60" w:after="60"/>
              <w:jc w:val="right"/>
              <w:rPr>
                <w:color w:val="000000" w:themeColor="text1"/>
                <w:sz w:val="20"/>
              </w:rPr>
            </w:pPr>
            <w:r w:rsidRPr="00781568">
              <w:rPr>
                <w:color w:val="000000" w:themeColor="text1"/>
                <w:sz w:val="20"/>
              </w:rPr>
              <w:t>82</w:t>
            </w:r>
          </w:p>
        </w:tc>
      </w:tr>
      <w:tr w:rsidR="0034014E" w:rsidRPr="00781568" w14:paraId="0B7187ED" w14:textId="77777777" w:rsidTr="00807D63">
        <w:trPr>
          <w:cantSplit/>
        </w:trPr>
        <w:tc>
          <w:tcPr>
            <w:tcW w:w="8217" w:type="dxa"/>
            <w:vAlign w:val="center"/>
            <w:hideMark/>
          </w:tcPr>
          <w:p w14:paraId="0EBC71FF" w14:textId="77777777" w:rsidR="0034014E" w:rsidRPr="00781568" w:rsidRDefault="0034014E" w:rsidP="00807D63">
            <w:pPr>
              <w:spacing w:before="60" w:after="60"/>
              <w:rPr>
                <w:color w:val="000000" w:themeColor="text1"/>
                <w:sz w:val="20"/>
              </w:rPr>
            </w:pPr>
            <w:r w:rsidRPr="00781568">
              <w:rPr>
                <w:color w:val="000000" w:themeColor="text1"/>
                <w:sz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781568">
              <w:rPr>
                <w:color w:val="000000" w:themeColor="text1"/>
                <w:sz w:val="20"/>
              </w:rPr>
              <w:noBreakHyphen/>
              <w:t>GWP energy-efficient technologies, GEF ID 6030; Complete HCFC Phase-out in Uzbekistan through the promotion of zero-ODS low-GWP energy-efficient technologies, GEF ID 6003.</w:t>
            </w:r>
          </w:p>
        </w:tc>
        <w:tc>
          <w:tcPr>
            <w:tcW w:w="1143" w:type="dxa"/>
            <w:tcMar>
              <w:left w:w="115" w:type="dxa"/>
              <w:right w:w="173" w:type="dxa"/>
            </w:tcMar>
            <w:vAlign w:val="center"/>
            <w:hideMark/>
          </w:tcPr>
          <w:p w14:paraId="6E6DF589" w14:textId="77777777" w:rsidR="0034014E" w:rsidRPr="00781568" w:rsidRDefault="0034014E" w:rsidP="00807D63">
            <w:pPr>
              <w:spacing w:before="60" w:after="60"/>
              <w:jc w:val="right"/>
              <w:rPr>
                <w:color w:val="000000" w:themeColor="text1"/>
                <w:sz w:val="20"/>
              </w:rPr>
            </w:pPr>
            <w:r w:rsidRPr="00781568">
              <w:rPr>
                <w:color w:val="000000" w:themeColor="text1"/>
                <w:sz w:val="20"/>
              </w:rPr>
              <w:t>80</w:t>
            </w:r>
          </w:p>
        </w:tc>
      </w:tr>
      <w:tr w:rsidR="0034014E" w:rsidRPr="00781568" w14:paraId="13BC7785" w14:textId="77777777" w:rsidTr="00807D63">
        <w:trPr>
          <w:cantSplit/>
        </w:trPr>
        <w:tc>
          <w:tcPr>
            <w:tcW w:w="8217" w:type="dxa"/>
            <w:vAlign w:val="center"/>
            <w:hideMark/>
          </w:tcPr>
          <w:p w14:paraId="1D784C04" w14:textId="77777777" w:rsidR="0034014E" w:rsidRPr="00781568" w:rsidRDefault="0034014E" w:rsidP="00807D63">
            <w:pPr>
              <w:spacing w:before="60" w:after="60"/>
              <w:rPr>
                <w:color w:val="000000" w:themeColor="text1"/>
                <w:sz w:val="20"/>
              </w:rPr>
            </w:pPr>
            <w:r w:rsidRPr="00781568">
              <w:rPr>
                <w:color w:val="000000" w:themeColor="text1"/>
                <w:sz w:val="20"/>
              </w:rPr>
              <w:t>Review of the project on the introduction of ODS alternatives in agriculture and in the post-harvest sector in Kazakhstan (GEF project ID 9184).</w:t>
            </w:r>
          </w:p>
        </w:tc>
        <w:tc>
          <w:tcPr>
            <w:tcW w:w="1143" w:type="dxa"/>
            <w:tcMar>
              <w:left w:w="115" w:type="dxa"/>
              <w:right w:w="173" w:type="dxa"/>
            </w:tcMar>
            <w:vAlign w:val="center"/>
          </w:tcPr>
          <w:p w14:paraId="2B0902C8" w14:textId="77777777" w:rsidR="0034014E" w:rsidRPr="00781568" w:rsidRDefault="0034014E" w:rsidP="00807D63">
            <w:pPr>
              <w:spacing w:before="60" w:after="60"/>
              <w:jc w:val="right"/>
              <w:rPr>
                <w:color w:val="000000" w:themeColor="text1"/>
                <w:sz w:val="20"/>
              </w:rPr>
            </w:pPr>
            <w:r w:rsidRPr="00781568">
              <w:rPr>
                <w:color w:val="000000" w:themeColor="text1"/>
                <w:sz w:val="20"/>
              </w:rPr>
              <w:t>76</w:t>
            </w:r>
          </w:p>
        </w:tc>
      </w:tr>
      <w:tr w:rsidR="0034014E" w:rsidRPr="00781568" w14:paraId="113E8C11" w14:textId="77777777" w:rsidTr="00807D63">
        <w:trPr>
          <w:cantSplit/>
        </w:trPr>
        <w:tc>
          <w:tcPr>
            <w:tcW w:w="8217" w:type="dxa"/>
            <w:vAlign w:val="center"/>
            <w:hideMark/>
          </w:tcPr>
          <w:p w14:paraId="4041DA05" w14:textId="77777777" w:rsidR="0034014E" w:rsidRPr="00781568" w:rsidRDefault="0034014E" w:rsidP="00807D63">
            <w:pPr>
              <w:spacing w:before="60" w:after="60"/>
              <w:rPr>
                <w:color w:val="000000" w:themeColor="text1"/>
                <w:sz w:val="20"/>
              </w:rPr>
            </w:pPr>
            <w:r w:rsidRPr="00781568">
              <w:rPr>
                <w:color w:val="000000" w:themeColor="text1"/>
                <w:sz w:val="20"/>
              </w:rPr>
              <w:t>Comments on the proposal for a methyl bromide project for Kazakhstan (GEF funding);</w:t>
            </w:r>
          </w:p>
          <w:p w14:paraId="3955CE34" w14:textId="77777777" w:rsidR="0034014E" w:rsidRPr="00781568" w:rsidRDefault="0034014E" w:rsidP="00807D63">
            <w:pPr>
              <w:spacing w:before="60" w:after="60"/>
              <w:rPr>
                <w:color w:val="000000" w:themeColor="text1"/>
                <w:sz w:val="20"/>
              </w:rPr>
            </w:pPr>
            <w:r w:rsidRPr="00781568">
              <w:rPr>
                <w:color w:val="000000" w:themeColor="text1"/>
                <w:sz w:val="20"/>
              </w:rPr>
              <w:t>Provided ideas on the use of funds under GEF 6 for ODS phase-out in non-Article 5 CEIT countries. Information on the discussions at recent Montreal Protocol meetings regarding proposals for an amendment to the Protocol.</w:t>
            </w:r>
          </w:p>
        </w:tc>
        <w:tc>
          <w:tcPr>
            <w:tcW w:w="1143" w:type="dxa"/>
            <w:tcMar>
              <w:left w:w="115" w:type="dxa"/>
              <w:right w:w="173" w:type="dxa"/>
            </w:tcMar>
            <w:vAlign w:val="center"/>
          </w:tcPr>
          <w:p w14:paraId="2BD4794F" w14:textId="77777777" w:rsidR="0034014E" w:rsidRPr="00781568" w:rsidRDefault="0034014E" w:rsidP="00807D63">
            <w:pPr>
              <w:spacing w:before="60" w:after="60"/>
              <w:jc w:val="right"/>
              <w:rPr>
                <w:color w:val="000000" w:themeColor="text1"/>
                <w:sz w:val="20"/>
              </w:rPr>
            </w:pPr>
            <w:r w:rsidRPr="00781568">
              <w:rPr>
                <w:color w:val="000000" w:themeColor="text1"/>
                <w:sz w:val="20"/>
              </w:rPr>
              <w:t>75</w:t>
            </w:r>
          </w:p>
        </w:tc>
      </w:tr>
      <w:tr w:rsidR="0034014E" w:rsidRPr="00781568" w14:paraId="251DC25B" w14:textId="77777777" w:rsidTr="00807D63">
        <w:trPr>
          <w:cantSplit/>
        </w:trPr>
        <w:tc>
          <w:tcPr>
            <w:tcW w:w="8217" w:type="dxa"/>
            <w:vAlign w:val="center"/>
            <w:hideMark/>
          </w:tcPr>
          <w:p w14:paraId="27901CC7" w14:textId="77777777" w:rsidR="0034014E" w:rsidRPr="00781568" w:rsidRDefault="0034014E" w:rsidP="00807D63">
            <w:pPr>
              <w:spacing w:before="60" w:after="60"/>
              <w:rPr>
                <w:color w:val="000000" w:themeColor="text1"/>
                <w:sz w:val="20"/>
              </w:rPr>
            </w:pPr>
            <w:r w:rsidRPr="00781568">
              <w:rPr>
                <w:color w:val="000000" w:themeColor="text1"/>
                <w:sz w:val="20"/>
              </w:rPr>
              <w:lastRenderedPageBreak/>
              <w:t>Review of a project (Introduction of ODS alternatives in agriculture and in the post-harvest sector in Kazakhstan) against the Multilateral Fund’s policies and guidelines.</w:t>
            </w:r>
          </w:p>
        </w:tc>
        <w:tc>
          <w:tcPr>
            <w:tcW w:w="1143" w:type="dxa"/>
            <w:tcMar>
              <w:left w:w="115" w:type="dxa"/>
              <w:right w:w="173" w:type="dxa"/>
            </w:tcMar>
            <w:vAlign w:val="center"/>
          </w:tcPr>
          <w:p w14:paraId="5EACC566" w14:textId="77777777" w:rsidR="0034014E" w:rsidRPr="00781568" w:rsidRDefault="0034014E" w:rsidP="00807D63">
            <w:pPr>
              <w:spacing w:before="60" w:after="60"/>
              <w:jc w:val="right"/>
              <w:rPr>
                <w:color w:val="000000" w:themeColor="text1"/>
                <w:sz w:val="20"/>
              </w:rPr>
            </w:pPr>
            <w:r w:rsidRPr="00781568">
              <w:rPr>
                <w:color w:val="000000" w:themeColor="text1"/>
                <w:sz w:val="20"/>
              </w:rPr>
              <w:t>72</w:t>
            </w:r>
          </w:p>
        </w:tc>
      </w:tr>
      <w:tr w:rsidR="0034014E" w:rsidRPr="00781568" w14:paraId="42941E36" w14:textId="77777777" w:rsidTr="00807D63">
        <w:trPr>
          <w:cantSplit/>
        </w:trPr>
        <w:tc>
          <w:tcPr>
            <w:tcW w:w="8217" w:type="dxa"/>
            <w:vAlign w:val="center"/>
            <w:hideMark/>
          </w:tcPr>
          <w:p w14:paraId="01B5F0E8" w14:textId="77777777" w:rsidR="0034014E" w:rsidRPr="00781568" w:rsidRDefault="0034014E" w:rsidP="00807D63">
            <w:pPr>
              <w:spacing w:before="60" w:after="60"/>
              <w:rPr>
                <w:color w:val="000000" w:themeColor="text1"/>
                <w:sz w:val="20"/>
              </w:rPr>
            </w:pPr>
            <w:r w:rsidRPr="00781568">
              <w:rPr>
                <w:color w:val="000000" w:themeColor="text1"/>
                <w:sz w:val="20"/>
              </w:rPr>
              <w:t>The Secretariat received an invitation to attend the 45</w:t>
            </w:r>
            <w:r w:rsidRPr="00781568">
              <w:rPr>
                <w:color w:val="000000" w:themeColor="text1"/>
                <w:sz w:val="20"/>
                <w:vertAlign w:val="superscript"/>
              </w:rPr>
              <w:t>th</w:t>
            </w:r>
            <w:r w:rsidRPr="00781568">
              <w:rPr>
                <w:color w:val="000000" w:themeColor="text1"/>
                <w:sz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vertAlign w:val="superscript"/>
              </w:rPr>
              <w:t>st</w:t>
            </w:r>
            <w:r w:rsidRPr="00781568">
              <w:rPr>
                <w:color w:val="000000" w:themeColor="text1"/>
                <w:sz w:val="20"/>
              </w:rPr>
              <w:t> meeting; however, he advised the CEO that he looked forward to meeting her with a view to strengthening the relationship with the GEF Secretariat.</w:t>
            </w:r>
          </w:p>
        </w:tc>
        <w:tc>
          <w:tcPr>
            <w:tcW w:w="1143" w:type="dxa"/>
            <w:tcMar>
              <w:left w:w="115" w:type="dxa"/>
              <w:right w:w="173" w:type="dxa"/>
            </w:tcMar>
            <w:vAlign w:val="center"/>
          </w:tcPr>
          <w:p w14:paraId="3BE7B193" w14:textId="77777777" w:rsidR="0034014E" w:rsidRPr="00781568" w:rsidRDefault="0034014E" w:rsidP="00807D63">
            <w:pPr>
              <w:spacing w:before="60" w:after="60"/>
              <w:jc w:val="right"/>
              <w:rPr>
                <w:color w:val="000000" w:themeColor="text1"/>
                <w:sz w:val="20"/>
              </w:rPr>
            </w:pPr>
            <w:r w:rsidRPr="00781568">
              <w:rPr>
                <w:color w:val="000000" w:themeColor="text1"/>
                <w:sz w:val="20"/>
              </w:rPr>
              <w:t>71</w:t>
            </w:r>
          </w:p>
        </w:tc>
      </w:tr>
      <w:tr w:rsidR="0034014E" w:rsidRPr="00781568" w14:paraId="68F283DA" w14:textId="77777777" w:rsidTr="00807D63">
        <w:trPr>
          <w:cantSplit/>
        </w:trPr>
        <w:tc>
          <w:tcPr>
            <w:tcW w:w="8217" w:type="dxa"/>
            <w:vAlign w:val="center"/>
            <w:hideMark/>
          </w:tcPr>
          <w:p w14:paraId="4757C4E0" w14:textId="77777777" w:rsidR="0034014E" w:rsidRPr="00781568" w:rsidRDefault="0034014E" w:rsidP="00807D63">
            <w:pPr>
              <w:spacing w:before="60" w:after="60"/>
              <w:rPr>
                <w:color w:val="000000" w:themeColor="text1"/>
                <w:sz w:val="20"/>
              </w:rPr>
            </w:pPr>
            <w:r w:rsidRPr="00781568">
              <w:rPr>
                <w:color w:val="000000" w:themeColor="text1"/>
                <w:sz w:val="20"/>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rPr>
              <w:noBreakHyphen/>
              <w:t>Protocol</w:t>
            </w:r>
            <w:r w:rsidRPr="00781568">
              <w:rPr>
                <w:color w:val="000000" w:themeColor="text1"/>
                <w:sz w:val="20"/>
              </w:rPr>
              <w:noBreakHyphen/>
              <w:t>related activities of the GEF.</w:t>
            </w:r>
          </w:p>
        </w:tc>
        <w:tc>
          <w:tcPr>
            <w:tcW w:w="1143" w:type="dxa"/>
            <w:tcMar>
              <w:left w:w="115" w:type="dxa"/>
              <w:right w:w="173" w:type="dxa"/>
            </w:tcMar>
            <w:vAlign w:val="center"/>
          </w:tcPr>
          <w:p w14:paraId="0D289541" w14:textId="77777777" w:rsidR="0034014E" w:rsidRPr="00781568" w:rsidRDefault="0034014E" w:rsidP="00807D63">
            <w:pPr>
              <w:spacing w:before="60" w:after="60"/>
              <w:jc w:val="right"/>
              <w:rPr>
                <w:color w:val="000000" w:themeColor="text1"/>
                <w:sz w:val="20"/>
              </w:rPr>
            </w:pPr>
            <w:r w:rsidRPr="00781568">
              <w:rPr>
                <w:color w:val="000000" w:themeColor="text1"/>
                <w:sz w:val="20"/>
              </w:rPr>
              <w:t>69</w:t>
            </w:r>
          </w:p>
        </w:tc>
      </w:tr>
      <w:tr w:rsidR="0034014E" w:rsidRPr="00781568" w14:paraId="6F5D8785" w14:textId="77777777" w:rsidTr="00807D63">
        <w:trPr>
          <w:cantSplit/>
        </w:trPr>
        <w:tc>
          <w:tcPr>
            <w:tcW w:w="8217" w:type="dxa"/>
            <w:vAlign w:val="center"/>
            <w:hideMark/>
          </w:tcPr>
          <w:p w14:paraId="3AB9269A" w14:textId="77777777" w:rsidR="0034014E" w:rsidRPr="00781568" w:rsidRDefault="0034014E" w:rsidP="00807D63">
            <w:pPr>
              <w:spacing w:before="60" w:after="60"/>
              <w:rPr>
                <w:color w:val="000000" w:themeColor="text1"/>
                <w:sz w:val="20"/>
              </w:rPr>
            </w:pPr>
            <w:r w:rsidRPr="00781568">
              <w:rPr>
                <w:color w:val="000000" w:themeColor="text1"/>
                <w:sz w:val="20"/>
              </w:rPr>
              <w:t>Since the 67</w:t>
            </w:r>
            <w:r w:rsidRPr="00781568">
              <w:rPr>
                <w:color w:val="000000" w:themeColor="text1"/>
                <w:sz w:val="20"/>
                <w:vertAlign w:val="superscript"/>
              </w:rPr>
              <w:t>th</w:t>
            </w:r>
            <w:r w:rsidRPr="00781568">
              <w:rPr>
                <w:color w:val="000000" w:themeColor="text1"/>
                <w:sz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tcMar>
              <w:left w:w="115" w:type="dxa"/>
              <w:right w:w="173" w:type="dxa"/>
            </w:tcMar>
            <w:vAlign w:val="center"/>
          </w:tcPr>
          <w:p w14:paraId="6C0AA4B4" w14:textId="77777777" w:rsidR="0034014E" w:rsidRPr="00781568" w:rsidRDefault="0034014E" w:rsidP="00807D63">
            <w:pPr>
              <w:spacing w:before="60" w:after="60"/>
              <w:jc w:val="right"/>
              <w:rPr>
                <w:color w:val="000000" w:themeColor="text1"/>
                <w:sz w:val="20"/>
              </w:rPr>
            </w:pPr>
            <w:r w:rsidRPr="00781568">
              <w:rPr>
                <w:color w:val="000000" w:themeColor="text1"/>
                <w:sz w:val="20"/>
              </w:rPr>
              <w:t>68</w:t>
            </w:r>
          </w:p>
        </w:tc>
      </w:tr>
      <w:tr w:rsidR="0034014E" w:rsidRPr="00781568" w14:paraId="0FF27027" w14:textId="77777777" w:rsidTr="00807D63">
        <w:trPr>
          <w:cantSplit/>
        </w:trPr>
        <w:tc>
          <w:tcPr>
            <w:tcW w:w="9360" w:type="dxa"/>
            <w:gridSpan w:val="2"/>
            <w:tcMar>
              <w:left w:w="115" w:type="dxa"/>
              <w:right w:w="173" w:type="dxa"/>
            </w:tcMar>
            <w:vAlign w:val="center"/>
          </w:tcPr>
          <w:p w14:paraId="7224FC5D" w14:textId="77777777" w:rsidR="0034014E" w:rsidRPr="00781568" w:rsidRDefault="0034014E" w:rsidP="00807D63">
            <w:pPr>
              <w:keepNext/>
              <w:spacing w:before="60" w:after="60"/>
              <w:rPr>
                <w:color w:val="000000" w:themeColor="text1"/>
                <w:sz w:val="20"/>
              </w:rPr>
            </w:pPr>
            <w:r w:rsidRPr="00781568">
              <w:rPr>
                <w:b/>
                <w:color w:val="000000" w:themeColor="text1"/>
                <w:sz w:val="20"/>
              </w:rPr>
              <w:t>Government of France</w:t>
            </w:r>
          </w:p>
        </w:tc>
      </w:tr>
      <w:tr w:rsidR="0034014E" w:rsidRPr="00781568" w14:paraId="097B3966" w14:textId="77777777" w:rsidTr="00807D63">
        <w:trPr>
          <w:cantSplit/>
        </w:trPr>
        <w:tc>
          <w:tcPr>
            <w:tcW w:w="8217" w:type="dxa"/>
            <w:vAlign w:val="center"/>
          </w:tcPr>
          <w:p w14:paraId="62C53F17" w14:textId="77777777" w:rsidR="0034014E" w:rsidRPr="00781568" w:rsidRDefault="0034014E" w:rsidP="00807D63">
            <w:pPr>
              <w:spacing w:before="60" w:after="60"/>
              <w:rPr>
                <w:color w:val="000000" w:themeColor="text1"/>
                <w:sz w:val="20"/>
              </w:rPr>
            </w:pPr>
            <w:r w:rsidRPr="00781568">
              <w:t xml:space="preserve">The </w:t>
            </w:r>
            <w:r w:rsidRPr="00781568">
              <w:rPr>
                <w:color w:val="000000" w:themeColor="text1"/>
                <w:sz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tcMar>
              <w:left w:w="115" w:type="dxa"/>
              <w:right w:w="173" w:type="dxa"/>
            </w:tcMar>
            <w:vAlign w:val="center"/>
          </w:tcPr>
          <w:p w14:paraId="441234AA" w14:textId="77777777" w:rsidR="0034014E" w:rsidRPr="00781568" w:rsidRDefault="0034014E" w:rsidP="00807D63">
            <w:pPr>
              <w:spacing w:before="60" w:after="60"/>
              <w:jc w:val="right"/>
              <w:rPr>
                <w:color w:val="000000" w:themeColor="text1"/>
                <w:sz w:val="20"/>
              </w:rPr>
            </w:pPr>
            <w:r w:rsidRPr="00781568">
              <w:rPr>
                <w:color w:val="000000" w:themeColor="text1"/>
                <w:sz w:val="20"/>
              </w:rPr>
              <w:t>88</w:t>
            </w:r>
          </w:p>
        </w:tc>
      </w:tr>
      <w:tr w:rsidR="0034014E" w:rsidRPr="00781568" w14:paraId="17475E75" w14:textId="77777777" w:rsidTr="00807D63">
        <w:trPr>
          <w:cantSplit/>
        </w:trPr>
        <w:tc>
          <w:tcPr>
            <w:tcW w:w="8217" w:type="dxa"/>
            <w:vAlign w:val="center"/>
            <w:hideMark/>
          </w:tcPr>
          <w:p w14:paraId="5755B726" w14:textId="77777777" w:rsidR="0034014E" w:rsidRPr="00781568" w:rsidRDefault="0034014E" w:rsidP="00807D63">
            <w:pPr>
              <w:spacing w:before="60" w:after="60"/>
              <w:rPr>
                <w:color w:val="000000" w:themeColor="text1"/>
                <w:sz w:val="20"/>
              </w:rPr>
            </w:pPr>
            <w:r w:rsidRPr="00781568">
              <w:rPr>
                <w:color w:val="000000" w:themeColor="text1"/>
                <w:sz w:val="20"/>
              </w:rPr>
              <w:t>The Chief Officer participated in an interview on retrospective evaluation proposal on the French contribution to the Fund Secretariat and provided additional information as requested</w:t>
            </w:r>
          </w:p>
        </w:tc>
        <w:tc>
          <w:tcPr>
            <w:tcW w:w="1143" w:type="dxa"/>
            <w:tcMar>
              <w:left w:w="115" w:type="dxa"/>
              <w:right w:w="173" w:type="dxa"/>
            </w:tcMar>
            <w:vAlign w:val="center"/>
            <w:hideMark/>
          </w:tcPr>
          <w:p w14:paraId="0E601662" w14:textId="77777777" w:rsidR="0034014E" w:rsidRPr="00781568" w:rsidRDefault="0034014E" w:rsidP="00807D63">
            <w:pPr>
              <w:spacing w:before="60" w:after="60"/>
              <w:jc w:val="right"/>
              <w:rPr>
                <w:color w:val="000000" w:themeColor="text1"/>
                <w:sz w:val="20"/>
              </w:rPr>
            </w:pPr>
            <w:r w:rsidRPr="00781568">
              <w:rPr>
                <w:color w:val="000000" w:themeColor="text1"/>
                <w:sz w:val="20"/>
              </w:rPr>
              <w:t>86/87</w:t>
            </w:r>
          </w:p>
        </w:tc>
      </w:tr>
      <w:tr w:rsidR="0034014E" w:rsidRPr="00781568" w14:paraId="0E76C9E6" w14:textId="77777777" w:rsidTr="00807D63">
        <w:trPr>
          <w:cantSplit/>
        </w:trPr>
        <w:tc>
          <w:tcPr>
            <w:tcW w:w="8217" w:type="dxa"/>
            <w:vAlign w:val="center"/>
            <w:hideMark/>
          </w:tcPr>
          <w:p w14:paraId="27FF7277" w14:textId="77777777" w:rsidR="0034014E" w:rsidRPr="00781568" w:rsidRDefault="0034014E" w:rsidP="00807D63">
            <w:pPr>
              <w:spacing w:before="60" w:after="60"/>
              <w:rPr>
                <w:color w:val="000000" w:themeColor="text1"/>
                <w:sz w:val="20"/>
              </w:rPr>
            </w:pPr>
            <w:r w:rsidRPr="00781568">
              <w:rPr>
                <w:color w:val="000000" w:themeColor="text1"/>
                <w:sz w:val="20"/>
              </w:rPr>
              <w:t xml:space="preserve">Courtesy visit to the Ministry for the Economy and Finances of France. Issues discussed included </w:t>
            </w:r>
            <w:r w:rsidRPr="00781568">
              <w:rPr>
                <w:i/>
                <w:color w:val="000000" w:themeColor="text1"/>
                <w:sz w:val="20"/>
              </w:rPr>
              <w:t>inter alia</w:t>
            </w:r>
            <w:r w:rsidRPr="00781568">
              <w:rPr>
                <w:color w:val="000000" w:themeColor="text1"/>
                <w:sz w:val="20"/>
              </w:rPr>
              <w:t xml:space="preserve"> bilateral co-operation by the Government of France, and the replenishment of the Multilateral Fund for the 2021-2023 triennium.</w:t>
            </w:r>
          </w:p>
        </w:tc>
        <w:tc>
          <w:tcPr>
            <w:tcW w:w="1143" w:type="dxa"/>
            <w:tcMar>
              <w:left w:w="115" w:type="dxa"/>
              <w:right w:w="173" w:type="dxa"/>
            </w:tcMar>
            <w:vAlign w:val="center"/>
            <w:hideMark/>
          </w:tcPr>
          <w:p w14:paraId="0DD70F68" w14:textId="77777777" w:rsidR="0034014E" w:rsidRPr="00781568" w:rsidRDefault="0034014E" w:rsidP="00807D63">
            <w:pPr>
              <w:spacing w:before="60" w:after="60"/>
              <w:jc w:val="right"/>
              <w:rPr>
                <w:color w:val="000000" w:themeColor="text1"/>
                <w:sz w:val="20"/>
              </w:rPr>
            </w:pPr>
            <w:r w:rsidRPr="00781568">
              <w:rPr>
                <w:color w:val="000000" w:themeColor="text1"/>
                <w:sz w:val="20"/>
              </w:rPr>
              <w:t>83</w:t>
            </w:r>
          </w:p>
        </w:tc>
      </w:tr>
      <w:tr w:rsidR="0034014E" w:rsidRPr="00781568" w14:paraId="7C397DDD" w14:textId="77777777" w:rsidTr="00807D63">
        <w:trPr>
          <w:cantSplit/>
        </w:trPr>
        <w:tc>
          <w:tcPr>
            <w:tcW w:w="8217" w:type="dxa"/>
            <w:vAlign w:val="center"/>
            <w:hideMark/>
          </w:tcPr>
          <w:p w14:paraId="7E2C2A1C" w14:textId="77777777" w:rsidR="0034014E" w:rsidRPr="00781568" w:rsidRDefault="0034014E" w:rsidP="00807D63">
            <w:pPr>
              <w:spacing w:before="60" w:after="60"/>
              <w:rPr>
                <w:color w:val="000000" w:themeColor="text1"/>
                <w:sz w:val="20"/>
              </w:rPr>
            </w:pPr>
            <w:r w:rsidRPr="00781568">
              <w:rPr>
                <w:color w:val="000000" w:themeColor="text1"/>
                <w:sz w:val="20"/>
              </w:rPr>
              <w:t>Information on the modalities for additional contributions to the Multilateral Fund.</w:t>
            </w:r>
          </w:p>
        </w:tc>
        <w:tc>
          <w:tcPr>
            <w:tcW w:w="1143" w:type="dxa"/>
            <w:tcMar>
              <w:left w:w="115" w:type="dxa"/>
              <w:right w:w="173" w:type="dxa"/>
            </w:tcMar>
            <w:vAlign w:val="center"/>
            <w:hideMark/>
          </w:tcPr>
          <w:p w14:paraId="7F585ECB" w14:textId="77777777" w:rsidR="0034014E" w:rsidRPr="00781568" w:rsidRDefault="0034014E" w:rsidP="00807D63">
            <w:pPr>
              <w:spacing w:before="60" w:after="60"/>
              <w:jc w:val="right"/>
              <w:rPr>
                <w:color w:val="000000" w:themeColor="text1"/>
                <w:sz w:val="20"/>
              </w:rPr>
            </w:pPr>
            <w:r w:rsidRPr="00781568">
              <w:rPr>
                <w:color w:val="000000" w:themeColor="text1"/>
                <w:sz w:val="20"/>
              </w:rPr>
              <w:t>77</w:t>
            </w:r>
          </w:p>
        </w:tc>
      </w:tr>
      <w:tr w:rsidR="0034014E" w:rsidRPr="00781568" w14:paraId="116190EB" w14:textId="77777777" w:rsidTr="00807D63">
        <w:trPr>
          <w:cantSplit/>
        </w:trPr>
        <w:tc>
          <w:tcPr>
            <w:tcW w:w="9360" w:type="dxa"/>
            <w:gridSpan w:val="2"/>
            <w:tcMar>
              <w:left w:w="115" w:type="dxa"/>
              <w:right w:w="173" w:type="dxa"/>
            </w:tcMar>
            <w:vAlign w:val="center"/>
          </w:tcPr>
          <w:p w14:paraId="449E8BAF" w14:textId="77777777" w:rsidR="0034014E" w:rsidRPr="00781568" w:rsidRDefault="0034014E" w:rsidP="00807D63">
            <w:pPr>
              <w:keepNext/>
              <w:spacing w:before="60" w:after="60"/>
              <w:rPr>
                <w:color w:val="000000" w:themeColor="text1"/>
                <w:sz w:val="20"/>
              </w:rPr>
            </w:pPr>
            <w:r w:rsidRPr="00781568">
              <w:rPr>
                <w:b/>
                <w:color w:val="000000" w:themeColor="text1"/>
                <w:sz w:val="20"/>
              </w:rPr>
              <w:t>Green Climate Fund (GCF)</w:t>
            </w:r>
          </w:p>
        </w:tc>
      </w:tr>
      <w:tr w:rsidR="0034014E" w:rsidRPr="00781568" w14:paraId="4ADFA39D" w14:textId="77777777" w:rsidTr="00807D63">
        <w:trPr>
          <w:cantSplit/>
        </w:trPr>
        <w:tc>
          <w:tcPr>
            <w:tcW w:w="8217" w:type="dxa"/>
            <w:vAlign w:val="center"/>
          </w:tcPr>
          <w:p w14:paraId="670140C4" w14:textId="77777777" w:rsidR="0034014E" w:rsidRPr="00781568" w:rsidRDefault="0034014E" w:rsidP="00807D63">
            <w:pPr>
              <w:spacing w:before="60" w:after="60"/>
              <w:rPr>
                <w:sz w:val="20"/>
              </w:rPr>
            </w:pPr>
            <w:r w:rsidRPr="00781568">
              <w:rPr>
                <w:sz w:val="20"/>
              </w:rPr>
              <w:t>Discussions with Mr. Yannick Glemarec, Executive Director and the GCF team on issues relating to energy efficiency in the context of HFC phase down, in December 2022.</w:t>
            </w:r>
          </w:p>
        </w:tc>
        <w:tc>
          <w:tcPr>
            <w:tcW w:w="1143" w:type="dxa"/>
            <w:tcMar>
              <w:left w:w="115" w:type="dxa"/>
              <w:right w:w="173" w:type="dxa"/>
            </w:tcMar>
            <w:vAlign w:val="center"/>
          </w:tcPr>
          <w:p w14:paraId="361E7E4A" w14:textId="77777777" w:rsidR="0034014E" w:rsidRPr="00781568" w:rsidRDefault="0034014E" w:rsidP="00807D63">
            <w:pPr>
              <w:spacing w:before="60" w:after="60"/>
              <w:jc w:val="right"/>
              <w:rPr>
                <w:color w:val="000000" w:themeColor="text1"/>
                <w:sz w:val="20"/>
              </w:rPr>
            </w:pPr>
            <w:r w:rsidRPr="00781568">
              <w:rPr>
                <w:color w:val="000000" w:themeColor="text1"/>
                <w:sz w:val="20"/>
              </w:rPr>
              <w:t>92</w:t>
            </w:r>
          </w:p>
        </w:tc>
      </w:tr>
      <w:tr w:rsidR="0034014E" w:rsidRPr="00781568" w14:paraId="10C37183" w14:textId="77777777" w:rsidTr="00807D63">
        <w:trPr>
          <w:cantSplit/>
        </w:trPr>
        <w:tc>
          <w:tcPr>
            <w:tcW w:w="8217" w:type="dxa"/>
            <w:vAlign w:val="center"/>
          </w:tcPr>
          <w:p w14:paraId="0094A9DC" w14:textId="77777777" w:rsidR="0034014E" w:rsidRPr="00781568" w:rsidRDefault="0034014E" w:rsidP="00807D63">
            <w:pPr>
              <w:spacing w:before="60" w:after="60"/>
              <w:rPr>
                <w:sz w:val="20"/>
              </w:rPr>
            </w:pPr>
            <w:bookmarkStart w:id="1" w:name="_Hlk118454437"/>
            <w:r w:rsidRPr="00781568">
              <w:rPr>
                <w:sz w:val="20"/>
              </w:rPr>
              <w:t>On-line discussions dealing with issues relating to energy efficiency in the context of HFC phase</w:t>
            </w:r>
            <w:r w:rsidRPr="00781568">
              <w:rPr>
                <w:sz w:val="20"/>
              </w:rPr>
              <w:noBreakHyphen/>
              <w:t>down and climate change / energy efficiency</w:t>
            </w:r>
            <w:bookmarkEnd w:id="1"/>
          </w:p>
        </w:tc>
        <w:tc>
          <w:tcPr>
            <w:tcW w:w="1143" w:type="dxa"/>
            <w:tcMar>
              <w:left w:w="115" w:type="dxa"/>
              <w:right w:w="173" w:type="dxa"/>
            </w:tcMar>
            <w:vAlign w:val="center"/>
          </w:tcPr>
          <w:p w14:paraId="62451F02" w14:textId="77777777" w:rsidR="0034014E" w:rsidRPr="00781568" w:rsidRDefault="0034014E" w:rsidP="00807D63">
            <w:pPr>
              <w:spacing w:before="60" w:after="60"/>
              <w:jc w:val="right"/>
              <w:rPr>
                <w:color w:val="000000" w:themeColor="text1"/>
                <w:sz w:val="20"/>
              </w:rPr>
            </w:pPr>
            <w:r w:rsidRPr="00781568">
              <w:rPr>
                <w:color w:val="000000" w:themeColor="text1"/>
                <w:sz w:val="20"/>
              </w:rPr>
              <w:t>91</w:t>
            </w:r>
          </w:p>
        </w:tc>
      </w:tr>
      <w:tr w:rsidR="0034014E" w:rsidRPr="00781568" w14:paraId="68A91232" w14:textId="77777777" w:rsidTr="00807D63">
        <w:trPr>
          <w:cantSplit/>
        </w:trPr>
        <w:tc>
          <w:tcPr>
            <w:tcW w:w="8217" w:type="dxa"/>
            <w:vAlign w:val="center"/>
          </w:tcPr>
          <w:p w14:paraId="34E66F1B" w14:textId="77777777" w:rsidR="0034014E" w:rsidRPr="00781568" w:rsidRDefault="0034014E" w:rsidP="00807D63">
            <w:pPr>
              <w:spacing w:before="60" w:after="60"/>
              <w:rPr>
                <w:sz w:val="20"/>
              </w:rPr>
            </w:pPr>
            <w:r w:rsidRPr="00781568">
              <w:rPr>
                <w:sz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tcMar>
              <w:left w:w="115" w:type="dxa"/>
              <w:right w:w="173" w:type="dxa"/>
            </w:tcMar>
            <w:vAlign w:val="center"/>
          </w:tcPr>
          <w:p w14:paraId="07412159" w14:textId="77777777" w:rsidR="0034014E" w:rsidRPr="00781568" w:rsidRDefault="0034014E" w:rsidP="00807D63">
            <w:pPr>
              <w:spacing w:before="60" w:after="60"/>
              <w:jc w:val="right"/>
              <w:rPr>
                <w:color w:val="000000" w:themeColor="text1"/>
                <w:sz w:val="20"/>
              </w:rPr>
            </w:pPr>
            <w:r w:rsidRPr="00781568">
              <w:rPr>
                <w:color w:val="000000" w:themeColor="text1"/>
                <w:sz w:val="20"/>
              </w:rPr>
              <w:t>85</w:t>
            </w:r>
          </w:p>
        </w:tc>
      </w:tr>
      <w:tr w:rsidR="0034014E" w:rsidRPr="00781568" w14:paraId="34B8B477" w14:textId="77777777" w:rsidTr="00807D63">
        <w:trPr>
          <w:cantSplit/>
        </w:trPr>
        <w:tc>
          <w:tcPr>
            <w:tcW w:w="8217" w:type="dxa"/>
            <w:vAlign w:val="center"/>
          </w:tcPr>
          <w:p w14:paraId="392BF137" w14:textId="77777777" w:rsidR="0034014E" w:rsidRPr="00781568" w:rsidRDefault="0034014E" w:rsidP="00807D63">
            <w:pPr>
              <w:spacing w:before="60" w:after="60"/>
              <w:rPr>
                <w:sz w:val="20"/>
              </w:rPr>
            </w:pPr>
            <w:r w:rsidRPr="00781568">
              <w:rPr>
                <w:sz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tcMar>
              <w:left w:w="115" w:type="dxa"/>
              <w:right w:w="173" w:type="dxa"/>
            </w:tcMar>
            <w:vAlign w:val="center"/>
          </w:tcPr>
          <w:p w14:paraId="65D197C8" w14:textId="77777777" w:rsidR="0034014E" w:rsidRPr="00781568" w:rsidRDefault="0034014E" w:rsidP="00807D63">
            <w:pPr>
              <w:spacing w:before="60" w:after="60"/>
              <w:jc w:val="right"/>
              <w:rPr>
                <w:color w:val="000000" w:themeColor="text1"/>
                <w:sz w:val="20"/>
              </w:rPr>
            </w:pPr>
            <w:r w:rsidRPr="00781568">
              <w:rPr>
                <w:color w:val="000000" w:themeColor="text1"/>
                <w:sz w:val="20"/>
              </w:rPr>
              <w:t>84</w:t>
            </w:r>
          </w:p>
        </w:tc>
      </w:tr>
      <w:tr w:rsidR="0034014E" w:rsidRPr="00781568" w14:paraId="4BB9F9F0" w14:textId="77777777" w:rsidTr="00807D63">
        <w:trPr>
          <w:cantSplit/>
        </w:trPr>
        <w:tc>
          <w:tcPr>
            <w:tcW w:w="8217" w:type="dxa"/>
            <w:vAlign w:val="center"/>
          </w:tcPr>
          <w:p w14:paraId="2CF006C8" w14:textId="77777777" w:rsidR="0034014E" w:rsidRPr="00781568" w:rsidRDefault="0034014E" w:rsidP="00807D63">
            <w:pPr>
              <w:spacing w:before="60" w:after="60"/>
              <w:rPr>
                <w:color w:val="000000" w:themeColor="text1"/>
                <w:sz w:val="20"/>
              </w:rPr>
            </w:pPr>
            <w:r w:rsidRPr="00781568">
              <w:rPr>
                <w:color w:val="000000" w:themeColor="text1"/>
                <w:sz w:val="20"/>
              </w:rPr>
              <w:t>Informal discussions between the Chief Officer and the Deputy Executive Secretary of the GCF on matters of interests to both Funds, in the margins of the fourth session of the United Nations Environment Assembly.</w:t>
            </w:r>
          </w:p>
        </w:tc>
        <w:tc>
          <w:tcPr>
            <w:tcW w:w="1143" w:type="dxa"/>
            <w:tcMar>
              <w:left w:w="115" w:type="dxa"/>
              <w:right w:w="173" w:type="dxa"/>
            </w:tcMar>
            <w:vAlign w:val="center"/>
          </w:tcPr>
          <w:p w14:paraId="0F41006C" w14:textId="77777777" w:rsidR="0034014E" w:rsidRPr="00781568" w:rsidRDefault="0034014E" w:rsidP="00807D63">
            <w:pPr>
              <w:spacing w:before="60" w:after="60"/>
              <w:jc w:val="right"/>
              <w:rPr>
                <w:color w:val="000000" w:themeColor="text1"/>
                <w:sz w:val="20"/>
              </w:rPr>
            </w:pPr>
            <w:r w:rsidRPr="00781568">
              <w:rPr>
                <w:color w:val="000000" w:themeColor="text1"/>
                <w:sz w:val="20"/>
              </w:rPr>
              <w:t>83</w:t>
            </w:r>
          </w:p>
        </w:tc>
      </w:tr>
      <w:tr w:rsidR="0034014E" w:rsidRPr="00781568" w14:paraId="6C57F803" w14:textId="77777777" w:rsidTr="00807D63">
        <w:trPr>
          <w:cantSplit/>
        </w:trPr>
        <w:tc>
          <w:tcPr>
            <w:tcW w:w="8217" w:type="dxa"/>
            <w:vAlign w:val="center"/>
          </w:tcPr>
          <w:p w14:paraId="38B649B3" w14:textId="77777777" w:rsidR="0034014E" w:rsidRPr="00781568" w:rsidRDefault="0034014E" w:rsidP="00807D63">
            <w:pPr>
              <w:spacing w:before="60" w:after="60"/>
              <w:rPr>
                <w:color w:val="000000" w:themeColor="text1"/>
                <w:sz w:val="20"/>
              </w:rPr>
            </w:pPr>
            <w:r w:rsidRPr="00781568">
              <w:rPr>
                <w:color w:val="000000" w:themeColor="text1"/>
                <w:sz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tcMar>
              <w:left w:w="115" w:type="dxa"/>
              <w:right w:w="173" w:type="dxa"/>
            </w:tcMar>
            <w:vAlign w:val="center"/>
          </w:tcPr>
          <w:p w14:paraId="443625E1" w14:textId="77777777" w:rsidR="0034014E" w:rsidRPr="00781568" w:rsidRDefault="0034014E" w:rsidP="00807D63">
            <w:pPr>
              <w:spacing w:before="60" w:after="60"/>
              <w:jc w:val="right"/>
              <w:rPr>
                <w:color w:val="000000" w:themeColor="text1"/>
                <w:sz w:val="20"/>
              </w:rPr>
            </w:pPr>
            <w:r w:rsidRPr="00781568">
              <w:rPr>
                <w:color w:val="000000" w:themeColor="text1"/>
                <w:sz w:val="20"/>
              </w:rPr>
              <w:t>81</w:t>
            </w:r>
          </w:p>
        </w:tc>
      </w:tr>
      <w:tr w:rsidR="0034014E" w:rsidRPr="00781568" w14:paraId="74DF9BC5" w14:textId="77777777" w:rsidTr="00807D63">
        <w:trPr>
          <w:cantSplit/>
        </w:trPr>
        <w:tc>
          <w:tcPr>
            <w:tcW w:w="8217" w:type="dxa"/>
            <w:vAlign w:val="center"/>
            <w:hideMark/>
          </w:tcPr>
          <w:p w14:paraId="05D26BAD" w14:textId="77777777" w:rsidR="0034014E" w:rsidRPr="00781568" w:rsidRDefault="0034014E" w:rsidP="00807D63">
            <w:pPr>
              <w:spacing w:before="60" w:after="60"/>
              <w:rPr>
                <w:color w:val="000000" w:themeColor="text1"/>
                <w:sz w:val="20"/>
              </w:rPr>
            </w:pPr>
            <w:r w:rsidRPr="00781568">
              <w:rPr>
                <w:color w:val="000000" w:themeColor="text1"/>
                <w:sz w:val="20"/>
              </w:rPr>
              <w:lastRenderedPageBreak/>
              <w:t>Conference call to provide information on the Multilateral Fund practices regarding concessional lending and incremental costs.</w:t>
            </w:r>
          </w:p>
        </w:tc>
        <w:tc>
          <w:tcPr>
            <w:tcW w:w="1143" w:type="dxa"/>
            <w:tcMar>
              <w:left w:w="115" w:type="dxa"/>
              <w:right w:w="173" w:type="dxa"/>
            </w:tcMar>
            <w:vAlign w:val="center"/>
          </w:tcPr>
          <w:p w14:paraId="74798491" w14:textId="77777777" w:rsidR="0034014E" w:rsidRPr="00781568" w:rsidRDefault="0034014E" w:rsidP="00807D63">
            <w:pPr>
              <w:spacing w:before="60" w:after="60"/>
              <w:jc w:val="right"/>
              <w:rPr>
                <w:color w:val="000000" w:themeColor="text1"/>
                <w:sz w:val="20"/>
              </w:rPr>
            </w:pPr>
            <w:r w:rsidRPr="00781568">
              <w:rPr>
                <w:color w:val="000000" w:themeColor="text1"/>
                <w:sz w:val="20"/>
              </w:rPr>
              <w:t>80</w:t>
            </w:r>
          </w:p>
        </w:tc>
      </w:tr>
      <w:tr w:rsidR="0034014E" w:rsidRPr="00781568" w14:paraId="42FE7E30" w14:textId="77777777" w:rsidTr="00807D63">
        <w:trPr>
          <w:cantSplit/>
        </w:trPr>
        <w:tc>
          <w:tcPr>
            <w:tcW w:w="8217" w:type="dxa"/>
            <w:vAlign w:val="center"/>
          </w:tcPr>
          <w:p w14:paraId="4167C063" w14:textId="77777777" w:rsidR="0034014E" w:rsidRPr="00781568" w:rsidRDefault="0034014E" w:rsidP="00807D63">
            <w:pPr>
              <w:spacing w:before="60" w:after="60"/>
              <w:rPr>
                <w:color w:val="000000" w:themeColor="text1"/>
                <w:sz w:val="20"/>
              </w:rPr>
            </w:pPr>
            <w:r w:rsidRPr="00781568">
              <w:rPr>
                <w:color w:val="000000" w:themeColor="text1"/>
                <w:sz w:val="20"/>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444C7E7D" w14:textId="77777777" w:rsidR="0034014E" w:rsidRPr="00781568" w:rsidRDefault="0034014E" w:rsidP="00807D63">
            <w:pPr>
              <w:spacing w:before="60" w:after="60"/>
              <w:rPr>
                <w:color w:val="000000" w:themeColor="text1"/>
                <w:sz w:val="20"/>
              </w:rPr>
            </w:pPr>
            <w:r w:rsidRPr="00781568">
              <w:rPr>
                <w:color w:val="000000" w:themeColor="text1"/>
                <w:sz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tcMar>
              <w:left w:w="115" w:type="dxa"/>
              <w:right w:w="173" w:type="dxa"/>
            </w:tcMar>
            <w:vAlign w:val="center"/>
          </w:tcPr>
          <w:p w14:paraId="459D6A29" w14:textId="77777777" w:rsidR="0034014E" w:rsidRPr="00781568" w:rsidRDefault="0034014E" w:rsidP="00807D63">
            <w:pPr>
              <w:spacing w:before="60" w:after="60"/>
              <w:jc w:val="right"/>
              <w:rPr>
                <w:color w:val="000000" w:themeColor="text1"/>
                <w:sz w:val="20"/>
              </w:rPr>
            </w:pPr>
            <w:r w:rsidRPr="00781568">
              <w:rPr>
                <w:color w:val="000000" w:themeColor="text1"/>
                <w:sz w:val="20"/>
              </w:rPr>
              <w:t>77</w:t>
            </w:r>
          </w:p>
        </w:tc>
      </w:tr>
      <w:tr w:rsidR="0034014E" w:rsidRPr="00781568" w14:paraId="7489F860" w14:textId="77777777" w:rsidTr="00807D63">
        <w:trPr>
          <w:cantSplit/>
        </w:trPr>
        <w:tc>
          <w:tcPr>
            <w:tcW w:w="8217" w:type="dxa"/>
            <w:vAlign w:val="center"/>
            <w:hideMark/>
          </w:tcPr>
          <w:p w14:paraId="383BC25E" w14:textId="77777777" w:rsidR="0034014E" w:rsidRPr="00781568" w:rsidRDefault="0034014E" w:rsidP="00807D63">
            <w:pPr>
              <w:spacing w:before="60" w:after="60"/>
              <w:rPr>
                <w:color w:val="000000" w:themeColor="text1"/>
                <w:sz w:val="20"/>
              </w:rPr>
            </w:pPr>
            <w:r w:rsidRPr="00781568">
              <w:rPr>
                <w:color w:val="000000" w:themeColor="text1"/>
                <w:sz w:val="20"/>
              </w:rPr>
              <w:t>The Fund Secretariat’s experience in establishing legal arrangements with implementing entities and establishing a progress reporting system for the Multilateral Fund.</w:t>
            </w:r>
          </w:p>
        </w:tc>
        <w:tc>
          <w:tcPr>
            <w:tcW w:w="1143" w:type="dxa"/>
            <w:tcMar>
              <w:left w:w="115" w:type="dxa"/>
              <w:right w:w="173" w:type="dxa"/>
            </w:tcMar>
            <w:vAlign w:val="center"/>
            <w:hideMark/>
          </w:tcPr>
          <w:p w14:paraId="679C5C33" w14:textId="77777777" w:rsidR="0034014E" w:rsidRPr="00781568" w:rsidRDefault="0034014E" w:rsidP="00807D63">
            <w:pPr>
              <w:spacing w:before="60" w:after="60"/>
              <w:jc w:val="right"/>
              <w:rPr>
                <w:color w:val="000000" w:themeColor="text1"/>
                <w:sz w:val="20"/>
              </w:rPr>
            </w:pPr>
            <w:r w:rsidRPr="00781568">
              <w:rPr>
                <w:color w:val="000000" w:themeColor="text1"/>
                <w:sz w:val="20"/>
              </w:rPr>
              <w:t>76</w:t>
            </w:r>
          </w:p>
        </w:tc>
      </w:tr>
      <w:tr w:rsidR="0034014E" w:rsidRPr="00781568" w14:paraId="38A2CFE2" w14:textId="77777777" w:rsidTr="00807D63">
        <w:trPr>
          <w:cantSplit/>
        </w:trPr>
        <w:tc>
          <w:tcPr>
            <w:tcW w:w="8217" w:type="dxa"/>
            <w:vAlign w:val="center"/>
            <w:hideMark/>
          </w:tcPr>
          <w:p w14:paraId="6C0A71A2" w14:textId="77777777" w:rsidR="0034014E" w:rsidRPr="00781568" w:rsidRDefault="0034014E" w:rsidP="00807D63">
            <w:pPr>
              <w:rPr>
                <w:color w:val="000000" w:themeColor="text1"/>
                <w:sz w:val="20"/>
              </w:rPr>
            </w:pPr>
            <w:r w:rsidRPr="00781568">
              <w:rPr>
                <w:color w:val="000000" w:themeColor="text1"/>
                <w:sz w:val="20"/>
              </w:rPr>
              <w:t>Information on performance indicators developed for the Multilateral Fund;</w:t>
            </w:r>
          </w:p>
          <w:p w14:paraId="67B6504E" w14:textId="77777777" w:rsidR="0034014E" w:rsidRPr="00781568" w:rsidRDefault="0034014E" w:rsidP="00807D63">
            <w:pPr>
              <w:rPr>
                <w:color w:val="000000" w:themeColor="text1"/>
                <w:sz w:val="20"/>
              </w:rPr>
            </w:pPr>
            <w:r w:rsidRPr="00781568">
              <w:rPr>
                <w:color w:val="000000" w:themeColor="text1"/>
                <w:sz w:val="20"/>
              </w:rPr>
              <w:t>Information on the discussions at recent Montreal Protocol meetings regarding proposals for an amendment to the Protocol;</w:t>
            </w:r>
          </w:p>
          <w:p w14:paraId="5833B54C" w14:textId="77777777" w:rsidR="0034014E" w:rsidRPr="00781568" w:rsidRDefault="0034014E" w:rsidP="00807D63">
            <w:pPr>
              <w:rPr>
                <w:color w:val="000000" w:themeColor="text1"/>
                <w:sz w:val="20"/>
              </w:rPr>
            </w:pPr>
            <w:r w:rsidRPr="00781568">
              <w:rPr>
                <w:color w:val="000000" w:themeColor="text1"/>
                <w:sz w:val="20"/>
              </w:rPr>
              <w:t xml:space="preserve">Information on the Multilateral Fund’s monitoring and accounting framework including Chapter XI of the Multilateral Fund policies, procedures, guidelines and criteria (monitoring and evaluation); </w:t>
            </w:r>
          </w:p>
          <w:p w14:paraId="52BF1334" w14:textId="77777777" w:rsidR="0034014E" w:rsidRPr="00781568" w:rsidRDefault="0034014E" w:rsidP="00807D63">
            <w:pPr>
              <w:rPr>
                <w:color w:val="000000" w:themeColor="text1"/>
                <w:sz w:val="20"/>
              </w:rPr>
            </w:pPr>
            <w:r w:rsidRPr="00781568">
              <w:rPr>
                <w:color w:val="000000" w:themeColor="text1"/>
                <w:sz w:val="20"/>
              </w:rPr>
              <w:t>Presentation on capacity building under the Multilateral Fund.</w:t>
            </w:r>
          </w:p>
        </w:tc>
        <w:tc>
          <w:tcPr>
            <w:tcW w:w="1143" w:type="dxa"/>
            <w:tcMar>
              <w:left w:w="115" w:type="dxa"/>
              <w:right w:w="173" w:type="dxa"/>
            </w:tcMar>
            <w:vAlign w:val="center"/>
            <w:hideMark/>
          </w:tcPr>
          <w:p w14:paraId="07508FA1" w14:textId="77777777" w:rsidR="0034014E" w:rsidRPr="00781568" w:rsidRDefault="0034014E" w:rsidP="00807D63">
            <w:pPr>
              <w:spacing w:before="60" w:after="60"/>
              <w:jc w:val="right"/>
              <w:rPr>
                <w:color w:val="000000" w:themeColor="text1"/>
                <w:sz w:val="20"/>
              </w:rPr>
            </w:pPr>
            <w:r w:rsidRPr="00781568">
              <w:rPr>
                <w:color w:val="000000" w:themeColor="text1"/>
                <w:sz w:val="20"/>
              </w:rPr>
              <w:t>75</w:t>
            </w:r>
          </w:p>
        </w:tc>
      </w:tr>
      <w:tr w:rsidR="0034014E" w:rsidRPr="00781568" w14:paraId="36DA5E8E" w14:textId="77777777" w:rsidTr="00807D63">
        <w:trPr>
          <w:cantSplit/>
        </w:trPr>
        <w:tc>
          <w:tcPr>
            <w:tcW w:w="8217" w:type="dxa"/>
            <w:vAlign w:val="center"/>
            <w:hideMark/>
          </w:tcPr>
          <w:p w14:paraId="590DD403" w14:textId="77777777" w:rsidR="0034014E" w:rsidRPr="00781568" w:rsidRDefault="0034014E" w:rsidP="00807D63">
            <w:pPr>
              <w:spacing w:before="60" w:after="60"/>
              <w:rPr>
                <w:color w:val="000000" w:themeColor="text1"/>
                <w:sz w:val="20"/>
              </w:rPr>
            </w:pPr>
            <w:r w:rsidRPr="00781568">
              <w:rPr>
                <w:color w:val="000000" w:themeColor="text1"/>
                <w:sz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tcMar>
              <w:left w:w="115" w:type="dxa"/>
              <w:right w:w="173" w:type="dxa"/>
            </w:tcMar>
            <w:vAlign w:val="center"/>
            <w:hideMark/>
          </w:tcPr>
          <w:p w14:paraId="028B58CD" w14:textId="77777777" w:rsidR="0034014E" w:rsidRPr="00781568" w:rsidRDefault="0034014E" w:rsidP="00807D63">
            <w:pPr>
              <w:spacing w:before="60" w:after="60"/>
              <w:jc w:val="right"/>
              <w:rPr>
                <w:color w:val="000000" w:themeColor="text1"/>
                <w:sz w:val="20"/>
              </w:rPr>
            </w:pPr>
            <w:r w:rsidRPr="00781568">
              <w:rPr>
                <w:color w:val="000000" w:themeColor="text1"/>
                <w:sz w:val="20"/>
              </w:rPr>
              <w:t>74</w:t>
            </w:r>
          </w:p>
        </w:tc>
      </w:tr>
      <w:tr w:rsidR="0034014E" w:rsidRPr="00781568" w14:paraId="61CBF10B" w14:textId="77777777" w:rsidTr="00807D63">
        <w:trPr>
          <w:cantSplit/>
        </w:trPr>
        <w:tc>
          <w:tcPr>
            <w:tcW w:w="8217" w:type="dxa"/>
            <w:vAlign w:val="center"/>
            <w:hideMark/>
          </w:tcPr>
          <w:p w14:paraId="726A3C43" w14:textId="77777777" w:rsidR="0034014E" w:rsidRPr="00781568" w:rsidRDefault="0034014E" w:rsidP="00807D63">
            <w:pPr>
              <w:spacing w:before="60" w:after="60"/>
              <w:rPr>
                <w:color w:val="000000" w:themeColor="text1"/>
                <w:sz w:val="20"/>
              </w:rPr>
            </w:pPr>
            <w:r w:rsidRPr="00781568">
              <w:rPr>
                <w:color w:val="000000" w:themeColor="text1"/>
                <w:sz w:val="20"/>
              </w:rPr>
              <w:t>Overview of the objectives and operation of the Multilateral Fund, including its project review process, policy development, meeting process, and implementation of Executive Committee decisions.</w:t>
            </w:r>
          </w:p>
        </w:tc>
        <w:tc>
          <w:tcPr>
            <w:tcW w:w="1143" w:type="dxa"/>
            <w:tcMar>
              <w:left w:w="115" w:type="dxa"/>
              <w:right w:w="173" w:type="dxa"/>
            </w:tcMar>
            <w:vAlign w:val="center"/>
            <w:hideMark/>
          </w:tcPr>
          <w:p w14:paraId="7096BC8A" w14:textId="77777777" w:rsidR="0034014E" w:rsidRPr="00781568" w:rsidRDefault="0034014E" w:rsidP="00807D63">
            <w:pPr>
              <w:spacing w:before="60" w:after="60"/>
              <w:jc w:val="right"/>
              <w:rPr>
                <w:color w:val="000000" w:themeColor="text1"/>
                <w:sz w:val="20"/>
              </w:rPr>
            </w:pPr>
            <w:r w:rsidRPr="00781568">
              <w:rPr>
                <w:color w:val="000000" w:themeColor="text1"/>
                <w:sz w:val="20"/>
              </w:rPr>
              <w:t>72</w:t>
            </w:r>
          </w:p>
        </w:tc>
      </w:tr>
      <w:tr w:rsidR="0034014E" w:rsidRPr="00781568" w14:paraId="4CEDE007" w14:textId="77777777" w:rsidTr="00807D63">
        <w:trPr>
          <w:cantSplit/>
        </w:trPr>
        <w:tc>
          <w:tcPr>
            <w:tcW w:w="8217" w:type="dxa"/>
            <w:vAlign w:val="center"/>
            <w:hideMark/>
          </w:tcPr>
          <w:p w14:paraId="67EB1706" w14:textId="77777777" w:rsidR="0034014E" w:rsidRPr="00781568" w:rsidRDefault="0034014E" w:rsidP="00807D63">
            <w:pPr>
              <w:spacing w:before="60" w:after="60"/>
              <w:rPr>
                <w:color w:val="000000" w:themeColor="text1"/>
                <w:sz w:val="20"/>
              </w:rPr>
            </w:pPr>
            <w:r w:rsidRPr="00781568">
              <w:rPr>
                <w:color w:val="000000" w:themeColor="text1"/>
                <w:sz w:val="20"/>
              </w:rPr>
              <w:t>The Interim Secretariat of the GCF wrote to the Multilateral Fund on 24 September 2013 with an invitation to attend the 5</w:t>
            </w:r>
            <w:r w:rsidRPr="00781568">
              <w:rPr>
                <w:color w:val="000000" w:themeColor="text1"/>
                <w:sz w:val="20"/>
                <w:vertAlign w:val="superscript"/>
              </w:rPr>
              <w:t>th</w:t>
            </w:r>
            <w:r w:rsidRPr="00781568">
              <w:rPr>
                <w:color w:val="000000" w:themeColor="text1"/>
                <w:sz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vertAlign w:val="superscript"/>
              </w:rPr>
              <w:t>st</w:t>
            </w:r>
            <w:r w:rsidRPr="00781568">
              <w:rPr>
                <w:color w:val="000000" w:themeColor="text1"/>
                <w:sz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tcMar>
              <w:left w:w="115" w:type="dxa"/>
              <w:right w:w="173" w:type="dxa"/>
            </w:tcMar>
            <w:vAlign w:val="center"/>
            <w:hideMark/>
          </w:tcPr>
          <w:p w14:paraId="40DF2DD3" w14:textId="77777777" w:rsidR="0034014E" w:rsidRPr="00781568" w:rsidRDefault="0034014E" w:rsidP="00807D63">
            <w:pPr>
              <w:spacing w:before="60" w:after="60"/>
              <w:jc w:val="right"/>
              <w:rPr>
                <w:color w:val="000000" w:themeColor="text1"/>
                <w:sz w:val="20"/>
              </w:rPr>
            </w:pPr>
            <w:r w:rsidRPr="00781568">
              <w:rPr>
                <w:color w:val="000000" w:themeColor="text1"/>
                <w:sz w:val="20"/>
              </w:rPr>
              <w:t>71</w:t>
            </w:r>
          </w:p>
        </w:tc>
      </w:tr>
      <w:tr w:rsidR="0034014E" w:rsidRPr="00781568" w14:paraId="24964D98" w14:textId="77777777" w:rsidTr="00807D63">
        <w:trPr>
          <w:cantSplit/>
        </w:trPr>
        <w:tc>
          <w:tcPr>
            <w:tcW w:w="9360" w:type="dxa"/>
            <w:gridSpan w:val="2"/>
            <w:tcMar>
              <w:left w:w="115" w:type="dxa"/>
              <w:right w:w="173" w:type="dxa"/>
            </w:tcMar>
            <w:vAlign w:val="center"/>
          </w:tcPr>
          <w:p w14:paraId="5CB8475B" w14:textId="77777777" w:rsidR="0034014E" w:rsidRPr="00781568" w:rsidRDefault="0034014E" w:rsidP="00807D63">
            <w:pPr>
              <w:keepNext/>
              <w:spacing w:before="60" w:after="60"/>
              <w:rPr>
                <w:color w:val="000000" w:themeColor="text1"/>
                <w:sz w:val="20"/>
              </w:rPr>
            </w:pPr>
            <w:r w:rsidRPr="00781568">
              <w:rPr>
                <w:b/>
                <w:color w:val="000000" w:themeColor="text1"/>
                <w:sz w:val="20"/>
              </w:rPr>
              <w:t>Grenoble School of Management</w:t>
            </w:r>
          </w:p>
        </w:tc>
      </w:tr>
      <w:tr w:rsidR="0034014E" w:rsidRPr="00781568" w14:paraId="7A822280" w14:textId="77777777" w:rsidTr="00807D63">
        <w:trPr>
          <w:cantSplit/>
        </w:trPr>
        <w:tc>
          <w:tcPr>
            <w:tcW w:w="8217" w:type="dxa"/>
            <w:vAlign w:val="center"/>
            <w:hideMark/>
          </w:tcPr>
          <w:p w14:paraId="352B8A66" w14:textId="77777777" w:rsidR="0034014E" w:rsidRPr="00781568" w:rsidRDefault="0034014E" w:rsidP="00807D63">
            <w:pPr>
              <w:spacing w:before="60" w:after="60"/>
              <w:rPr>
                <w:color w:val="000000" w:themeColor="text1"/>
                <w:sz w:val="20"/>
              </w:rPr>
            </w:pPr>
            <w:r w:rsidRPr="00781568">
              <w:rPr>
                <w:color w:val="000000" w:themeColor="text1"/>
                <w:sz w:val="20"/>
              </w:rPr>
              <w:t>Information on the policies and procedures of the Multilateral Fund and the process of project approval for a study on technology learning curves.</w:t>
            </w:r>
          </w:p>
        </w:tc>
        <w:tc>
          <w:tcPr>
            <w:tcW w:w="1143" w:type="dxa"/>
            <w:tcMar>
              <w:left w:w="115" w:type="dxa"/>
              <w:right w:w="173" w:type="dxa"/>
            </w:tcMar>
            <w:vAlign w:val="center"/>
            <w:hideMark/>
          </w:tcPr>
          <w:p w14:paraId="62693E26" w14:textId="77777777" w:rsidR="0034014E" w:rsidRPr="00781568" w:rsidRDefault="0034014E" w:rsidP="00807D63">
            <w:pPr>
              <w:spacing w:before="60" w:after="60"/>
              <w:jc w:val="right"/>
              <w:rPr>
                <w:color w:val="000000" w:themeColor="text1"/>
                <w:sz w:val="20"/>
              </w:rPr>
            </w:pPr>
            <w:r w:rsidRPr="00781568">
              <w:rPr>
                <w:color w:val="000000" w:themeColor="text1"/>
                <w:sz w:val="20"/>
              </w:rPr>
              <w:t>80</w:t>
            </w:r>
          </w:p>
        </w:tc>
      </w:tr>
      <w:tr w:rsidR="0034014E" w:rsidRPr="00781568" w14:paraId="5BF949E6" w14:textId="77777777" w:rsidTr="00807D63">
        <w:trPr>
          <w:cantSplit/>
        </w:trPr>
        <w:tc>
          <w:tcPr>
            <w:tcW w:w="9360" w:type="dxa"/>
            <w:gridSpan w:val="2"/>
            <w:tcMar>
              <w:left w:w="115" w:type="dxa"/>
              <w:right w:w="173" w:type="dxa"/>
            </w:tcMar>
            <w:vAlign w:val="center"/>
          </w:tcPr>
          <w:p w14:paraId="6D727B83" w14:textId="77777777" w:rsidR="0034014E" w:rsidRPr="00781568" w:rsidRDefault="0034014E" w:rsidP="00807D63">
            <w:pPr>
              <w:spacing w:before="60" w:after="60"/>
              <w:rPr>
                <w:color w:val="000000" w:themeColor="text1"/>
                <w:sz w:val="20"/>
              </w:rPr>
            </w:pPr>
            <w:r w:rsidRPr="00781568">
              <w:rPr>
                <w:b/>
                <w:color w:val="000000" w:themeColor="text1"/>
                <w:sz w:val="20"/>
              </w:rPr>
              <w:t>Intergovernmental Platform on Biodiversity and Ecosystem Services (IPBES)</w:t>
            </w:r>
          </w:p>
        </w:tc>
      </w:tr>
      <w:tr w:rsidR="0034014E" w:rsidRPr="00781568" w14:paraId="4354FECD" w14:textId="77777777" w:rsidTr="00807D63">
        <w:trPr>
          <w:cantSplit/>
        </w:trPr>
        <w:tc>
          <w:tcPr>
            <w:tcW w:w="8217" w:type="dxa"/>
            <w:vAlign w:val="center"/>
            <w:hideMark/>
          </w:tcPr>
          <w:p w14:paraId="0594D965" w14:textId="77777777" w:rsidR="0034014E" w:rsidRPr="00781568" w:rsidRDefault="0034014E" w:rsidP="00807D63">
            <w:pPr>
              <w:spacing w:before="60" w:after="60"/>
              <w:rPr>
                <w:color w:val="000000" w:themeColor="text1"/>
                <w:sz w:val="20"/>
              </w:rPr>
            </w:pPr>
            <w:r w:rsidRPr="00781568">
              <w:rPr>
                <w:color w:val="000000" w:themeColor="text1"/>
                <w:sz w:val="20"/>
              </w:rPr>
              <w:t>Information on practices regarding financial support to meeting participants/delegates.</w:t>
            </w:r>
          </w:p>
        </w:tc>
        <w:tc>
          <w:tcPr>
            <w:tcW w:w="1143" w:type="dxa"/>
            <w:tcMar>
              <w:left w:w="115" w:type="dxa"/>
              <w:right w:w="173" w:type="dxa"/>
            </w:tcMar>
            <w:vAlign w:val="center"/>
            <w:hideMark/>
          </w:tcPr>
          <w:p w14:paraId="3A64AD31" w14:textId="77777777" w:rsidR="0034014E" w:rsidRPr="00781568" w:rsidRDefault="0034014E" w:rsidP="00807D63">
            <w:pPr>
              <w:spacing w:before="60" w:after="60"/>
              <w:jc w:val="right"/>
              <w:rPr>
                <w:color w:val="000000" w:themeColor="text1"/>
                <w:sz w:val="20"/>
              </w:rPr>
            </w:pPr>
            <w:r w:rsidRPr="00781568">
              <w:rPr>
                <w:color w:val="000000" w:themeColor="text1"/>
                <w:sz w:val="20"/>
              </w:rPr>
              <w:t>75</w:t>
            </w:r>
          </w:p>
        </w:tc>
      </w:tr>
      <w:tr w:rsidR="0034014E" w:rsidRPr="00781568" w14:paraId="115BA0EB" w14:textId="77777777" w:rsidTr="00807D63">
        <w:trPr>
          <w:cantSplit/>
        </w:trPr>
        <w:tc>
          <w:tcPr>
            <w:tcW w:w="9360" w:type="dxa"/>
            <w:gridSpan w:val="2"/>
            <w:tcMar>
              <w:left w:w="115" w:type="dxa"/>
              <w:right w:w="173" w:type="dxa"/>
            </w:tcMar>
            <w:vAlign w:val="center"/>
          </w:tcPr>
          <w:p w14:paraId="2EBFDBAF" w14:textId="77777777" w:rsidR="0034014E" w:rsidRPr="00781568" w:rsidRDefault="0034014E" w:rsidP="00807D63">
            <w:pPr>
              <w:keepNext/>
              <w:spacing w:before="60" w:after="60"/>
              <w:rPr>
                <w:color w:val="000000" w:themeColor="text1"/>
                <w:sz w:val="20"/>
              </w:rPr>
            </w:pPr>
            <w:r w:rsidRPr="00781568">
              <w:rPr>
                <w:b/>
                <w:color w:val="000000" w:themeColor="text1"/>
                <w:sz w:val="20"/>
              </w:rPr>
              <w:t>International Energy Agency (IEA)</w:t>
            </w:r>
          </w:p>
        </w:tc>
      </w:tr>
      <w:tr w:rsidR="0034014E" w:rsidRPr="00781568" w14:paraId="5741F39E" w14:textId="77777777" w:rsidTr="00807D63">
        <w:trPr>
          <w:cantSplit/>
        </w:trPr>
        <w:tc>
          <w:tcPr>
            <w:tcW w:w="8217" w:type="dxa"/>
            <w:vAlign w:val="center"/>
            <w:hideMark/>
          </w:tcPr>
          <w:p w14:paraId="033910C5" w14:textId="77777777" w:rsidR="0034014E" w:rsidRPr="00781568" w:rsidRDefault="0034014E" w:rsidP="00807D63">
            <w:pPr>
              <w:spacing w:before="60" w:after="60"/>
              <w:rPr>
                <w:color w:val="000000" w:themeColor="text1"/>
                <w:sz w:val="20"/>
              </w:rPr>
            </w:pPr>
            <w:r w:rsidRPr="00781568">
              <w:rPr>
                <w:color w:val="000000" w:themeColor="text1"/>
                <w:sz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Pr>
                <w:color w:val="000000" w:themeColor="text1"/>
                <w:sz w:val="20"/>
              </w:rPr>
              <w:t>o</w:t>
            </w:r>
            <w:r w:rsidRPr="00781568">
              <w:rPr>
                <w:color w:val="000000" w:themeColor="text1"/>
                <w:sz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tcMar>
              <w:left w:w="115" w:type="dxa"/>
              <w:right w:w="173" w:type="dxa"/>
            </w:tcMar>
            <w:vAlign w:val="center"/>
            <w:hideMark/>
          </w:tcPr>
          <w:p w14:paraId="3F450E4A" w14:textId="77777777" w:rsidR="0034014E" w:rsidRPr="00781568" w:rsidRDefault="0034014E" w:rsidP="00807D63">
            <w:pPr>
              <w:spacing w:before="60" w:after="60"/>
              <w:jc w:val="right"/>
              <w:rPr>
                <w:color w:val="000000" w:themeColor="text1"/>
                <w:sz w:val="20"/>
              </w:rPr>
            </w:pPr>
            <w:r w:rsidRPr="00781568">
              <w:rPr>
                <w:color w:val="000000" w:themeColor="text1"/>
                <w:sz w:val="20"/>
              </w:rPr>
              <w:t>83</w:t>
            </w:r>
          </w:p>
        </w:tc>
      </w:tr>
      <w:tr w:rsidR="0034014E" w:rsidRPr="00781568" w14:paraId="63F8674E" w14:textId="77777777" w:rsidTr="00807D63">
        <w:trPr>
          <w:cantSplit/>
        </w:trPr>
        <w:tc>
          <w:tcPr>
            <w:tcW w:w="9360" w:type="dxa"/>
            <w:gridSpan w:val="2"/>
            <w:tcMar>
              <w:left w:w="115" w:type="dxa"/>
              <w:right w:w="173" w:type="dxa"/>
            </w:tcMar>
            <w:vAlign w:val="center"/>
          </w:tcPr>
          <w:p w14:paraId="182BD0DD" w14:textId="77777777" w:rsidR="0034014E" w:rsidRPr="00781568" w:rsidRDefault="0034014E" w:rsidP="00807D63">
            <w:pPr>
              <w:spacing w:before="60" w:after="60"/>
              <w:rPr>
                <w:color w:val="000000" w:themeColor="text1"/>
                <w:sz w:val="20"/>
              </w:rPr>
            </w:pPr>
            <w:r w:rsidRPr="00781568">
              <w:rPr>
                <w:b/>
                <w:color w:val="000000" w:themeColor="text1"/>
                <w:sz w:val="20"/>
              </w:rPr>
              <w:t>Joint Inspection Unit of the United Nations</w:t>
            </w:r>
          </w:p>
        </w:tc>
      </w:tr>
      <w:tr w:rsidR="0034014E" w:rsidRPr="00781568" w14:paraId="022FAB6B" w14:textId="77777777" w:rsidTr="00807D63">
        <w:trPr>
          <w:cantSplit/>
        </w:trPr>
        <w:tc>
          <w:tcPr>
            <w:tcW w:w="8217" w:type="dxa"/>
            <w:vAlign w:val="center"/>
          </w:tcPr>
          <w:p w14:paraId="4B9FFDF1" w14:textId="77777777" w:rsidR="0034014E" w:rsidRPr="00781568" w:rsidRDefault="0034014E" w:rsidP="00807D63">
            <w:pPr>
              <w:spacing w:before="60" w:after="60"/>
              <w:rPr>
                <w:color w:val="000000" w:themeColor="text1"/>
                <w:sz w:val="20"/>
              </w:rPr>
            </w:pPr>
            <w:r w:rsidRPr="00781568">
              <w:rPr>
                <w:color w:val="000000" w:themeColor="text1"/>
                <w:sz w:val="20"/>
              </w:rPr>
              <w:t>The Secretariat completed a questionnaire with regard to the review of environmentally sustainable policies and practices across organizations of the United Nations system.</w:t>
            </w:r>
          </w:p>
        </w:tc>
        <w:tc>
          <w:tcPr>
            <w:tcW w:w="1143" w:type="dxa"/>
            <w:tcMar>
              <w:left w:w="115" w:type="dxa"/>
              <w:right w:w="173" w:type="dxa"/>
            </w:tcMar>
            <w:vAlign w:val="center"/>
          </w:tcPr>
          <w:p w14:paraId="53DDE1E3" w14:textId="77777777" w:rsidR="0034014E" w:rsidRPr="00781568" w:rsidRDefault="0034014E" w:rsidP="00807D63">
            <w:pPr>
              <w:spacing w:before="60" w:after="60"/>
              <w:jc w:val="right"/>
              <w:rPr>
                <w:color w:val="000000" w:themeColor="text1"/>
                <w:sz w:val="20"/>
              </w:rPr>
            </w:pPr>
            <w:r w:rsidRPr="00781568">
              <w:rPr>
                <w:color w:val="000000" w:themeColor="text1"/>
                <w:sz w:val="20"/>
              </w:rPr>
              <w:t>86</w:t>
            </w:r>
          </w:p>
        </w:tc>
      </w:tr>
      <w:tr w:rsidR="0034014E" w:rsidRPr="00781568" w14:paraId="00D1A6A7" w14:textId="77777777" w:rsidTr="00807D63">
        <w:trPr>
          <w:cantSplit/>
        </w:trPr>
        <w:tc>
          <w:tcPr>
            <w:tcW w:w="8217" w:type="dxa"/>
            <w:vAlign w:val="center"/>
            <w:hideMark/>
          </w:tcPr>
          <w:p w14:paraId="79CFD533" w14:textId="77777777" w:rsidR="0034014E" w:rsidRPr="00781568" w:rsidRDefault="0034014E" w:rsidP="00807D63">
            <w:pPr>
              <w:spacing w:before="60" w:after="60"/>
              <w:rPr>
                <w:color w:val="000000" w:themeColor="text1"/>
                <w:sz w:val="20"/>
              </w:rPr>
            </w:pPr>
            <w:r w:rsidRPr="00781568">
              <w:rPr>
                <w:color w:val="000000" w:themeColor="text1"/>
                <w:sz w:val="20"/>
              </w:rPr>
              <w:lastRenderedPageBreak/>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tcMar>
              <w:left w:w="115" w:type="dxa"/>
              <w:right w:w="173" w:type="dxa"/>
            </w:tcMar>
            <w:vAlign w:val="center"/>
            <w:hideMark/>
          </w:tcPr>
          <w:p w14:paraId="3533019D" w14:textId="77777777" w:rsidR="0034014E" w:rsidRPr="00781568" w:rsidRDefault="0034014E" w:rsidP="00807D63">
            <w:pPr>
              <w:spacing w:before="60" w:after="60"/>
              <w:jc w:val="right"/>
              <w:rPr>
                <w:color w:val="000000" w:themeColor="text1"/>
                <w:sz w:val="20"/>
              </w:rPr>
            </w:pPr>
            <w:r w:rsidRPr="00781568">
              <w:rPr>
                <w:color w:val="000000" w:themeColor="text1"/>
                <w:sz w:val="20"/>
              </w:rPr>
              <w:t>77</w:t>
            </w:r>
          </w:p>
        </w:tc>
      </w:tr>
      <w:tr w:rsidR="0034014E" w:rsidRPr="00781568" w14:paraId="55E9E25E" w14:textId="77777777" w:rsidTr="00807D63">
        <w:trPr>
          <w:cantSplit/>
        </w:trPr>
        <w:tc>
          <w:tcPr>
            <w:tcW w:w="8217" w:type="dxa"/>
            <w:vAlign w:val="center"/>
            <w:hideMark/>
          </w:tcPr>
          <w:p w14:paraId="05F2F424" w14:textId="77777777" w:rsidR="0034014E" w:rsidRPr="00781568" w:rsidRDefault="0034014E" w:rsidP="00807D63">
            <w:pPr>
              <w:spacing w:before="60" w:after="60"/>
              <w:rPr>
                <w:color w:val="000000" w:themeColor="text1"/>
                <w:sz w:val="20"/>
              </w:rPr>
            </w:pPr>
            <w:r w:rsidRPr="00781568">
              <w:rPr>
                <w:color w:val="000000" w:themeColor="text1"/>
                <w:sz w:val="20"/>
              </w:rPr>
              <w:t>Comments on the draft document “Review of Activities and Resources Devoted to Address Climate Change in the United Nations System Organizations;</w:t>
            </w:r>
          </w:p>
          <w:p w14:paraId="548CC7A5" w14:textId="77777777" w:rsidR="0034014E" w:rsidRPr="00781568" w:rsidRDefault="0034014E" w:rsidP="00807D63">
            <w:pPr>
              <w:spacing w:before="60" w:after="60"/>
              <w:rPr>
                <w:color w:val="000000" w:themeColor="text1"/>
                <w:sz w:val="20"/>
              </w:rPr>
            </w:pPr>
            <w:r w:rsidRPr="00781568">
              <w:rPr>
                <w:color w:val="000000" w:themeColor="text1"/>
                <w:sz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tcMar>
              <w:left w:w="115" w:type="dxa"/>
              <w:right w:w="173" w:type="dxa"/>
            </w:tcMar>
            <w:vAlign w:val="center"/>
          </w:tcPr>
          <w:p w14:paraId="37D3DD9F" w14:textId="77777777" w:rsidR="0034014E" w:rsidRPr="00781568" w:rsidRDefault="0034014E" w:rsidP="00807D63">
            <w:pPr>
              <w:spacing w:before="60" w:after="60"/>
              <w:jc w:val="right"/>
              <w:rPr>
                <w:color w:val="000000" w:themeColor="text1"/>
                <w:sz w:val="20"/>
              </w:rPr>
            </w:pPr>
            <w:r w:rsidRPr="00781568">
              <w:rPr>
                <w:color w:val="000000" w:themeColor="text1"/>
                <w:sz w:val="20"/>
              </w:rPr>
              <w:t>74</w:t>
            </w:r>
          </w:p>
        </w:tc>
      </w:tr>
      <w:tr w:rsidR="0034014E" w:rsidRPr="00781568" w14:paraId="4AD8C5DC" w14:textId="77777777" w:rsidTr="00807D63">
        <w:trPr>
          <w:cantSplit/>
        </w:trPr>
        <w:tc>
          <w:tcPr>
            <w:tcW w:w="8217" w:type="dxa"/>
            <w:vAlign w:val="center"/>
            <w:hideMark/>
          </w:tcPr>
          <w:p w14:paraId="089E268A" w14:textId="77777777" w:rsidR="0034014E" w:rsidRPr="00781568" w:rsidRDefault="0034014E" w:rsidP="00807D63">
            <w:pPr>
              <w:spacing w:before="60" w:after="60"/>
              <w:rPr>
                <w:color w:val="000000" w:themeColor="text1"/>
                <w:sz w:val="20"/>
              </w:rPr>
            </w:pPr>
            <w:r w:rsidRPr="00781568">
              <w:rPr>
                <w:color w:val="000000" w:themeColor="text1"/>
                <w:sz w:val="20"/>
              </w:rPr>
              <w:t>The Secretariat completed a questionnaire with regard to the review of activities and resources devoted to address climate change.</w:t>
            </w:r>
          </w:p>
        </w:tc>
        <w:tc>
          <w:tcPr>
            <w:tcW w:w="1143" w:type="dxa"/>
            <w:tcMar>
              <w:left w:w="115" w:type="dxa"/>
              <w:right w:w="173" w:type="dxa"/>
            </w:tcMar>
            <w:vAlign w:val="center"/>
          </w:tcPr>
          <w:p w14:paraId="36392F4F" w14:textId="77777777" w:rsidR="0034014E" w:rsidRPr="00781568" w:rsidRDefault="0034014E" w:rsidP="00807D63">
            <w:pPr>
              <w:spacing w:before="60" w:after="60"/>
              <w:jc w:val="right"/>
              <w:rPr>
                <w:color w:val="000000" w:themeColor="text1"/>
                <w:sz w:val="20"/>
              </w:rPr>
            </w:pPr>
            <w:r w:rsidRPr="00781568">
              <w:rPr>
                <w:color w:val="000000" w:themeColor="text1"/>
                <w:sz w:val="20"/>
              </w:rPr>
              <w:t>73</w:t>
            </w:r>
          </w:p>
        </w:tc>
      </w:tr>
      <w:tr w:rsidR="0034014E" w:rsidRPr="00781568" w14:paraId="2E289395" w14:textId="77777777" w:rsidTr="00807D63">
        <w:trPr>
          <w:cantSplit/>
        </w:trPr>
        <w:tc>
          <w:tcPr>
            <w:tcW w:w="8217" w:type="dxa"/>
            <w:vAlign w:val="center"/>
            <w:hideMark/>
          </w:tcPr>
          <w:p w14:paraId="792B72CB" w14:textId="77777777" w:rsidR="0034014E" w:rsidRPr="00781568" w:rsidRDefault="0034014E" w:rsidP="00807D63">
            <w:pPr>
              <w:spacing w:before="60" w:after="60"/>
              <w:rPr>
                <w:color w:val="000000" w:themeColor="text1"/>
                <w:sz w:val="20"/>
              </w:rPr>
            </w:pPr>
            <w:r w:rsidRPr="00781568">
              <w:rPr>
                <w:color w:val="000000" w:themeColor="text1"/>
                <w:sz w:val="20"/>
              </w:rPr>
              <w:t>Comments and factual corrections to information on the Multilateral Fund in the report “Post</w:t>
            </w:r>
            <w:r w:rsidRPr="00781568">
              <w:rPr>
                <w:color w:val="000000" w:themeColor="text1"/>
                <w:sz w:val="20"/>
              </w:rPr>
              <w:noBreakHyphen/>
              <w:t>Rio+20 review of environmental governance within the United Nations system”.</w:t>
            </w:r>
          </w:p>
        </w:tc>
        <w:tc>
          <w:tcPr>
            <w:tcW w:w="1143" w:type="dxa"/>
            <w:tcMar>
              <w:left w:w="115" w:type="dxa"/>
              <w:right w:w="173" w:type="dxa"/>
            </w:tcMar>
            <w:vAlign w:val="center"/>
          </w:tcPr>
          <w:p w14:paraId="12DFC8D7" w14:textId="77777777" w:rsidR="0034014E" w:rsidRPr="00781568" w:rsidRDefault="0034014E" w:rsidP="00807D63">
            <w:pPr>
              <w:spacing w:before="60" w:after="60"/>
              <w:jc w:val="right"/>
              <w:rPr>
                <w:color w:val="000000" w:themeColor="text1"/>
                <w:sz w:val="20"/>
              </w:rPr>
            </w:pPr>
            <w:r w:rsidRPr="00781568">
              <w:rPr>
                <w:color w:val="000000" w:themeColor="text1"/>
                <w:sz w:val="20"/>
              </w:rPr>
              <w:t>72</w:t>
            </w:r>
          </w:p>
        </w:tc>
      </w:tr>
      <w:tr w:rsidR="0034014E" w:rsidRPr="00781568" w14:paraId="10138583" w14:textId="77777777" w:rsidTr="00807D63">
        <w:trPr>
          <w:cantSplit/>
        </w:trPr>
        <w:tc>
          <w:tcPr>
            <w:tcW w:w="8217" w:type="dxa"/>
            <w:noWrap/>
            <w:vAlign w:val="center"/>
            <w:hideMark/>
          </w:tcPr>
          <w:p w14:paraId="65B28CCC" w14:textId="77777777" w:rsidR="0034014E" w:rsidRPr="00781568" w:rsidRDefault="0034014E" w:rsidP="00807D63">
            <w:pPr>
              <w:spacing w:before="60" w:after="60"/>
              <w:rPr>
                <w:color w:val="000000" w:themeColor="text1"/>
                <w:sz w:val="20"/>
              </w:rPr>
            </w:pPr>
            <w:r w:rsidRPr="00781568">
              <w:rPr>
                <w:color w:val="000000" w:themeColor="text1"/>
                <w:sz w:val="20"/>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tcMar>
              <w:left w:w="115" w:type="dxa"/>
              <w:right w:w="173" w:type="dxa"/>
            </w:tcMar>
            <w:vAlign w:val="center"/>
            <w:hideMark/>
          </w:tcPr>
          <w:p w14:paraId="0DD06DDE" w14:textId="77777777" w:rsidR="0034014E" w:rsidRPr="00781568" w:rsidRDefault="0034014E" w:rsidP="00807D63">
            <w:pPr>
              <w:spacing w:before="60" w:after="60"/>
              <w:jc w:val="right"/>
              <w:rPr>
                <w:color w:val="000000" w:themeColor="text1"/>
                <w:sz w:val="20"/>
              </w:rPr>
            </w:pPr>
            <w:r w:rsidRPr="00781568">
              <w:rPr>
                <w:color w:val="000000" w:themeColor="text1"/>
                <w:sz w:val="20"/>
              </w:rPr>
              <w:t>70</w:t>
            </w:r>
          </w:p>
        </w:tc>
      </w:tr>
      <w:tr w:rsidR="0034014E" w:rsidRPr="00781568" w14:paraId="099401F3" w14:textId="77777777" w:rsidTr="00807D63">
        <w:trPr>
          <w:cantSplit/>
        </w:trPr>
        <w:tc>
          <w:tcPr>
            <w:tcW w:w="9360" w:type="dxa"/>
            <w:gridSpan w:val="2"/>
            <w:noWrap/>
            <w:tcMar>
              <w:left w:w="115" w:type="dxa"/>
              <w:right w:w="173" w:type="dxa"/>
            </w:tcMar>
            <w:vAlign w:val="center"/>
          </w:tcPr>
          <w:p w14:paraId="57F5BE57" w14:textId="77777777" w:rsidR="0034014E" w:rsidRPr="00781568" w:rsidRDefault="0034014E" w:rsidP="00807D63">
            <w:pPr>
              <w:keepNext/>
              <w:spacing w:before="60" w:after="60"/>
              <w:rPr>
                <w:b/>
                <w:color w:val="000000" w:themeColor="text1"/>
                <w:sz w:val="20"/>
              </w:rPr>
            </w:pPr>
            <w:r w:rsidRPr="00781568">
              <w:rPr>
                <w:b/>
                <w:color w:val="000000" w:themeColor="text1"/>
                <w:sz w:val="20"/>
              </w:rPr>
              <w:t>Kigali Cooling Efficiency Program (K-CEP)</w:t>
            </w:r>
          </w:p>
        </w:tc>
      </w:tr>
      <w:tr w:rsidR="0034014E" w:rsidRPr="00781568" w14:paraId="03B5DC6F" w14:textId="77777777" w:rsidTr="00807D63">
        <w:trPr>
          <w:cantSplit/>
        </w:trPr>
        <w:tc>
          <w:tcPr>
            <w:tcW w:w="8217" w:type="dxa"/>
            <w:noWrap/>
            <w:vAlign w:val="center"/>
          </w:tcPr>
          <w:p w14:paraId="0E1B81CD" w14:textId="77777777" w:rsidR="0034014E" w:rsidRPr="00781568" w:rsidRDefault="0034014E" w:rsidP="00807D63">
            <w:pPr>
              <w:spacing w:before="60" w:after="60"/>
              <w:rPr>
                <w:color w:val="000000" w:themeColor="text1"/>
                <w:sz w:val="20"/>
              </w:rPr>
            </w:pPr>
            <w:r w:rsidRPr="00781568">
              <w:rPr>
                <w:color w:val="000000" w:themeColor="text1"/>
                <w:sz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504F43A1" w14:textId="77777777" w:rsidR="0034014E" w:rsidRPr="00781568" w:rsidRDefault="0034014E" w:rsidP="00807D63">
            <w:pPr>
              <w:spacing w:before="60" w:after="60"/>
              <w:rPr>
                <w:color w:val="000000" w:themeColor="text1"/>
                <w:sz w:val="20"/>
              </w:rPr>
            </w:pPr>
            <w:r w:rsidRPr="00781568">
              <w:rPr>
                <w:color w:val="000000" w:themeColor="text1"/>
                <w:sz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tcMar>
              <w:left w:w="115" w:type="dxa"/>
              <w:right w:w="173" w:type="dxa"/>
            </w:tcMar>
            <w:vAlign w:val="center"/>
          </w:tcPr>
          <w:p w14:paraId="0BE24D23" w14:textId="77777777" w:rsidR="0034014E" w:rsidRPr="00781568" w:rsidRDefault="0034014E" w:rsidP="00807D63">
            <w:pPr>
              <w:spacing w:before="60" w:after="60"/>
              <w:jc w:val="right"/>
              <w:rPr>
                <w:color w:val="000000" w:themeColor="text1"/>
                <w:sz w:val="20"/>
              </w:rPr>
            </w:pPr>
            <w:r w:rsidRPr="00781568">
              <w:rPr>
                <w:color w:val="000000" w:themeColor="text1"/>
                <w:sz w:val="20"/>
              </w:rPr>
              <w:t>85</w:t>
            </w:r>
          </w:p>
        </w:tc>
      </w:tr>
      <w:tr w:rsidR="0034014E" w:rsidRPr="00781568" w14:paraId="2422639D" w14:textId="77777777" w:rsidTr="00807D63">
        <w:trPr>
          <w:cantSplit/>
        </w:trPr>
        <w:tc>
          <w:tcPr>
            <w:tcW w:w="8217" w:type="dxa"/>
            <w:noWrap/>
            <w:vAlign w:val="center"/>
          </w:tcPr>
          <w:p w14:paraId="72D641F2" w14:textId="77777777" w:rsidR="0034014E" w:rsidRPr="00781568" w:rsidRDefault="0034014E" w:rsidP="00807D63">
            <w:pPr>
              <w:spacing w:before="60" w:after="60"/>
              <w:rPr>
                <w:sz w:val="20"/>
              </w:rPr>
            </w:pPr>
            <w:r w:rsidRPr="00781568">
              <w:rPr>
                <w:sz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tcMar>
              <w:left w:w="115" w:type="dxa"/>
              <w:right w:w="173" w:type="dxa"/>
            </w:tcMar>
            <w:vAlign w:val="center"/>
          </w:tcPr>
          <w:p w14:paraId="20ACE6E3" w14:textId="77777777" w:rsidR="0034014E" w:rsidRPr="00781568" w:rsidRDefault="0034014E" w:rsidP="00807D63">
            <w:pPr>
              <w:spacing w:before="60" w:after="60"/>
              <w:jc w:val="right"/>
              <w:rPr>
                <w:color w:val="000000" w:themeColor="text1"/>
                <w:sz w:val="20"/>
              </w:rPr>
            </w:pPr>
            <w:r w:rsidRPr="00781568">
              <w:rPr>
                <w:color w:val="000000" w:themeColor="text1"/>
                <w:sz w:val="20"/>
              </w:rPr>
              <w:t>84</w:t>
            </w:r>
          </w:p>
        </w:tc>
      </w:tr>
      <w:tr w:rsidR="0034014E" w:rsidRPr="00781568" w14:paraId="5D2BF19A" w14:textId="77777777" w:rsidTr="00807D63">
        <w:trPr>
          <w:cantSplit/>
        </w:trPr>
        <w:tc>
          <w:tcPr>
            <w:tcW w:w="8217" w:type="dxa"/>
            <w:noWrap/>
            <w:vAlign w:val="center"/>
            <w:hideMark/>
          </w:tcPr>
          <w:p w14:paraId="56544D02" w14:textId="77777777" w:rsidR="0034014E" w:rsidRPr="00781568" w:rsidRDefault="0034014E" w:rsidP="00807D63">
            <w:pPr>
              <w:spacing w:before="60" w:after="60"/>
              <w:rPr>
                <w:color w:val="000000" w:themeColor="text1"/>
                <w:sz w:val="20"/>
              </w:rPr>
            </w:pPr>
            <w:r w:rsidRPr="00781568">
              <w:rPr>
                <w:color w:val="000000" w:themeColor="text1"/>
                <w:sz w:val="20"/>
              </w:rPr>
              <w:t>Continued informal sharing of experience of the Multilateral Fund.</w:t>
            </w:r>
          </w:p>
        </w:tc>
        <w:tc>
          <w:tcPr>
            <w:tcW w:w="1143" w:type="dxa"/>
            <w:tcMar>
              <w:left w:w="115" w:type="dxa"/>
              <w:right w:w="173" w:type="dxa"/>
            </w:tcMar>
            <w:vAlign w:val="center"/>
          </w:tcPr>
          <w:p w14:paraId="7B1B30CC" w14:textId="77777777" w:rsidR="0034014E" w:rsidRPr="00781568" w:rsidRDefault="0034014E" w:rsidP="00807D63">
            <w:pPr>
              <w:spacing w:before="60" w:after="60"/>
              <w:jc w:val="right"/>
              <w:rPr>
                <w:color w:val="000000" w:themeColor="text1"/>
                <w:sz w:val="20"/>
              </w:rPr>
            </w:pPr>
            <w:r w:rsidRPr="00781568">
              <w:rPr>
                <w:color w:val="000000" w:themeColor="text1"/>
                <w:sz w:val="20"/>
              </w:rPr>
              <w:t>80</w:t>
            </w:r>
          </w:p>
        </w:tc>
      </w:tr>
      <w:tr w:rsidR="0034014E" w:rsidRPr="00781568" w14:paraId="1214C6BA" w14:textId="77777777" w:rsidTr="00807D63">
        <w:trPr>
          <w:cantSplit/>
        </w:trPr>
        <w:tc>
          <w:tcPr>
            <w:tcW w:w="8217" w:type="dxa"/>
            <w:vAlign w:val="center"/>
            <w:hideMark/>
          </w:tcPr>
          <w:p w14:paraId="79E08592" w14:textId="77777777" w:rsidR="0034014E" w:rsidRPr="00781568" w:rsidRDefault="0034014E" w:rsidP="00807D63">
            <w:pPr>
              <w:spacing w:before="60" w:after="60"/>
              <w:rPr>
                <w:color w:val="000000" w:themeColor="text1"/>
                <w:sz w:val="20"/>
              </w:rPr>
            </w:pPr>
            <w:r w:rsidRPr="00781568">
              <w:rPr>
                <w:color w:val="000000" w:themeColor="text1"/>
                <w:sz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35713012" w14:textId="77777777" w:rsidR="0034014E" w:rsidRPr="00781568" w:rsidRDefault="0034014E" w:rsidP="00807D63">
            <w:pPr>
              <w:spacing w:before="60" w:after="60"/>
              <w:rPr>
                <w:color w:val="000000" w:themeColor="text1"/>
                <w:sz w:val="20"/>
              </w:rPr>
            </w:pPr>
            <w:r w:rsidRPr="00781568">
              <w:rPr>
                <w:color w:val="000000" w:themeColor="text1"/>
                <w:sz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tcMar>
              <w:left w:w="115" w:type="dxa"/>
              <w:right w:w="173" w:type="dxa"/>
            </w:tcMar>
            <w:vAlign w:val="center"/>
          </w:tcPr>
          <w:p w14:paraId="524DE9F2" w14:textId="77777777" w:rsidR="0034014E" w:rsidRPr="00781568" w:rsidRDefault="0034014E" w:rsidP="00807D63">
            <w:pPr>
              <w:spacing w:before="60" w:after="60"/>
              <w:jc w:val="right"/>
              <w:rPr>
                <w:color w:val="000000" w:themeColor="text1"/>
                <w:sz w:val="20"/>
              </w:rPr>
            </w:pPr>
            <w:r w:rsidRPr="00781568">
              <w:rPr>
                <w:color w:val="000000" w:themeColor="text1"/>
                <w:sz w:val="20"/>
              </w:rPr>
              <w:t>78</w:t>
            </w:r>
          </w:p>
        </w:tc>
      </w:tr>
      <w:tr w:rsidR="0034014E" w:rsidRPr="00781568" w14:paraId="437CDF9D" w14:textId="77777777" w:rsidTr="00807D63">
        <w:trPr>
          <w:cantSplit/>
        </w:trPr>
        <w:tc>
          <w:tcPr>
            <w:tcW w:w="9360" w:type="dxa"/>
            <w:gridSpan w:val="2"/>
            <w:tcMar>
              <w:left w:w="115" w:type="dxa"/>
              <w:right w:w="173" w:type="dxa"/>
            </w:tcMar>
            <w:vAlign w:val="center"/>
          </w:tcPr>
          <w:p w14:paraId="421890EE" w14:textId="77777777" w:rsidR="0034014E" w:rsidRPr="00781568" w:rsidRDefault="0034014E" w:rsidP="00807D63">
            <w:pPr>
              <w:spacing w:before="60" w:after="60"/>
              <w:rPr>
                <w:b/>
                <w:color w:val="000000" w:themeColor="text1"/>
                <w:sz w:val="20"/>
              </w:rPr>
            </w:pPr>
            <w:r w:rsidRPr="00781568">
              <w:rPr>
                <w:b/>
                <w:color w:val="000000" w:themeColor="text1"/>
                <w:sz w:val="20"/>
              </w:rPr>
              <w:t>Lawrence Berkeley National Laboratory</w:t>
            </w:r>
            <w:r>
              <w:rPr>
                <w:b/>
                <w:color w:val="000000" w:themeColor="text1"/>
                <w:sz w:val="20"/>
              </w:rPr>
              <w:t xml:space="preserve"> (LBNL)</w:t>
            </w:r>
          </w:p>
        </w:tc>
      </w:tr>
      <w:tr w:rsidR="0034014E" w:rsidRPr="00781568" w14:paraId="36F3D7B9" w14:textId="77777777" w:rsidTr="00807D63">
        <w:trPr>
          <w:cantSplit/>
        </w:trPr>
        <w:tc>
          <w:tcPr>
            <w:tcW w:w="8217" w:type="dxa"/>
            <w:vAlign w:val="center"/>
            <w:hideMark/>
          </w:tcPr>
          <w:p w14:paraId="289B6C1E" w14:textId="77777777" w:rsidR="0034014E" w:rsidRPr="00781568" w:rsidRDefault="0034014E" w:rsidP="00807D63">
            <w:pPr>
              <w:spacing w:before="60" w:after="60"/>
              <w:rPr>
                <w:color w:val="000000" w:themeColor="text1"/>
                <w:sz w:val="20"/>
              </w:rPr>
            </w:pPr>
            <w:r w:rsidRPr="00781568">
              <w:rPr>
                <w:color w:val="000000" w:themeColor="text1"/>
                <w:sz w:val="20"/>
              </w:rPr>
              <w:lastRenderedPageBreak/>
              <w:t>The Secretariat provided comments on a draft report on opportunities and risks of efficiency improvement and refrigerant transition in room air</w:t>
            </w:r>
            <w:r w:rsidRPr="00781568">
              <w:rPr>
                <w:color w:val="000000" w:themeColor="text1"/>
                <w:sz w:val="20"/>
              </w:rPr>
              <w:noBreakHyphen/>
              <w:t>conditioning.</w:t>
            </w:r>
          </w:p>
        </w:tc>
        <w:tc>
          <w:tcPr>
            <w:tcW w:w="1143" w:type="dxa"/>
            <w:tcMar>
              <w:left w:w="115" w:type="dxa"/>
              <w:right w:w="173" w:type="dxa"/>
            </w:tcMar>
            <w:vAlign w:val="center"/>
            <w:hideMark/>
          </w:tcPr>
          <w:p w14:paraId="6D8F8BD2" w14:textId="77777777" w:rsidR="0034014E" w:rsidRPr="00781568" w:rsidRDefault="0034014E" w:rsidP="00807D63">
            <w:pPr>
              <w:spacing w:before="60" w:after="60"/>
              <w:jc w:val="right"/>
              <w:rPr>
                <w:color w:val="000000" w:themeColor="text1"/>
                <w:sz w:val="20"/>
              </w:rPr>
            </w:pPr>
            <w:r w:rsidRPr="00781568">
              <w:rPr>
                <w:color w:val="000000" w:themeColor="text1"/>
                <w:sz w:val="20"/>
              </w:rPr>
              <w:t>80</w:t>
            </w:r>
          </w:p>
        </w:tc>
      </w:tr>
      <w:tr w:rsidR="0034014E" w:rsidRPr="00781568" w14:paraId="5F0714FA" w14:textId="77777777" w:rsidTr="00807D63">
        <w:trPr>
          <w:cantSplit/>
        </w:trPr>
        <w:tc>
          <w:tcPr>
            <w:tcW w:w="8217" w:type="dxa"/>
            <w:vAlign w:val="center"/>
          </w:tcPr>
          <w:p w14:paraId="43A7A55B" w14:textId="77777777" w:rsidR="0034014E" w:rsidRPr="00781568" w:rsidRDefault="0034014E" w:rsidP="00807D63">
            <w:pPr>
              <w:spacing w:before="60" w:after="60"/>
              <w:rPr>
                <w:color w:val="000000" w:themeColor="text1"/>
                <w:sz w:val="20"/>
              </w:rPr>
            </w:pPr>
            <w:r>
              <w:rPr>
                <w:sz w:val="20"/>
                <w:lang w:eastAsia="zh-CN"/>
              </w:rPr>
              <w:t>Th</w:t>
            </w:r>
            <w:r w:rsidRPr="000364D4">
              <w:rPr>
                <w:sz w:val="20"/>
                <w:lang w:eastAsia="zh-CN"/>
              </w:rPr>
              <w:t>e Secretariat held a three-day consultative meeting with personnel at the Lawrence Berkeley National Laboratory</w:t>
            </w:r>
            <w:r>
              <w:rPr>
                <w:sz w:val="20"/>
                <w:lang w:eastAsia="zh-CN"/>
              </w:rPr>
              <w:t xml:space="preserve"> in S</w:t>
            </w:r>
            <w:r w:rsidRPr="000364D4">
              <w:rPr>
                <w:sz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tcMar>
              <w:left w:w="115" w:type="dxa"/>
              <w:right w:w="173" w:type="dxa"/>
            </w:tcMar>
            <w:vAlign w:val="center"/>
          </w:tcPr>
          <w:p w14:paraId="117F6309" w14:textId="77777777" w:rsidR="0034014E" w:rsidRPr="0029755C" w:rsidRDefault="0034014E" w:rsidP="00807D63">
            <w:pPr>
              <w:spacing w:before="60" w:after="60"/>
              <w:jc w:val="right"/>
              <w:rPr>
                <w:color w:val="000000" w:themeColor="text1"/>
                <w:sz w:val="20"/>
              </w:rPr>
            </w:pPr>
            <w:r w:rsidRPr="0029755C">
              <w:rPr>
                <w:color w:val="000000" w:themeColor="text1"/>
                <w:sz w:val="20"/>
              </w:rPr>
              <w:t>95</w:t>
            </w:r>
          </w:p>
        </w:tc>
      </w:tr>
      <w:tr w:rsidR="0034014E" w:rsidRPr="00781568" w14:paraId="39DEA3B1" w14:textId="77777777" w:rsidTr="00807D63">
        <w:trPr>
          <w:cantSplit/>
        </w:trPr>
        <w:tc>
          <w:tcPr>
            <w:tcW w:w="9360" w:type="dxa"/>
            <w:gridSpan w:val="2"/>
            <w:tcMar>
              <w:left w:w="115" w:type="dxa"/>
              <w:right w:w="173" w:type="dxa"/>
            </w:tcMar>
            <w:vAlign w:val="center"/>
          </w:tcPr>
          <w:p w14:paraId="2DBCAA51" w14:textId="77777777" w:rsidR="0034014E" w:rsidRPr="00781568" w:rsidRDefault="0034014E" w:rsidP="00807D63">
            <w:pPr>
              <w:spacing w:before="60" w:after="60"/>
              <w:rPr>
                <w:b/>
                <w:color w:val="000000" w:themeColor="text1"/>
                <w:sz w:val="20"/>
              </w:rPr>
            </w:pPr>
            <w:r w:rsidRPr="00781568">
              <w:rPr>
                <w:b/>
                <w:color w:val="000000" w:themeColor="text1"/>
                <w:sz w:val="20"/>
              </w:rPr>
              <w:t>Natural Resources Defense Council</w:t>
            </w:r>
          </w:p>
        </w:tc>
      </w:tr>
      <w:tr w:rsidR="0034014E" w:rsidRPr="00781568" w14:paraId="144CCD50" w14:textId="77777777" w:rsidTr="00807D63">
        <w:trPr>
          <w:cantSplit/>
        </w:trPr>
        <w:tc>
          <w:tcPr>
            <w:tcW w:w="8217" w:type="dxa"/>
            <w:vAlign w:val="center"/>
          </w:tcPr>
          <w:p w14:paraId="2D3A94F8" w14:textId="77777777" w:rsidR="0034014E" w:rsidRPr="00781568" w:rsidRDefault="0034014E" w:rsidP="00807D63">
            <w:pPr>
              <w:spacing w:before="60" w:after="60"/>
              <w:rPr>
                <w:color w:val="000000" w:themeColor="text1"/>
                <w:sz w:val="20"/>
              </w:rPr>
            </w:pPr>
            <w:r w:rsidRPr="00781568">
              <w:rPr>
                <w:color w:val="000000" w:themeColor="text1"/>
                <w:sz w:val="20"/>
              </w:rPr>
              <w:t xml:space="preserve">Multilateral Fund Climate Impact Indicator (MCII) including the tool (Excel file), the manual (PDF) and an explanation of the tool (Word file). </w:t>
            </w:r>
          </w:p>
        </w:tc>
        <w:tc>
          <w:tcPr>
            <w:tcW w:w="1143" w:type="dxa"/>
            <w:tcMar>
              <w:left w:w="115" w:type="dxa"/>
              <w:right w:w="173" w:type="dxa"/>
            </w:tcMar>
            <w:vAlign w:val="center"/>
          </w:tcPr>
          <w:p w14:paraId="3B71B580" w14:textId="77777777" w:rsidR="0034014E" w:rsidRPr="00781568" w:rsidRDefault="0034014E" w:rsidP="00807D63">
            <w:pPr>
              <w:spacing w:before="60" w:after="60"/>
              <w:jc w:val="right"/>
              <w:rPr>
                <w:color w:val="000000" w:themeColor="text1"/>
                <w:sz w:val="20"/>
              </w:rPr>
            </w:pPr>
            <w:r w:rsidRPr="00781568">
              <w:rPr>
                <w:color w:val="000000" w:themeColor="text1"/>
                <w:sz w:val="20"/>
              </w:rPr>
              <w:t>81</w:t>
            </w:r>
          </w:p>
        </w:tc>
      </w:tr>
      <w:tr w:rsidR="0034014E" w:rsidRPr="00781568" w14:paraId="3640C963" w14:textId="77777777" w:rsidTr="00807D63">
        <w:trPr>
          <w:cantSplit/>
        </w:trPr>
        <w:tc>
          <w:tcPr>
            <w:tcW w:w="9360" w:type="dxa"/>
            <w:gridSpan w:val="2"/>
            <w:tcMar>
              <w:left w:w="115" w:type="dxa"/>
              <w:right w:w="173" w:type="dxa"/>
            </w:tcMar>
            <w:vAlign w:val="center"/>
          </w:tcPr>
          <w:p w14:paraId="616D396C" w14:textId="77777777" w:rsidR="0034014E" w:rsidRPr="00781568" w:rsidRDefault="0034014E" w:rsidP="00807D63">
            <w:pPr>
              <w:keepNext/>
              <w:spacing w:before="60" w:after="60"/>
              <w:rPr>
                <w:b/>
                <w:color w:val="000000" w:themeColor="text1"/>
                <w:sz w:val="20"/>
              </w:rPr>
            </w:pPr>
            <w:r w:rsidRPr="00781568">
              <w:rPr>
                <w:b/>
                <w:color w:val="000000" w:themeColor="text1"/>
                <w:sz w:val="20"/>
              </w:rPr>
              <w:t>Minamata Convention on Mercury</w:t>
            </w:r>
          </w:p>
        </w:tc>
      </w:tr>
      <w:tr w:rsidR="0034014E" w:rsidRPr="00781568" w14:paraId="799C1896" w14:textId="77777777" w:rsidTr="00807D63">
        <w:trPr>
          <w:cantSplit/>
        </w:trPr>
        <w:tc>
          <w:tcPr>
            <w:tcW w:w="8217" w:type="dxa"/>
            <w:vAlign w:val="center"/>
            <w:hideMark/>
          </w:tcPr>
          <w:p w14:paraId="6E7ABD0B" w14:textId="77777777" w:rsidR="0034014E" w:rsidRPr="00781568" w:rsidRDefault="0034014E" w:rsidP="00807D63">
            <w:pPr>
              <w:spacing w:before="60" w:after="60"/>
              <w:rPr>
                <w:color w:val="000000" w:themeColor="text1"/>
                <w:sz w:val="20"/>
              </w:rPr>
            </w:pPr>
            <w:r w:rsidRPr="00781568">
              <w:rPr>
                <w:color w:val="000000" w:themeColor="text1"/>
                <w:sz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tcMar>
              <w:left w:w="115" w:type="dxa"/>
              <w:right w:w="173" w:type="dxa"/>
            </w:tcMar>
            <w:vAlign w:val="center"/>
            <w:hideMark/>
          </w:tcPr>
          <w:p w14:paraId="75B34647" w14:textId="77777777" w:rsidR="0034014E" w:rsidRPr="00781568" w:rsidRDefault="0034014E" w:rsidP="00807D63">
            <w:pPr>
              <w:spacing w:before="60" w:after="60"/>
              <w:jc w:val="right"/>
              <w:rPr>
                <w:color w:val="000000" w:themeColor="text1"/>
                <w:sz w:val="20"/>
              </w:rPr>
            </w:pPr>
            <w:r w:rsidRPr="00781568">
              <w:rPr>
                <w:color w:val="000000" w:themeColor="text1"/>
                <w:sz w:val="20"/>
              </w:rPr>
              <w:t>71</w:t>
            </w:r>
          </w:p>
        </w:tc>
      </w:tr>
      <w:tr w:rsidR="0034014E" w:rsidRPr="00781568" w14:paraId="5B203769" w14:textId="77777777" w:rsidTr="00807D63">
        <w:trPr>
          <w:cantSplit/>
        </w:trPr>
        <w:tc>
          <w:tcPr>
            <w:tcW w:w="9360" w:type="dxa"/>
            <w:gridSpan w:val="2"/>
            <w:tcMar>
              <w:left w:w="115" w:type="dxa"/>
              <w:right w:w="173" w:type="dxa"/>
            </w:tcMar>
            <w:vAlign w:val="center"/>
          </w:tcPr>
          <w:p w14:paraId="74682A00" w14:textId="77777777" w:rsidR="0034014E" w:rsidRPr="00781568" w:rsidRDefault="0034014E" w:rsidP="00807D63">
            <w:pPr>
              <w:keepNext/>
              <w:spacing w:before="60" w:after="60"/>
              <w:rPr>
                <w:b/>
                <w:bCs/>
                <w:color w:val="000000"/>
                <w:sz w:val="20"/>
              </w:rPr>
            </w:pPr>
            <w:r w:rsidRPr="00781568">
              <w:rPr>
                <w:b/>
                <w:bCs/>
                <w:color w:val="000000"/>
                <w:sz w:val="20"/>
              </w:rPr>
              <w:t>Multilateral Organisation Performance Assessment Network (MOPAN)</w:t>
            </w:r>
          </w:p>
        </w:tc>
      </w:tr>
      <w:tr w:rsidR="0034014E" w:rsidRPr="00781568" w14:paraId="65BC734E" w14:textId="77777777" w:rsidTr="00807D63">
        <w:trPr>
          <w:cantSplit/>
          <w:trHeight w:val="1051"/>
        </w:trPr>
        <w:tc>
          <w:tcPr>
            <w:tcW w:w="8217" w:type="dxa"/>
            <w:vAlign w:val="center"/>
          </w:tcPr>
          <w:p w14:paraId="7DFAA942" w14:textId="77777777" w:rsidR="0034014E" w:rsidRPr="00781568" w:rsidRDefault="0034014E" w:rsidP="00807D63">
            <w:pPr>
              <w:pStyle w:val="Heading1"/>
              <w:numPr>
                <w:ilvl w:val="0"/>
                <w:numId w:val="0"/>
              </w:numPr>
              <w:spacing w:after="0"/>
              <w:rPr>
                <w:sz w:val="20"/>
              </w:rPr>
            </w:pPr>
            <w:r w:rsidRPr="00781568">
              <w:rPr>
                <w:sz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781568">
              <w:rPr>
                <w:sz w:val="20"/>
                <w:vertAlign w:val="superscript"/>
              </w:rPr>
              <w:t>st</w:t>
            </w:r>
            <w:r w:rsidRPr="00781568">
              <w:rPr>
                <w:sz w:val="20"/>
              </w:rPr>
              <w:t> meeting.</w:t>
            </w:r>
          </w:p>
        </w:tc>
        <w:tc>
          <w:tcPr>
            <w:tcW w:w="1143" w:type="dxa"/>
            <w:tcMar>
              <w:left w:w="115" w:type="dxa"/>
              <w:right w:w="173" w:type="dxa"/>
            </w:tcMar>
            <w:vAlign w:val="center"/>
          </w:tcPr>
          <w:p w14:paraId="143C3B52" w14:textId="77777777" w:rsidR="0034014E" w:rsidRPr="00781568" w:rsidRDefault="0034014E" w:rsidP="00807D63">
            <w:pPr>
              <w:spacing w:before="60" w:after="60"/>
              <w:jc w:val="right"/>
              <w:rPr>
                <w:color w:val="000000" w:themeColor="text1"/>
                <w:sz w:val="20"/>
              </w:rPr>
            </w:pPr>
            <w:r w:rsidRPr="00781568">
              <w:rPr>
                <w:color w:val="000000" w:themeColor="text1"/>
                <w:sz w:val="20"/>
              </w:rPr>
              <w:t>92</w:t>
            </w:r>
          </w:p>
        </w:tc>
      </w:tr>
      <w:tr w:rsidR="0034014E" w:rsidRPr="00781568" w14:paraId="2981EBFD" w14:textId="77777777" w:rsidTr="00807D63">
        <w:trPr>
          <w:cantSplit/>
        </w:trPr>
        <w:tc>
          <w:tcPr>
            <w:tcW w:w="8217" w:type="dxa"/>
            <w:vAlign w:val="center"/>
          </w:tcPr>
          <w:p w14:paraId="09A07239" w14:textId="77777777" w:rsidR="0034014E" w:rsidRPr="00781568" w:rsidRDefault="0034014E" w:rsidP="00807D63">
            <w:pPr>
              <w:spacing w:before="60" w:after="60"/>
              <w:rPr>
                <w:color w:val="000000" w:themeColor="text1"/>
                <w:sz w:val="20"/>
              </w:rPr>
            </w:pPr>
            <w:r w:rsidRPr="00781568">
              <w:rPr>
                <w:color w:val="000000" w:themeColor="text1"/>
                <w:sz w:val="20"/>
              </w:rPr>
              <w:t>The Secretariat prepared document UNEP/OzL.Pro/ExCom/88/2/Add.2 on the recommendations of the assessment report.</w:t>
            </w:r>
          </w:p>
        </w:tc>
        <w:tc>
          <w:tcPr>
            <w:tcW w:w="1143" w:type="dxa"/>
            <w:tcMar>
              <w:left w:w="115" w:type="dxa"/>
              <w:right w:w="173" w:type="dxa"/>
            </w:tcMar>
            <w:vAlign w:val="center"/>
          </w:tcPr>
          <w:p w14:paraId="6B4AA3FC" w14:textId="77777777" w:rsidR="0034014E" w:rsidRPr="00781568" w:rsidRDefault="0034014E" w:rsidP="00807D63">
            <w:pPr>
              <w:spacing w:before="60" w:after="60"/>
              <w:jc w:val="right"/>
              <w:rPr>
                <w:color w:val="000000" w:themeColor="text1"/>
                <w:sz w:val="20"/>
              </w:rPr>
            </w:pPr>
            <w:r w:rsidRPr="00781568">
              <w:rPr>
                <w:color w:val="000000" w:themeColor="text1"/>
                <w:sz w:val="20"/>
              </w:rPr>
              <w:t>88</w:t>
            </w:r>
          </w:p>
        </w:tc>
      </w:tr>
      <w:tr w:rsidR="0034014E" w:rsidRPr="00781568" w14:paraId="54236967" w14:textId="77777777" w:rsidTr="00807D63">
        <w:trPr>
          <w:cantSplit/>
        </w:trPr>
        <w:tc>
          <w:tcPr>
            <w:tcW w:w="8217" w:type="dxa"/>
            <w:vAlign w:val="center"/>
          </w:tcPr>
          <w:p w14:paraId="784722E5" w14:textId="77777777" w:rsidR="0034014E" w:rsidRPr="00781568" w:rsidRDefault="0034014E" w:rsidP="00807D63">
            <w:pPr>
              <w:spacing w:before="60" w:after="60"/>
              <w:rPr>
                <w:color w:val="000000" w:themeColor="text1"/>
                <w:sz w:val="20"/>
              </w:rPr>
            </w:pPr>
            <w:r w:rsidRPr="00781568">
              <w:rPr>
                <w:color w:val="000000" w:themeColor="text1"/>
                <w:sz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tcMar>
              <w:left w:w="115" w:type="dxa"/>
              <w:right w:w="173" w:type="dxa"/>
            </w:tcMar>
            <w:vAlign w:val="center"/>
          </w:tcPr>
          <w:p w14:paraId="5C12B129" w14:textId="77777777" w:rsidR="0034014E" w:rsidRPr="00781568" w:rsidRDefault="0034014E" w:rsidP="00807D63">
            <w:pPr>
              <w:spacing w:before="60" w:after="60"/>
              <w:jc w:val="right"/>
              <w:rPr>
                <w:color w:val="000000" w:themeColor="text1"/>
                <w:sz w:val="20"/>
              </w:rPr>
            </w:pPr>
            <w:r w:rsidRPr="00781568">
              <w:rPr>
                <w:color w:val="000000" w:themeColor="text1"/>
                <w:sz w:val="20"/>
              </w:rPr>
              <w:t>86</w:t>
            </w:r>
          </w:p>
        </w:tc>
      </w:tr>
      <w:tr w:rsidR="0034014E" w:rsidRPr="00781568" w14:paraId="6408A6A4" w14:textId="77777777" w:rsidTr="00807D63">
        <w:trPr>
          <w:cantSplit/>
        </w:trPr>
        <w:tc>
          <w:tcPr>
            <w:tcW w:w="8217" w:type="dxa"/>
            <w:vAlign w:val="center"/>
          </w:tcPr>
          <w:p w14:paraId="6D8F89C1" w14:textId="77777777" w:rsidR="0034014E" w:rsidRPr="00781568" w:rsidRDefault="0034014E" w:rsidP="00807D63">
            <w:pPr>
              <w:spacing w:before="60" w:after="60"/>
              <w:rPr>
                <w:sz w:val="20"/>
              </w:rPr>
            </w:pPr>
            <w:r w:rsidRPr="00781568">
              <w:rPr>
                <w:color w:val="000000" w:themeColor="text1"/>
                <w:sz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tcMar>
              <w:left w:w="115" w:type="dxa"/>
              <w:right w:w="173" w:type="dxa"/>
            </w:tcMar>
            <w:vAlign w:val="center"/>
          </w:tcPr>
          <w:p w14:paraId="36A49C30" w14:textId="77777777" w:rsidR="0034014E" w:rsidRPr="00781568" w:rsidRDefault="0034014E" w:rsidP="00807D63">
            <w:pPr>
              <w:spacing w:before="60" w:after="60"/>
              <w:jc w:val="right"/>
              <w:rPr>
                <w:color w:val="000000" w:themeColor="text1"/>
                <w:sz w:val="20"/>
              </w:rPr>
            </w:pPr>
            <w:r w:rsidRPr="00781568">
              <w:rPr>
                <w:color w:val="000000" w:themeColor="text1"/>
                <w:sz w:val="20"/>
              </w:rPr>
              <w:t>86</w:t>
            </w:r>
          </w:p>
        </w:tc>
      </w:tr>
      <w:tr w:rsidR="0034014E" w:rsidRPr="00781568" w14:paraId="20DFBAFA" w14:textId="77777777" w:rsidTr="00807D63">
        <w:trPr>
          <w:cantSplit/>
        </w:trPr>
        <w:tc>
          <w:tcPr>
            <w:tcW w:w="8217" w:type="dxa"/>
            <w:vAlign w:val="center"/>
          </w:tcPr>
          <w:p w14:paraId="3AEDCD2D" w14:textId="77777777" w:rsidR="0034014E" w:rsidRPr="00781568" w:rsidRDefault="0034014E" w:rsidP="00807D63">
            <w:pPr>
              <w:spacing w:before="60" w:after="60"/>
              <w:rPr>
                <w:color w:val="000000"/>
                <w:sz w:val="20"/>
              </w:rPr>
            </w:pPr>
            <w:r w:rsidRPr="00781568">
              <w:rPr>
                <w:sz w:val="20"/>
              </w:rPr>
              <w:t>T</w:t>
            </w:r>
            <w:r w:rsidRPr="00781568">
              <w:rPr>
                <w:color w:val="000000" w:themeColor="text1"/>
                <w:sz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tcMar>
              <w:left w:w="115" w:type="dxa"/>
              <w:right w:w="173" w:type="dxa"/>
            </w:tcMar>
            <w:vAlign w:val="center"/>
          </w:tcPr>
          <w:p w14:paraId="4FE50AE4" w14:textId="77777777" w:rsidR="0034014E" w:rsidRPr="00781568" w:rsidRDefault="0034014E" w:rsidP="00807D63">
            <w:pPr>
              <w:spacing w:before="60" w:after="60"/>
              <w:jc w:val="right"/>
              <w:rPr>
                <w:color w:val="000000" w:themeColor="text1"/>
                <w:sz w:val="20"/>
              </w:rPr>
            </w:pPr>
            <w:r w:rsidRPr="00781568">
              <w:rPr>
                <w:color w:val="000000" w:themeColor="text1"/>
                <w:sz w:val="20"/>
              </w:rPr>
              <w:t>85</w:t>
            </w:r>
          </w:p>
        </w:tc>
      </w:tr>
      <w:tr w:rsidR="0034014E" w:rsidRPr="00781568" w14:paraId="157AFBE5" w14:textId="77777777" w:rsidTr="00807D63">
        <w:trPr>
          <w:cantSplit/>
        </w:trPr>
        <w:tc>
          <w:tcPr>
            <w:tcW w:w="8217" w:type="dxa"/>
            <w:vAlign w:val="center"/>
          </w:tcPr>
          <w:p w14:paraId="4214BCBF" w14:textId="77777777" w:rsidR="0034014E" w:rsidRPr="00781568" w:rsidRDefault="0034014E" w:rsidP="00807D63">
            <w:pPr>
              <w:spacing w:before="60" w:after="60"/>
              <w:rPr>
                <w:color w:val="000000"/>
                <w:sz w:val="20"/>
              </w:rPr>
            </w:pPr>
            <w:r w:rsidRPr="00781568">
              <w:rPr>
                <w:sz w:val="20"/>
              </w:rPr>
              <w:t>T</w:t>
            </w:r>
            <w:r w:rsidRPr="00781568">
              <w:rPr>
                <w:color w:val="000000" w:themeColor="text1"/>
                <w:sz w:val="20"/>
              </w:rPr>
              <w:t xml:space="preserve">he representatives of the Secretariat of MOAP and of the service provider that carries out the assessment, visited the Secretariat. The Chief Officer </w:t>
            </w:r>
            <w:r w:rsidRPr="00781568">
              <w:rPr>
                <w:sz w:val="20"/>
              </w:rPr>
              <w:t xml:space="preserve">made a presentation on the Multilateral Fund, including its governance, business model and </w:t>
            </w:r>
            <w:r w:rsidRPr="00781568">
              <w:rPr>
                <w:color w:val="000000"/>
                <w:sz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tcMar>
              <w:left w:w="115" w:type="dxa"/>
              <w:right w:w="173" w:type="dxa"/>
            </w:tcMar>
            <w:vAlign w:val="center"/>
          </w:tcPr>
          <w:p w14:paraId="3099C082" w14:textId="77777777" w:rsidR="0034014E" w:rsidRPr="00781568" w:rsidRDefault="0034014E" w:rsidP="00807D63">
            <w:pPr>
              <w:spacing w:before="60" w:after="60"/>
              <w:jc w:val="right"/>
              <w:rPr>
                <w:color w:val="000000" w:themeColor="text1"/>
                <w:sz w:val="20"/>
              </w:rPr>
            </w:pPr>
            <w:r w:rsidRPr="00781568">
              <w:rPr>
                <w:color w:val="000000" w:themeColor="text1"/>
                <w:sz w:val="20"/>
              </w:rPr>
              <w:t>84</w:t>
            </w:r>
          </w:p>
        </w:tc>
      </w:tr>
      <w:tr w:rsidR="0034014E" w:rsidRPr="00781568" w14:paraId="3EE3A8CE" w14:textId="77777777" w:rsidTr="00807D63">
        <w:trPr>
          <w:cantSplit/>
        </w:trPr>
        <w:tc>
          <w:tcPr>
            <w:tcW w:w="8217" w:type="dxa"/>
            <w:vAlign w:val="center"/>
            <w:hideMark/>
          </w:tcPr>
          <w:p w14:paraId="2A1E2A4E" w14:textId="77777777" w:rsidR="0034014E" w:rsidRPr="00781568" w:rsidRDefault="0034014E" w:rsidP="00807D63">
            <w:pPr>
              <w:spacing w:before="60" w:after="60"/>
              <w:rPr>
                <w:color w:val="000000" w:themeColor="text1"/>
                <w:sz w:val="20"/>
              </w:rPr>
            </w:pPr>
            <w:r w:rsidRPr="00781568">
              <w:rPr>
                <w:color w:val="000000" w:themeColor="text1"/>
                <w:sz w:val="20"/>
              </w:rPr>
              <w:lastRenderedPageBreak/>
              <w:t xml:space="preserve">The Secretariat attended a meeting at the Secretariat of MOPAN, where an introduction of the Fund was made. Discussions were held on </w:t>
            </w:r>
            <w:r w:rsidRPr="00781568">
              <w:rPr>
                <w:i/>
                <w:color w:val="000000" w:themeColor="text1"/>
                <w:sz w:val="20"/>
              </w:rPr>
              <w:t xml:space="preserve">inter alia </w:t>
            </w:r>
            <w:r w:rsidRPr="00781568">
              <w:rPr>
                <w:color w:val="000000" w:themeColor="text1"/>
                <w:sz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tcMar>
              <w:left w:w="115" w:type="dxa"/>
              <w:right w:w="173" w:type="dxa"/>
            </w:tcMar>
            <w:vAlign w:val="center"/>
            <w:hideMark/>
          </w:tcPr>
          <w:p w14:paraId="6249A8F5" w14:textId="77777777" w:rsidR="0034014E" w:rsidRPr="00781568" w:rsidRDefault="0034014E" w:rsidP="00807D63">
            <w:pPr>
              <w:spacing w:before="60" w:after="60"/>
              <w:jc w:val="right"/>
              <w:rPr>
                <w:color w:val="000000" w:themeColor="text1"/>
                <w:sz w:val="20"/>
              </w:rPr>
            </w:pPr>
            <w:r w:rsidRPr="00781568">
              <w:rPr>
                <w:color w:val="000000" w:themeColor="text1"/>
                <w:sz w:val="20"/>
              </w:rPr>
              <w:t>83</w:t>
            </w:r>
          </w:p>
        </w:tc>
      </w:tr>
      <w:tr w:rsidR="0034014E" w:rsidRPr="00781568" w14:paraId="388EB302" w14:textId="77777777" w:rsidTr="00807D63">
        <w:trPr>
          <w:cantSplit/>
        </w:trPr>
        <w:tc>
          <w:tcPr>
            <w:tcW w:w="8217" w:type="dxa"/>
            <w:vAlign w:val="center"/>
          </w:tcPr>
          <w:p w14:paraId="3ECFAC98" w14:textId="77777777" w:rsidR="0034014E" w:rsidRPr="00781568" w:rsidRDefault="0034014E" w:rsidP="00807D63">
            <w:pPr>
              <w:spacing w:before="60" w:after="60"/>
              <w:rPr>
                <w:color w:val="000000" w:themeColor="text1"/>
                <w:sz w:val="20"/>
              </w:rPr>
            </w:pPr>
            <w:r w:rsidRPr="00781568">
              <w:rPr>
                <w:color w:val="000000" w:themeColor="text1"/>
                <w:sz w:val="20"/>
              </w:rPr>
              <w:t>Letter received from MOPAN Secretariat informing that MOPAN’s Steering Committee took the decision to assess the Multilateral Fund in its next assessment cycle.</w:t>
            </w:r>
          </w:p>
        </w:tc>
        <w:tc>
          <w:tcPr>
            <w:tcW w:w="1143" w:type="dxa"/>
            <w:tcMar>
              <w:left w:w="115" w:type="dxa"/>
              <w:right w:w="173" w:type="dxa"/>
            </w:tcMar>
            <w:vAlign w:val="center"/>
          </w:tcPr>
          <w:p w14:paraId="401D212E" w14:textId="77777777" w:rsidR="0034014E" w:rsidRPr="00781568" w:rsidRDefault="0034014E" w:rsidP="00807D63">
            <w:pPr>
              <w:spacing w:before="60" w:after="60"/>
              <w:jc w:val="right"/>
              <w:rPr>
                <w:color w:val="000000" w:themeColor="text1"/>
                <w:sz w:val="20"/>
              </w:rPr>
            </w:pPr>
            <w:r w:rsidRPr="00781568">
              <w:rPr>
                <w:color w:val="000000" w:themeColor="text1"/>
                <w:sz w:val="20"/>
              </w:rPr>
              <w:t>82</w:t>
            </w:r>
          </w:p>
        </w:tc>
      </w:tr>
      <w:tr w:rsidR="0034014E" w:rsidRPr="00781568" w14:paraId="3234C00C" w14:textId="77777777" w:rsidTr="00807D63">
        <w:trPr>
          <w:cantSplit/>
        </w:trPr>
        <w:tc>
          <w:tcPr>
            <w:tcW w:w="9360" w:type="dxa"/>
            <w:gridSpan w:val="2"/>
            <w:vAlign w:val="center"/>
          </w:tcPr>
          <w:p w14:paraId="557630A3" w14:textId="77777777" w:rsidR="0034014E" w:rsidRPr="00781568" w:rsidRDefault="0034014E" w:rsidP="00807D63">
            <w:pPr>
              <w:keepNext/>
              <w:spacing w:before="60" w:after="60"/>
              <w:jc w:val="left"/>
              <w:rPr>
                <w:color w:val="000000" w:themeColor="text1"/>
                <w:sz w:val="20"/>
              </w:rPr>
            </w:pPr>
            <w:r w:rsidRPr="005608FE">
              <w:rPr>
                <w:b/>
                <w:bCs/>
                <w:sz w:val="20"/>
              </w:rPr>
              <w:t xml:space="preserve">Eric and Wendy Schmidt Center for Data Science and Environment (DSE), </w:t>
            </w:r>
            <w:r w:rsidRPr="005608FE">
              <w:rPr>
                <w:b/>
                <w:bCs/>
                <w:color w:val="000000" w:themeColor="text1"/>
                <w:sz w:val="20"/>
              </w:rPr>
              <w:t>University of California, Berkeley</w:t>
            </w:r>
          </w:p>
        </w:tc>
      </w:tr>
      <w:tr w:rsidR="0034014E" w:rsidRPr="00781568" w14:paraId="14875735" w14:textId="77777777" w:rsidTr="00807D63">
        <w:trPr>
          <w:cantSplit/>
        </w:trPr>
        <w:tc>
          <w:tcPr>
            <w:tcW w:w="8217" w:type="dxa"/>
            <w:vAlign w:val="center"/>
          </w:tcPr>
          <w:p w14:paraId="2CB8563D" w14:textId="77777777" w:rsidR="0034014E" w:rsidRPr="0059762A" w:rsidRDefault="0034014E" w:rsidP="00807D63">
            <w:pPr>
              <w:spacing w:before="60" w:after="60"/>
              <w:rPr>
                <w:sz w:val="20"/>
              </w:rPr>
            </w:pPr>
            <w:r>
              <w:rPr>
                <w:sz w:val="20"/>
              </w:rPr>
              <w:t xml:space="preserve">A side event was </w:t>
            </w:r>
            <w:r w:rsidRPr="009B270B">
              <w:rPr>
                <w:sz w:val="20"/>
              </w:rPr>
              <w:t xml:space="preserve">held by the Secretariat and the </w:t>
            </w:r>
            <w:r>
              <w:rPr>
                <w:sz w:val="20"/>
              </w:rPr>
              <w:t xml:space="preserve">DSE </w:t>
            </w:r>
            <w:r w:rsidRPr="009B270B">
              <w:rPr>
                <w:sz w:val="20"/>
              </w:rPr>
              <w:t>at the 47</w:t>
            </w:r>
            <w:r w:rsidRPr="009B270B">
              <w:rPr>
                <w:sz w:val="20"/>
                <w:vertAlign w:val="superscript"/>
              </w:rPr>
              <w:t>th</w:t>
            </w:r>
            <w:r w:rsidRPr="009B270B">
              <w:rPr>
                <w:sz w:val="20"/>
              </w:rPr>
              <w:t xml:space="preserve"> meeting of the Open-Ended Working Group of the Montreal Protocol, allowing for a demonstration of the tool </w:t>
            </w:r>
            <w:r w:rsidRPr="001E13CA">
              <w:rPr>
                <w:sz w:val="20"/>
              </w:rPr>
              <w:t>relating to HFC consumption assessment, trend analysis and impact of different policy interventions on HFC consumption projections</w:t>
            </w:r>
            <w:r w:rsidRPr="009B270B">
              <w:rPr>
                <w:sz w:val="20"/>
              </w:rPr>
              <w:t>, and collection of feedback from attendees.</w:t>
            </w:r>
          </w:p>
        </w:tc>
        <w:tc>
          <w:tcPr>
            <w:tcW w:w="1143" w:type="dxa"/>
            <w:tcMar>
              <w:left w:w="115" w:type="dxa"/>
              <w:right w:w="173" w:type="dxa"/>
            </w:tcMar>
            <w:vAlign w:val="center"/>
          </w:tcPr>
          <w:p w14:paraId="36D13FBF" w14:textId="77777777" w:rsidR="0034014E" w:rsidRPr="004733B3" w:rsidRDefault="0034014E" w:rsidP="00807D63">
            <w:pPr>
              <w:spacing w:before="60" w:after="60"/>
              <w:jc w:val="right"/>
              <w:rPr>
                <w:color w:val="000000" w:themeColor="text1"/>
                <w:sz w:val="20"/>
              </w:rPr>
            </w:pPr>
            <w:r w:rsidRPr="004733B3">
              <w:rPr>
                <w:color w:val="000000" w:themeColor="text1"/>
                <w:sz w:val="20"/>
              </w:rPr>
              <w:t>97</w:t>
            </w:r>
          </w:p>
        </w:tc>
      </w:tr>
      <w:tr w:rsidR="0034014E" w:rsidRPr="00781568" w14:paraId="5BB45B25" w14:textId="77777777" w:rsidTr="00807D63">
        <w:trPr>
          <w:cantSplit/>
        </w:trPr>
        <w:tc>
          <w:tcPr>
            <w:tcW w:w="8217" w:type="dxa"/>
            <w:vAlign w:val="center"/>
          </w:tcPr>
          <w:p w14:paraId="27295769" w14:textId="77777777" w:rsidR="0034014E" w:rsidRPr="0009490B" w:rsidRDefault="0034014E" w:rsidP="00807D63">
            <w:pPr>
              <w:spacing w:before="60" w:after="60"/>
              <w:rPr>
                <w:sz w:val="20"/>
              </w:rPr>
            </w:pPr>
            <w:r w:rsidRPr="0059762A">
              <w:rPr>
                <w:sz w:val="20"/>
              </w:rPr>
              <w:t xml:space="preserve">Two countries were identified for further discussions on using the tool for the HFC consumption related assessment.  In February 2025, the technical experts from the </w:t>
            </w:r>
            <w:r>
              <w:rPr>
                <w:sz w:val="20"/>
              </w:rPr>
              <w:t xml:space="preserve">DSE </w:t>
            </w:r>
            <w:r w:rsidRPr="0059762A">
              <w:rPr>
                <w:sz w:val="20"/>
              </w:rPr>
              <w:t xml:space="preserve">provided guidance to the country representatives through an online meeting and made available the tool through a weblink for them to use the tool and provide feedback.  Initial feedback was provided </w:t>
            </w:r>
            <w:r>
              <w:rPr>
                <w:sz w:val="20"/>
              </w:rPr>
              <w:t xml:space="preserve">by </w:t>
            </w:r>
            <w:r w:rsidRPr="0059762A">
              <w:rPr>
                <w:sz w:val="20"/>
              </w:rPr>
              <w:t>one of the countries and this was used by the technical experts for appropriately incorporating those inputs in the tool</w:t>
            </w:r>
            <w:r>
              <w:rPr>
                <w:sz w:val="20"/>
              </w:rPr>
              <w:t>.</w:t>
            </w:r>
          </w:p>
        </w:tc>
        <w:tc>
          <w:tcPr>
            <w:tcW w:w="1143" w:type="dxa"/>
            <w:tcMar>
              <w:left w:w="115" w:type="dxa"/>
              <w:right w:w="173" w:type="dxa"/>
            </w:tcMar>
            <w:vAlign w:val="center"/>
          </w:tcPr>
          <w:p w14:paraId="780B11BC" w14:textId="77777777" w:rsidR="0034014E" w:rsidRPr="00023090" w:rsidRDefault="0034014E" w:rsidP="00807D63">
            <w:pPr>
              <w:spacing w:before="60" w:after="60"/>
              <w:jc w:val="right"/>
              <w:rPr>
                <w:color w:val="000000" w:themeColor="text1"/>
                <w:sz w:val="20"/>
              </w:rPr>
            </w:pPr>
            <w:r w:rsidRPr="00023090">
              <w:rPr>
                <w:color w:val="000000" w:themeColor="text1"/>
                <w:sz w:val="20"/>
              </w:rPr>
              <w:t>96</w:t>
            </w:r>
          </w:p>
        </w:tc>
      </w:tr>
      <w:tr w:rsidR="0034014E" w:rsidRPr="00781568" w14:paraId="01F44975" w14:textId="77777777" w:rsidTr="00807D63">
        <w:trPr>
          <w:cantSplit/>
        </w:trPr>
        <w:tc>
          <w:tcPr>
            <w:tcW w:w="8217" w:type="dxa"/>
            <w:vAlign w:val="center"/>
          </w:tcPr>
          <w:p w14:paraId="31199267" w14:textId="77777777" w:rsidR="0034014E" w:rsidRPr="00A211C1" w:rsidRDefault="0034014E" w:rsidP="00807D63">
            <w:pPr>
              <w:spacing w:before="60" w:after="60"/>
              <w:rPr>
                <w:color w:val="000000" w:themeColor="text1"/>
                <w:sz w:val="20"/>
              </w:rPr>
            </w:pPr>
            <w:r w:rsidRPr="0009490B">
              <w:rPr>
                <w:sz w:val="20"/>
              </w:rPr>
              <w:t xml:space="preserve">A workshop was held in October 2024 between the </w:t>
            </w:r>
            <w:r>
              <w:rPr>
                <w:sz w:val="20"/>
              </w:rPr>
              <w:t xml:space="preserve">DSE </w:t>
            </w:r>
            <w:r w:rsidRPr="0009490B">
              <w:rPr>
                <w:sz w:val="20"/>
              </w:rPr>
              <w:t>and the Secretariat to discuss the features of an interactive user-friendly model for HFC consumption assessment, trend analysis</w:t>
            </w:r>
            <w:r>
              <w:rPr>
                <w:sz w:val="20"/>
              </w:rPr>
              <w:t>,</w:t>
            </w:r>
            <w:r w:rsidRPr="0009490B">
              <w:rPr>
                <w:sz w:val="20"/>
              </w:rPr>
              <w:t xml:space="preserve"> and impact</w:t>
            </w:r>
            <w:r>
              <w:rPr>
                <w:sz w:val="20"/>
              </w:rPr>
              <w:t xml:space="preserve"> assessment</w:t>
            </w:r>
            <w:r w:rsidRPr="0009490B">
              <w:rPr>
                <w:sz w:val="20"/>
              </w:rPr>
              <w:t xml:space="preserve"> of different policy interventions on HFC consumption projections. During the workshop, the different aspects related to HFC consumption projections for the modeling process were discussed. The model to be developed </w:t>
            </w:r>
            <w:r>
              <w:rPr>
                <w:sz w:val="20"/>
              </w:rPr>
              <w:t xml:space="preserve">by the DSE </w:t>
            </w:r>
            <w:r w:rsidRPr="0009490B">
              <w:rPr>
                <w:sz w:val="20"/>
              </w:rPr>
              <w:t xml:space="preserve">is expected to be used by countries to make assessments of HFC consumption trends and </w:t>
            </w:r>
            <w:r>
              <w:rPr>
                <w:sz w:val="20"/>
              </w:rPr>
              <w:t xml:space="preserve">to </w:t>
            </w:r>
            <w:r w:rsidRPr="0009490B">
              <w:rPr>
                <w:sz w:val="20"/>
              </w:rPr>
              <w:t xml:space="preserve">understand the </w:t>
            </w:r>
            <w:r>
              <w:rPr>
                <w:sz w:val="20"/>
              </w:rPr>
              <w:t>impact of</w:t>
            </w:r>
            <w:r w:rsidRPr="0009490B">
              <w:rPr>
                <w:sz w:val="20"/>
              </w:rPr>
              <w:t xml:space="preserve"> different policy interventions.</w:t>
            </w:r>
            <w:r w:rsidRPr="0009490B">
              <w:rPr>
                <w:rFonts w:hint="eastAsia"/>
                <w:sz w:val="20"/>
              </w:rPr>
              <w:t> </w:t>
            </w:r>
          </w:p>
        </w:tc>
        <w:tc>
          <w:tcPr>
            <w:tcW w:w="1143" w:type="dxa"/>
            <w:tcMar>
              <w:left w:w="115" w:type="dxa"/>
              <w:right w:w="173" w:type="dxa"/>
            </w:tcMar>
            <w:vAlign w:val="center"/>
          </w:tcPr>
          <w:p w14:paraId="3D124BD7" w14:textId="77777777" w:rsidR="0034014E" w:rsidRPr="0029755C" w:rsidRDefault="0034014E" w:rsidP="00807D63">
            <w:pPr>
              <w:spacing w:before="60" w:after="60"/>
              <w:jc w:val="right"/>
              <w:rPr>
                <w:color w:val="000000" w:themeColor="text1"/>
                <w:sz w:val="20"/>
              </w:rPr>
            </w:pPr>
            <w:r w:rsidRPr="0029755C">
              <w:rPr>
                <w:color w:val="000000" w:themeColor="text1"/>
                <w:sz w:val="20"/>
              </w:rPr>
              <w:t>95</w:t>
            </w:r>
          </w:p>
        </w:tc>
      </w:tr>
      <w:tr w:rsidR="0034014E" w:rsidRPr="00781568" w14:paraId="497767D1" w14:textId="77777777" w:rsidTr="00807D63">
        <w:trPr>
          <w:cantSplit/>
        </w:trPr>
        <w:tc>
          <w:tcPr>
            <w:tcW w:w="9360" w:type="dxa"/>
            <w:gridSpan w:val="2"/>
            <w:tcMar>
              <w:left w:w="115" w:type="dxa"/>
              <w:right w:w="173" w:type="dxa"/>
            </w:tcMar>
            <w:vAlign w:val="center"/>
          </w:tcPr>
          <w:p w14:paraId="13B2B286" w14:textId="77777777" w:rsidR="0034014E" w:rsidRPr="00781568" w:rsidRDefault="0034014E" w:rsidP="00807D63">
            <w:pPr>
              <w:keepNext/>
              <w:spacing w:before="60" w:after="60"/>
              <w:rPr>
                <w:b/>
                <w:color w:val="000000" w:themeColor="text1"/>
                <w:sz w:val="20"/>
              </w:rPr>
            </w:pPr>
            <w:r>
              <w:rPr>
                <w:b/>
                <w:bCs/>
                <w:sz w:val="20"/>
              </w:rPr>
              <w:t>Secretariat of the Convention on Wetlands</w:t>
            </w:r>
          </w:p>
        </w:tc>
      </w:tr>
      <w:tr w:rsidR="0034014E" w:rsidRPr="00781568" w14:paraId="04F776D6" w14:textId="77777777" w:rsidTr="00807D63">
        <w:trPr>
          <w:cantSplit/>
        </w:trPr>
        <w:tc>
          <w:tcPr>
            <w:tcW w:w="8217" w:type="dxa"/>
            <w:tcMar>
              <w:left w:w="115" w:type="dxa"/>
              <w:right w:w="173" w:type="dxa"/>
            </w:tcMar>
            <w:vAlign w:val="center"/>
          </w:tcPr>
          <w:p w14:paraId="04D6A30F" w14:textId="77777777" w:rsidR="0034014E" w:rsidRPr="00781568" w:rsidRDefault="0034014E" w:rsidP="00807D63">
            <w:pPr>
              <w:keepNext/>
              <w:spacing w:before="60" w:after="60"/>
              <w:rPr>
                <w:b/>
                <w:color w:val="000000" w:themeColor="text1"/>
                <w:sz w:val="20"/>
              </w:rPr>
            </w:pPr>
            <w:r w:rsidRPr="00FB1E13">
              <w:rPr>
                <w:sz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vAlign w:val="center"/>
          </w:tcPr>
          <w:p w14:paraId="393A19AB" w14:textId="77777777" w:rsidR="0034014E" w:rsidRPr="00023090" w:rsidRDefault="0034014E" w:rsidP="00807D63">
            <w:pPr>
              <w:keepNext/>
              <w:spacing w:before="60" w:after="60"/>
              <w:ind w:right="112"/>
              <w:jc w:val="right"/>
              <w:rPr>
                <w:color w:val="000000" w:themeColor="text1"/>
                <w:sz w:val="20"/>
              </w:rPr>
            </w:pPr>
            <w:r w:rsidRPr="00023090">
              <w:rPr>
                <w:color w:val="000000" w:themeColor="text1"/>
                <w:sz w:val="20"/>
              </w:rPr>
              <w:t>96</w:t>
            </w:r>
          </w:p>
        </w:tc>
      </w:tr>
      <w:tr w:rsidR="0034014E" w:rsidRPr="00781568" w14:paraId="43B8393B" w14:textId="77777777" w:rsidTr="00807D63">
        <w:trPr>
          <w:cantSplit/>
        </w:trPr>
        <w:tc>
          <w:tcPr>
            <w:tcW w:w="9360" w:type="dxa"/>
            <w:gridSpan w:val="2"/>
            <w:tcMar>
              <w:left w:w="115" w:type="dxa"/>
              <w:right w:w="173" w:type="dxa"/>
            </w:tcMar>
            <w:vAlign w:val="center"/>
          </w:tcPr>
          <w:p w14:paraId="2496AEAF" w14:textId="77777777" w:rsidR="0034014E" w:rsidRPr="00781568" w:rsidRDefault="0034014E" w:rsidP="00807D63">
            <w:pPr>
              <w:keepNext/>
              <w:spacing w:before="60" w:after="60"/>
              <w:rPr>
                <w:b/>
                <w:color w:val="000000" w:themeColor="text1"/>
                <w:sz w:val="20"/>
              </w:rPr>
            </w:pPr>
            <w:r w:rsidRPr="00781568">
              <w:rPr>
                <w:b/>
                <w:color w:val="000000" w:themeColor="text1"/>
                <w:sz w:val="20"/>
              </w:rPr>
              <w:t>Stimson Centre</w:t>
            </w:r>
          </w:p>
        </w:tc>
      </w:tr>
      <w:tr w:rsidR="0034014E" w:rsidRPr="00781568" w14:paraId="541BCEDF" w14:textId="77777777" w:rsidTr="00807D63">
        <w:trPr>
          <w:cantSplit/>
        </w:trPr>
        <w:tc>
          <w:tcPr>
            <w:tcW w:w="8217" w:type="dxa"/>
            <w:vAlign w:val="center"/>
          </w:tcPr>
          <w:p w14:paraId="0D78551E" w14:textId="77777777" w:rsidR="0034014E" w:rsidRPr="00781568" w:rsidRDefault="0034014E" w:rsidP="00807D63">
            <w:pPr>
              <w:spacing w:before="60" w:after="60"/>
            </w:pPr>
            <w:r w:rsidRPr="00781568">
              <w:rPr>
                <w:color w:val="000000" w:themeColor="text1"/>
                <w:sz w:val="20"/>
              </w:rPr>
              <w:t>The Chief Officer spoke to researchers regarding the evolution and work of the Montreal Protocol and its funding mechanism.</w:t>
            </w:r>
          </w:p>
        </w:tc>
        <w:tc>
          <w:tcPr>
            <w:tcW w:w="1143" w:type="dxa"/>
            <w:tcMar>
              <w:left w:w="115" w:type="dxa"/>
              <w:right w:w="173" w:type="dxa"/>
            </w:tcMar>
            <w:vAlign w:val="center"/>
          </w:tcPr>
          <w:p w14:paraId="5C661AB7" w14:textId="77777777" w:rsidR="0034014E" w:rsidRPr="00781568" w:rsidRDefault="0034014E" w:rsidP="00807D63">
            <w:pPr>
              <w:spacing w:before="60" w:after="60"/>
              <w:jc w:val="right"/>
              <w:rPr>
                <w:color w:val="000000" w:themeColor="text1"/>
                <w:sz w:val="20"/>
              </w:rPr>
            </w:pPr>
            <w:r w:rsidRPr="00781568">
              <w:rPr>
                <w:color w:val="000000" w:themeColor="text1"/>
                <w:sz w:val="20"/>
              </w:rPr>
              <w:t>93</w:t>
            </w:r>
          </w:p>
        </w:tc>
      </w:tr>
      <w:tr w:rsidR="0034014E" w:rsidRPr="0009490B" w14:paraId="4708323C" w14:textId="77777777" w:rsidTr="00807D63">
        <w:trPr>
          <w:cantSplit/>
        </w:trPr>
        <w:tc>
          <w:tcPr>
            <w:tcW w:w="8217" w:type="dxa"/>
            <w:vAlign w:val="center"/>
          </w:tcPr>
          <w:p w14:paraId="49DC2C89" w14:textId="77777777" w:rsidR="0034014E" w:rsidRPr="00F11039" w:rsidRDefault="0034014E" w:rsidP="00807D63">
            <w:pPr>
              <w:pStyle w:val="Heading1"/>
              <w:numPr>
                <w:ilvl w:val="0"/>
                <w:numId w:val="0"/>
              </w:numPr>
              <w:spacing w:after="0"/>
              <w:rPr>
                <w:color w:val="000000" w:themeColor="text1"/>
                <w:sz w:val="20"/>
              </w:rPr>
            </w:pPr>
            <w:r w:rsidRPr="0009490B">
              <w:rPr>
                <w:sz w:val="20"/>
              </w:rPr>
              <w:t>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w:t>
            </w:r>
            <w:r>
              <w:rPr>
                <w:sz w:val="20"/>
              </w:rPr>
              <w:t xml:space="preserve"> centre </w:t>
            </w:r>
            <w:r w:rsidRPr="0009490B">
              <w:rPr>
                <w:sz w:val="20"/>
              </w:rPr>
              <w:t>report “Advancing Accountability in Cyberspace: Models, Mechanisms, and Multistakeholder Approaches”, prepared by the Stimson Center, and after a soft launch in July 2024 published on the Stimson Center’s website to commemorate the 2024 International Day for the Preservation of the Ozone Layer (</w:t>
            </w:r>
            <w:hyperlink r:id="rId27" w:history="1">
              <w:r w:rsidRPr="0009490B">
                <w:rPr>
                  <w:rStyle w:val="Hyperlink"/>
                  <w:sz w:val="20"/>
                </w:rPr>
                <w:t>https://www.stimson.org/2024/the-remarkable-story-of-the-montreal-protocol-with-lessons-for-cyberspace/</w:t>
              </w:r>
            </w:hyperlink>
            <w:r w:rsidRPr="0009490B">
              <w:rPr>
                <w:sz w:val="20"/>
              </w:rPr>
              <w:t xml:space="preserve">). </w:t>
            </w:r>
          </w:p>
        </w:tc>
        <w:tc>
          <w:tcPr>
            <w:tcW w:w="1143" w:type="dxa"/>
            <w:tcMar>
              <w:left w:w="115" w:type="dxa"/>
              <w:right w:w="173" w:type="dxa"/>
            </w:tcMar>
            <w:vAlign w:val="center"/>
          </w:tcPr>
          <w:p w14:paraId="1EA55059" w14:textId="77777777" w:rsidR="0034014E" w:rsidRPr="0029755C" w:rsidRDefault="0034014E" w:rsidP="00807D63">
            <w:pPr>
              <w:spacing w:before="60" w:after="60"/>
              <w:jc w:val="right"/>
              <w:rPr>
                <w:color w:val="000000" w:themeColor="text1"/>
                <w:sz w:val="20"/>
              </w:rPr>
            </w:pPr>
            <w:r w:rsidRPr="0029755C">
              <w:rPr>
                <w:color w:val="000000" w:themeColor="text1"/>
                <w:sz w:val="20"/>
              </w:rPr>
              <w:t>95</w:t>
            </w:r>
          </w:p>
        </w:tc>
      </w:tr>
      <w:tr w:rsidR="0034014E" w:rsidRPr="00781568" w14:paraId="505A7BC2" w14:textId="77777777" w:rsidTr="00807D63">
        <w:trPr>
          <w:cantSplit/>
        </w:trPr>
        <w:tc>
          <w:tcPr>
            <w:tcW w:w="9360" w:type="dxa"/>
            <w:gridSpan w:val="2"/>
            <w:tcMar>
              <w:left w:w="115" w:type="dxa"/>
              <w:right w:w="173" w:type="dxa"/>
            </w:tcMar>
            <w:vAlign w:val="center"/>
          </w:tcPr>
          <w:p w14:paraId="207C01B7" w14:textId="77777777" w:rsidR="0034014E" w:rsidRPr="00781568" w:rsidRDefault="0034014E" w:rsidP="00807D63">
            <w:pPr>
              <w:keepNext/>
              <w:spacing w:before="60" w:after="60"/>
              <w:rPr>
                <w:b/>
                <w:color w:val="000000" w:themeColor="text1"/>
                <w:sz w:val="20"/>
              </w:rPr>
            </w:pPr>
            <w:r w:rsidRPr="00781568">
              <w:rPr>
                <w:b/>
                <w:color w:val="000000" w:themeColor="text1"/>
                <w:sz w:val="20"/>
              </w:rPr>
              <w:t>Sustainable Energy for all (SE4All)</w:t>
            </w:r>
          </w:p>
        </w:tc>
      </w:tr>
      <w:tr w:rsidR="0034014E" w:rsidRPr="00781568" w14:paraId="5EBB1124" w14:textId="77777777" w:rsidTr="00807D63">
        <w:trPr>
          <w:cantSplit/>
        </w:trPr>
        <w:tc>
          <w:tcPr>
            <w:tcW w:w="8217" w:type="dxa"/>
            <w:vAlign w:val="center"/>
          </w:tcPr>
          <w:p w14:paraId="3A4A96BF" w14:textId="77777777" w:rsidR="0034014E" w:rsidRPr="00781568" w:rsidRDefault="0034014E" w:rsidP="00807D63">
            <w:pPr>
              <w:spacing w:before="60" w:after="60"/>
            </w:pPr>
            <w:r w:rsidRPr="00781568">
              <w:rPr>
                <w:color w:val="000000" w:themeColor="text1"/>
                <w:sz w:val="20"/>
              </w:rPr>
              <w:t>The Secretariat prepared an article on the Multilateral Fund for the Chilling Prospects 2022 report.</w:t>
            </w:r>
          </w:p>
        </w:tc>
        <w:tc>
          <w:tcPr>
            <w:tcW w:w="1143" w:type="dxa"/>
            <w:tcMar>
              <w:left w:w="115" w:type="dxa"/>
              <w:right w:w="173" w:type="dxa"/>
            </w:tcMar>
            <w:vAlign w:val="center"/>
          </w:tcPr>
          <w:p w14:paraId="5A85EBFC" w14:textId="77777777" w:rsidR="0034014E" w:rsidRPr="00781568" w:rsidRDefault="0034014E" w:rsidP="00807D63">
            <w:pPr>
              <w:spacing w:before="60" w:after="60"/>
              <w:jc w:val="right"/>
              <w:rPr>
                <w:color w:val="000000" w:themeColor="text1"/>
                <w:sz w:val="20"/>
              </w:rPr>
            </w:pPr>
            <w:r w:rsidRPr="00781568">
              <w:rPr>
                <w:color w:val="000000" w:themeColor="text1"/>
                <w:sz w:val="20"/>
              </w:rPr>
              <w:t>90</w:t>
            </w:r>
          </w:p>
        </w:tc>
      </w:tr>
      <w:tr w:rsidR="0034014E" w:rsidRPr="00781568" w14:paraId="52076151" w14:textId="77777777" w:rsidTr="00807D63">
        <w:trPr>
          <w:cantSplit/>
        </w:trPr>
        <w:tc>
          <w:tcPr>
            <w:tcW w:w="9360" w:type="dxa"/>
            <w:gridSpan w:val="2"/>
            <w:tcMar>
              <w:left w:w="115" w:type="dxa"/>
              <w:right w:w="173" w:type="dxa"/>
            </w:tcMar>
            <w:vAlign w:val="center"/>
          </w:tcPr>
          <w:p w14:paraId="498D6FD0" w14:textId="77777777" w:rsidR="0034014E" w:rsidRPr="00781568" w:rsidRDefault="0034014E" w:rsidP="00807D63">
            <w:pPr>
              <w:keepNext/>
              <w:spacing w:before="60" w:after="60"/>
              <w:rPr>
                <w:b/>
                <w:color w:val="000000" w:themeColor="text1"/>
                <w:sz w:val="20"/>
              </w:rPr>
            </w:pPr>
            <w:r w:rsidRPr="00781568">
              <w:rPr>
                <w:b/>
                <w:color w:val="000000" w:themeColor="text1"/>
                <w:sz w:val="20"/>
              </w:rPr>
              <w:lastRenderedPageBreak/>
              <w:t>Sustainable United Nations (SUN)</w:t>
            </w:r>
          </w:p>
        </w:tc>
      </w:tr>
      <w:tr w:rsidR="0034014E" w:rsidRPr="00781568" w14:paraId="66C0B5BE" w14:textId="77777777" w:rsidTr="00807D63">
        <w:trPr>
          <w:cantSplit/>
        </w:trPr>
        <w:tc>
          <w:tcPr>
            <w:tcW w:w="8217" w:type="dxa"/>
            <w:vAlign w:val="center"/>
          </w:tcPr>
          <w:p w14:paraId="002D49B4" w14:textId="77777777" w:rsidR="0034014E" w:rsidRPr="00781568" w:rsidRDefault="0034014E" w:rsidP="00807D63">
            <w:pPr>
              <w:spacing w:before="60" w:after="60"/>
            </w:pPr>
            <w:r w:rsidRPr="00781568">
              <w:rPr>
                <w:color w:val="000000" w:themeColor="text1"/>
                <w:sz w:val="20"/>
              </w:rPr>
              <w:t>The Secretariat made a presentation at the 31</w:t>
            </w:r>
            <w:r w:rsidRPr="00781568">
              <w:rPr>
                <w:color w:val="000000" w:themeColor="text1"/>
                <w:sz w:val="20"/>
                <w:vertAlign w:val="superscript"/>
              </w:rPr>
              <w:t>st</w:t>
            </w:r>
            <w:r w:rsidRPr="00781568">
              <w:rPr>
                <w:color w:val="000000" w:themeColor="text1"/>
                <w:sz w:val="20"/>
              </w:rPr>
              <w:t> meeting of the United Nations Issues Management Group (IMG) </w:t>
            </w:r>
            <w:hyperlink r:id="rId28" w:history="1">
              <w:r w:rsidRPr="00781568">
                <w:rPr>
                  <w:color w:val="000000" w:themeColor="text1"/>
                  <w:sz w:val="20"/>
                </w:rPr>
                <w:t>on Environmental Sustainability Management</w:t>
              </w:r>
            </w:hyperlink>
            <w:r w:rsidRPr="00781568">
              <w:rPr>
                <w:color w:val="000000" w:themeColor="text1"/>
                <w:sz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tcMar>
              <w:left w:w="115" w:type="dxa"/>
              <w:right w:w="173" w:type="dxa"/>
            </w:tcMar>
            <w:vAlign w:val="center"/>
          </w:tcPr>
          <w:p w14:paraId="647139BB" w14:textId="77777777" w:rsidR="0034014E" w:rsidRPr="00781568" w:rsidRDefault="0034014E" w:rsidP="00807D63">
            <w:pPr>
              <w:spacing w:before="60" w:after="60"/>
              <w:jc w:val="right"/>
              <w:rPr>
                <w:color w:val="000000" w:themeColor="text1"/>
                <w:sz w:val="20"/>
              </w:rPr>
            </w:pPr>
            <w:r w:rsidRPr="00781568">
              <w:rPr>
                <w:color w:val="000000" w:themeColor="text1"/>
                <w:sz w:val="20"/>
              </w:rPr>
              <w:t>84</w:t>
            </w:r>
          </w:p>
        </w:tc>
      </w:tr>
      <w:tr w:rsidR="0034014E" w:rsidRPr="00781568" w14:paraId="135617B2" w14:textId="77777777" w:rsidTr="00807D63">
        <w:trPr>
          <w:cantSplit/>
        </w:trPr>
        <w:tc>
          <w:tcPr>
            <w:tcW w:w="8217" w:type="dxa"/>
            <w:vAlign w:val="center"/>
          </w:tcPr>
          <w:p w14:paraId="0A091717" w14:textId="77777777" w:rsidR="0034014E" w:rsidRPr="00781568" w:rsidRDefault="0034014E" w:rsidP="00807D63">
            <w:pPr>
              <w:keepNext/>
              <w:spacing w:before="60" w:after="60"/>
              <w:rPr>
                <w:b/>
                <w:bCs/>
                <w:color w:val="000000" w:themeColor="text1"/>
                <w:sz w:val="20"/>
              </w:rPr>
            </w:pPr>
            <w:r w:rsidRPr="00781568">
              <w:rPr>
                <w:b/>
                <w:bCs/>
                <w:color w:val="000000" w:themeColor="text1"/>
                <w:sz w:val="20"/>
              </w:rPr>
              <w:t>Transparency International-Australia (TI-A)</w:t>
            </w:r>
          </w:p>
        </w:tc>
        <w:tc>
          <w:tcPr>
            <w:tcW w:w="1143" w:type="dxa"/>
            <w:tcMar>
              <w:left w:w="115" w:type="dxa"/>
              <w:right w:w="173" w:type="dxa"/>
            </w:tcMar>
            <w:vAlign w:val="center"/>
          </w:tcPr>
          <w:p w14:paraId="19C77166" w14:textId="77777777" w:rsidR="0034014E" w:rsidRPr="00781568" w:rsidRDefault="0034014E" w:rsidP="00807D63">
            <w:pPr>
              <w:keepNext/>
              <w:spacing w:before="60" w:after="60"/>
              <w:jc w:val="right"/>
              <w:rPr>
                <w:color w:val="000000" w:themeColor="text1"/>
                <w:sz w:val="20"/>
              </w:rPr>
            </w:pPr>
          </w:p>
        </w:tc>
      </w:tr>
      <w:tr w:rsidR="0034014E" w:rsidRPr="00781568" w14:paraId="18BCE195" w14:textId="77777777" w:rsidTr="00807D63">
        <w:trPr>
          <w:cantSplit/>
          <w:trHeight w:val="1257"/>
        </w:trPr>
        <w:tc>
          <w:tcPr>
            <w:tcW w:w="8217" w:type="dxa"/>
            <w:vAlign w:val="center"/>
          </w:tcPr>
          <w:p w14:paraId="68D7BFA2" w14:textId="77777777" w:rsidR="0034014E" w:rsidRPr="00781568" w:rsidRDefault="0034014E" w:rsidP="00807D63">
            <w:pPr>
              <w:pStyle w:val="Heading1"/>
              <w:numPr>
                <w:ilvl w:val="0"/>
                <w:numId w:val="0"/>
              </w:numPr>
              <w:spacing w:after="0"/>
              <w:rPr>
                <w:color w:val="000000" w:themeColor="text1"/>
                <w:sz w:val="20"/>
              </w:rPr>
            </w:pPr>
            <w:r w:rsidRPr="00781568">
              <w:rPr>
                <w:sz w:val="20"/>
              </w:rPr>
              <w:t xml:space="preserve">The Multilateral Fund Secretariat and the Ozone Secretariat, in response to equal letters received from </w:t>
            </w:r>
            <w:r w:rsidRPr="00781568">
              <w:rPr>
                <w:sz w:val="20"/>
                <w:lang w:val="en-US"/>
              </w:rPr>
              <w:t>TI-A, shared </w:t>
            </w:r>
            <w:r w:rsidRPr="00781568">
              <w:rPr>
                <w:sz w:val="20"/>
              </w:rPr>
              <w:t>a note on a compilation of publicly available information relating to transparency, accountability and integrity in the UN/UNEP, applicable to the Montreal Protocol processes, further to the request for assistance to identify these documents, which are</w:t>
            </w:r>
            <w:r w:rsidRPr="00781568">
              <w:rPr>
                <w:sz w:val="20"/>
                <w:lang w:val="en-US"/>
              </w:rPr>
              <w:t xml:space="preserve"> part of the general policies, rules and procedures of the UN Secretariat, that equally apply to the treaty and its financial mechanism.</w:t>
            </w:r>
            <w:r w:rsidRPr="00781568">
              <w:rPr>
                <w:sz w:val="20"/>
              </w:rPr>
              <w:t xml:space="preserve"> </w:t>
            </w:r>
          </w:p>
        </w:tc>
        <w:tc>
          <w:tcPr>
            <w:tcW w:w="1143" w:type="dxa"/>
            <w:tcMar>
              <w:left w:w="115" w:type="dxa"/>
              <w:right w:w="173" w:type="dxa"/>
            </w:tcMar>
            <w:vAlign w:val="center"/>
          </w:tcPr>
          <w:p w14:paraId="37DF9DFE" w14:textId="77777777" w:rsidR="0034014E" w:rsidRPr="00781568" w:rsidRDefault="0034014E" w:rsidP="00807D63">
            <w:pPr>
              <w:spacing w:before="60" w:after="60"/>
              <w:rPr>
                <w:color w:val="000000" w:themeColor="text1"/>
                <w:sz w:val="20"/>
              </w:rPr>
            </w:pPr>
            <w:r w:rsidRPr="00781568">
              <w:rPr>
                <w:color w:val="000000" w:themeColor="text1"/>
                <w:sz w:val="20"/>
              </w:rPr>
              <w:t xml:space="preserve">             94</w:t>
            </w:r>
          </w:p>
        </w:tc>
      </w:tr>
      <w:tr w:rsidR="0034014E" w:rsidRPr="00781568" w14:paraId="68F20D3A" w14:textId="77777777" w:rsidTr="00807D63">
        <w:trPr>
          <w:cantSplit/>
        </w:trPr>
        <w:tc>
          <w:tcPr>
            <w:tcW w:w="9360" w:type="dxa"/>
            <w:gridSpan w:val="2"/>
            <w:tcMar>
              <w:left w:w="115" w:type="dxa"/>
              <w:right w:w="173" w:type="dxa"/>
            </w:tcMar>
            <w:vAlign w:val="center"/>
          </w:tcPr>
          <w:p w14:paraId="2126CF79" w14:textId="77777777" w:rsidR="0034014E" w:rsidRPr="00781568" w:rsidRDefault="0034014E" w:rsidP="00807D63">
            <w:pPr>
              <w:spacing w:before="60" w:after="60"/>
              <w:rPr>
                <w:b/>
                <w:color w:val="000000" w:themeColor="text1"/>
                <w:sz w:val="20"/>
              </w:rPr>
            </w:pPr>
            <w:r w:rsidRPr="00781568">
              <w:rPr>
                <w:b/>
                <w:color w:val="000000" w:themeColor="text1"/>
                <w:sz w:val="20"/>
              </w:rPr>
              <w:t>United Nations Office of Internal Oversight Services (OIOS)</w:t>
            </w:r>
          </w:p>
        </w:tc>
      </w:tr>
      <w:tr w:rsidR="0034014E" w:rsidRPr="00781568" w14:paraId="740F2ABE" w14:textId="77777777" w:rsidTr="00807D63">
        <w:trPr>
          <w:cantSplit/>
        </w:trPr>
        <w:tc>
          <w:tcPr>
            <w:tcW w:w="8217" w:type="dxa"/>
            <w:vAlign w:val="center"/>
          </w:tcPr>
          <w:p w14:paraId="28F253B9" w14:textId="77777777" w:rsidR="0034014E" w:rsidRPr="00781568" w:rsidRDefault="0034014E" w:rsidP="00807D63">
            <w:pPr>
              <w:spacing w:before="60" w:after="60"/>
              <w:rPr>
                <w:color w:val="000000" w:themeColor="text1"/>
                <w:sz w:val="20"/>
              </w:rPr>
            </w:pPr>
            <w:r w:rsidRPr="00781568">
              <w:rPr>
                <w:color w:val="000000" w:themeColor="text1"/>
                <w:sz w:val="20"/>
              </w:rPr>
              <w:t>The Secretariat discussed relevant recommendations with implementing and bilateral agencies.</w:t>
            </w:r>
          </w:p>
        </w:tc>
        <w:tc>
          <w:tcPr>
            <w:tcW w:w="1143" w:type="dxa"/>
            <w:tcMar>
              <w:left w:w="115" w:type="dxa"/>
              <w:right w:w="173" w:type="dxa"/>
            </w:tcMar>
            <w:vAlign w:val="center"/>
          </w:tcPr>
          <w:p w14:paraId="73829807" w14:textId="77777777" w:rsidR="0034014E" w:rsidRPr="00781568" w:rsidRDefault="0034014E" w:rsidP="00807D63">
            <w:pPr>
              <w:spacing w:before="60" w:after="60"/>
              <w:jc w:val="right"/>
              <w:rPr>
                <w:color w:val="000000" w:themeColor="text1"/>
                <w:sz w:val="20"/>
              </w:rPr>
            </w:pPr>
            <w:r w:rsidRPr="00781568">
              <w:rPr>
                <w:color w:val="000000" w:themeColor="text1"/>
                <w:sz w:val="20"/>
              </w:rPr>
              <w:t>90</w:t>
            </w:r>
          </w:p>
        </w:tc>
      </w:tr>
      <w:tr w:rsidR="0034014E" w:rsidRPr="00781568" w14:paraId="2D2DF4D8" w14:textId="77777777" w:rsidTr="00807D63">
        <w:trPr>
          <w:cantSplit/>
        </w:trPr>
        <w:tc>
          <w:tcPr>
            <w:tcW w:w="8217" w:type="dxa"/>
            <w:vAlign w:val="center"/>
          </w:tcPr>
          <w:p w14:paraId="04E7B1F0" w14:textId="77777777" w:rsidR="0034014E" w:rsidRPr="00781568" w:rsidRDefault="0034014E" w:rsidP="00807D63">
            <w:pPr>
              <w:spacing w:before="60" w:after="60"/>
              <w:rPr>
                <w:sz w:val="20"/>
              </w:rPr>
            </w:pPr>
            <w:r w:rsidRPr="00781568">
              <w:rPr>
                <w:color w:val="000000" w:themeColor="text1"/>
                <w:sz w:val="20"/>
              </w:rPr>
              <w:t>The Secretariat prepared document UNEP/OzL.Pro/ExCom/88/2/Add.1 on the recommendations of the OIOS audit report.</w:t>
            </w:r>
          </w:p>
        </w:tc>
        <w:tc>
          <w:tcPr>
            <w:tcW w:w="1143" w:type="dxa"/>
            <w:tcMar>
              <w:left w:w="115" w:type="dxa"/>
              <w:right w:w="173" w:type="dxa"/>
            </w:tcMar>
            <w:vAlign w:val="center"/>
          </w:tcPr>
          <w:p w14:paraId="47A201DA" w14:textId="77777777" w:rsidR="0034014E" w:rsidRPr="00781568" w:rsidRDefault="0034014E" w:rsidP="00807D63">
            <w:pPr>
              <w:spacing w:before="60" w:after="60"/>
              <w:jc w:val="right"/>
              <w:rPr>
                <w:color w:val="000000" w:themeColor="text1"/>
                <w:sz w:val="20"/>
              </w:rPr>
            </w:pPr>
            <w:r w:rsidRPr="00781568">
              <w:rPr>
                <w:color w:val="000000" w:themeColor="text1"/>
                <w:sz w:val="20"/>
              </w:rPr>
              <w:t>88</w:t>
            </w:r>
          </w:p>
        </w:tc>
      </w:tr>
      <w:tr w:rsidR="0034014E" w:rsidRPr="00781568" w14:paraId="05E750AD" w14:textId="77777777" w:rsidTr="00807D63">
        <w:trPr>
          <w:cantSplit/>
        </w:trPr>
        <w:tc>
          <w:tcPr>
            <w:tcW w:w="8217" w:type="dxa"/>
            <w:vAlign w:val="center"/>
          </w:tcPr>
          <w:p w14:paraId="5716C47B" w14:textId="77777777" w:rsidR="0034014E" w:rsidRPr="00781568" w:rsidRDefault="0034014E" w:rsidP="00807D63">
            <w:pPr>
              <w:spacing w:before="60" w:after="60"/>
              <w:rPr>
                <w:color w:val="000000" w:themeColor="text1"/>
                <w:sz w:val="20"/>
              </w:rPr>
            </w:pPr>
            <w:r w:rsidRPr="00781568">
              <w:rPr>
                <w:sz w:val="20"/>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tcMar>
              <w:left w:w="115" w:type="dxa"/>
              <w:right w:w="173" w:type="dxa"/>
            </w:tcMar>
            <w:vAlign w:val="center"/>
          </w:tcPr>
          <w:p w14:paraId="1F7C7D80" w14:textId="77777777" w:rsidR="0034014E" w:rsidRPr="00781568" w:rsidRDefault="0034014E" w:rsidP="00807D63">
            <w:pPr>
              <w:spacing w:before="60" w:after="60"/>
              <w:jc w:val="right"/>
              <w:rPr>
                <w:color w:val="000000" w:themeColor="text1"/>
                <w:sz w:val="20"/>
              </w:rPr>
            </w:pPr>
            <w:r w:rsidRPr="00781568">
              <w:rPr>
                <w:color w:val="000000" w:themeColor="text1"/>
                <w:sz w:val="20"/>
              </w:rPr>
              <w:t>86/</w:t>
            </w:r>
            <w:r w:rsidRPr="00781568">
              <w:rPr>
                <w:bCs/>
                <w:color w:val="000000" w:themeColor="text1"/>
                <w:sz w:val="20"/>
              </w:rPr>
              <w:t>87</w:t>
            </w:r>
          </w:p>
        </w:tc>
      </w:tr>
      <w:tr w:rsidR="0034014E" w:rsidRPr="00781568" w14:paraId="24FAD1E5" w14:textId="77777777" w:rsidTr="00807D63">
        <w:trPr>
          <w:cantSplit/>
          <w:trHeight w:val="1038"/>
        </w:trPr>
        <w:tc>
          <w:tcPr>
            <w:tcW w:w="8217" w:type="dxa"/>
            <w:vAlign w:val="center"/>
            <w:hideMark/>
          </w:tcPr>
          <w:p w14:paraId="160EA0AB" w14:textId="77777777" w:rsidR="0034014E" w:rsidRPr="00781568" w:rsidRDefault="0034014E" w:rsidP="00807D63">
            <w:pPr>
              <w:spacing w:before="60" w:after="60"/>
              <w:rPr>
                <w:color w:val="000000" w:themeColor="text1"/>
                <w:sz w:val="20"/>
              </w:rPr>
            </w:pPr>
            <w:r w:rsidRPr="00781568">
              <w:rPr>
                <w:color w:val="000000" w:themeColor="text1"/>
                <w:sz w:val="20"/>
              </w:rPr>
              <w:t xml:space="preserve">Background information on the Multilateral Fund and other information including, </w:t>
            </w:r>
            <w:r w:rsidRPr="00781568">
              <w:rPr>
                <w:i/>
                <w:color w:val="000000" w:themeColor="text1"/>
                <w:sz w:val="20"/>
              </w:rPr>
              <w:t>inter alia,</w:t>
            </w:r>
            <w:r w:rsidRPr="00781568">
              <w:rPr>
                <w:color w:val="000000" w:themeColor="text1"/>
                <w:sz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tcMar>
              <w:left w:w="115" w:type="dxa"/>
              <w:right w:w="173" w:type="dxa"/>
            </w:tcMar>
            <w:vAlign w:val="center"/>
            <w:hideMark/>
          </w:tcPr>
          <w:p w14:paraId="4A366CDA" w14:textId="77777777" w:rsidR="0034014E" w:rsidRPr="00781568" w:rsidRDefault="0034014E" w:rsidP="00807D63">
            <w:pPr>
              <w:spacing w:before="60" w:after="60"/>
              <w:jc w:val="right"/>
              <w:rPr>
                <w:color w:val="000000" w:themeColor="text1"/>
                <w:sz w:val="20"/>
              </w:rPr>
            </w:pPr>
            <w:r w:rsidRPr="00781568">
              <w:rPr>
                <w:color w:val="000000" w:themeColor="text1"/>
                <w:sz w:val="20"/>
              </w:rPr>
              <w:t>75</w:t>
            </w:r>
          </w:p>
        </w:tc>
      </w:tr>
      <w:tr w:rsidR="0034014E" w:rsidRPr="00781568" w14:paraId="1DD3D358" w14:textId="77777777" w:rsidTr="00807D63">
        <w:trPr>
          <w:cantSplit/>
        </w:trPr>
        <w:tc>
          <w:tcPr>
            <w:tcW w:w="9360" w:type="dxa"/>
            <w:gridSpan w:val="2"/>
            <w:tcMar>
              <w:left w:w="115" w:type="dxa"/>
              <w:right w:w="173" w:type="dxa"/>
            </w:tcMar>
            <w:vAlign w:val="center"/>
          </w:tcPr>
          <w:p w14:paraId="45530AD8" w14:textId="77777777" w:rsidR="0034014E" w:rsidRPr="00781568" w:rsidRDefault="0034014E" w:rsidP="00807D63">
            <w:pPr>
              <w:keepNext/>
              <w:spacing w:before="60" w:after="60"/>
              <w:rPr>
                <w:b/>
                <w:color w:val="000000" w:themeColor="text1"/>
                <w:sz w:val="20"/>
              </w:rPr>
            </w:pPr>
            <w:r w:rsidRPr="00781568">
              <w:rPr>
                <w:b/>
                <w:color w:val="000000" w:themeColor="text1"/>
                <w:sz w:val="20"/>
              </w:rPr>
              <w:t xml:space="preserve">United Nations Environment Programme </w:t>
            </w:r>
          </w:p>
        </w:tc>
      </w:tr>
      <w:tr w:rsidR="0034014E" w:rsidRPr="00781568" w14:paraId="5E421449" w14:textId="77777777" w:rsidTr="00807D63">
        <w:trPr>
          <w:cantSplit/>
          <w:trHeight w:val="1470"/>
        </w:trPr>
        <w:tc>
          <w:tcPr>
            <w:tcW w:w="8217" w:type="dxa"/>
            <w:vAlign w:val="center"/>
          </w:tcPr>
          <w:p w14:paraId="625F8666" w14:textId="77777777" w:rsidR="0034014E" w:rsidRPr="0009490B" w:rsidRDefault="0034014E" w:rsidP="00807D63">
            <w:pPr>
              <w:pStyle w:val="Heading1"/>
              <w:numPr>
                <w:ilvl w:val="0"/>
                <w:numId w:val="0"/>
              </w:numPr>
              <w:spacing w:after="0"/>
              <w:rPr>
                <w:sz w:val="20"/>
              </w:rPr>
            </w:pPr>
            <w:r>
              <w:rPr>
                <w:sz w:val="20"/>
              </w:rPr>
              <w:t>The Secretariat</w:t>
            </w:r>
            <w:r w:rsidRPr="00165256">
              <w:rPr>
                <w:sz w:val="20"/>
              </w:rPr>
              <w:t xml:space="preserve">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tcMar>
              <w:left w:w="115" w:type="dxa"/>
              <w:right w:w="173" w:type="dxa"/>
            </w:tcMar>
            <w:vAlign w:val="center"/>
          </w:tcPr>
          <w:p w14:paraId="05B3D013" w14:textId="77777777" w:rsidR="0034014E" w:rsidRPr="00023090" w:rsidRDefault="0034014E" w:rsidP="00807D63">
            <w:pPr>
              <w:spacing w:before="60" w:after="60"/>
              <w:jc w:val="right"/>
              <w:rPr>
                <w:color w:val="000000" w:themeColor="text1"/>
                <w:sz w:val="20"/>
              </w:rPr>
            </w:pPr>
            <w:r w:rsidRPr="00023090">
              <w:rPr>
                <w:color w:val="000000" w:themeColor="text1"/>
                <w:sz w:val="20"/>
              </w:rPr>
              <w:t>96</w:t>
            </w:r>
          </w:p>
        </w:tc>
      </w:tr>
      <w:tr w:rsidR="0034014E" w:rsidRPr="00781568" w14:paraId="5F64BB98" w14:textId="77777777" w:rsidTr="00807D63">
        <w:trPr>
          <w:cantSplit/>
          <w:trHeight w:val="980"/>
        </w:trPr>
        <w:tc>
          <w:tcPr>
            <w:tcW w:w="8217" w:type="dxa"/>
            <w:vAlign w:val="center"/>
          </w:tcPr>
          <w:p w14:paraId="281114E1" w14:textId="77777777" w:rsidR="0034014E" w:rsidRPr="0009490B" w:rsidRDefault="0034014E" w:rsidP="00807D63">
            <w:pPr>
              <w:pStyle w:val="Heading1"/>
              <w:numPr>
                <w:ilvl w:val="0"/>
                <w:numId w:val="0"/>
              </w:numPr>
              <w:spacing w:after="0"/>
              <w:rPr>
                <w:sz w:val="20"/>
              </w:rPr>
            </w:pPr>
            <w:r>
              <w:rPr>
                <w:sz w:val="20"/>
              </w:rPr>
              <w:t xml:space="preserve">The Secretariat collaborated with the Ozone Secretariat, in response to decision </w:t>
            </w:r>
            <w:r w:rsidRPr="008B544A">
              <w:rPr>
                <w:sz w:val="20"/>
              </w:rPr>
              <w:t>XXXVI/9 on further strengthening M</w:t>
            </w:r>
            <w:r>
              <w:rPr>
                <w:sz w:val="20"/>
              </w:rPr>
              <w:t xml:space="preserve">ontreal </w:t>
            </w:r>
            <w:r w:rsidRPr="008B544A">
              <w:rPr>
                <w:sz w:val="20"/>
              </w:rPr>
              <w:t>P</w:t>
            </w:r>
            <w:r>
              <w:rPr>
                <w:sz w:val="20"/>
              </w:rPr>
              <w:t>rotocol</w:t>
            </w:r>
            <w:r w:rsidRPr="008B544A">
              <w:rPr>
                <w:sz w:val="20"/>
              </w:rPr>
              <w:t xml:space="preserve"> institutions</w:t>
            </w:r>
            <w:r>
              <w:rPr>
                <w:sz w:val="20"/>
              </w:rPr>
              <w:t xml:space="preserve">. Following the receipt of permission to extract </w:t>
            </w:r>
            <w:r w:rsidRPr="006104E2">
              <w:rPr>
                <w:sz w:val="20"/>
              </w:rPr>
              <w:t>information on the licensing systems of Article 5 parties</w:t>
            </w:r>
            <w:r>
              <w:rPr>
                <w:sz w:val="20"/>
              </w:rPr>
              <w:t>, the Secretariat shared with the Ozone Secretariat the relevant portions of the verification reports for analysis.</w:t>
            </w:r>
          </w:p>
        </w:tc>
        <w:tc>
          <w:tcPr>
            <w:tcW w:w="1143" w:type="dxa"/>
            <w:tcMar>
              <w:left w:w="115" w:type="dxa"/>
              <w:right w:w="173" w:type="dxa"/>
            </w:tcMar>
            <w:vAlign w:val="center"/>
          </w:tcPr>
          <w:p w14:paraId="325AC5D8" w14:textId="77777777" w:rsidR="0034014E" w:rsidRPr="00023090" w:rsidRDefault="0034014E" w:rsidP="00807D63">
            <w:pPr>
              <w:spacing w:before="60" w:after="60"/>
              <w:jc w:val="right"/>
              <w:rPr>
                <w:color w:val="000000" w:themeColor="text1"/>
                <w:sz w:val="20"/>
              </w:rPr>
            </w:pPr>
            <w:r w:rsidRPr="00023090">
              <w:rPr>
                <w:color w:val="000000" w:themeColor="text1"/>
                <w:sz w:val="20"/>
              </w:rPr>
              <w:t>96</w:t>
            </w:r>
          </w:p>
        </w:tc>
      </w:tr>
      <w:tr w:rsidR="0034014E" w:rsidRPr="00781568" w14:paraId="34FA8D0A" w14:textId="77777777" w:rsidTr="00807D63">
        <w:trPr>
          <w:cantSplit/>
          <w:trHeight w:val="1264"/>
        </w:trPr>
        <w:tc>
          <w:tcPr>
            <w:tcW w:w="8217" w:type="dxa"/>
            <w:vAlign w:val="center"/>
          </w:tcPr>
          <w:p w14:paraId="367DA50A" w14:textId="77777777" w:rsidR="0034014E" w:rsidRDefault="0034014E" w:rsidP="00807D63">
            <w:pPr>
              <w:pStyle w:val="Heading1"/>
              <w:numPr>
                <w:ilvl w:val="0"/>
                <w:numId w:val="0"/>
              </w:numPr>
              <w:spacing w:after="0"/>
              <w:rPr>
                <w:sz w:val="20"/>
              </w:rPr>
            </w:pPr>
            <w:r w:rsidRPr="00425375">
              <w:rPr>
                <w:sz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tcMar>
              <w:left w:w="115" w:type="dxa"/>
              <w:right w:w="173" w:type="dxa"/>
            </w:tcMar>
            <w:vAlign w:val="center"/>
          </w:tcPr>
          <w:p w14:paraId="0D313CEA" w14:textId="77777777" w:rsidR="0034014E" w:rsidRPr="00023090" w:rsidRDefault="0034014E" w:rsidP="00807D63">
            <w:pPr>
              <w:spacing w:before="60" w:after="60"/>
              <w:jc w:val="right"/>
              <w:rPr>
                <w:color w:val="000000" w:themeColor="text1"/>
                <w:sz w:val="20"/>
              </w:rPr>
            </w:pPr>
            <w:r w:rsidRPr="00023090">
              <w:rPr>
                <w:color w:val="000000" w:themeColor="text1"/>
                <w:sz w:val="20"/>
              </w:rPr>
              <w:t>96</w:t>
            </w:r>
          </w:p>
        </w:tc>
      </w:tr>
      <w:tr w:rsidR="0034014E" w:rsidRPr="00781568" w14:paraId="6E7084B1" w14:textId="77777777" w:rsidTr="00807D63">
        <w:trPr>
          <w:cantSplit/>
          <w:trHeight w:val="899"/>
        </w:trPr>
        <w:tc>
          <w:tcPr>
            <w:tcW w:w="8217" w:type="dxa"/>
            <w:vAlign w:val="center"/>
          </w:tcPr>
          <w:p w14:paraId="0B017CAC" w14:textId="77777777" w:rsidR="0034014E" w:rsidRPr="00781568" w:rsidRDefault="0034014E" w:rsidP="00807D63">
            <w:pPr>
              <w:pStyle w:val="Heading1"/>
              <w:numPr>
                <w:ilvl w:val="0"/>
                <w:numId w:val="0"/>
              </w:numPr>
              <w:spacing w:after="0"/>
              <w:rPr>
                <w:sz w:val="20"/>
              </w:rPr>
            </w:pPr>
            <w:r w:rsidRPr="0009490B">
              <w:rPr>
                <w:sz w:val="20"/>
              </w:rPr>
              <w:t>The Secretariat collaborated with UNEP in the development of the Medium-term Strategy 2025-2029 and Programme of Work 2026-2029, mandated by the United Nations Environment Assembly (UNEA) decision 6/7. The Chief Officer participated in the technical-level sessions in preparation for the strategy, which is expected to be approved at the 7</w:t>
            </w:r>
            <w:r w:rsidRPr="0009490B">
              <w:rPr>
                <w:sz w:val="20"/>
                <w:vertAlign w:val="superscript"/>
              </w:rPr>
              <w:t>th</w:t>
            </w:r>
            <w:r w:rsidRPr="0009490B">
              <w:rPr>
                <w:sz w:val="20"/>
              </w:rPr>
              <w:t xml:space="preserve"> session of UNEA in December 2025.</w:t>
            </w:r>
          </w:p>
        </w:tc>
        <w:tc>
          <w:tcPr>
            <w:tcW w:w="1143" w:type="dxa"/>
            <w:tcMar>
              <w:left w:w="115" w:type="dxa"/>
              <w:right w:w="173" w:type="dxa"/>
            </w:tcMar>
            <w:vAlign w:val="center"/>
          </w:tcPr>
          <w:p w14:paraId="53188343" w14:textId="77777777" w:rsidR="0034014E" w:rsidRPr="0029755C" w:rsidRDefault="0034014E" w:rsidP="00807D63">
            <w:pPr>
              <w:jc w:val="right"/>
              <w:rPr>
                <w:color w:val="000000" w:themeColor="text1"/>
                <w:sz w:val="20"/>
              </w:rPr>
            </w:pPr>
            <w:r w:rsidRPr="0029755C">
              <w:rPr>
                <w:color w:val="000000" w:themeColor="text1"/>
                <w:sz w:val="20"/>
              </w:rPr>
              <w:t>95</w:t>
            </w:r>
          </w:p>
        </w:tc>
      </w:tr>
      <w:tr w:rsidR="0034014E" w:rsidRPr="00781568" w14:paraId="30643D32" w14:textId="77777777" w:rsidTr="00807D63">
        <w:trPr>
          <w:cantSplit/>
          <w:trHeight w:val="1023"/>
        </w:trPr>
        <w:tc>
          <w:tcPr>
            <w:tcW w:w="8217" w:type="dxa"/>
            <w:vAlign w:val="center"/>
          </w:tcPr>
          <w:p w14:paraId="6D9F74F5" w14:textId="77777777" w:rsidR="0034014E" w:rsidRPr="00781568" w:rsidRDefault="0034014E" w:rsidP="00807D63">
            <w:pPr>
              <w:pStyle w:val="Heading1"/>
              <w:numPr>
                <w:ilvl w:val="0"/>
                <w:numId w:val="0"/>
              </w:numPr>
              <w:spacing w:after="0"/>
              <w:rPr>
                <w:color w:val="000000" w:themeColor="text1"/>
                <w:sz w:val="20"/>
              </w:rPr>
            </w:pPr>
            <w:r w:rsidRPr="00781568">
              <w:rPr>
                <w:sz w:val="20"/>
              </w:rPr>
              <w:lastRenderedPageBreak/>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781568">
              <w:rPr>
                <w:color w:val="121213"/>
                <w:sz w:val="20"/>
              </w:rPr>
              <w:t>supplementary agenda item ent</w:t>
            </w:r>
            <w:r w:rsidRPr="00781568">
              <w:rPr>
                <w:color w:val="292929"/>
                <w:sz w:val="20"/>
              </w:rPr>
              <w:t>i</w:t>
            </w:r>
            <w:r w:rsidRPr="00781568">
              <w:rPr>
                <w:color w:val="121213"/>
                <w:sz w:val="20"/>
              </w:rPr>
              <w:t xml:space="preserve">tled </w:t>
            </w:r>
            <w:r w:rsidRPr="00781568">
              <w:rPr>
                <w:color w:val="292929"/>
                <w:sz w:val="20"/>
              </w:rPr>
              <w:t>"</w:t>
            </w:r>
            <w:r w:rsidRPr="00781568">
              <w:rPr>
                <w:color w:val="121213"/>
                <w:sz w:val="20"/>
              </w:rPr>
              <w:t>Cooperation w</w:t>
            </w:r>
            <w:r w:rsidRPr="00781568">
              <w:rPr>
                <w:color w:val="292929"/>
                <w:sz w:val="20"/>
              </w:rPr>
              <w:t>i</w:t>
            </w:r>
            <w:r w:rsidRPr="00781568">
              <w:rPr>
                <w:color w:val="121213"/>
                <w:sz w:val="20"/>
              </w:rPr>
              <w:t xml:space="preserve">th Multilateral Environment Agreements" </w:t>
            </w:r>
            <w:r w:rsidRPr="00781568">
              <w:rPr>
                <w:sz w:val="20"/>
              </w:rPr>
              <w:t>could be best considered at UNEA-6.</w:t>
            </w:r>
          </w:p>
        </w:tc>
        <w:tc>
          <w:tcPr>
            <w:tcW w:w="1143" w:type="dxa"/>
            <w:tcMar>
              <w:left w:w="115" w:type="dxa"/>
              <w:right w:w="173" w:type="dxa"/>
            </w:tcMar>
            <w:vAlign w:val="center"/>
          </w:tcPr>
          <w:p w14:paraId="1956C22F" w14:textId="77777777" w:rsidR="0034014E" w:rsidRPr="00781568" w:rsidRDefault="0034014E" w:rsidP="00807D63">
            <w:pPr>
              <w:spacing w:before="60" w:after="60"/>
              <w:jc w:val="right"/>
              <w:rPr>
                <w:color w:val="000000" w:themeColor="text1"/>
                <w:sz w:val="20"/>
              </w:rPr>
            </w:pPr>
            <w:r w:rsidRPr="00781568">
              <w:rPr>
                <w:color w:val="000000" w:themeColor="text1"/>
                <w:sz w:val="20"/>
              </w:rPr>
              <w:t>92</w:t>
            </w:r>
          </w:p>
        </w:tc>
      </w:tr>
      <w:tr w:rsidR="0034014E" w:rsidRPr="00781568" w14:paraId="1902EAEE" w14:textId="77777777" w:rsidTr="00807D63">
        <w:trPr>
          <w:cantSplit/>
          <w:trHeight w:val="1264"/>
        </w:trPr>
        <w:tc>
          <w:tcPr>
            <w:tcW w:w="8217" w:type="dxa"/>
            <w:vAlign w:val="center"/>
          </w:tcPr>
          <w:p w14:paraId="108C82E1" w14:textId="77777777" w:rsidR="0034014E" w:rsidRPr="0009490B" w:rsidRDefault="0034014E" w:rsidP="00807D63">
            <w:pPr>
              <w:pStyle w:val="Heading1"/>
              <w:numPr>
                <w:ilvl w:val="0"/>
                <w:numId w:val="0"/>
              </w:numPr>
              <w:spacing w:after="0"/>
              <w:rPr>
                <w:sz w:val="20"/>
              </w:rPr>
            </w:pPr>
            <w:r w:rsidRPr="00781568">
              <w:rPr>
                <w:color w:val="000000" w:themeColor="text1"/>
                <w:sz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tcMar>
              <w:left w:w="115" w:type="dxa"/>
              <w:right w:w="173" w:type="dxa"/>
            </w:tcMar>
            <w:vAlign w:val="center"/>
          </w:tcPr>
          <w:p w14:paraId="7985B1CC" w14:textId="77777777" w:rsidR="0034014E" w:rsidRPr="000213F8" w:rsidRDefault="0034014E" w:rsidP="00807D63">
            <w:pPr>
              <w:spacing w:before="60" w:after="60"/>
              <w:jc w:val="right"/>
              <w:rPr>
                <w:color w:val="000000" w:themeColor="text1"/>
                <w:sz w:val="20"/>
              </w:rPr>
            </w:pPr>
            <w:r w:rsidRPr="000213F8">
              <w:rPr>
                <w:color w:val="000000" w:themeColor="text1"/>
                <w:sz w:val="20"/>
              </w:rPr>
              <w:t>82</w:t>
            </w:r>
          </w:p>
        </w:tc>
      </w:tr>
      <w:tr w:rsidR="0034014E" w:rsidRPr="00781568" w14:paraId="09460FBE" w14:textId="77777777" w:rsidTr="00807D63">
        <w:trPr>
          <w:cantSplit/>
          <w:trHeight w:val="560"/>
        </w:trPr>
        <w:tc>
          <w:tcPr>
            <w:tcW w:w="9360" w:type="dxa"/>
            <w:gridSpan w:val="2"/>
            <w:vAlign w:val="center"/>
          </w:tcPr>
          <w:p w14:paraId="1FFB5DB1" w14:textId="77777777" w:rsidR="0034014E" w:rsidRPr="00165256" w:rsidRDefault="0034014E" w:rsidP="00807D63">
            <w:pPr>
              <w:pStyle w:val="Heading1"/>
              <w:numPr>
                <w:ilvl w:val="0"/>
                <w:numId w:val="0"/>
              </w:numPr>
              <w:spacing w:after="0"/>
              <w:rPr>
                <w:color w:val="000000" w:themeColor="text1"/>
                <w:sz w:val="20"/>
              </w:rPr>
            </w:pPr>
            <w:r>
              <w:rPr>
                <w:rStyle w:val="Strong"/>
                <w:color w:val="1E1E1E"/>
                <w:sz w:val="20"/>
                <w:shd w:val="clear" w:color="auto" w:fill="FFFFFF"/>
              </w:rPr>
              <w:t xml:space="preserve">UNEP </w:t>
            </w:r>
            <w:r w:rsidRPr="00781568">
              <w:rPr>
                <w:rStyle w:val="Strong"/>
                <w:color w:val="1E1E1E"/>
                <w:sz w:val="20"/>
                <w:shd w:val="clear" w:color="auto" w:fill="FFFFFF"/>
              </w:rPr>
              <w:t>Intergovernmental Negotiating Committee (INC)</w:t>
            </w:r>
            <w:r w:rsidRPr="00781568">
              <w:rPr>
                <w:rStyle w:val="Emphasis"/>
                <w:b/>
                <w:bCs/>
                <w:color w:val="1E1E1E"/>
                <w:sz w:val="20"/>
                <w:shd w:val="clear" w:color="auto" w:fill="FFFFFF"/>
              </w:rPr>
              <w:t> </w:t>
            </w:r>
            <w:r w:rsidRPr="00781568">
              <w:rPr>
                <w:rStyle w:val="Strong"/>
                <w:color w:val="1E1E1E"/>
                <w:sz w:val="20"/>
                <w:shd w:val="clear" w:color="auto" w:fill="FFFFFF"/>
              </w:rPr>
              <w:t>to develop</w:t>
            </w:r>
            <w:r w:rsidRPr="00781568">
              <w:rPr>
                <w:b/>
                <w:bCs/>
                <w:color w:val="1E1E1E"/>
                <w:sz w:val="20"/>
                <w:shd w:val="clear" w:color="auto" w:fill="FFFFFF"/>
              </w:rPr>
              <w:t> </w:t>
            </w:r>
            <w:r w:rsidRPr="00781568">
              <w:rPr>
                <w:rStyle w:val="Strong"/>
                <w:color w:val="1E1E1E"/>
                <w:sz w:val="20"/>
                <w:shd w:val="clear" w:color="auto" w:fill="FFFFFF"/>
              </w:rPr>
              <w:t>an international legally binding instrument on plastic pollution, including in the marine environment</w:t>
            </w:r>
          </w:p>
        </w:tc>
      </w:tr>
      <w:tr w:rsidR="0034014E" w:rsidRPr="00781568" w14:paraId="0F4DF492" w14:textId="77777777" w:rsidTr="00807D63">
        <w:trPr>
          <w:cantSplit/>
          <w:trHeight w:val="1546"/>
        </w:trPr>
        <w:tc>
          <w:tcPr>
            <w:tcW w:w="8217" w:type="dxa"/>
            <w:vAlign w:val="center"/>
          </w:tcPr>
          <w:p w14:paraId="5FD6A797" w14:textId="77777777" w:rsidR="0034014E" w:rsidRPr="000213F8" w:rsidRDefault="0034014E" w:rsidP="00807D63">
            <w:pPr>
              <w:pStyle w:val="Heading1"/>
              <w:numPr>
                <w:ilvl w:val="0"/>
                <w:numId w:val="0"/>
              </w:numPr>
              <w:spacing w:after="0"/>
              <w:rPr>
                <w:color w:val="000000"/>
                <w:sz w:val="20"/>
              </w:rPr>
            </w:pPr>
            <w:r w:rsidRPr="000213F8">
              <w:rPr>
                <w:sz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tcMar>
              <w:left w:w="115" w:type="dxa"/>
              <w:right w:w="173" w:type="dxa"/>
            </w:tcMar>
            <w:vAlign w:val="center"/>
          </w:tcPr>
          <w:p w14:paraId="48E83534" w14:textId="77777777" w:rsidR="0034014E" w:rsidRPr="00165256" w:rsidRDefault="0034014E" w:rsidP="00807D63">
            <w:pPr>
              <w:spacing w:before="60" w:after="60"/>
              <w:jc w:val="right"/>
              <w:rPr>
                <w:color w:val="000000" w:themeColor="text1"/>
                <w:sz w:val="20"/>
              </w:rPr>
            </w:pPr>
            <w:r w:rsidRPr="00165256">
              <w:rPr>
                <w:color w:val="000000" w:themeColor="text1"/>
                <w:sz w:val="20"/>
              </w:rPr>
              <w:t>95</w:t>
            </w:r>
          </w:p>
        </w:tc>
      </w:tr>
      <w:tr w:rsidR="0034014E" w:rsidRPr="00781568" w14:paraId="2853D867" w14:textId="77777777" w:rsidTr="00807D63">
        <w:trPr>
          <w:cantSplit/>
          <w:trHeight w:val="703"/>
        </w:trPr>
        <w:tc>
          <w:tcPr>
            <w:tcW w:w="8217" w:type="dxa"/>
            <w:vAlign w:val="center"/>
          </w:tcPr>
          <w:p w14:paraId="3CAC2F00" w14:textId="77777777" w:rsidR="0034014E" w:rsidRPr="000213F8" w:rsidRDefault="0034014E" w:rsidP="00807D63">
            <w:pPr>
              <w:pStyle w:val="Heading2"/>
              <w:numPr>
                <w:ilvl w:val="0"/>
                <w:numId w:val="0"/>
              </w:numPr>
              <w:spacing w:after="0"/>
              <w:rPr>
                <w:rStyle w:val="Strong"/>
                <w:b w:val="0"/>
                <w:bCs w:val="0"/>
                <w:sz w:val="20"/>
              </w:rPr>
            </w:pPr>
            <w:r w:rsidRPr="00781568">
              <w:rPr>
                <w:rStyle w:val="contentpasted0"/>
                <w:color w:val="000000"/>
                <w:sz w:val="20"/>
              </w:rPr>
              <w:t>The Chief Officer participated in the webinar, held online on 11 May 2023, organized by the INC, and presented the experience of the Multilateral Fund and lessons learnt since its inception.</w:t>
            </w:r>
          </w:p>
        </w:tc>
        <w:tc>
          <w:tcPr>
            <w:tcW w:w="1143" w:type="dxa"/>
            <w:tcMar>
              <w:left w:w="115" w:type="dxa"/>
              <w:right w:w="173" w:type="dxa"/>
            </w:tcMar>
            <w:vAlign w:val="center"/>
          </w:tcPr>
          <w:p w14:paraId="3493E20D" w14:textId="77777777" w:rsidR="0034014E" w:rsidRPr="000213F8" w:rsidRDefault="0034014E" w:rsidP="00807D63">
            <w:pPr>
              <w:spacing w:before="60" w:after="60"/>
              <w:jc w:val="right"/>
              <w:rPr>
                <w:color w:val="000000" w:themeColor="text1"/>
                <w:sz w:val="20"/>
              </w:rPr>
            </w:pPr>
            <w:r w:rsidRPr="000213F8">
              <w:rPr>
                <w:color w:val="000000" w:themeColor="text1"/>
                <w:sz w:val="20"/>
              </w:rPr>
              <w:t>9</w:t>
            </w:r>
            <w:r>
              <w:rPr>
                <w:color w:val="000000" w:themeColor="text1"/>
                <w:sz w:val="20"/>
              </w:rPr>
              <w:t>2</w:t>
            </w:r>
          </w:p>
        </w:tc>
      </w:tr>
      <w:tr w:rsidR="0034014E" w:rsidRPr="00781568" w14:paraId="5C60B699" w14:textId="77777777" w:rsidTr="00807D63">
        <w:trPr>
          <w:cantSplit/>
        </w:trPr>
        <w:tc>
          <w:tcPr>
            <w:tcW w:w="9360" w:type="dxa"/>
            <w:gridSpan w:val="2"/>
            <w:tcMar>
              <w:left w:w="115" w:type="dxa"/>
              <w:right w:w="173" w:type="dxa"/>
            </w:tcMar>
            <w:vAlign w:val="center"/>
          </w:tcPr>
          <w:p w14:paraId="33A1AC6E" w14:textId="77777777" w:rsidR="0034014E" w:rsidRPr="00781568" w:rsidRDefault="0034014E" w:rsidP="00807D63">
            <w:pPr>
              <w:keepNext/>
              <w:spacing w:before="60" w:after="60"/>
              <w:rPr>
                <w:b/>
                <w:color w:val="000000" w:themeColor="text1"/>
                <w:sz w:val="20"/>
              </w:rPr>
            </w:pPr>
            <w:r w:rsidRPr="00781568">
              <w:rPr>
                <w:b/>
                <w:color w:val="000000" w:themeColor="text1"/>
                <w:sz w:val="20"/>
              </w:rPr>
              <w:t>United Nations Framework Convention on Climate Change (UNFCCC)</w:t>
            </w:r>
          </w:p>
        </w:tc>
      </w:tr>
      <w:tr w:rsidR="0034014E" w:rsidRPr="00781568" w14:paraId="22BAC300" w14:textId="77777777" w:rsidTr="00807D63">
        <w:trPr>
          <w:cantSplit/>
          <w:trHeight w:val="1342"/>
        </w:trPr>
        <w:tc>
          <w:tcPr>
            <w:tcW w:w="8217" w:type="dxa"/>
            <w:vAlign w:val="center"/>
          </w:tcPr>
          <w:p w14:paraId="054A0618" w14:textId="77777777" w:rsidR="0034014E" w:rsidRPr="00781568" w:rsidRDefault="0034014E" w:rsidP="00807D63">
            <w:pPr>
              <w:pStyle w:val="Heading1"/>
              <w:numPr>
                <w:ilvl w:val="0"/>
                <w:numId w:val="0"/>
              </w:numPr>
              <w:spacing w:after="0"/>
              <w:rPr>
                <w:sz w:val="20"/>
              </w:rPr>
            </w:pPr>
            <w:r w:rsidRPr="00781568">
              <w:rPr>
                <w:sz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tcMar>
              <w:left w:w="115" w:type="dxa"/>
              <w:right w:w="173" w:type="dxa"/>
            </w:tcMar>
            <w:vAlign w:val="center"/>
          </w:tcPr>
          <w:p w14:paraId="03D87986" w14:textId="77777777" w:rsidR="0034014E" w:rsidRPr="00781568" w:rsidRDefault="0034014E" w:rsidP="00807D63">
            <w:pPr>
              <w:spacing w:before="60" w:after="60"/>
              <w:jc w:val="right"/>
              <w:rPr>
                <w:color w:val="000000" w:themeColor="text1"/>
                <w:sz w:val="20"/>
              </w:rPr>
            </w:pPr>
            <w:r w:rsidRPr="00781568">
              <w:rPr>
                <w:color w:val="000000" w:themeColor="text1"/>
                <w:sz w:val="20"/>
              </w:rPr>
              <w:t>93</w:t>
            </w:r>
          </w:p>
        </w:tc>
      </w:tr>
      <w:tr w:rsidR="0034014E" w:rsidRPr="00781568" w14:paraId="30D29D46" w14:textId="77777777" w:rsidTr="00807D63">
        <w:trPr>
          <w:cantSplit/>
          <w:trHeight w:val="1958"/>
        </w:trPr>
        <w:tc>
          <w:tcPr>
            <w:tcW w:w="8217" w:type="dxa"/>
            <w:vAlign w:val="center"/>
          </w:tcPr>
          <w:p w14:paraId="71D7AF1D" w14:textId="77777777" w:rsidR="0034014E" w:rsidRPr="00781568" w:rsidRDefault="0034014E" w:rsidP="00807D63">
            <w:pPr>
              <w:pStyle w:val="Heading1"/>
              <w:numPr>
                <w:ilvl w:val="0"/>
                <w:numId w:val="0"/>
              </w:numPr>
              <w:spacing w:after="0"/>
              <w:rPr>
                <w:color w:val="000000" w:themeColor="text1"/>
                <w:sz w:val="20"/>
              </w:rPr>
            </w:pPr>
            <w:r w:rsidRPr="00781568">
              <w:rPr>
                <w:sz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tcMar>
              <w:left w:w="115" w:type="dxa"/>
              <w:right w:w="173" w:type="dxa"/>
            </w:tcMar>
            <w:vAlign w:val="center"/>
          </w:tcPr>
          <w:p w14:paraId="7A65DCC0" w14:textId="77777777" w:rsidR="0034014E" w:rsidRPr="00781568" w:rsidRDefault="0034014E" w:rsidP="00807D63">
            <w:pPr>
              <w:spacing w:before="60" w:after="60"/>
              <w:jc w:val="right"/>
              <w:rPr>
                <w:color w:val="000000" w:themeColor="text1"/>
                <w:sz w:val="20"/>
              </w:rPr>
            </w:pPr>
            <w:r w:rsidRPr="00781568">
              <w:rPr>
                <w:color w:val="000000" w:themeColor="text1"/>
                <w:sz w:val="20"/>
              </w:rPr>
              <w:t>92</w:t>
            </w:r>
          </w:p>
        </w:tc>
      </w:tr>
      <w:tr w:rsidR="0034014E" w:rsidRPr="00781568" w14:paraId="616D474B" w14:textId="77777777" w:rsidTr="00807D63">
        <w:trPr>
          <w:cantSplit/>
        </w:trPr>
        <w:tc>
          <w:tcPr>
            <w:tcW w:w="8217" w:type="dxa"/>
            <w:vAlign w:val="center"/>
            <w:hideMark/>
          </w:tcPr>
          <w:p w14:paraId="1AE85315" w14:textId="77777777" w:rsidR="0034014E" w:rsidRPr="00781568" w:rsidRDefault="0034014E" w:rsidP="00807D63">
            <w:pPr>
              <w:spacing w:before="60" w:after="60"/>
              <w:rPr>
                <w:color w:val="000000" w:themeColor="text1"/>
                <w:sz w:val="20"/>
              </w:rPr>
            </w:pPr>
            <w:r w:rsidRPr="00781568">
              <w:rPr>
                <w:color w:val="000000" w:themeColor="text1"/>
                <w:sz w:val="20"/>
              </w:rPr>
              <w:t xml:space="preserve">Comments on the draft technical summary of the mitigation benefits of actions, initiatives and options to address non-carbon dioxide greenhouse gas emissions </w:t>
            </w:r>
          </w:p>
        </w:tc>
        <w:tc>
          <w:tcPr>
            <w:tcW w:w="1143" w:type="dxa"/>
            <w:tcMar>
              <w:left w:w="115" w:type="dxa"/>
              <w:right w:w="173" w:type="dxa"/>
            </w:tcMar>
            <w:vAlign w:val="center"/>
          </w:tcPr>
          <w:p w14:paraId="5DC81F80" w14:textId="77777777" w:rsidR="0034014E" w:rsidRPr="00781568" w:rsidRDefault="0034014E" w:rsidP="00807D63">
            <w:pPr>
              <w:spacing w:before="60" w:after="60"/>
              <w:jc w:val="right"/>
              <w:rPr>
                <w:color w:val="000000" w:themeColor="text1"/>
                <w:sz w:val="20"/>
              </w:rPr>
            </w:pPr>
            <w:r w:rsidRPr="00781568">
              <w:rPr>
                <w:color w:val="000000" w:themeColor="text1"/>
                <w:sz w:val="20"/>
              </w:rPr>
              <w:t>74</w:t>
            </w:r>
          </w:p>
        </w:tc>
      </w:tr>
      <w:tr w:rsidR="0034014E" w:rsidRPr="00781568" w14:paraId="596E7B99" w14:textId="77777777" w:rsidTr="00807D63">
        <w:trPr>
          <w:cantSplit/>
          <w:trHeight w:val="2978"/>
        </w:trPr>
        <w:tc>
          <w:tcPr>
            <w:tcW w:w="8217" w:type="dxa"/>
            <w:vAlign w:val="center"/>
            <w:hideMark/>
          </w:tcPr>
          <w:p w14:paraId="3854E143" w14:textId="77777777" w:rsidR="0034014E" w:rsidRPr="00781568" w:rsidRDefault="0034014E" w:rsidP="00807D63">
            <w:pPr>
              <w:spacing w:before="60" w:after="60"/>
              <w:rPr>
                <w:color w:val="000000" w:themeColor="text1"/>
                <w:sz w:val="20"/>
              </w:rPr>
            </w:pPr>
            <w:r w:rsidRPr="00781568">
              <w:rPr>
                <w:color w:val="000000" w:themeColor="text1"/>
                <w:sz w:val="20"/>
              </w:rPr>
              <w:t>The Secretariat received an invitation in early October 2013 to attend the 19</w:t>
            </w:r>
            <w:r w:rsidRPr="00781568">
              <w:rPr>
                <w:color w:val="000000" w:themeColor="text1"/>
                <w:sz w:val="20"/>
                <w:vertAlign w:val="superscript"/>
              </w:rPr>
              <w:t>th</w:t>
            </w:r>
            <w:r w:rsidRPr="00781568">
              <w:rPr>
                <w:color w:val="000000" w:themeColor="text1"/>
                <w:sz w:val="20"/>
              </w:rPr>
              <w:t> session of the Conference of the Parties to the UNFCCC and the 9</w:t>
            </w:r>
            <w:r w:rsidRPr="00781568">
              <w:rPr>
                <w:color w:val="000000" w:themeColor="text1"/>
                <w:sz w:val="20"/>
                <w:vertAlign w:val="superscript"/>
              </w:rPr>
              <w:t>th</w:t>
            </w:r>
            <w:r w:rsidRPr="00781568">
              <w:rPr>
                <w:color w:val="000000" w:themeColor="text1"/>
                <w:sz w:val="20"/>
              </w:rPr>
              <w:t xml:space="preserve"> session of the Conference of the Parties serving as the Meeting of the Parties to the Kyoto Protocol that would take place in Warsaw, Poland, from 11 to 22 November 2013. </w:t>
            </w:r>
          </w:p>
          <w:p w14:paraId="2B529917" w14:textId="77777777" w:rsidR="0034014E" w:rsidRPr="00781568" w:rsidRDefault="0034014E" w:rsidP="00807D63">
            <w:pPr>
              <w:spacing w:before="60" w:after="60"/>
              <w:rPr>
                <w:color w:val="000000" w:themeColor="text1"/>
                <w:sz w:val="20"/>
              </w:rPr>
            </w:pPr>
            <w:r w:rsidRPr="00781568">
              <w:rPr>
                <w:color w:val="000000" w:themeColor="text1"/>
                <w:sz w:val="20"/>
              </w:rPr>
              <w:t>The Chief Officer informed the UNFCCC Secretariat that he was unable to attend due to preparations for the 71</w:t>
            </w:r>
            <w:r w:rsidRPr="00781568">
              <w:rPr>
                <w:color w:val="000000" w:themeColor="text1"/>
                <w:sz w:val="20"/>
                <w:vertAlign w:val="superscript"/>
              </w:rPr>
              <w:t>st</w:t>
            </w:r>
            <w:r w:rsidRPr="00781568">
              <w:rPr>
                <w:color w:val="000000" w:themeColor="text1"/>
                <w:sz w:val="20"/>
              </w:rPr>
              <w:t> meeting. Noting that the UNFCCC Secretariat was invited to attend the 25</w:t>
            </w:r>
            <w:r w:rsidRPr="00781568">
              <w:rPr>
                <w:color w:val="000000" w:themeColor="text1"/>
                <w:sz w:val="20"/>
                <w:vertAlign w:val="superscript"/>
              </w:rPr>
              <w:t>th</w:t>
            </w:r>
            <w:r w:rsidRPr="00781568">
              <w:rPr>
                <w:color w:val="000000" w:themeColor="text1"/>
                <w:sz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1AC7C15A" w14:textId="77777777" w:rsidR="0034014E" w:rsidRPr="00781568" w:rsidRDefault="0034014E" w:rsidP="00807D63">
            <w:pPr>
              <w:spacing w:before="60" w:after="60"/>
              <w:rPr>
                <w:color w:val="000000" w:themeColor="text1"/>
                <w:sz w:val="20"/>
              </w:rPr>
            </w:pPr>
            <w:r w:rsidRPr="00781568">
              <w:rPr>
                <w:color w:val="000000" w:themeColor="text1"/>
                <w:sz w:val="20"/>
              </w:rPr>
              <w:t xml:space="preserve">The representatives of both Secretariats met and discussed informally ways in which the two Secretariats could collaborate in the future as the need arose. </w:t>
            </w:r>
          </w:p>
        </w:tc>
        <w:tc>
          <w:tcPr>
            <w:tcW w:w="1143" w:type="dxa"/>
            <w:tcMar>
              <w:left w:w="115" w:type="dxa"/>
              <w:right w:w="173" w:type="dxa"/>
            </w:tcMar>
            <w:vAlign w:val="center"/>
          </w:tcPr>
          <w:p w14:paraId="7C5163CC" w14:textId="77777777" w:rsidR="0034014E" w:rsidRPr="00781568" w:rsidRDefault="0034014E" w:rsidP="00807D63">
            <w:pPr>
              <w:spacing w:before="60" w:after="60"/>
              <w:jc w:val="right"/>
              <w:rPr>
                <w:color w:val="000000" w:themeColor="text1"/>
                <w:sz w:val="20"/>
              </w:rPr>
            </w:pPr>
            <w:r w:rsidRPr="00781568">
              <w:rPr>
                <w:color w:val="000000" w:themeColor="text1"/>
                <w:sz w:val="20"/>
              </w:rPr>
              <w:t>71</w:t>
            </w:r>
          </w:p>
        </w:tc>
      </w:tr>
      <w:tr w:rsidR="0034014E" w:rsidRPr="00781568" w14:paraId="5758BAB2" w14:textId="77777777" w:rsidTr="00807D63">
        <w:trPr>
          <w:cantSplit/>
        </w:trPr>
        <w:tc>
          <w:tcPr>
            <w:tcW w:w="9360" w:type="dxa"/>
            <w:gridSpan w:val="2"/>
            <w:tcMar>
              <w:left w:w="115" w:type="dxa"/>
              <w:right w:w="173" w:type="dxa"/>
            </w:tcMar>
            <w:vAlign w:val="center"/>
          </w:tcPr>
          <w:p w14:paraId="7E888B66" w14:textId="77777777" w:rsidR="0034014E" w:rsidRPr="00781568" w:rsidRDefault="0034014E" w:rsidP="00807D63">
            <w:pPr>
              <w:spacing w:before="60" w:after="60"/>
              <w:rPr>
                <w:b/>
                <w:color w:val="000000" w:themeColor="text1"/>
                <w:sz w:val="20"/>
              </w:rPr>
            </w:pPr>
            <w:r w:rsidRPr="00781568">
              <w:rPr>
                <w:b/>
                <w:color w:val="000000" w:themeColor="text1"/>
                <w:sz w:val="20"/>
              </w:rPr>
              <w:t>University of Bristol</w:t>
            </w:r>
          </w:p>
        </w:tc>
      </w:tr>
      <w:tr w:rsidR="0034014E" w:rsidRPr="00781568" w14:paraId="38CE0031" w14:textId="77777777" w:rsidTr="00807D63">
        <w:trPr>
          <w:cantSplit/>
        </w:trPr>
        <w:tc>
          <w:tcPr>
            <w:tcW w:w="8217" w:type="dxa"/>
            <w:vAlign w:val="center"/>
            <w:hideMark/>
          </w:tcPr>
          <w:p w14:paraId="01FF150F" w14:textId="77777777" w:rsidR="0034014E" w:rsidRPr="00781568" w:rsidRDefault="0034014E" w:rsidP="00807D63">
            <w:pPr>
              <w:spacing w:before="60" w:after="60"/>
              <w:rPr>
                <w:color w:val="000000" w:themeColor="text1"/>
                <w:sz w:val="20"/>
              </w:rPr>
            </w:pPr>
            <w:r w:rsidRPr="00781568">
              <w:rPr>
                <w:color w:val="000000" w:themeColor="text1"/>
                <w:sz w:val="20"/>
              </w:rPr>
              <w:lastRenderedPageBreak/>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tc>
        <w:tc>
          <w:tcPr>
            <w:tcW w:w="1143" w:type="dxa"/>
            <w:tcMar>
              <w:left w:w="115" w:type="dxa"/>
              <w:right w:w="173" w:type="dxa"/>
            </w:tcMar>
            <w:vAlign w:val="center"/>
          </w:tcPr>
          <w:p w14:paraId="31D7A47C" w14:textId="77777777" w:rsidR="0034014E" w:rsidRPr="00781568" w:rsidRDefault="0034014E" w:rsidP="00807D63">
            <w:pPr>
              <w:spacing w:before="60" w:after="60"/>
              <w:jc w:val="right"/>
              <w:rPr>
                <w:color w:val="000000" w:themeColor="text1"/>
                <w:sz w:val="20"/>
              </w:rPr>
            </w:pPr>
            <w:r w:rsidRPr="00781568">
              <w:rPr>
                <w:color w:val="000000" w:themeColor="text1"/>
                <w:sz w:val="20"/>
              </w:rPr>
              <w:t>83</w:t>
            </w:r>
          </w:p>
        </w:tc>
      </w:tr>
      <w:tr w:rsidR="0034014E" w:rsidRPr="00781568" w14:paraId="3143572B" w14:textId="77777777" w:rsidTr="00807D63">
        <w:trPr>
          <w:cantSplit/>
        </w:trPr>
        <w:tc>
          <w:tcPr>
            <w:tcW w:w="8217" w:type="dxa"/>
            <w:vAlign w:val="center"/>
          </w:tcPr>
          <w:p w14:paraId="51EA2BCB" w14:textId="77777777" w:rsidR="0034014E" w:rsidRPr="002F71C2" w:rsidRDefault="0034014E" w:rsidP="00807D63">
            <w:pPr>
              <w:spacing w:before="60" w:after="60"/>
              <w:rPr>
                <w:b/>
                <w:bCs/>
                <w:color w:val="000000" w:themeColor="text1"/>
                <w:sz w:val="20"/>
              </w:rPr>
            </w:pPr>
            <w:r w:rsidRPr="002F71C2">
              <w:rPr>
                <w:b/>
                <w:bCs/>
                <w:color w:val="000000" w:themeColor="text1"/>
                <w:sz w:val="20"/>
              </w:rPr>
              <w:t>University of Cape Town</w:t>
            </w:r>
          </w:p>
        </w:tc>
        <w:tc>
          <w:tcPr>
            <w:tcW w:w="1143" w:type="dxa"/>
            <w:tcMar>
              <w:left w:w="115" w:type="dxa"/>
              <w:right w:w="173" w:type="dxa"/>
            </w:tcMar>
            <w:vAlign w:val="center"/>
          </w:tcPr>
          <w:p w14:paraId="1F9EFC57" w14:textId="77777777" w:rsidR="0034014E" w:rsidRPr="00781568" w:rsidRDefault="0034014E" w:rsidP="00807D63">
            <w:pPr>
              <w:spacing w:before="60" w:after="60"/>
              <w:jc w:val="right"/>
              <w:rPr>
                <w:color w:val="000000" w:themeColor="text1"/>
                <w:sz w:val="20"/>
              </w:rPr>
            </w:pPr>
          </w:p>
        </w:tc>
      </w:tr>
      <w:tr w:rsidR="0034014E" w:rsidRPr="00781568" w14:paraId="01EFF736" w14:textId="77777777" w:rsidTr="00807D63">
        <w:trPr>
          <w:cantSplit/>
          <w:trHeight w:val="1956"/>
        </w:trPr>
        <w:tc>
          <w:tcPr>
            <w:tcW w:w="8217" w:type="dxa"/>
            <w:vAlign w:val="center"/>
          </w:tcPr>
          <w:p w14:paraId="7F73E3FC" w14:textId="77777777" w:rsidR="0034014E" w:rsidRPr="00781568" w:rsidRDefault="0034014E" w:rsidP="00807D63">
            <w:pPr>
              <w:pStyle w:val="Heading1"/>
              <w:numPr>
                <w:ilvl w:val="0"/>
                <w:numId w:val="0"/>
              </w:numPr>
              <w:spacing w:after="0"/>
              <w:rPr>
                <w:color w:val="000000" w:themeColor="text1"/>
                <w:sz w:val="20"/>
              </w:rPr>
            </w:pPr>
            <w:r w:rsidRPr="0009490B">
              <w:rPr>
                <w:sz w:val="20"/>
              </w:rPr>
              <w:t>In July 2024, the University of Cape</w:t>
            </w:r>
            <w:r>
              <w:rPr>
                <w:sz w:val="20"/>
              </w:rPr>
              <w:t xml:space="preserve"> T</w:t>
            </w:r>
            <w:r w:rsidRPr="0009490B">
              <w:rPr>
                <w:sz w:val="20"/>
              </w:rPr>
              <w:t xml:space="preserve">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w:t>
            </w:r>
            <w:r w:rsidRPr="00C42F2C">
              <w:rPr>
                <w:sz w:val="20"/>
              </w:rPr>
              <w:t>sustainable domestic financing mechanisms based on country-level experiences in implementation of Multilateral fund projects. The Secretariat, through an on-line interview, shared experiences in the implementation of</w:t>
            </w:r>
            <w:r w:rsidRPr="0009490B">
              <w:rPr>
                <w:sz w:val="20"/>
              </w:rPr>
              <w:t xml:space="preserve"> different ODS phase-out and HFC consumption reduction projects.</w:t>
            </w:r>
          </w:p>
        </w:tc>
        <w:tc>
          <w:tcPr>
            <w:tcW w:w="1143" w:type="dxa"/>
            <w:tcMar>
              <w:left w:w="115" w:type="dxa"/>
              <w:right w:w="173" w:type="dxa"/>
            </w:tcMar>
            <w:vAlign w:val="center"/>
          </w:tcPr>
          <w:p w14:paraId="1BFE32CF" w14:textId="77777777" w:rsidR="0034014E" w:rsidRPr="00165256" w:rsidRDefault="0034014E" w:rsidP="00807D63">
            <w:pPr>
              <w:spacing w:before="60" w:after="60"/>
              <w:jc w:val="right"/>
              <w:rPr>
                <w:color w:val="000000" w:themeColor="text1"/>
                <w:sz w:val="20"/>
              </w:rPr>
            </w:pPr>
            <w:r w:rsidRPr="00165256">
              <w:rPr>
                <w:color w:val="000000" w:themeColor="text1"/>
                <w:sz w:val="20"/>
              </w:rPr>
              <w:t>95</w:t>
            </w:r>
          </w:p>
        </w:tc>
      </w:tr>
      <w:tr w:rsidR="0034014E" w:rsidRPr="00781568" w14:paraId="7CF795BF" w14:textId="77777777" w:rsidTr="00807D63">
        <w:trPr>
          <w:cantSplit/>
        </w:trPr>
        <w:tc>
          <w:tcPr>
            <w:tcW w:w="9360" w:type="dxa"/>
            <w:gridSpan w:val="2"/>
            <w:tcMar>
              <w:left w:w="115" w:type="dxa"/>
              <w:right w:w="173" w:type="dxa"/>
            </w:tcMar>
            <w:vAlign w:val="center"/>
          </w:tcPr>
          <w:p w14:paraId="6DEB7515" w14:textId="77777777" w:rsidR="0034014E" w:rsidRPr="00781568" w:rsidRDefault="0034014E" w:rsidP="00807D63">
            <w:pPr>
              <w:spacing w:before="60" w:after="60"/>
              <w:rPr>
                <w:b/>
                <w:color w:val="000000" w:themeColor="text1"/>
                <w:sz w:val="20"/>
              </w:rPr>
            </w:pPr>
            <w:r w:rsidRPr="00781568">
              <w:rPr>
                <w:b/>
                <w:color w:val="000000" w:themeColor="text1"/>
                <w:sz w:val="20"/>
              </w:rPr>
              <w:t>World Trade Organization, Trade and Environment Division</w:t>
            </w:r>
          </w:p>
        </w:tc>
      </w:tr>
      <w:tr w:rsidR="0034014E" w:rsidRPr="00781568" w14:paraId="0D6553D6" w14:textId="77777777" w:rsidTr="00807D63">
        <w:trPr>
          <w:cantSplit/>
        </w:trPr>
        <w:tc>
          <w:tcPr>
            <w:tcW w:w="8217" w:type="dxa"/>
            <w:vAlign w:val="center"/>
            <w:hideMark/>
          </w:tcPr>
          <w:p w14:paraId="4138BF8A" w14:textId="77777777" w:rsidR="0034014E" w:rsidRPr="00781568" w:rsidRDefault="0034014E" w:rsidP="00807D63">
            <w:pPr>
              <w:spacing w:before="60" w:after="60"/>
              <w:rPr>
                <w:color w:val="000000" w:themeColor="text1"/>
                <w:sz w:val="20"/>
              </w:rPr>
            </w:pPr>
            <w:r w:rsidRPr="00781568">
              <w:rPr>
                <w:color w:val="000000" w:themeColor="text1"/>
                <w:sz w:val="20"/>
              </w:rPr>
              <w:t>Update of the MEA Matrix for the WTO's Committee on Trade and Environment (https://www.wto.org/english/tratop_e/envir_e/envir_matrix_e.htm)</w:t>
            </w:r>
          </w:p>
        </w:tc>
        <w:tc>
          <w:tcPr>
            <w:tcW w:w="1143" w:type="dxa"/>
            <w:tcMar>
              <w:left w:w="115" w:type="dxa"/>
              <w:right w:w="173" w:type="dxa"/>
            </w:tcMar>
            <w:vAlign w:val="center"/>
            <w:hideMark/>
          </w:tcPr>
          <w:p w14:paraId="3918F46A" w14:textId="77777777" w:rsidR="0034014E" w:rsidRPr="00781568" w:rsidRDefault="0034014E" w:rsidP="00807D63">
            <w:pPr>
              <w:spacing w:before="60" w:after="60"/>
              <w:jc w:val="right"/>
              <w:rPr>
                <w:color w:val="000000" w:themeColor="text1"/>
                <w:sz w:val="20"/>
              </w:rPr>
            </w:pPr>
            <w:r w:rsidRPr="00781568">
              <w:rPr>
                <w:color w:val="000000" w:themeColor="text1"/>
                <w:sz w:val="20"/>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4014E" w14:paraId="47266393" w14:textId="77777777" w:rsidTr="00807D63">
        <w:tc>
          <w:tcPr>
            <w:tcW w:w="1870" w:type="dxa"/>
          </w:tcPr>
          <w:p w14:paraId="034DFD9B" w14:textId="77777777" w:rsidR="0034014E" w:rsidRDefault="0034014E" w:rsidP="00807D63">
            <w:pPr>
              <w:widowControl w:val="0"/>
            </w:pPr>
          </w:p>
        </w:tc>
        <w:tc>
          <w:tcPr>
            <w:tcW w:w="1870" w:type="dxa"/>
          </w:tcPr>
          <w:p w14:paraId="6206D403" w14:textId="77777777" w:rsidR="0034014E" w:rsidRDefault="0034014E" w:rsidP="00807D63">
            <w:pPr>
              <w:widowControl w:val="0"/>
            </w:pPr>
          </w:p>
        </w:tc>
        <w:tc>
          <w:tcPr>
            <w:tcW w:w="1870" w:type="dxa"/>
            <w:tcBorders>
              <w:bottom w:val="single" w:sz="4" w:space="0" w:color="auto"/>
            </w:tcBorders>
          </w:tcPr>
          <w:p w14:paraId="183439D2" w14:textId="77777777" w:rsidR="0034014E" w:rsidRDefault="0034014E" w:rsidP="00807D63">
            <w:pPr>
              <w:widowControl w:val="0"/>
            </w:pPr>
          </w:p>
          <w:p w14:paraId="1EF56DA5" w14:textId="77777777" w:rsidR="00941BB1" w:rsidRDefault="00941BB1" w:rsidP="00807D63">
            <w:pPr>
              <w:widowControl w:val="0"/>
            </w:pPr>
          </w:p>
          <w:p w14:paraId="3B00537B" w14:textId="77777777" w:rsidR="00941BB1" w:rsidRDefault="00941BB1" w:rsidP="00807D63">
            <w:pPr>
              <w:widowControl w:val="0"/>
            </w:pPr>
          </w:p>
        </w:tc>
        <w:tc>
          <w:tcPr>
            <w:tcW w:w="1870" w:type="dxa"/>
          </w:tcPr>
          <w:p w14:paraId="168F5EBE" w14:textId="77777777" w:rsidR="0034014E" w:rsidRDefault="0034014E" w:rsidP="00807D63">
            <w:pPr>
              <w:widowControl w:val="0"/>
            </w:pPr>
          </w:p>
        </w:tc>
        <w:tc>
          <w:tcPr>
            <w:tcW w:w="1870" w:type="dxa"/>
          </w:tcPr>
          <w:p w14:paraId="15325653" w14:textId="77777777" w:rsidR="0034014E" w:rsidRDefault="0034014E" w:rsidP="00807D63">
            <w:pPr>
              <w:widowControl w:val="0"/>
            </w:pPr>
          </w:p>
        </w:tc>
      </w:tr>
    </w:tbl>
    <w:p w14:paraId="08CA0B82" w14:textId="77777777" w:rsidR="007E5D09" w:rsidRDefault="007E5D09" w:rsidP="0034014E">
      <w:pPr>
        <w:pStyle w:val="Heading3"/>
        <w:numPr>
          <w:ilvl w:val="0"/>
          <w:numId w:val="0"/>
        </w:numPr>
      </w:pPr>
    </w:p>
    <w:sectPr w:rsidR="007E5D09">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17150" w14:textId="77777777" w:rsidR="001D15C8" w:rsidRDefault="001D15C8">
      <w:r>
        <w:separator/>
      </w:r>
    </w:p>
  </w:endnote>
  <w:endnote w:type="continuationSeparator" w:id="0">
    <w:p w14:paraId="3A15B50F" w14:textId="77777777" w:rsidR="001D15C8" w:rsidRDefault="001D1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altName w:val="Arial"/>
    <w:panose1 w:val="00000000000000000000"/>
    <w:charset w:val="B2"/>
    <w:family w:val="auto"/>
    <w:pitch w:val="variable"/>
    <w:sig w:usb0="00002001" w:usb1="00000000" w:usb2="00000000" w:usb3="00000000" w:csb0="00000040" w:csb1="00000000"/>
  </w:font>
  <w:font w:name="-webkit-standar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420B4"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40667"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EEE7B" w14:textId="77777777" w:rsidR="007E5D09" w:rsidRDefault="00E1360E"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A7FCFAF" w14:textId="77777777" w:rsidR="007E5D09" w:rsidRDefault="00E1360E"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102666"/>
      <w:docPartObj>
        <w:docPartGallery w:val="Page Numbers (Bottom of Page)"/>
        <w:docPartUnique/>
      </w:docPartObj>
    </w:sdtPr>
    <w:sdtEndPr>
      <w:rPr>
        <w:noProof/>
      </w:rPr>
    </w:sdtEndPr>
    <w:sdtContent>
      <w:p w14:paraId="75F49E84" w14:textId="77777777" w:rsidR="0034014E" w:rsidRDefault="003401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251923"/>
      <w:docPartObj>
        <w:docPartGallery w:val="Page Numbers (Bottom of Page)"/>
        <w:docPartUnique/>
      </w:docPartObj>
    </w:sdtPr>
    <w:sdtEndPr>
      <w:rPr>
        <w:noProof/>
      </w:rPr>
    </w:sdtEndPr>
    <w:sdtContent>
      <w:p w14:paraId="43C097A5" w14:textId="77777777" w:rsidR="0034014E" w:rsidRDefault="003401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866CD5" w14:textId="77777777" w:rsidR="0034014E" w:rsidRDefault="003401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C6EC0" w14:textId="77777777" w:rsidR="0034014E" w:rsidRPr="0033525D" w:rsidRDefault="0034014E">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5863" w14:textId="77777777" w:rsidR="0034014E" w:rsidRPr="0033525D" w:rsidRDefault="0034014E">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019386"/>
      <w:docPartObj>
        <w:docPartGallery w:val="Page Numbers (Bottom of Page)"/>
        <w:docPartUnique/>
      </w:docPartObj>
    </w:sdtPr>
    <w:sdtEndPr>
      <w:rPr>
        <w:noProof/>
      </w:rPr>
    </w:sdtEndPr>
    <w:sdtContent>
      <w:p w14:paraId="7EC2D5C2" w14:textId="77777777" w:rsidR="0034014E" w:rsidRDefault="003401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8F6BD1" w14:textId="77777777" w:rsidR="0034014E" w:rsidRDefault="0034014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0403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7DE7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2ED34C0F"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9DFE4" w14:textId="77777777" w:rsidR="001D15C8" w:rsidRDefault="001D15C8" w:rsidP="001C0D0E">
      <w:pPr>
        <w:jc w:val="right"/>
      </w:pPr>
      <w:r>
        <w:separator/>
      </w:r>
    </w:p>
  </w:footnote>
  <w:footnote w:type="continuationSeparator" w:id="0">
    <w:p w14:paraId="3FF05802" w14:textId="77777777" w:rsidR="001D15C8" w:rsidRDefault="001D15C8">
      <w:r>
        <w:continuationSeparator/>
      </w:r>
    </w:p>
  </w:footnote>
  <w:footnote w:id="1">
    <w:p w14:paraId="3B0AA955" w14:textId="4A6CAA23" w:rsidR="00813451" w:rsidRDefault="00813451" w:rsidP="00044C03">
      <w:pPr>
        <w:pStyle w:val="FootnoteText"/>
        <w:bidi/>
        <w:jc w:val="left"/>
        <w:rPr>
          <w:lang w:val="fr-CH"/>
        </w:rPr>
      </w:pPr>
      <w:r w:rsidRPr="00813451">
        <w:t>*</w:t>
      </w:r>
      <w:r w:rsidRPr="00813451">
        <w:rPr>
          <w:rtl/>
          <w:lang w:val="fr-CH"/>
        </w:rPr>
        <w:t>أﻋﯿﺪ إﺻﺪار اﻟﻮﺛﯿﻘﺔ ﻓﻲ12ﺣﺰﯾﺮان/ ﻳﻮﻧﻴﻪ 2026 ﻷﺳﺒﺎب ﺗﻘﻨﯿﺔ</w:t>
      </w:r>
    </w:p>
    <w:p w14:paraId="5E9BB74E" w14:textId="1BCDA39E" w:rsidR="00C57082" w:rsidRPr="00564224" w:rsidRDefault="00C57082" w:rsidP="00813451">
      <w:pPr>
        <w:pStyle w:val="FootnoteText"/>
        <w:jc w:val="right"/>
        <w:rPr>
          <w:lang w:val="fr-CH"/>
        </w:rPr>
      </w:pPr>
      <w:r>
        <w:rPr>
          <w:lang w:val="fr-CH"/>
        </w:rPr>
        <w:t xml:space="preserve"> </w:t>
      </w:r>
      <w:r w:rsidRPr="00F343A4">
        <w:rPr>
          <w:lang w:val="fr-CH"/>
        </w:rPr>
        <w:t xml:space="preserve">UNEP/OzL.Pro/ExCom/98/1 </w:t>
      </w:r>
      <w:r w:rsidRPr="001A24C6">
        <w:rPr>
          <w:rStyle w:val="FootnoteReference"/>
        </w:rPr>
        <w:footnoteRef/>
      </w:r>
    </w:p>
  </w:footnote>
  <w:footnote w:id="2">
    <w:p w14:paraId="3D3E5E81" w14:textId="6B3DD480" w:rsidR="00A43D15" w:rsidRDefault="00A43D15" w:rsidP="00A43D15">
      <w:pPr>
        <w:pStyle w:val="FootnoteText"/>
        <w:bidi/>
        <w:rPr>
          <w:rtl/>
          <w:lang w:bidi="ar-SA"/>
        </w:rPr>
      </w:pPr>
      <w:r>
        <w:rPr>
          <w:rStyle w:val="FootnoteReference"/>
        </w:rPr>
        <w:footnoteRef/>
      </w:r>
      <w:r>
        <w:rPr>
          <w:rFonts w:hint="cs"/>
          <w:rtl/>
        </w:rPr>
        <w:t xml:space="preserve">  </w:t>
      </w:r>
      <w:r w:rsidRPr="00F343A4">
        <w:rPr>
          <w:lang w:val="fr-CH"/>
        </w:rPr>
        <w:t>UNEP/OzL.Pro/ExCom/97/2</w:t>
      </w:r>
    </w:p>
  </w:footnote>
  <w:footnote w:id="3">
    <w:p w14:paraId="0FC241D7" w14:textId="493F752E" w:rsidR="00C659DF" w:rsidRDefault="00C659DF" w:rsidP="00C659DF">
      <w:pPr>
        <w:pStyle w:val="FootnoteText"/>
        <w:bidi/>
        <w:rPr>
          <w:rtl/>
          <w:lang w:bidi="ar-SA"/>
        </w:rPr>
      </w:pPr>
      <w:r>
        <w:rPr>
          <w:rStyle w:val="FootnoteReference"/>
        </w:rPr>
        <w:footnoteRef/>
      </w:r>
      <w:r>
        <w:rPr>
          <w:rFonts w:hint="cs"/>
          <w:rtl/>
          <w:lang w:bidi="ar-SA"/>
        </w:rPr>
        <w:t xml:space="preserve">  </w:t>
      </w:r>
      <w:r w:rsidRPr="005C7ABE">
        <w:t>UNEP/OzL.Pro/ExCom/</w:t>
      </w:r>
      <w:r>
        <w:t>97/91</w:t>
      </w:r>
    </w:p>
  </w:footnote>
  <w:footnote w:id="4">
    <w:p w14:paraId="3B59C38F" w14:textId="55EE8890" w:rsidR="00524F19" w:rsidRDefault="00524F19" w:rsidP="00524F19">
      <w:pPr>
        <w:pStyle w:val="FootnoteText"/>
        <w:bidi/>
        <w:rPr>
          <w:rtl/>
          <w:lang w:bidi="ar-SA"/>
        </w:rPr>
      </w:pPr>
      <w:r>
        <w:rPr>
          <w:rStyle w:val="FootnoteReference"/>
        </w:rPr>
        <w:footnoteRef/>
      </w:r>
      <w:r>
        <w:rPr>
          <w:rFonts w:hint="cs"/>
          <w:rtl/>
        </w:rPr>
        <w:t xml:space="preserve">  أُ</w:t>
      </w:r>
      <w:r w:rsidRPr="00524F19">
        <w:rPr>
          <w:rtl/>
        </w:rPr>
        <w:t>رس</w:t>
      </w:r>
      <w:r>
        <w:rPr>
          <w:rFonts w:hint="cs"/>
          <w:rtl/>
        </w:rPr>
        <w:t>ِ</w:t>
      </w:r>
      <w:r w:rsidRPr="00524F19">
        <w:rPr>
          <w:rtl/>
        </w:rPr>
        <w:t xml:space="preserve">لت خطابات دعوة إلى أعضاء اللجنة التنفيذية، ورئيس مكتب اجتماع الأطراف، ورئيس ونائب رئيس </w:t>
      </w:r>
      <w:r w:rsidR="006D736E" w:rsidRPr="006D736E">
        <w:rPr>
          <w:rtl/>
        </w:rPr>
        <w:t>لجنة التنفيذ بموجب إجراء عدم الامتثال لبروتوكول مونتريال</w:t>
      </w:r>
      <w:r w:rsidRPr="00524F19">
        <w:rPr>
          <w:rtl/>
        </w:rPr>
        <w:t xml:space="preserve">، والمدير التنفيذي لبرنامج الأمم المتحدة للبيئة </w:t>
      </w:r>
      <w:r>
        <w:rPr>
          <w:rFonts w:hint="cs"/>
          <w:rtl/>
        </w:rPr>
        <w:t>(اليونيب)</w:t>
      </w:r>
      <w:r w:rsidRPr="00524F19">
        <w:rPr>
          <w:rtl/>
        </w:rPr>
        <w:t>، والأمين التنفيذي لأمانة الأوزون، والوكالات المنفذة، ومرفق البيئة العالمية، والمنظمات غير الحكومية.</w:t>
      </w:r>
    </w:p>
  </w:footnote>
  <w:footnote w:id="5">
    <w:p w14:paraId="5A7A0EE5" w14:textId="737FA3AE" w:rsidR="006E29C2" w:rsidRDefault="006E29C2" w:rsidP="006E29C2">
      <w:pPr>
        <w:pStyle w:val="FootnoteText"/>
        <w:bidi/>
        <w:rPr>
          <w:rtl/>
          <w:lang w:bidi="ar-SA"/>
        </w:rPr>
      </w:pPr>
      <w:r>
        <w:rPr>
          <w:rStyle w:val="FootnoteReference"/>
        </w:rPr>
        <w:footnoteRef/>
      </w:r>
      <w:r>
        <w:rPr>
          <w:rFonts w:hint="cs"/>
          <w:rtl/>
          <w:lang w:bidi="ar-SA"/>
        </w:rPr>
        <w:t xml:space="preserve">  </w:t>
      </w:r>
      <w:r w:rsidRPr="001C4E02">
        <w:t>IACM/2026/1/2</w:t>
      </w:r>
    </w:p>
  </w:footnote>
  <w:footnote w:id="6">
    <w:p w14:paraId="5310926E" w14:textId="5284A22E" w:rsidR="0054763E" w:rsidRDefault="0054763E" w:rsidP="0054763E">
      <w:pPr>
        <w:pStyle w:val="FootnoteText"/>
        <w:bidi/>
        <w:rPr>
          <w:rtl/>
          <w:lang w:bidi="ar-SA"/>
        </w:rPr>
      </w:pPr>
      <w:r>
        <w:rPr>
          <w:rStyle w:val="FootnoteReference"/>
        </w:rPr>
        <w:footnoteRef/>
      </w:r>
      <w:r>
        <w:rPr>
          <w:rFonts w:hint="cs"/>
          <w:rtl/>
          <w:lang w:bidi="ar-SA"/>
        </w:rPr>
        <w:t xml:space="preserve">  البرازيل، فانواتو، جنوب أفريقيا، الهند.</w:t>
      </w:r>
    </w:p>
  </w:footnote>
  <w:footnote w:id="7">
    <w:p w14:paraId="74A17CF9" w14:textId="77777777" w:rsidR="0034014E" w:rsidRPr="00E934E6" w:rsidRDefault="0034014E" w:rsidP="0034014E">
      <w:pPr>
        <w:pStyle w:val="FootnoteText"/>
        <w:rPr>
          <w:sz w:val="18"/>
          <w:szCs w:val="18"/>
          <w:lang w:val="en-US"/>
        </w:rPr>
      </w:pPr>
      <w:r w:rsidRPr="00E934E6">
        <w:rPr>
          <w:rStyle w:val="FootnoteReference"/>
          <w:sz w:val="18"/>
          <w:szCs w:val="18"/>
        </w:rPr>
        <w:footnoteRef/>
      </w:r>
      <w:r w:rsidRPr="00E934E6">
        <w:rPr>
          <w:sz w:val="18"/>
          <w:szCs w:val="18"/>
        </w:rPr>
        <w:t xml:space="preserve"> Application Programming Interfaces (APIs) are standardized protocols enabling automated data exchange between software applications. In the context of the KMS, APIs ensure interoperability across all modules and dashboards, allowing data entered in one component to be automatically accessible throughout the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739F2" w14:textId="135805D7" w:rsidR="007E5D09" w:rsidRDefault="00793595" w:rsidP="00FE302B">
    <w:pPr>
      <w:jc w:val="left"/>
    </w:pPr>
    <w:fldSimple w:instr=" DOCPROPERTY &quot;Document number&quot;  \* MERGEFORMAT ">
      <w:r>
        <w:t>UNEP/OzL.Pro/ExCom/98/2</w:t>
      </w:r>
    </w:fldSimple>
  </w:p>
  <w:p w14:paraId="5AA6DEF7" w14:textId="77777777" w:rsidR="007E5D09" w:rsidRDefault="007E5D09"/>
  <w:p w14:paraId="4EC492B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0326C" w14:textId="08E73C86" w:rsidR="007E5D09" w:rsidRDefault="001A54D8" w:rsidP="00FE302B">
    <w:pPr>
      <w:jc w:val="right"/>
    </w:pPr>
    <w:fldSimple w:instr=" DOCPROPERTY &quot;Document number&quot;  \* MERGEFORMAT ">
      <w:r>
        <w:t>UNEP/OzL.Pro/ExCom/98/</w:t>
      </w:r>
      <w:r w:rsidR="009B20FA">
        <w:t>2</w:t>
      </w:r>
    </w:fldSimple>
  </w:p>
  <w:p w14:paraId="4A5B2669" w14:textId="77777777" w:rsidR="007E5D09" w:rsidRDefault="007E5D09"/>
  <w:p w14:paraId="25DD676F"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5144" w14:textId="77777777" w:rsidR="0034014E" w:rsidRPr="0033525D" w:rsidRDefault="0034014E" w:rsidP="00EE73BF">
    <w:pPr>
      <w:jc w:val="right"/>
    </w:pPr>
    <w:fldSimple w:instr=" DOCPROPERTY &quot;Document number&quot;  \* MERGEFORMAT ">
      <w:r>
        <w:t>UNEP/OzL.Pro/ExCom/98/2</w:t>
      </w:r>
    </w:fldSimple>
  </w:p>
  <w:p w14:paraId="41EEA4CD" w14:textId="77777777" w:rsidR="0034014E" w:rsidRDefault="0034014E" w:rsidP="00EE73BF">
    <w:pPr>
      <w:pStyle w:val="Header"/>
      <w:tabs>
        <w:tab w:val="clear" w:pos="4320"/>
        <w:tab w:val="clear" w:pos="8640"/>
        <w:tab w:val="left" w:pos="7913"/>
      </w:tabs>
      <w:jc w:val="right"/>
    </w:pPr>
    <w:r>
      <w:t>Annex I</w:t>
    </w:r>
  </w:p>
  <w:p w14:paraId="7B351320" w14:textId="77777777" w:rsidR="0034014E" w:rsidRDefault="0034014E" w:rsidP="00891052">
    <w:pPr>
      <w:tabs>
        <w:tab w:val="left" w:pos="1195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ECDAE" w14:textId="77777777" w:rsidR="0034014E" w:rsidRDefault="0034014E" w:rsidP="008437EB">
    <w:pPr>
      <w:jc w:val="right"/>
    </w:pPr>
    <w:r>
      <w:tab/>
    </w:r>
    <w:fldSimple w:instr=" DOCPROPERTY &quot;Document number&quot;  \* MERGEFORMAT ">
      <w:r>
        <w:t>UNEP/OzL.Pro/ExCom/98/2</w:t>
      </w:r>
    </w:fldSimple>
  </w:p>
  <w:p w14:paraId="4BC54741" w14:textId="77777777" w:rsidR="0034014E" w:rsidRPr="0033525D" w:rsidRDefault="0034014E" w:rsidP="008437EB">
    <w:pPr>
      <w:jc w:val="right"/>
    </w:pPr>
    <w:r>
      <w:t>Annex I</w:t>
    </w:r>
  </w:p>
  <w:p w14:paraId="6A4B678C" w14:textId="77777777" w:rsidR="0034014E" w:rsidRDefault="0034014E" w:rsidP="008437EB">
    <w:pPr>
      <w:pStyle w:val="Header"/>
      <w:tabs>
        <w:tab w:val="clear" w:pos="4320"/>
        <w:tab w:val="clear" w:pos="8640"/>
        <w:tab w:val="left" w:pos="7913"/>
      </w:tabs>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51009" w14:textId="77777777" w:rsidR="0034014E" w:rsidRPr="0033525D" w:rsidRDefault="0034014E" w:rsidP="00D85AD2">
    <w:pPr>
      <w:jc w:val="left"/>
    </w:pPr>
    <w:fldSimple w:instr=" DOCPROPERTY &quot;Document number&quot;  \* MERGEFORMAT ">
      <w:r>
        <w:t>UNEP/OzL.Pro/ExCom/98/2</w:t>
      </w:r>
    </w:fldSimple>
  </w:p>
  <w:p w14:paraId="14F4F014" w14:textId="77777777" w:rsidR="0034014E" w:rsidRDefault="0034014E" w:rsidP="008437EB">
    <w:pPr>
      <w:pStyle w:val="Header"/>
      <w:tabs>
        <w:tab w:val="clear" w:pos="4320"/>
        <w:tab w:val="clear" w:pos="8640"/>
        <w:tab w:val="left" w:pos="7913"/>
      </w:tabs>
      <w:jc w:val="left"/>
    </w:pPr>
    <w:r>
      <w:t>Annex I</w:t>
    </w:r>
  </w:p>
  <w:p w14:paraId="13AAFBB2" w14:textId="77777777" w:rsidR="0034014E" w:rsidRDefault="0034014E" w:rsidP="008437EB">
    <w:pPr>
      <w:pStyle w:val="Header"/>
      <w:tabs>
        <w:tab w:val="clear" w:pos="4320"/>
        <w:tab w:val="clear" w:pos="8640"/>
        <w:tab w:val="left" w:pos="7913"/>
      </w:tabs>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CB0C" w14:textId="07298504" w:rsidR="007E5D09" w:rsidRDefault="001A54D8">
    <w:fldSimple w:instr=" DOCPROPERTY &quot;Document number&quot;  \* MERGEFORMAT ">
      <w:r>
        <w:t>UNEP/OzL.Pro/ExCom/98/</w:t>
      </w:r>
      <w:r w:rsidR="0034014E">
        <w:t>2</w:t>
      </w:r>
    </w:fldSimple>
  </w:p>
  <w:p w14:paraId="6B3A62A6" w14:textId="38653E55" w:rsidR="007E5D09" w:rsidRDefault="0034014E">
    <w:r>
      <w:t>Annex II</w:t>
    </w:r>
  </w:p>
  <w:p w14:paraId="39E76B99" w14:textId="77777777" w:rsidR="007E5D09" w:rsidRDefault="007E5D0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766B3" w14:textId="23804A94" w:rsidR="007E5D09" w:rsidRDefault="001A54D8">
    <w:pPr>
      <w:jc w:val="right"/>
    </w:pPr>
    <w:fldSimple w:instr=" DOCPROPERTY &quot;Document number&quot;  \* MERGEFORMAT ">
      <w:r>
        <w:t>UNEP/OzL.Pro/ExCom/98/</w:t>
      </w:r>
      <w:r w:rsidR="00647040">
        <w:t>2</w:t>
      </w:r>
    </w:fldSimple>
  </w:p>
  <w:p w14:paraId="3DF1A4CB" w14:textId="03A1C954" w:rsidR="00647040" w:rsidRDefault="00647040">
    <w:pPr>
      <w:jc w:val="right"/>
    </w:pPr>
    <w:r>
      <w:t>Annex II</w:t>
    </w:r>
  </w:p>
  <w:p w14:paraId="22D23667" w14:textId="77777777" w:rsidR="007E5D09" w:rsidRDefault="007E5D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29D3" w14:textId="1CB37511" w:rsidR="007E5D09" w:rsidRDefault="001A54D8" w:rsidP="00393115">
    <w:pPr>
      <w:jc w:val="right"/>
    </w:pPr>
    <w:fldSimple w:instr=" DOCPROPERTY &quot;Document number&quot;  \* MERGEFORMAT ">
      <w:r>
        <w:t>UNEP/OzL.Pro/ExCom/98/2</w:t>
      </w:r>
    </w:fldSimple>
  </w:p>
  <w:p w14:paraId="61D36834" w14:textId="0FE57275" w:rsidR="007E5D09" w:rsidRDefault="00017133" w:rsidP="00393115">
    <w:pPr>
      <w:jc w:val="right"/>
    </w:pPr>
    <w:r>
      <w:t xml:space="preserve">Annex </w:t>
    </w:r>
    <w:r w:rsidR="0034014E">
      <w:rPr>
        <w:lang w:val="en-US"/>
      </w:rPr>
      <w:t>I</w:t>
    </w:r>
    <w:r>
      <w:t>I</w:t>
    </w:r>
  </w:p>
  <w:p w14:paraId="065189F5"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087DDA"/>
    <w:multiLevelType w:val="hybridMultilevel"/>
    <w:tmpl w:val="AA1C67F4"/>
    <w:lvl w:ilvl="0" w:tplc="863AD87A">
      <w:start w:val="1"/>
      <w:numFmt w:val="arabicAbjad"/>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A5574C4"/>
    <w:multiLevelType w:val="hybridMultilevel"/>
    <w:tmpl w:val="AEF8D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6"/>
  </w:num>
  <w:num w:numId="18" w16cid:durableId="1318270324">
    <w:abstractNumId w:val="17"/>
  </w:num>
  <w:num w:numId="19" w16cid:durableId="2133593865">
    <w:abstractNumId w:val="19"/>
  </w:num>
  <w:num w:numId="20" w16cid:durableId="1935045211">
    <w:abstractNumId w:val="15"/>
  </w:num>
  <w:num w:numId="21" w16cid:durableId="1318917148">
    <w:abstractNumId w:val="12"/>
  </w:num>
  <w:num w:numId="22" w16cid:durableId="1824200708">
    <w:abstractNumId w:val="14"/>
  </w:num>
  <w:num w:numId="23" w16cid:durableId="1218936339">
    <w:abstractNumId w:val="18"/>
  </w:num>
  <w:num w:numId="24" w16cid:durableId="27684424">
    <w:abstractNumId w:val="11"/>
  </w:num>
  <w:num w:numId="25" w16cid:durableId="906642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25609571">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4D8"/>
    <w:rsid w:val="00007D00"/>
    <w:rsid w:val="00013372"/>
    <w:rsid w:val="00017133"/>
    <w:rsid w:val="0002642B"/>
    <w:rsid w:val="0003197D"/>
    <w:rsid w:val="0004254A"/>
    <w:rsid w:val="00044C03"/>
    <w:rsid w:val="0005728A"/>
    <w:rsid w:val="00072348"/>
    <w:rsid w:val="00076C6C"/>
    <w:rsid w:val="000861FE"/>
    <w:rsid w:val="00097D58"/>
    <w:rsid w:val="000B1AB3"/>
    <w:rsid w:val="000C182D"/>
    <w:rsid w:val="000C2FE8"/>
    <w:rsid w:val="000C6699"/>
    <w:rsid w:val="000D3DAE"/>
    <w:rsid w:val="000D4DE7"/>
    <w:rsid w:val="000E0770"/>
    <w:rsid w:val="000E1354"/>
    <w:rsid w:val="000E7EEE"/>
    <w:rsid w:val="001002E7"/>
    <w:rsid w:val="00107EC2"/>
    <w:rsid w:val="00126C71"/>
    <w:rsid w:val="00144FC0"/>
    <w:rsid w:val="00165DAB"/>
    <w:rsid w:val="0016706E"/>
    <w:rsid w:val="00170997"/>
    <w:rsid w:val="00170DFF"/>
    <w:rsid w:val="00183ED4"/>
    <w:rsid w:val="00185BB6"/>
    <w:rsid w:val="001A54D8"/>
    <w:rsid w:val="001A6CEB"/>
    <w:rsid w:val="001B5C91"/>
    <w:rsid w:val="001C0D0E"/>
    <w:rsid w:val="001D15C8"/>
    <w:rsid w:val="001D2B45"/>
    <w:rsid w:val="001D3984"/>
    <w:rsid w:val="001E08D4"/>
    <w:rsid w:val="001F0283"/>
    <w:rsid w:val="001F36C4"/>
    <w:rsid w:val="002029C0"/>
    <w:rsid w:val="0022104F"/>
    <w:rsid w:val="00247724"/>
    <w:rsid w:val="002626BA"/>
    <w:rsid w:val="00290ECE"/>
    <w:rsid w:val="002A53FC"/>
    <w:rsid w:val="002B535E"/>
    <w:rsid w:val="002E2ADB"/>
    <w:rsid w:val="002E337D"/>
    <w:rsid w:val="002E5277"/>
    <w:rsid w:val="002E6A6F"/>
    <w:rsid w:val="002E7EF7"/>
    <w:rsid w:val="002F052A"/>
    <w:rsid w:val="002F22BA"/>
    <w:rsid w:val="002F439B"/>
    <w:rsid w:val="002F505F"/>
    <w:rsid w:val="002F7BB6"/>
    <w:rsid w:val="00306D22"/>
    <w:rsid w:val="0032579D"/>
    <w:rsid w:val="0034014E"/>
    <w:rsid w:val="003410FB"/>
    <w:rsid w:val="00342FDF"/>
    <w:rsid w:val="00351D1A"/>
    <w:rsid w:val="0035441C"/>
    <w:rsid w:val="00374E3C"/>
    <w:rsid w:val="00377E9D"/>
    <w:rsid w:val="00377F3A"/>
    <w:rsid w:val="00392DDC"/>
    <w:rsid w:val="00393115"/>
    <w:rsid w:val="003A2579"/>
    <w:rsid w:val="003C1746"/>
    <w:rsid w:val="003C2491"/>
    <w:rsid w:val="003C2739"/>
    <w:rsid w:val="003E3E9D"/>
    <w:rsid w:val="003F2852"/>
    <w:rsid w:val="00404EBA"/>
    <w:rsid w:val="00404F22"/>
    <w:rsid w:val="00416AD7"/>
    <w:rsid w:val="00423525"/>
    <w:rsid w:val="00435276"/>
    <w:rsid w:val="004547E2"/>
    <w:rsid w:val="004573EC"/>
    <w:rsid w:val="00473425"/>
    <w:rsid w:val="004814E7"/>
    <w:rsid w:val="00483289"/>
    <w:rsid w:val="00493EDC"/>
    <w:rsid w:val="004A7B2D"/>
    <w:rsid w:val="004C00BE"/>
    <w:rsid w:val="004C5B74"/>
    <w:rsid w:val="004E6E31"/>
    <w:rsid w:val="00510215"/>
    <w:rsid w:val="005124AA"/>
    <w:rsid w:val="005142AB"/>
    <w:rsid w:val="00522D05"/>
    <w:rsid w:val="00524F19"/>
    <w:rsid w:val="0053096E"/>
    <w:rsid w:val="00546241"/>
    <w:rsid w:val="0054763E"/>
    <w:rsid w:val="005538CF"/>
    <w:rsid w:val="005561D0"/>
    <w:rsid w:val="00562073"/>
    <w:rsid w:val="00564B37"/>
    <w:rsid w:val="005651E0"/>
    <w:rsid w:val="00583F2A"/>
    <w:rsid w:val="00584ED8"/>
    <w:rsid w:val="005937D6"/>
    <w:rsid w:val="00595246"/>
    <w:rsid w:val="005958E5"/>
    <w:rsid w:val="005A4C7F"/>
    <w:rsid w:val="005A7CA4"/>
    <w:rsid w:val="005B50B0"/>
    <w:rsid w:val="005B65DF"/>
    <w:rsid w:val="005C7D4A"/>
    <w:rsid w:val="005D68BF"/>
    <w:rsid w:val="005F1F70"/>
    <w:rsid w:val="005F234F"/>
    <w:rsid w:val="005F54BE"/>
    <w:rsid w:val="006008ED"/>
    <w:rsid w:val="00606441"/>
    <w:rsid w:val="00624AEF"/>
    <w:rsid w:val="006327A7"/>
    <w:rsid w:val="00636174"/>
    <w:rsid w:val="00647040"/>
    <w:rsid w:val="00662A73"/>
    <w:rsid w:val="0066564B"/>
    <w:rsid w:val="00670300"/>
    <w:rsid w:val="006759DA"/>
    <w:rsid w:val="006845AE"/>
    <w:rsid w:val="006A3A30"/>
    <w:rsid w:val="006B5E7B"/>
    <w:rsid w:val="006B614D"/>
    <w:rsid w:val="006C4F85"/>
    <w:rsid w:val="006C75E9"/>
    <w:rsid w:val="006D41EA"/>
    <w:rsid w:val="006D736E"/>
    <w:rsid w:val="006E1FF5"/>
    <w:rsid w:val="006E29C2"/>
    <w:rsid w:val="006F1263"/>
    <w:rsid w:val="006F2A2C"/>
    <w:rsid w:val="00702662"/>
    <w:rsid w:val="00721F0A"/>
    <w:rsid w:val="00725090"/>
    <w:rsid w:val="0072570A"/>
    <w:rsid w:val="00742FF1"/>
    <w:rsid w:val="00786775"/>
    <w:rsid w:val="00791A1A"/>
    <w:rsid w:val="00793595"/>
    <w:rsid w:val="00793E56"/>
    <w:rsid w:val="007A267B"/>
    <w:rsid w:val="007A6CE0"/>
    <w:rsid w:val="007B7442"/>
    <w:rsid w:val="007C1200"/>
    <w:rsid w:val="007C3C73"/>
    <w:rsid w:val="007C6EF9"/>
    <w:rsid w:val="007D141D"/>
    <w:rsid w:val="007D532D"/>
    <w:rsid w:val="007D567C"/>
    <w:rsid w:val="007E20B0"/>
    <w:rsid w:val="007E5D09"/>
    <w:rsid w:val="007E6AAB"/>
    <w:rsid w:val="00813451"/>
    <w:rsid w:val="00815873"/>
    <w:rsid w:val="00832CF0"/>
    <w:rsid w:val="0084173D"/>
    <w:rsid w:val="008425AB"/>
    <w:rsid w:val="00843B9C"/>
    <w:rsid w:val="008450AD"/>
    <w:rsid w:val="008508F1"/>
    <w:rsid w:val="00852650"/>
    <w:rsid w:val="00864BEA"/>
    <w:rsid w:val="00872D99"/>
    <w:rsid w:val="00872EC0"/>
    <w:rsid w:val="0087365F"/>
    <w:rsid w:val="00876F24"/>
    <w:rsid w:val="00885865"/>
    <w:rsid w:val="008A3A48"/>
    <w:rsid w:val="008B7BCA"/>
    <w:rsid w:val="008E2901"/>
    <w:rsid w:val="008E3DF3"/>
    <w:rsid w:val="008E43B4"/>
    <w:rsid w:val="008E7FE8"/>
    <w:rsid w:val="008F6702"/>
    <w:rsid w:val="008F7DA1"/>
    <w:rsid w:val="0090339C"/>
    <w:rsid w:val="009064AA"/>
    <w:rsid w:val="00911B83"/>
    <w:rsid w:val="009155AF"/>
    <w:rsid w:val="009179B5"/>
    <w:rsid w:val="00920424"/>
    <w:rsid w:val="009333C9"/>
    <w:rsid w:val="00934DE9"/>
    <w:rsid w:val="00941BB1"/>
    <w:rsid w:val="00951E91"/>
    <w:rsid w:val="00954CB3"/>
    <w:rsid w:val="00955A77"/>
    <w:rsid w:val="00962314"/>
    <w:rsid w:val="00971762"/>
    <w:rsid w:val="00974ABF"/>
    <w:rsid w:val="00975125"/>
    <w:rsid w:val="00983FD1"/>
    <w:rsid w:val="00984BD6"/>
    <w:rsid w:val="00986A7D"/>
    <w:rsid w:val="0099231B"/>
    <w:rsid w:val="009A5140"/>
    <w:rsid w:val="009A7AB6"/>
    <w:rsid w:val="009B20FA"/>
    <w:rsid w:val="009B78E8"/>
    <w:rsid w:val="009C46B2"/>
    <w:rsid w:val="009E3DBB"/>
    <w:rsid w:val="009F0441"/>
    <w:rsid w:val="00A02590"/>
    <w:rsid w:val="00A02707"/>
    <w:rsid w:val="00A1008D"/>
    <w:rsid w:val="00A17D02"/>
    <w:rsid w:val="00A37046"/>
    <w:rsid w:val="00A4165C"/>
    <w:rsid w:val="00A43D15"/>
    <w:rsid w:val="00A44778"/>
    <w:rsid w:val="00A50C76"/>
    <w:rsid w:val="00A511D0"/>
    <w:rsid w:val="00A61F03"/>
    <w:rsid w:val="00A62048"/>
    <w:rsid w:val="00A6682D"/>
    <w:rsid w:val="00A71F85"/>
    <w:rsid w:val="00A72877"/>
    <w:rsid w:val="00A755B6"/>
    <w:rsid w:val="00A907AD"/>
    <w:rsid w:val="00A91592"/>
    <w:rsid w:val="00A92B6F"/>
    <w:rsid w:val="00AA4CA9"/>
    <w:rsid w:val="00AB4886"/>
    <w:rsid w:val="00AC2414"/>
    <w:rsid w:val="00AD135E"/>
    <w:rsid w:val="00AE7157"/>
    <w:rsid w:val="00AE7824"/>
    <w:rsid w:val="00AF7BF9"/>
    <w:rsid w:val="00B11DB6"/>
    <w:rsid w:val="00B276A9"/>
    <w:rsid w:val="00B34D29"/>
    <w:rsid w:val="00B40E87"/>
    <w:rsid w:val="00B412EE"/>
    <w:rsid w:val="00B43C84"/>
    <w:rsid w:val="00B45E88"/>
    <w:rsid w:val="00B5471E"/>
    <w:rsid w:val="00B6036D"/>
    <w:rsid w:val="00B64779"/>
    <w:rsid w:val="00B81E83"/>
    <w:rsid w:val="00B92154"/>
    <w:rsid w:val="00B9237B"/>
    <w:rsid w:val="00B93DB8"/>
    <w:rsid w:val="00B94C44"/>
    <w:rsid w:val="00B96ED9"/>
    <w:rsid w:val="00BB1C42"/>
    <w:rsid w:val="00BC3A38"/>
    <w:rsid w:val="00BC7AE4"/>
    <w:rsid w:val="00BD7826"/>
    <w:rsid w:val="00BE7ED3"/>
    <w:rsid w:val="00C0337B"/>
    <w:rsid w:val="00C066CF"/>
    <w:rsid w:val="00C11AAF"/>
    <w:rsid w:val="00C126D6"/>
    <w:rsid w:val="00C22969"/>
    <w:rsid w:val="00C27B58"/>
    <w:rsid w:val="00C4331C"/>
    <w:rsid w:val="00C43965"/>
    <w:rsid w:val="00C45E08"/>
    <w:rsid w:val="00C55EF2"/>
    <w:rsid w:val="00C56F65"/>
    <w:rsid w:val="00C57082"/>
    <w:rsid w:val="00C63751"/>
    <w:rsid w:val="00C659DF"/>
    <w:rsid w:val="00C669DF"/>
    <w:rsid w:val="00C71BF4"/>
    <w:rsid w:val="00C72915"/>
    <w:rsid w:val="00C7391D"/>
    <w:rsid w:val="00C7679C"/>
    <w:rsid w:val="00C83E39"/>
    <w:rsid w:val="00C967FB"/>
    <w:rsid w:val="00CB59AA"/>
    <w:rsid w:val="00CC5C20"/>
    <w:rsid w:val="00CD75C3"/>
    <w:rsid w:val="00CD7F4A"/>
    <w:rsid w:val="00CE1900"/>
    <w:rsid w:val="00CE1A2A"/>
    <w:rsid w:val="00CE319B"/>
    <w:rsid w:val="00CF4131"/>
    <w:rsid w:val="00D006A9"/>
    <w:rsid w:val="00D02E59"/>
    <w:rsid w:val="00D078EA"/>
    <w:rsid w:val="00D14338"/>
    <w:rsid w:val="00D34512"/>
    <w:rsid w:val="00D35914"/>
    <w:rsid w:val="00D35FC8"/>
    <w:rsid w:val="00D37DDB"/>
    <w:rsid w:val="00D439F3"/>
    <w:rsid w:val="00D45C4D"/>
    <w:rsid w:val="00D46A96"/>
    <w:rsid w:val="00D46FD1"/>
    <w:rsid w:val="00D5073E"/>
    <w:rsid w:val="00D56AE1"/>
    <w:rsid w:val="00D57960"/>
    <w:rsid w:val="00D6339B"/>
    <w:rsid w:val="00D75DB5"/>
    <w:rsid w:val="00D83BE4"/>
    <w:rsid w:val="00DA0A0B"/>
    <w:rsid w:val="00DA5E3D"/>
    <w:rsid w:val="00DB02A6"/>
    <w:rsid w:val="00DB3B67"/>
    <w:rsid w:val="00DC23A3"/>
    <w:rsid w:val="00DD4F9A"/>
    <w:rsid w:val="00E02CE9"/>
    <w:rsid w:val="00E11318"/>
    <w:rsid w:val="00E1360E"/>
    <w:rsid w:val="00E27B62"/>
    <w:rsid w:val="00E36105"/>
    <w:rsid w:val="00E3683E"/>
    <w:rsid w:val="00E4043D"/>
    <w:rsid w:val="00E54B59"/>
    <w:rsid w:val="00E86EBE"/>
    <w:rsid w:val="00EA617F"/>
    <w:rsid w:val="00EC108E"/>
    <w:rsid w:val="00EC37C6"/>
    <w:rsid w:val="00ED7D1B"/>
    <w:rsid w:val="00EF566C"/>
    <w:rsid w:val="00F03601"/>
    <w:rsid w:val="00F1350C"/>
    <w:rsid w:val="00F31BBF"/>
    <w:rsid w:val="00F343A4"/>
    <w:rsid w:val="00F51323"/>
    <w:rsid w:val="00F55CD3"/>
    <w:rsid w:val="00F611C5"/>
    <w:rsid w:val="00F62169"/>
    <w:rsid w:val="00F64532"/>
    <w:rsid w:val="00F7407F"/>
    <w:rsid w:val="00F7471F"/>
    <w:rsid w:val="00F90E27"/>
    <w:rsid w:val="00F9523B"/>
    <w:rsid w:val="00FA0015"/>
    <w:rsid w:val="00FA641E"/>
    <w:rsid w:val="00FB2E94"/>
    <w:rsid w:val="00FB48CE"/>
    <w:rsid w:val="00FC748C"/>
    <w:rsid w:val="00FE0148"/>
    <w:rsid w:val="00FE28DF"/>
    <w:rsid w:val="00FE302B"/>
    <w:rsid w:val="00FF2A90"/>
    <w:rsid w:val="00FF6E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92A7D8"/>
  <w15:docId w15:val="{70929CC3-CB9C-8745-8671-DBC00B12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A43D15"/>
    <w:pPr>
      <w:ind w:left="720"/>
      <w:contextualSpacing/>
    </w:pPr>
  </w:style>
  <w:style w:type="character" w:styleId="Hyperlink">
    <w:name w:val="Hyperlink"/>
    <w:basedOn w:val="DefaultParagraphFont"/>
    <w:uiPriority w:val="99"/>
    <w:unhideWhenUsed/>
    <w:rsid w:val="00721F0A"/>
    <w:rPr>
      <w:color w:val="0000FF" w:themeColor="hyperlink"/>
      <w:u w:val="single"/>
    </w:rPr>
  </w:style>
  <w:style w:type="character" w:customStyle="1" w:styleId="TitleChar">
    <w:name w:val="Title Char"/>
    <w:basedOn w:val="DefaultParagraphFont"/>
    <w:link w:val="Title"/>
    <w:uiPriority w:val="10"/>
    <w:rsid w:val="0034014E"/>
    <w:rPr>
      <w:rFonts w:ascii="Arial" w:hAnsi="Arial" w:cs="Arial"/>
      <w:b/>
      <w:bCs/>
      <w:kern w:val="28"/>
      <w:sz w:val="24"/>
      <w:lang w:val="en-GB" w:bidi="ar-DZ"/>
    </w:rPr>
  </w:style>
  <w:style w:type="character" w:styleId="Strong">
    <w:name w:val="Strong"/>
    <w:basedOn w:val="DefaultParagraphFont"/>
    <w:uiPriority w:val="22"/>
    <w:qFormat/>
    <w:rsid w:val="0034014E"/>
    <w:rPr>
      <w:b/>
      <w:bCs/>
    </w:rPr>
  </w:style>
  <w:style w:type="character" w:customStyle="1" w:styleId="HeaderChar">
    <w:name w:val="Header Char"/>
    <w:basedOn w:val="DefaultParagraphFont"/>
    <w:link w:val="Header"/>
    <w:rsid w:val="0034014E"/>
    <w:rPr>
      <w:sz w:val="24"/>
      <w:lang w:val="en-GB" w:bidi="ar-DZ"/>
    </w:rPr>
  </w:style>
  <w:style w:type="character" w:customStyle="1" w:styleId="contentpasted0">
    <w:name w:val="contentpasted0"/>
    <w:basedOn w:val="DefaultParagraphFont"/>
    <w:rsid w:val="0034014E"/>
  </w:style>
  <w:style w:type="character" w:styleId="Emphasis">
    <w:name w:val="Emphasis"/>
    <w:basedOn w:val="DefaultParagraphFont"/>
    <w:uiPriority w:val="20"/>
    <w:qFormat/>
    <w:rsid w:val="003401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oss.theoj.org/papers/10.21105/joss.10104" TargetMode="External"/><Relationship Id="rId18" Type="http://schemas.openxmlformats.org/officeDocument/2006/relationships/footer" Target="foot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7.xml"/><Relationship Id="rId33"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yperlink" Target="http://www.greeningtheblue.org/focal-point-area/roles-and-responsibilitie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30" Type="http://schemas.openxmlformats.org/officeDocument/2006/relationships/header" Target="header7.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5D68CA72-987F-4EB8-83A9-E751597F7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787</TotalTime>
  <Pages>27</Pages>
  <Words>11172</Words>
  <Characters>63686</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Wafaa Wahba</dc:creator>
  <cp:lastModifiedBy>Angela Xue He Yan</cp:lastModifiedBy>
  <cp:revision>150</cp:revision>
  <cp:lastPrinted>2025-02-10T16:42:00Z</cp:lastPrinted>
  <dcterms:created xsi:type="dcterms:W3CDTF">2026-06-05T00:53:00Z</dcterms:created>
  <dcterms:modified xsi:type="dcterms:W3CDTF">2026-06-12T17:34:00Z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vt:lpwstr>
  </property>
  <property fmtid="{D5CDD505-2E9C-101B-9397-08002B2CF9AE}" pid="3" name="Revision date">
    <vt:lpwstr>1 June 2026</vt:lpwstr>
  </property>
  <property fmtid="{D5CDD505-2E9C-101B-9397-08002B2CF9AE}" pid="4" name="Order">
    <vt:r8>147400</vt:r8>
  </property>
  <property fmtid="{D5CDD505-2E9C-101B-9397-08002B2CF9AE}" pid="5" name="MediaServiceImageTags">
    <vt:lpwstr/>
  </property>
  <property fmtid="{D5CDD505-2E9C-101B-9397-08002B2CF9AE}" pid="6" name="ContentTypeId">
    <vt:lpwstr>0x0101005B4E12BC6CABEA4BA8700881D1FA59F9</vt:lpwstr>
  </property>
</Properties>
</file>