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0B4EA7" w:rsidRPr="005626E1" w14:paraId="017CFFCF" w14:textId="77777777">
        <w:trPr>
          <w:trHeight w:val="720"/>
        </w:trPr>
        <w:tc>
          <w:tcPr>
            <w:tcW w:w="5490" w:type="dxa"/>
            <w:gridSpan w:val="2"/>
            <w:tcBorders>
              <w:bottom w:val="single" w:sz="18" w:space="0" w:color="auto"/>
            </w:tcBorders>
          </w:tcPr>
          <w:p w14:paraId="793DD48C" w14:textId="77777777" w:rsidR="000B4EA7" w:rsidRPr="005626E1" w:rsidRDefault="00FF6E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EastAsia" w:eastAsiaTheme="majorEastAsia" w:hAnsiTheme="majorEastAsia"/>
                <w:sz w:val="28"/>
                <w:szCs w:val="28"/>
              </w:rPr>
            </w:pPr>
            <w:r w:rsidRPr="005626E1">
              <w:rPr>
                <w:rFonts w:asciiTheme="majorEastAsia" w:eastAsiaTheme="majorEastAsia" w:hAnsiTheme="majorEastAsia" w:hint="eastAsia"/>
                <w:color w:val="000000"/>
                <w:sz w:val="36"/>
                <w:szCs w:val="36"/>
              </w:rPr>
              <w:t>联</w:t>
            </w:r>
            <w:r w:rsidRPr="005626E1">
              <w:rPr>
                <w:rFonts w:asciiTheme="majorEastAsia" w:eastAsiaTheme="majorEastAsia" w:hAnsiTheme="majorEastAsia"/>
                <w:color w:val="000000"/>
                <w:sz w:val="36"/>
                <w:szCs w:val="36"/>
              </w:rPr>
              <w:t xml:space="preserve">  </w:t>
            </w:r>
            <w:r w:rsidRPr="005626E1">
              <w:rPr>
                <w:rFonts w:asciiTheme="majorEastAsia" w:eastAsiaTheme="majorEastAsia" w:hAnsiTheme="majorEastAsia" w:hint="eastAsia"/>
                <w:color w:val="000000"/>
                <w:sz w:val="36"/>
                <w:szCs w:val="36"/>
              </w:rPr>
              <w:t>合</w:t>
            </w:r>
            <w:r w:rsidRPr="005626E1">
              <w:rPr>
                <w:rFonts w:asciiTheme="majorEastAsia" w:eastAsiaTheme="majorEastAsia" w:hAnsiTheme="majorEastAsia"/>
                <w:color w:val="000000"/>
                <w:sz w:val="36"/>
                <w:szCs w:val="36"/>
              </w:rPr>
              <w:t xml:space="preserve">  </w:t>
            </w:r>
            <w:r w:rsidRPr="005626E1">
              <w:rPr>
                <w:rFonts w:asciiTheme="majorEastAsia" w:eastAsiaTheme="majorEastAsia" w:hAnsiTheme="majorEastAsia" w:hint="eastAsia"/>
                <w:color w:val="000000"/>
                <w:sz w:val="36"/>
                <w:szCs w:val="36"/>
              </w:rPr>
              <w:t>国</w:t>
            </w:r>
          </w:p>
        </w:tc>
        <w:tc>
          <w:tcPr>
            <w:tcW w:w="4590" w:type="dxa"/>
            <w:tcBorders>
              <w:bottom w:val="single" w:sz="18" w:space="0" w:color="auto"/>
            </w:tcBorders>
          </w:tcPr>
          <w:p w14:paraId="540FE97B" w14:textId="77777777" w:rsidR="000B4EA7" w:rsidRPr="005626E1" w:rsidRDefault="00FF6E56">
            <w:pPr>
              <w:jc w:val="right"/>
              <w:rPr>
                <w:rFonts w:asciiTheme="majorEastAsia" w:eastAsiaTheme="majorEastAsia" w:hAnsiTheme="majorEastAsia" w:cstheme="minorBidi"/>
                <w:sz w:val="52"/>
                <w:szCs w:val="52"/>
              </w:rPr>
            </w:pPr>
            <w:r w:rsidRPr="005626E1">
              <w:rPr>
                <w:rFonts w:asciiTheme="majorEastAsia" w:eastAsiaTheme="majorEastAsia" w:hAnsiTheme="majorEastAsia" w:cstheme="minorBidi"/>
                <w:b/>
                <w:sz w:val="72"/>
              </w:rPr>
              <w:t>EP</w:t>
            </w:r>
          </w:p>
        </w:tc>
      </w:tr>
      <w:tr w:rsidR="000B4EA7" w:rsidRPr="005626E1" w14:paraId="3DA99D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36E5FCC" w14:textId="77777777" w:rsidR="000B4EA7" w:rsidRPr="005626E1" w:rsidRDefault="00FF6E56">
            <w:pPr>
              <w:spacing w:before="120"/>
              <w:rPr>
                <w:rFonts w:asciiTheme="majorEastAsia" w:eastAsiaTheme="majorEastAsia" w:hAnsiTheme="majorEastAsia"/>
              </w:rPr>
            </w:pPr>
            <w:r w:rsidRPr="005626E1">
              <w:rPr>
                <w:rFonts w:asciiTheme="majorEastAsia" w:eastAsiaTheme="majorEastAsia" w:hAnsiTheme="majorEastAsia"/>
                <w:noProof/>
                <w:lang w:val="en-US" w:eastAsia="zh-CN"/>
              </w:rPr>
              <w:drawing>
                <wp:anchor distT="0" distB="0" distL="114300" distR="114300" simplePos="0" relativeHeight="251659264" behindDoc="0" locked="0" layoutInCell="1" allowOverlap="1" wp14:anchorId="539426BE" wp14:editId="759F2667">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sidRPr="005626E1">
              <w:rPr>
                <w:rFonts w:asciiTheme="majorEastAsia" w:eastAsiaTheme="majorEastAsia" w:hAnsiTheme="majorEastAsia"/>
                <w:noProof/>
                <w:lang w:val="en-US" w:eastAsia="zh-CN"/>
              </w:rPr>
              <w:drawing>
                <wp:anchor distT="0" distB="0" distL="114300" distR="114300" simplePos="0" relativeHeight="251660288" behindDoc="1" locked="0" layoutInCell="0" allowOverlap="1" wp14:anchorId="75914662" wp14:editId="61461F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C5DE669" w14:textId="77777777" w:rsidR="000B4EA7" w:rsidRPr="005626E1" w:rsidRDefault="000B4EA7">
            <w:pPr>
              <w:pStyle w:val="Heading3"/>
              <w:numPr>
                <w:ilvl w:val="0"/>
                <w:numId w:val="0"/>
              </w:numPr>
              <w:spacing w:after="0"/>
              <w:jc w:val="left"/>
              <w:rPr>
                <w:rFonts w:asciiTheme="majorEastAsia" w:eastAsiaTheme="majorEastAsia" w:hAnsiTheme="majorEastAsia"/>
                <w:b/>
                <w:sz w:val="32"/>
                <w:lang w:val="en-CA"/>
              </w:rPr>
            </w:pPr>
          </w:p>
          <w:p w14:paraId="295D0C32" w14:textId="77777777" w:rsidR="000B4EA7" w:rsidRPr="005626E1" w:rsidRDefault="00FF6E56">
            <w:pPr>
              <w:pStyle w:val="Heading3"/>
              <w:numPr>
                <w:ilvl w:val="0"/>
                <w:numId w:val="0"/>
              </w:numPr>
              <w:spacing w:after="0"/>
              <w:jc w:val="left"/>
              <w:rPr>
                <w:rFonts w:asciiTheme="majorEastAsia" w:eastAsiaTheme="majorEastAsia" w:hAnsiTheme="majorEastAsia"/>
                <w:b/>
                <w:sz w:val="32"/>
                <w:lang w:val="ru-RU"/>
              </w:rPr>
            </w:pPr>
            <w:r w:rsidRPr="005626E1">
              <w:rPr>
                <w:rFonts w:asciiTheme="majorEastAsia" w:eastAsiaTheme="majorEastAsia" w:hAnsiTheme="majorEastAsia" w:hint="eastAsia"/>
                <w:color w:val="000000"/>
                <w:sz w:val="44"/>
              </w:rPr>
              <w:t>联</w:t>
            </w:r>
            <w:r w:rsidRPr="005626E1">
              <w:rPr>
                <w:rFonts w:asciiTheme="majorEastAsia" w:eastAsiaTheme="majorEastAsia" w:hAnsiTheme="majorEastAsia"/>
                <w:color w:val="000000"/>
                <w:sz w:val="44"/>
              </w:rPr>
              <w:t xml:space="preserve"> </w:t>
            </w:r>
            <w:r w:rsidRPr="005626E1">
              <w:rPr>
                <w:rFonts w:asciiTheme="majorEastAsia" w:eastAsiaTheme="majorEastAsia" w:hAnsiTheme="majorEastAsia" w:hint="eastAsia"/>
                <w:color w:val="000000"/>
                <w:sz w:val="44"/>
              </w:rPr>
              <w:t>合</w:t>
            </w:r>
            <w:r w:rsidRPr="005626E1">
              <w:rPr>
                <w:rFonts w:asciiTheme="majorEastAsia" w:eastAsiaTheme="majorEastAsia" w:hAnsiTheme="majorEastAsia"/>
                <w:color w:val="000000"/>
                <w:sz w:val="44"/>
              </w:rPr>
              <w:t xml:space="preserve"> </w:t>
            </w:r>
            <w:r w:rsidRPr="005626E1">
              <w:rPr>
                <w:rFonts w:asciiTheme="majorEastAsia" w:eastAsiaTheme="majorEastAsia" w:hAnsiTheme="majorEastAsia" w:hint="eastAsia"/>
                <w:color w:val="000000"/>
                <w:sz w:val="44"/>
              </w:rPr>
              <w:t>国</w:t>
            </w:r>
          </w:p>
          <w:p w14:paraId="71A9A547" w14:textId="77777777" w:rsidR="000B4EA7" w:rsidRPr="005626E1" w:rsidRDefault="00FF6E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r w:rsidRPr="005626E1">
              <w:rPr>
                <w:rFonts w:asciiTheme="majorEastAsia" w:eastAsiaTheme="majorEastAsia" w:hAnsiTheme="majorEastAsia" w:hint="eastAsia"/>
                <w:color w:val="000000"/>
                <w:sz w:val="44"/>
              </w:rPr>
              <w:t>环</w:t>
            </w:r>
            <w:r w:rsidRPr="005626E1">
              <w:rPr>
                <w:rFonts w:asciiTheme="majorEastAsia" w:eastAsiaTheme="majorEastAsia" w:hAnsiTheme="majorEastAsia"/>
                <w:color w:val="000000"/>
                <w:sz w:val="44"/>
                <w:lang w:val="ru-RU"/>
              </w:rPr>
              <w:t xml:space="preserve"> </w:t>
            </w:r>
            <w:r w:rsidRPr="005626E1">
              <w:rPr>
                <w:rFonts w:asciiTheme="majorEastAsia" w:eastAsiaTheme="majorEastAsia" w:hAnsiTheme="majorEastAsia" w:hint="eastAsia"/>
                <w:color w:val="000000"/>
                <w:sz w:val="44"/>
              </w:rPr>
              <w:t>境</w:t>
            </w:r>
            <w:r w:rsidRPr="005626E1">
              <w:rPr>
                <w:rFonts w:asciiTheme="majorEastAsia" w:eastAsiaTheme="majorEastAsia" w:hAnsiTheme="majorEastAsia"/>
                <w:color w:val="000000"/>
                <w:sz w:val="44"/>
                <w:lang w:val="ru-RU"/>
              </w:rPr>
              <w:t xml:space="preserve"> </w:t>
            </w:r>
            <w:r w:rsidRPr="005626E1">
              <w:rPr>
                <w:rFonts w:asciiTheme="majorEastAsia" w:eastAsiaTheme="majorEastAsia" w:hAnsiTheme="majorEastAsia" w:hint="eastAsia"/>
                <w:color w:val="000000"/>
                <w:sz w:val="44"/>
              </w:rPr>
              <w:t>规</w:t>
            </w:r>
            <w:r w:rsidRPr="005626E1">
              <w:rPr>
                <w:rFonts w:asciiTheme="majorEastAsia" w:eastAsiaTheme="majorEastAsia" w:hAnsiTheme="majorEastAsia"/>
                <w:color w:val="000000"/>
                <w:sz w:val="44"/>
                <w:lang w:val="ru-RU"/>
              </w:rPr>
              <w:t xml:space="preserve"> </w:t>
            </w:r>
            <w:r w:rsidRPr="005626E1">
              <w:rPr>
                <w:rFonts w:asciiTheme="majorEastAsia" w:eastAsiaTheme="majorEastAsia" w:hAnsiTheme="majorEastAsia" w:hint="eastAsia"/>
                <w:color w:val="000000"/>
                <w:sz w:val="44"/>
              </w:rPr>
              <w:t>划</w:t>
            </w:r>
            <w:r w:rsidRPr="005626E1">
              <w:rPr>
                <w:rFonts w:asciiTheme="majorEastAsia" w:eastAsiaTheme="majorEastAsia" w:hAnsiTheme="majorEastAsia"/>
                <w:color w:val="000000"/>
                <w:sz w:val="44"/>
                <w:lang w:val="ru-RU"/>
              </w:rPr>
              <w:t xml:space="preserve"> </w:t>
            </w:r>
            <w:r w:rsidRPr="005626E1">
              <w:rPr>
                <w:rFonts w:asciiTheme="majorEastAsia" w:eastAsiaTheme="majorEastAsia" w:hAnsiTheme="majorEastAsia" w:hint="eastAsia"/>
                <w:color w:val="000000"/>
                <w:sz w:val="44"/>
              </w:rPr>
              <w:t>署</w:t>
            </w:r>
          </w:p>
          <w:p w14:paraId="14368573" w14:textId="77777777" w:rsidR="000B4EA7" w:rsidRPr="005626E1" w:rsidRDefault="000B4E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14:paraId="0AAA572F" w14:textId="77777777" w:rsidR="000B4EA7" w:rsidRPr="005626E1" w:rsidRDefault="000B4E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590" w:type="dxa"/>
            <w:tcBorders>
              <w:top w:val="nil"/>
              <w:left w:val="nil"/>
              <w:bottom w:val="single" w:sz="36" w:space="0" w:color="auto"/>
              <w:right w:val="nil"/>
            </w:tcBorders>
          </w:tcPr>
          <w:p w14:paraId="43DF67B6" w14:textId="77777777" w:rsidR="000B4EA7" w:rsidRPr="00CD3231" w:rsidRDefault="000B4EA7">
            <w:pPr>
              <w:rPr>
                <w:rFonts w:eastAsiaTheme="majorEastAsia"/>
                <w:color w:val="000000"/>
                <w:szCs w:val="24"/>
                <w:lang w:val="ru-RU"/>
              </w:rPr>
            </w:pPr>
          </w:p>
          <w:p w14:paraId="6C9A8F73" w14:textId="77777777" w:rsidR="000B4EA7" w:rsidRPr="00CD3231" w:rsidRDefault="00FF6E56">
            <w:pPr>
              <w:rPr>
                <w:rFonts w:eastAsiaTheme="majorEastAsia"/>
                <w:color w:val="000000"/>
                <w:szCs w:val="24"/>
              </w:rPr>
            </w:pPr>
            <w:r w:rsidRPr="00CD3231">
              <w:rPr>
                <w:rFonts w:eastAsiaTheme="majorEastAsia"/>
                <w:color w:val="000000"/>
                <w:szCs w:val="24"/>
              </w:rPr>
              <w:t>Distr.</w:t>
            </w:r>
          </w:p>
          <w:p w14:paraId="007E22EC" w14:textId="77777777" w:rsidR="000B4EA7" w:rsidRPr="00CD3231" w:rsidRDefault="00FF6E56">
            <w:pPr>
              <w:rPr>
                <w:rFonts w:eastAsiaTheme="majorEastAsia"/>
                <w:color w:val="000000"/>
                <w:szCs w:val="24"/>
              </w:rPr>
            </w:pPr>
            <w:r w:rsidRPr="00CD3231">
              <w:rPr>
                <w:rFonts w:eastAsiaTheme="majorEastAsia"/>
                <w:color w:val="000000"/>
                <w:szCs w:val="24"/>
              </w:rPr>
              <w:t>GENERAL</w:t>
            </w:r>
          </w:p>
          <w:p w14:paraId="020E59D5" w14:textId="77777777" w:rsidR="000B4EA7" w:rsidRPr="00CD3231" w:rsidRDefault="000B4EA7">
            <w:pPr>
              <w:rPr>
                <w:rFonts w:eastAsiaTheme="majorEastAsia"/>
                <w:color w:val="000000"/>
                <w:szCs w:val="24"/>
              </w:rPr>
            </w:pPr>
          </w:p>
          <w:p w14:paraId="7B98E64A" w14:textId="50ACB622" w:rsidR="009015BC" w:rsidRPr="00CD3231" w:rsidRDefault="009015BC" w:rsidP="009015BC">
            <w:pPr>
              <w:rPr>
                <w:rFonts w:eastAsiaTheme="majorEastAsia"/>
                <w:lang w:val="en-CA"/>
              </w:rPr>
            </w:pPr>
            <w:r w:rsidRPr="00CD3231">
              <w:rPr>
                <w:rFonts w:eastAsiaTheme="majorEastAsia"/>
                <w:lang w:val="en-CA"/>
              </w:rPr>
              <w:fldChar w:fldCharType="begin"/>
            </w:r>
            <w:r w:rsidRPr="00CD3231">
              <w:rPr>
                <w:rFonts w:eastAsiaTheme="majorEastAsia"/>
                <w:lang w:val="en-CA"/>
              </w:rPr>
              <w:instrText xml:space="preserve"> DOCPROPERTY "Document number"  \* MERGEFORMAT </w:instrText>
            </w:r>
            <w:r w:rsidRPr="00CD3231">
              <w:rPr>
                <w:rFonts w:eastAsiaTheme="majorEastAsia"/>
                <w:lang w:val="en-CA"/>
              </w:rPr>
              <w:fldChar w:fldCharType="separate"/>
            </w:r>
            <w:r w:rsidR="00CD3231" w:rsidRPr="00CD3231">
              <w:rPr>
                <w:rFonts w:eastAsiaTheme="majorEastAsia"/>
                <w:lang w:val="en-CA"/>
              </w:rPr>
              <w:t>UNEP/</w:t>
            </w:r>
            <w:proofErr w:type="spellStart"/>
            <w:r w:rsidR="00CD3231" w:rsidRPr="00CD3231">
              <w:rPr>
                <w:rFonts w:eastAsiaTheme="majorEastAsia"/>
                <w:lang w:val="en-CA"/>
              </w:rPr>
              <w:t>OzL.Pro</w:t>
            </w:r>
            <w:proofErr w:type="spellEnd"/>
            <w:r w:rsidR="00CD3231" w:rsidRPr="00CD3231">
              <w:rPr>
                <w:rFonts w:eastAsiaTheme="majorEastAsia"/>
                <w:lang w:val="en-CA"/>
              </w:rPr>
              <w:t>/ExCom/93/55</w:t>
            </w:r>
            <w:r w:rsidRPr="00CD3231">
              <w:rPr>
                <w:rFonts w:eastAsiaTheme="majorEastAsia"/>
                <w:lang w:val="en-CA"/>
              </w:rPr>
              <w:fldChar w:fldCharType="end"/>
            </w:r>
          </w:p>
          <w:p w14:paraId="33C7AD23" w14:textId="77777777" w:rsidR="000B4EA7" w:rsidRPr="00CD3231" w:rsidRDefault="009015BC">
            <w:pPr>
              <w:rPr>
                <w:rFonts w:eastAsiaTheme="majorEastAsia"/>
                <w:lang w:val="en-CA"/>
              </w:rPr>
            </w:pPr>
            <w:r w:rsidRPr="00CD3231">
              <w:rPr>
                <w:rFonts w:eastAsiaTheme="majorEastAsia"/>
                <w:lang w:val="en-CA"/>
              </w:rPr>
              <w:fldChar w:fldCharType="begin"/>
            </w:r>
            <w:r w:rsidRPr="00CD3231">
              <w:rPr>
                <w:rFonts w:eastAsiaTheme="majorEastAsia"/>
                <w:lang w:val="en-CA"/>
              </w:rPr>
              <w:instrText xml:space="preserve"> DOCPROPERTY "Revision date" \@ "d MMMM YYYY"  \* MERGEFORMAT </w:instrText>
            </w:r>
            <w:r w:rsidRPr="00CD3231">
              <w:rPr>
                <w:rFonts w:eastAsiaTheme="majorEastAsia"/>
                <w:lang w:val="en-CA"/>
              </w:rPr>
              <w:fldChar w:fldCharType="separate"/>
            </w:r>
            <w:r w:rsidRPr="00CD3231">
              <w:rPr>
                <w:rFonts w:eastAsiaTheme="majorEastAsia"/>
                <w:lang w:val="en-CA"/>
              </w:rPr>
              <w:t>27 November 2023</w:t>
            </w:r>
            <w:r w:rsidRPr="00CD3231">
              <w:rPr>
                <w:rFonts w:eastAsiaTheme="majorEastAsia"/>
                <w:lang w:val="en-CA"/>
              </w:rPr>
              <w:fldChar w:fldCharType="end"/>
            </w:r>
          </w:p>
          <w:p w14:paraId="0E49F9CD" w14:textId="77777777" w:rsidR="009015BC" w:rsidRPr="00CD3231" w:rsidRDefault="009015BC">
            <w:pPr>
              <w:rPr>
                <w:rFonts w:eastAsiaTheme="majorEastAsia"/>
                <w:lang w:val="en-CA"/>
              </w:rPr>
            </w:pPr>
          </w:p>
          <w:p w14:paraId="4700D808" w14:textId="77777777" w:rsidR="000B4EA7" w:rsidRPr="00CD3231" w:rsidRDefault="000B4EA7">
            <w:pPr>
              <w:rPr>
                <w:rFonts w:eastAsiaTheme="majorEastAsia"/>
                <w:color w:val="000000"/>
                <w:szCs w:val="24"/>
              </w:rPr>
            </w:pPr>
          </w:p>
          <w:p w14:paraId="066C8B58" w14:textId="77777777" w:rsidR="000B4EA7" w:rsidRPr="00CD3231" w:rsidRDefault="00FF6E56">
            <w:pPr>
              <w:tabs>
                <w:tab w:val="left" w:pos="10080"/>
              </w:tabs>
              <w:rPr>
                <w:rFonts w:eastAsiaTheme="majorEastAsia"/>
                <w:color w:val="000000"/>
                <w:szCs w:val="24"/>
              </w:rPr>
            </w:pPr>
            <w:r w:rsidRPr="00CD3231">
              <w:rPr>
                <w:rFonts w:eastAsiaTheme="majorEastAsia"/>
                <w:color w:val="000000"/>
                <w:szCs w:val="24"/>
              </w:rPr>
              <w:t>CHINESE</w:t>
            </w:r>
          </w:p>
          <w:p w14:paraId="0D2A59AE" w14:textId="77777777" w:rsidR="000B4EA7" w:rsidRPr="00CD3231" w:rsidRDefault="00FF6E56">
            <w:pPr>
              <w:tabs>
                <w:tab w:val="left" w:pos="10080"/>
              </w:tabs>
              <w:rPr>
                <w:rFonts w:eastAsiaTheme="majorEastAsia"/>
                <w:color w:val="000000"/>
                <w:spacing w:val="-10"/>
                <w:szCs w:val="24"/>
              </w:rPr>
            </w:pPr>
            <w:r w:rsidRPr="00CD3231">
              <w:rPr>
                <w:rFonts w:eastAsiaTheme="majorEastAsia"/>
                <w:color w:val="000000"/>
                <w:szCs w:val="24"/>
              </w:rPr>
              <w:t>ORIGINAL: ENGLISH</w:t>
            </w:r>
          </w:p>
          <w:p w14:paraId="2CBF3038" w14:textId="77777777" w:rsidR="000B4EA7" w:rsidRPr="00CD3231" w:rsidRDefault="000B4EA7">
            <w:pPr>
              <w:rPr>
                <w:rFonts w:eastAsiaTheme="majorEastAsia"/>
              </w:rPr>
            </w:pPr>
          </w:p>
        </w:tc>
      </w:tr>
    </w:tbl>
    <w:p w14:paraId="2EFF901B" w14:textId="77777777" w:rsidR="000B4EA7" w:rsidRPr="005626E1" w:rsidRDefault="00FF6E5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5626E1">
        <w:rPr>
          <w:rFonts w:asciiTheme="majorEastAsia" w:eastAsiaTheme="majorEastAsia" w:hAnsiTheme="majorEastAsia" w:hint="eastAsia"/>
          <w:color w:val="000000"/>
          <w:sz w:val="28"/>
        </w:rPr>
        <w:t>执行蒙特利尔议定书</w:t>
      </w:r>
    </w:p>
    <w:p w14:paraId="1D481D99" w14:textId="77777777" w:rsidR="000B4EA7" w:rsidRPr="005626E1" w:rsidRDefault="00FF6E5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5626E1">
        <w:rPr>
          <w:rFonts w:asciiTheme="majorEastAsia" w:eastAsiaTheme="majorEastAsia" w:hAnsiTheme="majorEastAsia"/>
          <w:color w:val="000000"/>
          <w:sz w:val="28"/>
          <w:lang w:val="en-CA"/>
        </w:rPr>
        <w:t xml:space="preserve">  </w:t>
      </w:r>
      <w:r w:rsidRPr="005626E1">
        <w:rPr>
          <w:rFonts w:asciiTheme="majorEastAsia" w:eastAsiaTheme="majorEastAsia" w:hAnsiTheme="majorEastAsia" w:hint="eastAsia"/>
          <w:color w:val="000000"/>
          <w:sz w:val="28"/>
        </w:rPr>
        <w:t>多边基金执行委员会</w:t>
      </w:r>
      <w:r w:rsidRPr="005626E1">
        <w:rPr>
          <w:rFonts w:asciiTheme="majorEastAsia" w:eastAsiaTheme="majorEastAsia" w:hAnsiTheme="majorEastAsia"/>
          <w:color w:val="000000"/>
          <w:sz w:val="28"/>
        </w:rPr>
        <w:tab/>
      </w:r>
    </w:p>
    <w:p w14:paraId="72A43C7D" w14:textId="77777777" w:rsidR="000B4EA7" w:rsidRPr="005626E1" w:rsidRDefault="00FF6E56">
      <w:pPr>
        <w:jc w:val="left"/>
        <w:rPr>
          <w:rFonts w:asciiTheme="majorEastAsia" w:eastAsiaTheme="majorEastAsia" w:hAnsiTheme="majorEastAsia"/>
          <w:sz w:val="24"/>
          <w:szCs w:val="24"/>
          <w:lang w:eastAsia="zh-CN"/>
        </w:rPr>
      </w:pPr>
      <w:r w:rsidRPr="005626E1">
        <w:rPr>
          <w:rFonts w:asciiTheme="majorEastAsia" w:eastAsiaTheme="majorEastAsia" w:hAnsiTheme="majorEastAsia" w:cs="SimSun" w:hint="eastAsia"/>
          <w:sz w:val="24"/>
          <w:szCs w:val="24"/>
          <w:lang w:eastAsia="zh-CN"/>
        </w:rPr>
        <w:t>第九十</w:t>
      </w:r>
      <w:r w:rsidRPr="005626E1">
        <w:rPr>
          <w:rFonts w:asciiTheme="majorEastAsia" w:eastAsiaTheme="majorEastAsia" w:hAnsiTheme="majorEastAsia" w:cs="SimSun" w:hint="eastAsia"/>
          <w:sz w:val="24"/>
          <w:szCs w:val="24"/>
          <w:lang w:val="en-US" w:eastAsia="zh-CN"/>
        </w:rPr>
        <w:t>三</w:t>
      </w:r>
      <w:r w:rsidRPr="005626E1">
        <w:rPr>
          <w:rFonts w:asciiTheme="majorEastAsia" w:eastAsiaTheme="majorEastAsia" w:hAnsiTheme="majorEastAsia" w:cs="SimSun" w:hint="eastAsia"/>
          <w:sz w:val="24"/>
          <w:szCs w:val="24"/>
          <w:lang w:eastAsia="zh-CN"/>
        </w:rPr>
        <w:t>次会议</w:t>
      </w:r>
    </w:p>
    <w:p w14:paraId="21B1734F" w14:textId="77777777" w:rsidR="000B4EA7" w:rsidRPr="005626E1" w:rsidRDefault="00FF6E56">
      <w:pPr>
        <w:jc w:val="left"/>
        <w:rPr>
          <w:rFonts w:asciiTheme="majorEastAsia" w:eastAsiaTheme="majorEastAsia" w:hAnsiTheme="majorEastAsia"/>
          <w:sz w:val="24"/>
          <w:szCs w:val="24"/>
          <w:lang w:eastAsia="zh-CN"/>
        </w:rPr>
      </w:pPr>
      <w:r w:rsidRPr="005626E1">
        <w:rPr>
          <w:rFonts w:asciiTheme="majorEastAsia" w:eastAsiaTheme="majorEastAsia" w:hAnsiTheme="majorEastAsia"/>
          <w:sz w:val="24"/>
          <w:szCs w:val="24"/>
          <w:lang w:eastAsia="zh-CN"/>
        </w:rPr>
        <w:t>2023</w:t>
      </w:r>
      <w:r w:rsidRPr="005626E1">
        <w:rPr>
          <w:rFonts w:asciiTheme="majorEastAsia" w:eastAsiaTheme="majorEastAsia" w:hAnsiTheme="majorEastAsia" w:cs="SimSun" w:hint="eastAsia"/>
          <w:sz w:val="24"/>
          <w:szCs w:val="24"/>
          <w:lang w:eastAsia="zh-CN"/>
        </w:rPr>
        <w:t>年</w:t>
      </w:r>
      <w:r w:rsidRPr="005626E1">
        <w:rPr>
          <w:rFonts w:asciiTheme="majorEastAsia" w:eastAsiaTheme="majorEastAsia" w:hAnsiTheme="majorEastAsia" w:hint="eastAsia"/>
          <w:sz w:val="24"/>
          <w:szCs w:val="24"/>
          <w:lang w:val="en-US" w:eastAsia="zh-CN"/>
        </w:rPr>
        <w:t>12</w:t>
      </w:r>
      <w:r w:rsidRPr="005626E1">
        <w:rPr>
          <w:rFonts w:asciiTheme="majorEastAsia" w:eastAsiaTheme="majorEastAsia" w:hAnsiTheme="majorEastAsia" w:cs="SimSun" w:hint="eastAsia"/>
          <w:sz w:val="24"/>
          <w:szCs w:val="24"/>
          <w:lang w:eastAsia="zh-CN"/>
        </w:rPr>
        <w:t>月</w:t>
      </w:r>
      <w:r w:rsidRPr="005626E1">
        <w:rPr>
          <w:rFonts w:asciiTheme="majorEastAsia" w:eastAsiaTheme="majorEastAsia" w:hAnsiTheme="majorEastAsia" w:hint="eastAsia"/>
          <w:sz w:val="24"/>
          <w:szCs w:val="24"/>
          <w:lang w:val="en-US" w:eastAsia="zh-CN"/>
        </w:rPr>
        <w:t>15</w:t>
      </w:r>
      <w:r w:rsidRPr="005626E1">
        <w:rPr>
          <w:rFonts w:asciiTheme="majorEastAsia" w:eastAsiaTheme="majorEastAsia" w:hAnsiTheme="majorEastAsia" w:cs="SimSun" w:hint="eastAsia"/>
          <w:sz w:val="24"/>
          <w:szCs w:val="24"/>
          <w:lang w:eastAsia="zh-CN"/>
        </w:rPr>
        <w:t>日至</w:t>
      </w:r>
      <w:r w:rsidRPr="005626E1">
        <w:rPr>
          <w:rFonts w:asciiTheme="majorEastAsia" w:eastAsiaTheme="majorEastAsia" w:hAnsiTheme="majorEastAsia" w:hint="eastAsia"/>
          <w:sz w:val="24"/>
          <w:szCs w:val="24"/>
          <w:lang w:val="en-US" w:eastAsia="zh-CN"/>
        </w:rPr>
        <w:t>19</w:t>
      </w:r>
      <w:r w:rsidRPr="005626E1">
        <w:rPr>
          <w:rFonts w:asciiTheme="majorEastAsia" w:eastAsiaTheme="majorEastAsia" w:hAnsiTheme="majorEastAsia" w:cs="SimSun" w:hint="eastAsia"/>
          <w:sz w:val="24"/>
          <w:szCs w:val="24"/>
          <w:lang w:eastAsia="zh-CN"/>
        </w:rPr>
        <w:t>日，蒙特利尔</w:t>
      </w:r>
    </w:p>
    <w:p w14:paraId="2FA166C1" w14:textId="77777777" w:rsidR="000B4EA7" w:rsidRPr="005626E1" w:rsidRDefault="00FF6E5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Cs w:val="18"/>
        </w:rPr>
      </w:pPr>
      <w:r w:rsidRPr="005626E1">
        <w:rPr>
          <w:rFonts w:asciiTheme="majorEastAsia" w:eastAsiaTheme="majorEastAsia" w:hAnsiTheme="majorEastAsia" w:hint="eastAsia"/>
          <w:color w:val="000000"/>
          <w:szCs w:val="18"/>
        </w:rPr>
        <w:t>临时议题</w:t>
      </w:r>
      <w:r w:rsidR="009015BC" w:rsidRPr="005626E1">
        <w:rPr>
          <w:rFonts w:asciiTheme="majorEastAsia" w:eastAsiaTheme="majorEastAsia" w:hAnsiTheme="majorEastAsia"/>
        </w:rPr>
        <w:t>9(d</w:t>
      </w:r>
      <w:r w:rsidRPr="005626E1">
        <w:rPr>
          <w:rFonts w:asciiTheme="majorEastAsia" w:eastAsiaTheme="majorEastAsia" w:hAnsiTheme="majorEastAsia"/>
        </w:rPr>
        <w:t>)</w:t>
      </w:r>
      <w:r w:rsidRPr="005626E1">
        <w:rPr>
          <w:rStyle w:val="FootnoteReference"/>
          <w:rFonts w:asciiTheme="majorEastAsia" w:eastAsiaTheme="majorEastAsia" w:hAnsiTheme="majorEastAsia"/>
        </w:rPr>
        <w:footnoteReference w:id="1"/>
      </w:r>
    </w:p>
    <w:p w14:paraId="5DEFD7C6" w14:textId="77777777" w:rsidR="000B4EA7" w:rsidRPr="005626E1" w:rsidRDefault="000B4EA7">
      <w:pPr>
        <w:jc w:val="left"/>
        <w:rPr>
          <w:rFonts w:asciiTheme="majorEastAsia" w:eastAsiaTheme="majorEastAsia" w:hAnsiTheme="majorEastAsia"/>
          <w:lang w:eastAsia="zh-CN"/>
        </w:rPr>
      </w:pPr>
    </w:p>
    <w:p w14:paraId="5535A2B7" w14:textId="77777777" w:rsidR="000B4EA7" w:rsidRPr="005626E1" w:rsidRDefault="000B4EA7">
      <w:pPr>
        <w:jc w:val="left"/>
        <w:rPr>
          <w:rFonts w:asciiTheme="majorEastAsia" w:eastAsiaTheme="majorEastAsia" w:hAnsiTheme="majorEastAsia"/>
          <w:lang w:eastAsia="zh-CN"/>
        </w:rPr>
      </w:pPr>
    </w:p>
    <w:p w14:paraId="05B033E1" w14:textId="77777777" w:rsidR="000B4EA7" w:rsidRPr="005626E1" w:rsidRDefault="000B4EA7">
      <w:pPr>
        <w:rPr>
          <w:rFonts w:asciiTheme="majorEastAsia" w:eastAsiaTheme="majorEastAsia" w:hAnsiTheme="majorEastAsia"/>
          <w:lang w:eastAsia="zh-CN"/>
        </w:rPr>
      </w:pPr>
    </w:p>
    <w:p w14:paraId="53C2F9B5" w14:textId="77777777" w:rsidR="000B4EA7" w:rsidRPr="005626E1" w:rsidRDefault="00FF6E56">
      <w:pPr>
        <w:jc w:val="center"/>
        <w:rPr>
          <w:rFonts w:asciiTheme="majorEastAsia" w:eastAsiaTheme="majorEastAsia" w:hAnsiTheme="majorEastAsia"/>
          <w:b/>
          <w:lang w:eastAsia="zh-CN"/>
        </w:rPr>
      </w:pPr>
      <w:r w:rsidRPr="005626E1">
        <w:rPr>
          <w:rFonts w:asciiTheme="majorEastAsia" w:eastAsiaTheme="majorEastAsia" w:hAnsiTheme="majorEastAsia" w:hint="eastAsia"/>
          <w:b/>
          <w:lang w:val="en-US" w:eastAsia="zh-CN"/>
        </w:rPr>
        <w:t>项目提案</w:t>
      </w:r>
      <w:r w:rsidRPr="005626E1">
        <w:rPr>
          <w:rFonts w:asciiTheme="majorEastAsia" w:eastAsiaTheme="majorEastAsia" w:hAnsiTheme="majorEastAsia"/>
          <w:b/>
          <w:lang w:eastAsia="zh-CN"/>
        </w:rPr>
        <w:t xml:space="preserve">: </w:t>
      </w:r>
      <w:r w:rsidR="009015BC" w:rsidRPr="005626E1">
        <w:rPr>
          <w:rFonts w:asciiTheme="majorEastAsia" w:eastAsiaTheme="majorEastAsia" w:hAnsiTheme="majorEastAsia" w:hint="eastAsia"/>
          <w:b/>
          <w:lang w:val="en-US" w:eastAsia="zh-CN"/>
        </w:rPr>
        <w:t>加纳</w:t>
      </w:r>
    </w:p>
    <w:p w14:paraId="79F26CB7" w14:textId="77777777" w:rsidR="000B4EA7" w:rsidRPr="005626E1" w:rsidRDefault="000B4EA7">
      <w:pPr>
        <w:rPr>
          <w:rFonts w:asciiTheme="majorEastAsia" w:eastAsiaTheme="majorEastAsia" w:hAnsiTheme="majorEastAsia"/>
          <w:lang w:eastAsia="zh-CN"/>
        </w:rPr>
      </w:pPr>
    </w:p>
    <w:p w14:paraId="6441B21F" w14:textId="77777777" w:rsidR="000B4EA7" w:rsidRPr="005626E1" w:rsidRDefault="000B4EA7">
      <w:pPr>
        <w:rPr>
          <w:rFonts w:asciiTheme="majorEastAsia" w:eastAsiaTheme="majorEastAsia" w:hAnsiTheme="majorEastAsia"/>
          <w:lang w:eastAsia="zh-CN"/>
        </w:rPr>
      </w:pPr>
    </w:p>
    <w:p w14:paraId="475B4307" w14:textId="77777777" w:rsidR="000B4EA7" w:rsidRPr="005626E1" w:rsidRDefault="00FF6E56">
      <w:pPr>
        <w:ind w:firstLine="720"/>
        <w:rPr>
          <w:rFonts w:asciiTheme="majorEastAsia" w:eastAsiaTheme="majorEastAsia" w:hAnsiTheme="majorEastAsia"/>
          <w:lang w:eastAsia="zh-CN"/>
        </w:rPr>
      </w:pPr>
      <w:r w:rsidRPr="005626E1">
        <w:rPr>
          <w:rFonts w:asciiTheme="majorEastAsia" w:eastAsiaTheme="majorEastAsia" w:hAnsiTheme="majorEastAsia" w:hint="eastAsia"/>
          <w:color w:val="000000"/>
          <w:lang w:eastAsia="zh-CN"/>
        </w:rPr>
        <w:t>本文件包含基金秘书处就以下项目提案提出的评论和建议</w:t>
      </w:r>
      <w:r w:rsidRPr="005626E1">
        <w:rPr>
          <w:rFonts w:asciiTheme="majorEastAsia" w:eastAsiaTheme="majorEastAsia" w:hAnsiTheme="majorEastAsia" w:hint="eastAsia"/>
          <w:lang w:eastAsia="zh-CN"/>
        </w:rPr>
        <w:t>：</w:t>
      </w:r>
    </w:p>
    <w:p w14:paraId="13272F60" w14:textId="77777777" w:rsidR="000B4EA7" w:rsidRPr="005626E1" w:rsidRDefault="000B4EA7">
      <w:pPr>
        <w:rPr>
          <w:rFonts w:asciiTheme="majorEastAsia" w:eastAsiaTheme="majorEastAsia" w:hAnsiTheme="majorEastAsia"/>
          <w:lang w:eastAsia="zh-CN"/>
        </w:rPr>
      </w:pPr>
    </w:p>
    <w:p w14:paraId="61512275" w14:textId="77777777" w:rsidR="000B4EA7" w:rsidRPr="005626E1" w:rsidRDefault="00FF6E56">
      <w:pPr>
        <w:rPr>
          <w:rFonts w:asciiTheme="majorEastAsia" w:eastAsiaTheme="majorEastAsia" w:hAnsiTheme="majorEastAsia"/>
          <w:u w:val="single"/>
        </w:rPr>
      </w:pPr>
      <w:r w:rsidRPr="005626E1">
        <w:rPr>
          <w:rFonts w:asciiTheme="majorEastAsia" w:eastAsiaTheme="majorEastAsia" w:hAnsiTheme="majorEastAsia" w:hint="eastAsia"/>
          <w:u w:val="single"/>
          <w:lang w:eastAsia="zh-CN"/>
        </w:rPr>
        <w:t>淘汰</w:t>
      </w:r>
    </w:p>
    <w:p w14:paraId="00A3BF45" w14:textId="77777777" w:rsidR="000B4EA7" w:rsidRPr="005626E1" w:rsidRDefault="000B4EA7">
      <w:pPr>
        <w:rPr>
          <w:rFonts w:asciiTheme="majorEastAsia" w:eastAsiaTheme="majorEastAsia" w:hAnsiTheme="maj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4EA7" w:rsidRPr="005626E1" w14:paraId="0202861F" w14:textId="77777777">
        <w:tc>
          <w:tcPr>
            <w:tcW w:w="6941" w:type="dxa"/>
          </w:tcPr>
          <w:p w14:paraId="24ED6899" w14:textId="77777777" w:rsidR="000B4EA7" w:rsidRPr="005626E1" w:rsidRDefault="00951EAD" w:rsidP="0071288A">
            <w:pPr>
              <w:pStyle w:val="ListParagraph"/>
              <w:numPr>
                <w:ilvl w:val="0"/>
                <w:numId w:val="5"/>
              </w:numPr>
              <w:jc w:val="left"/>
              <w:rPr>
                <w:rFonts w:asciiTheme="majorEastAsia" w:eastAsiaTheme="majorEastAsia" w:hAnsiTheme="majorEastAsia"/>
                <w:lang w:val="en-CA" w:eastAsia="zh-CN"/>
              </w:rPr>
            </w:pPr>
            <w:r w:rsidRPr="005626E1">
              <w:rPr>
                <w:rFonts w:asciiTheme="majorEastAsia" w:eastAsiaTheme="majorEastAsia" w:hAnsiTheme="majorEastAsia" w:hint="eastAsia"/>
                <w:color w:val="000000"/>
                <w:lang w:eastAsia="zh-CN"/>
              </w:rPr>
              <w:t>基加利执行计划</w:t>
            </w:r>
            <w:r w:rsidR="0071288A" w:rsidRPr="005626E1">
              <w:rPr>
                <w:rFonts w:asciiTheme="majorEastAsia" w:eastAsiaTheme="majorEastAsia" w:hAnsiTheme="majorEastAsia" w:hint="eastAsia"/>
                <w:color w:val="000000"/>
                <w:lang w:eastAsia="zh-CN"/>
              </w:rPr>
              <w:t>（第一阶段，第一次付款）</w:t>
            </w:r>
          </w:p>
        </w:tc>
        <w:tc>
          <w:tcPr>
            <w:tcW w:w="2409" w:type="dxa"/>
          </w:tcPr>
          <w:p w14:paraId="42D287B4" w14:textId="77777777" w:rsidR="000B4EA7" w:rsidRPr="005626E1" w:rsidRDefault="00FF6E56" w:rsidP="00EF2875">
            <w:pPr>
              <w:ind w:right="220"/>
              <w:jc w:val="right"/>
              <w:rPr>
                <w:rFonts w:asciiTheme="majorEastAsia" w:eastAsiaTheme="majorEastAsia" w:hAnsiTheme="majorEastAsia"/>
                <w:lang w:val="en-US" w:eastAsia="zh-CN"/>
              </w:rPr>
            </w:pPr>
            <w:r w:rsidRPr="005626E1">
              <w:rPr>
                <w:rFonts w:asciiTheme="majorEastAsia" w:eastAsiaTheme="majorEastAsia" w:hAnsiTheme="majorEastAsia" w:hint="eastAsia"/>
                <w:lang w:val="en-US" w:eastAsia="zh-CN"/>
              </w:rPr>
              <w:t>联合国</w:t>
            </w:r>
            <w:r w:rsidR="0071288A" w:rsidRPr="005626E1">
              <w:rPr>
                <w:rFonts w:asciiTheme="majorEastAsia" w:eastAsiaTheme="majorEastAsia" w:hAnsiTheme="majorEastAsia" w:hint="eastAsia"/>
                <w:lang w:val="en-US" w:eastAsia="zh-CN"/>
              </w:rPr>
              <w:t>开发署</w:t>
            </w:r>
          </w:p>
          <w:p w14:paraId="21ACECBB" w14:textId="77777777" w:rsidR="000B4EA7" w:rsidRPr="005626E1" w:rsidRDefault="00FF6E56">
            <w:pPr>
              <w:jc w:val="right"/>
              <w:rPr>
                <w:rFonts w:asciiTheme="majorEastAsia" w:eastAsiaTheme="majorEastAsia" w:hAnsiTheme="majorEastAsia"/>
                <w:lang w:val="en-US" w:eastAsia="zh-CN"/>
              </w:rPr>
            </w:pPr>
            <w:r w:rsidRPr="005626E1">
              <w:rPr>
                <w:rFonts w:asciiTheme="majorEastAsia" w:eastAsiaTheme="majorEastAsia" w:hAnsiTheme="majorEastAsia" w:hint="eastAsia"/>
                <w:lang w:val="en-US" w:eastAsia="zh-CN"/>
              </w:rPr>
              <w:t>和联合国环境署</w:t>
            </w:r>
          </w:p>
        </w:tc>
      </w:tr>
    </w:tbl>
    <w:p w14:paraId="35E011FA" w14:textId="77777777" w:rsidR="000B4EA7" w:rsidRPr="005626E1" w:rsidRDefault="000B4EA7">
      <w:pPr>
        <w:rPr>
          <w:rFonts w:asciiTheme="majorEastAsia" w:eastAsiaTheme="majorEastAsia" w:hAnsiTheme="majorEastAsia"/>
          <w:lang w:eastAsia="zh-CN"/>
        </w:rPr>
      </w:pPr>
    </w:p>
    <w:p w14:paraId="701E7EEF" w14:textId="77777777" w:rsidR="000B4EA7" w:rsidRPr="005626E1" w:rsidRDefault="000B4EA7">
      <w:pPr>
        <w:rPr>
          <w:rFonts w:asciiTheme="majorEastAsia" w:eastAsiaTheme="majorEastAsia" w:hAnsiTheme="majorEastAsia"/>
          <w:lang w:eastAsia="zh-CN"/>
        </w:rPr>
      </w:pPr>
    </w:p>
    <w:p w14:paraId="5CF882DF" w14:textId="77777777" w:rsidR="000B4EA7" w:rsidRPr="005626E1" w:rsidRDefault="000B4EA7">
      <w:pPr>
        <w:rPr>
          <w:rFonts w:asciiTheme="majorEastAsia" w:eastAsiaTheme="majorEastAsia" w:hAnsiTheme="majorEastAsia"/>
          <w:lang w:eastAsia="zh-CN"/>
        </w:rPr>
      </w:pPr>
    </w:p>
    <w:p w14:paraId="44C17C27" w14:textId="77777777" w:rsidR="00EF7D09" w:rsidRPr="005626E1" w:rsidRDefault="00EF7D09" w:rsidP="0071288A">
      <w:pPr>
        <w:rPr>
          <w:rFonts w:asciiTheme="majorEastAsia" w:eastAsiaTheme="majorEastAsia" w:hAnsiTheme="majorEastAsia"/>
          <w:b/>
          <w:lang w:eastAsia="zh-CN"/>
        </w:rPr>
      </w:pPr>
      <w:r w:rsidRPr="005626E1">
        <w:rPr>
          <w:rFonts w:asciiTheme="majorEastAsia" w:eastAsiaTheme="majorEastAsia" w:hAnsiTheme="majorEastAsia"/>
          <w:lang w:val="en-CA"/>
        </w:rPr>
        <w:br w:type="page"/>
      </w:r>
    </w:p>
    <w:p w14:paraId="112733FA" w14:textId="33D3B916" w:rsidR="00EF7D09" w:rsidRPr="005626E1" w:rsidRDefault="00FF6E56" w:rsidP="00EF7D09">
      <w:pPr>
        <w:spacing w:after="120"/>
        <w:jc w:val="center"/>
        <w:rPr>
          <w:rFonts w:asciiTheme="majorEastAsia" w:eastAsiaTheme="majorEastAsia" w:hAnsiTheme="majorEastAsia"/>
          <w:b/>
          <w:lang w:val="en-CA"/>
        </w:rPr>
      </w:pPr>
      <w:r w:rsidRPr="005626E1">
        <w:rPr>
          <w:rFonts w:asciiTheme="majorEastAsia" w:eastAsiaTheme="majorEastAsia" w:hAnsiTheme="majorEastAsia" w:hint="eastAsia"/>
          <w:b/>
          <w:bCs/>
          <w:lang w:val="en-US" w:eastAsia="zh-CN"/>
        </w:rPr>
        <w:lastRenderedPageBreak/>
        <w:t>项目评价表 - 多年期项目</w:t>
      </w:r>
    </w:p>
    <w:p w14:paraId="2801BE8F" w14:textId="77777777" w:rsidR="00EF7D09" w:rsidRPr="005626E1" w:rsidRDefault="00FF6E56" w:rsidP="00CD3231">
      <w:pPr>
        <w:spacing w:after="120"/>
        <w:jc w:val="center"/>
        <w:rPr>
          <w:rFonts w:asciiTheme="majorEastAsia" w:eastAsiaTheme="majorEastAsia" w:hAnsiTheme="majorEastAsia"/>
          <w:b/>
          <w:lang w:val="en-CA"/>
        </w:rPr>
      </w:pPr>
      <w:r w:rsidRPr="005626E1">
        <w:rPr>
          <w:rFonts w:asciiTheme="majorEastAsia" w:eastAsiaTheme="majorEastAsia" w:hAnsiTheme="majorEastAsia" w:hint="eastAsia"/>
          <w:b/>
          <w:lang w:val="en-CA" w:eastAsia="zh-CN"/>
        </w:rPr>
        <w:t>加纳</w:t>
      </w:r>
    </w:p>
    <w:tbl>
      <w:tblPr>
        <w:tblStyle w:val="TableGrid"/>
        <w:tblW w:w="6016" w:type="pct"/>
        <w:tblInd w:w="-905" w:type="dxa"/>
        <w:tblCellMar>
          <w:top w:w="28" w:type="dxa"/>
          <w:bottom w:w="28" w:type="dxa"/>
        </w:tblCellMar>
        <w:tblLook w:val="04A0" w:firstRow="1" w:lastRow="0" w:firstColumn="1" w:lastColumn="0" w:noHBand="0" w:noVBand="1"/>
      </w:tblPr>
      <w:tblGrid>
        <w:gridCol w:w="5119"/>
        <w:gridCol w:w="6131"/>
      </w:tblGrid>
      <w:tr w:rsidR="00FF6E56" w:rsidRPr="00CD3231" w14:paraId="6A2085F9" w14:textId="77777777" w:rsidTr="00CD3231">
        <w:trPr>
          <w:trHeight w:val="248"/>
        </w:trPr>
        <w:tc>
          <w:tcPr>
            <w:tcW w:w="2275" w:type="pct"/>
            <w:shd w:val="clear" w:color="auto" w:fill="auto"/>
          </w:tcPr>
          <w:p w14:paraId="65F84B63" w14:textId="77777777" w:rsidR="00FF6E56" w:rsidRPr="00CD3231" w:rsidRDefault="00FF6E56" w:rsidP="00FF6E56">
            <w:pPr>
              <w:spacing w:after="80"/>
              <w:jc w:val="left"/>
              <w:rPr>
                <w:rFonts w:asciiTheme="majorEastAsia" w:eastAsiaTheme="majorEastAsia" w:hAnsiTheme="majorEastAsia"/>
                <w:b/>
                <w:sz w:val="16"/>
                <w:szCs w:val="16"/>
              </w:rPr>
            </w:pPr>
            <w:r w:rsidRPr="00CD3231">
              <w:rPr>
                <w:rFonts w:asciiTheme="majorEastAsia" w:eastAsiaTheme="majorEastAsia" w:hAnsiTheme="majorEastAsia"/>
                <w:b/>
                <w:sz w:val="16"/>
                <w:szCs w:val="16"/>
              </w:rPr>
              <w:t>（</w:t>
            </w:r>
            <w:r w:rsidRPr="00CD3231">
              <w:rPr>
                <w:rFonts w:asciiTheme="majorEastAsia" w:eastAsiaTheme="majorEastAsia" w:hAnsiTheme="majorEastAsia" w:hint="eastAsia"/>
                <w:b/>
                <w:sz w:val="16"/>
                <w:szCs w:val="16"/>
                <w:lang w:eastAsia="zh-CN"/>
              </w:rPr>
              <w:t>一</w:t>
            </w:r>
            <w:r w:rsidRPr="00CD3231">
              <w:rPr>
                <w:rFonts w:asciiTheme="majorEastAsia" w:eastAsiaTheme="majorEastAsia" w:hAnsiTheme="majorEastAsia"/>
                <w:b/>
                <w:sz w:val="16"/>
                <w:szCs w:val="16"/>
              </w:rPr>
              <w:t>）</w:t>
            </w:r>
            <w:r w:rsidRPr="00CD3231">
              <w:rPr>
                <w:rFonts w:asciiTheme="majorEastAsia" w:eastAsiaTheme="majorEastAsia" w:hAnsiTheme="majorEastAsia" w:hint="eastAsia"/>
                <w:b/>
                <w:sz w:val="16"/>
                <w:szCs w:val="16"/>
                <w:lang w:eastAsia="zh-CN"/>
              </w:rPr>
              <w:t>项目</w:t>
            </w:r>
            <w:r w:rsidRPr="00CD3231">
              <w:rPr>
                <w:rFonts w:asciiTheme="majorEastAsia" w:eastAsiaTheme="majorEastAsia" w:hAnsiTheme="majorEastAsia"/>
                <w:b/>
                <w:sz w:val="16"/>
                <w:szCs w:val="16"/>
                <w:lang w:eastAsia="zh-CN"/>
              </w:rPr>
              <w:t>名称</w:t>
            </w:r>
          </w:p>
        </w:tc>
        <w:tc>
          <w:tcPr>
            <w:tcW w:w="2725" w:type="pct"/>
            <w:shd w:val="clear" w:color="auto" w:fill="auto"/>
          </w:tcPr>
          <w:p w14:paraId="01711432" w14:textId="77777777" w:rsidR="00FF6E56" w:rsidRPr="00CD3231" w:rsidRDefault="00FF6E56" w:rsidP="00FF6E56">
            <w:pPr>
              <w:spacing w:after="80"/>
              <w:jc w:val="center"/>
              <w:rPr>
                <w:rFonts w:asciiTheme="majorEastAsia" w:eastAsiaTheme="majorEastAsia" w:hAnsiTheme="majorEastAsia"/>
                <w:b/>
                <w:sz w:val="16"/>
                <w:szCs w:val="16"/>
              </w:rPr>
            </w:pPr>
            <w:r w:rsidRPr="00CD3231">
              <w:rPr>
                <w:rFonts w:asciiTheme="majorEastAsia" w:eastAsiaTheme="majorEastAsia" w:hAnsiTheme="majorEastAsia" w:hint="eastAsia"/>
                <w:b/>
                <w:sz w:val="16"/>
                <w:szCs w:val="16"/>
                <w:lang w:eastAsia="zh-CN"/>
              </w:rPr>
              <w:t>机构</w:t>
            </w:r>
          </w:p>
        </w:tc>
      </w:tr>
      <w:tr w:rsidR="00EF7D09" w:rsidRPr="00CD3231" w14:paraId="3B97C038" w14:textId="77777777" w:rsidTr="00CD3231">
        <w:trPr>
          <w:trHeight w:val="40"/>
        </w:trPr>
        <w:tc>
          <w:tcPr>
            <w:tcW w:w="2275" w:type="pct"/>
            <w:shd w:val="clear" w:color="auto" w:fill="auto"/>
            <w:vAlign w:val="center"/>
          </w:tcPr>
          <w:p w14:paraId="7CC08A0E" w14:textId="77777777" w:rsidR="00EF7D09" w:rsidRPr="00CD3231" w:rsidRDefault="00951EAD" w:rsidP="00FF6E56">
            <w:pPr>
              <w:jc w:val="center"/>
              <w:rPr>
                <w:rFonts w:asciiTheme="majorEastAsia" w:eastAsiaTheme="majorEastAsia" w:hAnsiTheme="majorEastAsia"/>
                <w:sz w:val="16"/>
                <w:szCs w:val="16"/>
                <w:lang w:val="en-CA" w:eastAsia="zh-CN"/>
              </w:rPr>
            </w:pPr>
            <w:r w:rsidRPr="00CD3231">
              <w:rPr>
                <w:rFonts w:asciiTheme="majorEastAsia" w:eastAsiaTheme="majorEastAsia" w:hAnsiTheme="majorEastAsia" w:hint="eastAsia"/>
                <w:sz w:val="16"/>
                <w:szCs w:val="16"/>
                <w:lang w:val="en-CA" w:eastAsia="zh-CN"/>
              </w:rPr>
              <w:t>基加利执行计划</w:t>
            </w:r>
            <w:r w:rsidR="00FF6E56" w:rsidRPr="00CD3231">
              <w:rPr>
                <w:rFonts w:asciiTheme="majorEastAsia" w:eastAsiaTheme="majorEastAsia" w:hAnsiTheme="majorEastAsia" w:hint="eastAsia"/>
                <w:sz w:val="16"/>
                <w:szCs w:val="16"/>
                <w:lang w:val="en-CA" w:eastAsia="zh-CN"/>
              </w:rPr>
              <w:t>（第一阶段）</w:t>
            </w:r>
          </w:p>
        </w:tc>
        <w:tc>
          <w:tcPr>
            <w:tcW w:w="2725" w:type="pct"/>
            <w:shd w:val="clear" w:color="auto" w:fill="auto"/>
            <w:vAlign w:val="center"/>
          </w:tcPr>
          <w:p w14:paraId="017D3646" w14:textId="77777777" w:rsidR="00EF7D09" w:rsidRPr="00CD3231" w:rsidRDefault="00FF6E56" w:rsidP="00FF6E56">
            <w:pPr>
              <w:ind w:right="800"/>
              <w:rPr>
                <w:rFonts w:asciiTheme="majorEastAsia" w:eastAsiaTheme="majorEastAsia" w:hAnsiTheme="majorEastAsia"/>
                <w:sz w:val="16"/>
                <w:szCs w:val="16"/>
                <w:lang w:val="en-CA"/>
              </w:rPr>
            </w:pPr>
            <w:proofErr w:type="spellStart"/>
            <w:r w:rsidRPr="00CD3231">
              <w:rPr>
                <w:rFonts w:asciiTheme="majorEastAsia" w:eastAsiaTheme="majorEastAsia" w:hAnsiTheme="majorEastAsia" w:hint="eastAsia"/>
                <w:sz w:val="16"/>
                <w:szCs w:val="16"/>
                <w:lang w:val="en-CA"/>
              </w:rPr>
              <w:t>联合国开发署（牵头</w:t>
            </w:r>
            <w:proofErr w:type="spellEnd"/>
            <w:r w:rsidRPr="00CD3231">
              <w:rPr>
                <w:rFonts w:asciiTheme="majorEastAsia" w:eastAsiaTheme="majorEastAsia" w:hAnsiTheme="majorEastAsia" w:hint="eastAsia"/>
                <w:sz w:val="16"/>
                <w:szCs w:val="16"/>
                <w:lang w:val="en-CA"/>
              </w:rPr>
              <w:t>），</w:t>
            </w:r>
            <w:proofErr w:type="spellStart"/>
            <w:r w:rsidRPr="00CD3231">
              <w:rPr>
                <w:rFonts w:asciiTheme="majorEastAsia" w:eastAsiaTheme="majorEastAsia" w:hAnsiTheme="majorEastAsia" w:hint="eastAsia"/>
                <w:sz w:val="16"/>
                <w:szCs w:val="16"/>
                <w:lang w:val="en-CA"/>
              </w:rPr>
              <w:t>联合国环境署</w:t>
            </w:r>
            <w:proofErr w:type="spellEnd"/>
          </w:p>
        </w:tc>
      </w:tr>
    </w:tbl>
    <w:p w14:paraId="47B6054D" w14:textId="77777777" w:rsidR="00EF7D09" w:rsidRPr="0023295C" w:rsidRDefault="00EF7D09" w:rsidP="00EF7D09">
      <w:pPr>
        <w:jc w:val="center"/>
        <w:rPr>
          <w:rFonts w:asciiTheme="majorEastAsia" w:eastAsiaTheme="majorEastAsia" w:hAnsiTheme="majorEastAsia"/>
          <w:sz w:val="10"/>
          <w:szCs w:val="10"/>
          <w:lang w:val="en-CA" w:eastAsia="zh-CN"/>
        </w:rPr>
      </w:pPr>
    </w:p>
    <w:tbl>
      <w:tblPr>
        <w:tblStyle w:val="TableGrid"/>
        <w:tblW w:w="6016" w:type="pct"/>
        <w:tblInd w:w="-905" w:type="dxa"/>
        <w:tblCellMar>
          <w:top w:w="28" w:type="dxa"/>
          <w:bottom w:w="28" w:type="dxa"/>
        </w:tblCellMar>
        <w:tblLook w:val="04A0" w:firstRow="1" w:lastRow="0" w:firstColumn="1" w:lastColumn="0" w:noHBand="0" w:noVBand="1"/>
      </w:tblPr>
      <w:tblGrid>
        <w:gridCol w:w="5117"/>
        <w:gridCol w:w="1560"/>
        <w:gridCol w:w="1417"/>
        <w:gridCol w:w="3156"/>
      </w:tblGrid>
      <w:tr w:rsidR="00EF7D09" w:rsidRPr="00CD3231" w14:paraId="6E885615" w14:textId="77777777" w:rsidTr="00CD3231">
        <w:trPr>
          <w:trHeight w:val="77"/>
        </w:trPr>
        <w:tc>
          <w:tcPr>
            <w:tcW w:w="5117" w:type="dxa"/>
            <w:shd w:val="clear" w:color="auto" w:fill="auto"/>
          </w:tcPr>
          <w:p w14:paraId="2CF641ED" w14:textId="77777777" w:rsidR="00EF7D09" w:rsidRPr="00CD3231" w:rsidRDefault="00FF6E56" w:rsidP="00EF7D09">
            <w:pPr>
              <w:jc w:val="left"/>
              <w:rPr>
                <w:rFonts w:asciiTheme="majorEastAsia" w:eastAsiaTheme="majorEastAsia" w:hAnsiTheme="majorEastAsia"/>
                <w:b/>
                <w:sz w:val="16"/>
                <w:szCs w:val="16"/>
                <w:lang w:val="en-CA" w:eastAsia="zh-CN"/>
              </w:rPr>
            </w:pPr>
            <w:r w:rsidRPr="00CD3231">
              <w:rPr>
                <w:rFonts w:asciiTheme="majorEastAsia" w:eastAsiaTheme="majorEastAsia" w:hAnsiTheme="majorEastAsia"/>
                <w:b/>
                <w:sz w:val="16"/>
                <w:szCs w:val="16"/>
                <w:lang w:eastAsia="zh-CN"/>
              </w:rPr>
              <w:t>（</w:t>
            </w:r>
            <w:r w:rsidRPr="00CD3231">
              <w:rPr>
                <w:rFonts w:asciiTheme="majorEastAsia" w:eastAsiaTheme="majorEastAsia" w:hAnsiTheme="majorEastAsia" w:hint="eastAsia"/>
                <w:b/>
                <w:sz w:val="16"/>
                <w:szCs w:val="16"/>
                <w:lang w:eastAsia="zh-CN"/>
              </w:rPr>
              <w:t>二</w:t>
            </w:r>
            <w:r w:rsidRPr="00CD3231">
              <w:rPr>
                <w:rFonts w:asciiTheme="majorEastAsia" w:eastAsiaTheme="majorEastAsia" w:hAnsiTheme="majorEastAsia"/>
                <w:b/>
                <w:sz w:val="16"/>
                <w:szCs w:val="16"/>
                <w:lang w:eastAsia="zh-CN"/>
              </w:rPr>
              <w:t>）</w:t>
            </w:r>
            <w:r w:rsidRPr="00CD3231">
              <w:rPr>
                <w:rFonts w:asciiTheme="majorEastAsia" w:eastAsiaTheme="majorEastAsia" w:hAnsiTheme="majorEastAsia" w:hint="eastAsia"/>
                <w:b/>
                <w:sz w:val="16"/>
                <w:szCs w:val="16"/>
                <w:lang w:eastAsia="zh-CN"/>
              </w:rPr>
              <w:t>最新第</w:t>
            </w:r>
            <w:r w:rsidRPr="00CD3231">
              <w:rPr>
                <w:rFonts w:asciiTheme="majorEastAsia" w:eastAsiaTheme="majorEastAsia" w:hAnsiTheme="majorEastAsia"/>
                <w:b/>
                <w:sz w:val="16"/>
                <w:szCs w:val="16"/>
                <w:lang w:eastAsia="zh-CN"/>
              </w:rPr>
              <w:t>7</w:t>
            </w:r>
            <w:r w:rsidRPr="00CD3231">
              <w:rPr>
                <w:rFonts w:asciiTheme="majorEastAsia" w:eastAsiaTheme="majorEastAsia" w:hAnsiTheme="majorEastAsia" w:hint="eastAsia"/>
                <w:b/>
                <w:sz w:val="16"/>
                <w:szCs w:val="16"/>
                <w:lang w:eastAsia="zh-CN"/>
              </w:rPr>
              <w:t>条数据（附件六）</w:t>
            </w:r>
          </w:p>
        </w:tc>
        <w:tc>
          <w:tcPr>
            <w:tcW w:w="1560" w:type="dxa"/>
            <w:shd w:val="clear" w:color="auto" w:fill="auto"/>
          </w:tcPr>
          <w:p w14:paraId="7E4BEA99" w14:textId="77777777" w:rsidR="00EF7D09" w:rsidRPr="00CD3231" w:rsidRDefault="00FF6E56" w:rsidP="00EF7D09">
            <w:pPr>
              <w:jc w:val="left"/>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val="en-CA" w:eastAsia="zh-CN"/>
              </w:rPr>
              <w:t>年份</w:t>
            </w:r>
            <w:r w:rsidR="00EF7D09" w:rsidRPr="00CD3231">
              <w:rPr>
                <w:rFonts w:asciiTheme="majorEastAsia" w:eastAsiaTheme="majorEastAsia" w:hAnsiTheme="majorEastAsia"/>
                <w:sz w:val="16"/>
                <w:szCs w:val="16"/>
                <w:lang w:val="en-CA"/>
              </w:rPr>
              <w:t xml:space="preserve">: </w:t>
            </w:r>
            <w:r w:rsidR="00EF7D09" w:rsidRPr="00CD3231">
              <w:rPr>
                <w:rFonts w:asciiTheme="majorEastAsia" w:eastAsiaTheme="majorEastAsia" w:hAnsiTheme="majorEastAsia"/>
                <w:color w:val="000000" w:themeColor="text1"/>
                <w:sz w:val="16"/>
                <w:szCs w:val="16"/>
                <w:lang w:val="en-CA"/>
              </w:rPr>
              <w:t>2022</w:t>
            </w:r>
          </w:p>
        </w:tc>
        <w:tc>
          <w:tcPr>
            <w:tcW w:w="1417" w:type="dxa"/>
            <w:shd w:val="clear" w:color="auto" w:fill="auto"/>
          </w:tcPr>
          <w:p w14:paraId="4173F70D" w14:textId="77777777" w:rsidR="00EF7D09" w:rsidRPr="00CD3231" w:rsidRDefault="00EF7D09" w:rsidP="00EF7D09">
            <w:pPr>
              <w:ind w:left="-109"/>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 xml:space="preserve">346.79 </w:t>
            </w:r>
            <w:proofErr w:type="spellStart"/>
            <w:r w:rsidR="003356F0" w:rsidRPr="00CD3231">
              <w:rPr>
                <w:rFonts w:asciiTheme="majorEastAsia" w:eastAsiaTheme="majorEastAsia" w:hAnsiTheme="majorEastAsia"/>
                <w:sz w:val="16"/>
                <w:szCs w:val="16"/>
                <w:lang w:val="en-CA"/>
              </w:rPr>
              <w:t>公吨</w:t>
            </w:r>
            <w:proofErr w:type="spellEnd"/>
          </w:p>
        </w:tc>
        <w:tc>
          <w:tcPr>
            <w:tcW w:w="3156" w:type="dxa"/>
            <w:shd w:val="clear" w:color="auto" w:fill="auto"/>
          </w:tcPr>
          <w:p w14:paraId="18D99726" w14:textId="77777777" w:rsidR="00EF7D09" w:rsidRPr="00CD3231" w:rsidRDefault="00EF7D09" w:rsidP="00EF7D09">
            <w:pPr>
              <w:ind w:left="-11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themeColor="text1"/>
                <w:sz w:val="16"/>
                <w:szCs w:val="16"/>
                <w:lang w:val="en-CA"/>
              </w:rPr>
              <w:t xml:space="preserve">646,823 </w:t>
            </w:r>
            <w:proofErr w:type="spellStart"/>
            <w:r w:rsidR="00FF6E56" w:rsidRPr="00CD3231">
              <w:rPr>
                <w:rFonts w:asciiTheme="majorEastAsia" w:eastAsiaTheme="majorEastAsia" w:hAnsiTheme="majorEastAsia"/>
                <w:sz w:val="16"/>
                <w:szCs w:val="16"/>
                <w:lang w:val="en-CA"/>
              </w:rPr>
              <w:t>二氧化碳当量吨</w:t>
            </w:r>
            <w:proofErr w:type="spellEnd"/>
          </w:p>
        </w:tc>
      </w:tr>
    </w:tbl>
    <w:p w14:paraId="7F5B5631" w14:textId="77777777" w:rsidR="00EF7D09" w:rsidRPr="0023295C" w:rsidRDefault="00EF7D09" w:rsidP="00EF7D09">
      <w:pPr>
        <w:jc w:val="center"/>
        <w:rPr>
          <w:rFonts w:asciiTheme="majorEastAsia" w:eastAsiaTheme="majorEastAsia" w:hAnsiTheme="majorEastAsia"/>
          <w:sz w:val="10"/>
          <w:szCs w:val="10"/>
          <w:lang w:val="en-CA"/>
        </w:rPr>
      </w:pPr>
    </w:p>
    <w:tbl>
      <w:tblPr>
        <w:tblStyle w:val="TableGrid"/>
        <w:tblW w:w="6016" w:type="pct"/>
        <w:tblInd w:w="-905" w:type="dxa"/>
        <w:tblLook w:val="04A0" w:firstRow="1" w:lastRow="0" w:firstColumn="1" w:lastColumn="0" w:noHBand="0" w:noVBand="1"/>
      </w:tblPr>
      <w:tblGrid>
        <w:gridCol w:w="1714"/>
        <w:gridCol w:w="817"/>
        <w:gridCol w:w="641"/>
        <w:gridCol w:w="1127"/>
        <w:gridCol w:w="1125"/>
        <w:gridCol w:w="1130"/>
        <w:gridCol w:w="1181"/>
        <w:gridCol w:w="810"/>
        <w:gridCol w:w="644"/>
        <w:gridCol w:w="2061"/>
      </w:tblGrid>
      <w:tr w:rsidR="00EF7D09" w:rsidRPr="00CD3231" w14:paraId="138BDBB2" w14:textId="77777777" w:rsidTr="00CD3231">
        <w:trPr>
          <w:trHeight w:val="250"/>
        </w:trPr>
        <w:tc>
          <w:tcPr>
            <w:tcW w:w="3797" w:type="pct"/>
            <w:gridSpan w:val="8"/>
            <w:shd w:val="clear" w:color="auto" w:fill="auto"/>
          </w:tcPr>
          <w:p w14:paraId="6E068BA9" w14:textId="77777777" w:rsidR="00EF7D09" w:rsidRPr="00CD3231" w:rsidRDefault="00FF6E56" w:rsidP="001A7AD6">
            <w:pPr>
              <w:jc w:val="left"/>
              <w:rPr>
                <w:rFonts w:asciiTheme="majorEastAsia" w:eastAsiaTheme="majorEastAsia" w:hAnsiTheme="majorEastAsia"/>
                <w:b/>
                <w:sz w:val="16"/>
                <w:szCs w:val="16"/>
                <w:lang w:val="en-CA" w:eastAsia="zh-CN"/>
              </w:rPr>
            </w:pPr>
            <w:r w:rsidRPr="00CD3231">
              <w:rPr>
                <w:rFonts w:asciiTheme="majorEastAsia" w:eastAsiaTheme="majorEastAsia" w:hAnsiTheme="majorEastAsia"/>
                <w:b/>
                <w:sz w:val="16"/>
                <w:szCs w:val="16"/>
                <w:lang w:eastAsia="zh-CN"/>
              </w:rPr>
              <w:t>（</w:t>
            </w:r>
            <w:r w:rsidRPr="00CD3231">
              <w:rPr>
                <w:rFonts w:asciiTheme="majorEastAsia" w:eastAsiaTheme="majorEastAsia" w:hAnsiTheme="majorEastAsia" w:hint="eastAsia"/>
                <w:b/>
                <w:sz w:val="16"/>
                <w:szCs w:val="16"/>
                <w:lang w:eastAsia="zh-CN"/>
              </w:rPr>
              <w:t>三</w:t>
            </w:r>
            <w:r w:rsidRPr="00CD3231">
              <w:rPr>
                <w:rFonts w:asciiTheme="majorEastAsia" w:eastAsiaTheme="majorEastAsia" w:hAnsiTheme="majorEastAsia"/>
                <w:b/>
                <w:sz w:val="16"/>
                <w:szCs w:val="16"/>
                <w:lang w:eastAsia="zh-CN"/>
              </w:rPr>
              <w:t>）</w:t>
            </w:r>
            <w:r w:rsidRPr="00CD3231">
              <w:rPr>
                <w:rFonts w:asciiTheme="majorEastAsia" w:eastAsiaTheme="majorEastAsia" w:hAnsiTheme="majorEastAsia" w:hint="eastAsia"/>
                <w:b/>
                <w:sz w:val="16"/>
                <w:szCs w:val="16"/>
                <w:lang w:eastAsia="zh-CN"/>
              </w:rPr>
              <w:t>最新国家方案行业数据</w:t>
            </w:r>
            <w:r w:rsidR="001A7AD6" w:rsidRPr="00CD3231">
              <w:rPr>
                <w:rFonts w:asciiTheme="majorEastAsia" w:eastAsiaTheme="majorEastAsia" w:hAnsiTheme="majorEastAsia" w:hint="eastAsia"/>
                <w:b/>
                <w:sz w:val="16"/>
                <w:szCs w:val="16"/>
                <w:lang w:eastAsia="zh-CN"/>
              </w:rPr>
              <w:t xml:space="preserve"> </w:t>
            </w:r>
            <w:r w:rsidR="00EF7D09" w:rsidRPr="00CD3231">
              <w:rPr>
                <w:rFonts w:asciiTheme="majorEastAsia" w:eastAsiaTheme="majorEastAsia" w:hAnsiTheme="majorEastAsia"/>
                <w:b/>
                <w:sz w:val="16"/>
                <w:szCs w:val="16"/>
                <w:lang w:val="en-CA" w:eastAsia="zh-CN"/>
              </w:rPr>
              <w:t>(</w:t>
            </w:r>
            <w:r w:rsidRPr="00CD3231">
              <w:rPr>
                <w:rFonts w:asciiTheme="majorEastAsia" w:eastAsiaTheme="majorEastAsia" w:hAnsiTheme="majorEastAsia"/>
                <w:b/>
                <w:sz w:val="16"/>
                <w:szCs w:val="16"/>
                <w:lang w:val="en-CA" w:eastAsia="zh-CN"/>
              </w:rPr>
              <w:t>二氧化碳当量吨</w:t>
            </w:r>
            <w:r w:rsidR="00EF7D09" w:rsidRPr="00CD3231">
              <w:rPr>
                <w:rFonts w:asciiTheme="majorEastAsia" w:eastAsiaTheme="majorEastAsia" w:hAnsiTheme="majorEastAsia"/>
                <w:b/>
                <w:sz w:val="16"/>
                <w:szCs w:val="16"/>
                <w:lang w:val="en-CA" w:eastAsia="zh-CN"/>
              </w:rPr>
              <w:t>)</w:t>
            </w:r>
          </w:p>
        </w:tc>
        <w:tc>
          <w:tcPr>
            <w:tcW w:w="1203" w:type="pct"/>
            <w:gridSpan w:val="2"/>
            <w:shd w:val="clear" w:color="auto" w:fill="auto"/>
          </w:tcPr>
          <w:p w14:paraId="0C28C7F6" w14:textId="77777777" w:rsidR="00EF7D09" w:rsidRPr="00CD3231" w:rsidRDefault="00FF6E56" w:rsidP="00EF7D09">
            <w:pPr>
              <w:spacing w:after="60"/>
              <w:jc w:val="right"/>
              <w:rPr>
                <w:rFonts w:asciiTheme="majorEastAsia" w:eastAsiaTheme="majorEastAsia" w:hAnsiTheme="majorEastAsia"/>
                <w:b/>
                <w:sz w:val="16"/>
                <w:szCs w:val="16"/>
                <w:highlight w:val="cyan"/>
                <w:lang w:val="en-CA"/>
              </w:rPr>
            </w:pPr>
            <w:r w:rsidRPr="00CD3231">
              <w:rPr>
                <w:rFonts w:asciiTheme="majorEastAsia" w:eastAsiaTheme="majorEastAsia" w:hAnsiTheme="majorEastAsia" w:hint="eastAsia"/>
                <w:b/>
                <w:sz w:val="16"/>
                <w:szCs w:val="16"/>
                <w:lang w:val="en-US" w:eastAsia="zh-CN"/>
              </w:rPr>
              <w:t>年份</w:t>
            </w:r>
            <w:r w:rsidR="00EF7D09" w:rsidRPr="00CD3231">
              <w:rPr>
                <w:rFonts w:asciiTheme="majorEastAsia" w:eastAsiaTheme="majorEastAsia" w:hAnsiTheme="majorEastAsia"/>
                <w:b/>
                <w:sz w:val="16"/>
                <w:szCs w:val="16"/>
                <w:lang w:val="en-CA"/>
              </w:rPr>
              <w:t xml:space="preserve">: </w:t>
            </w:r>
            <w:r w:rsidR="00EF7D09" w:rsidRPr="00CD3231">
              <w:rPr>
                <w:rFonts w:asciiTheme="majorEastAsia" w:eastAsiaTheme="majorEastAsia" w:hAnsiTheme="majorEastAsia"/>
                <w:b/>
                <w:color w:val="000000" w:themeColor="text1"/>
                <w:sz w:val="16"/>
                <w:szCs w:val="16"/>
                <w:lang w:val="en-CA"/>
              </w:rPr>
              <w:t>2022</w:t>
            </w:r>
          </w:p>
        </w:tc>
      </w:tr>
      <w:tr w:rsidR="00FF6E56" w:rsidRPr="00CD3231" w14:paraId="66E2648D" w14:textId="77777777" w:rsidTr="00CD3231">
        <w:trPr>
          <w:trHeight w:val="250"/>
        </w:trPr>
        <w:tc>
          <w:tcPr>
            <w:tcW w:w="762" w:type="pct"/>
            <w:vMerge w:val="restart"/>
            <w:shd w:val="clear" w:color="auto" w:fill="auto"/>
            <w:tcMar>
              <w:left w:w="85" w:type="dxa"/>
              <w:right w:w="85" w:type="dxa"/>
            </w:tcMar>
          </w:tcPr>
          <w:p w14:paraId="7777FF65" w14:textId="77777777" w:rsidR="00FF6E56" w:rsidRPr="00CD3231" w:rsidRDefault="00FF6E56" w:rsidP="00FF6E56">
            <w:pPr>
              <w:spacing w:after="60"/>
              <w:jc w:val="center"/>
              <w:rPr>
                <w:rFonts w:asciiTheme="majorEastAsia" w:eastAsiaTheme="majorEastAsia" w:hAnsiTheme="majorEastAsia"/>
                <w:sz w:val="16"/>
                <w:szCs w:val="16"/>
              </w:rPr>
            </w:pPr>
            <w:r w:rsidRPr="00CD3231">
              <w:rPr>
                <w:rFonts w:asciiTheme="majorEastAsia" w:eastAsiaTheme="majorEastAsia" w:hAnsiTheme="majorEastAsia" w:hint="eastAsia"/>
                <w:sz w:val="16"/>
                <w:szCs w:val="16"/>
                <w:lang w:eastAsia="zh-CN"/>
              </w:rPr>
              <w:t>化学品</w:t>
            </w:r>
          </w:p>
        </w:tc>
        <w:tc>
          <w:tcPr>
            <w:tcW w:w="363" w:type="pct"/>
            <w:vMerge w:val="restart"/>
            <w:shd w:val="clear" w:color="auto" w:fill="auto"/>
            <w:tcMar>
              <w:left w:w="85" w:type="dxa"/>
              <w:right w:w="85" w:type="dxa"/>
            </w:tcMar>
          </w:tcPr>
          <w:p w14:paraId="518DCDAF" w14:textId="77777777" w:rsidR="00FF6E56" w:rsidRPr="00CD3231" w:rsidRDefault="00FF6E56" w:rsidP="00FF6E56">
            <w:pPr>
              <w:spacing w:after="60"/>
              <w:jc w:val="center"/>
              <w:rPr>
                <w:rFonts w:asciiTheme="majorEastAsia" w:eastAsiaTheme="majorEastAsia" w:hAnsiTheme="majorEastAsia"/>
                <w:sz w:val="16"/>
                <w:szCs w:val="16"/>
              </w:rPr>
            </w:pPr>
            <w:r w:rsidRPr="00CD3231">
              <w:rPr>
                <w:rFonts w:asciiTheme="majorEastAsia" w:eastAsiaTheme="majorEastAsia" w:hAnsiTheme="majorEastAsia" w:hint="eastAsia"/>
                <w:sz w:val="16"/>
                <w:szCs w:val="16"/>
                <w:lang w:eastAsia="zh-CN"/>
              </w:rPr>
              <w:t>气雾剂</w:t>
            </w:r>
          </w:p>
        </w:tc>
        <w:tc>
          <w:tcPr>
            <w:tcW w:w="285" w:type="pct"/>
            <w:vMerge w:val="restart"/>
            <w:shd w:val="clear" w:color="auto" w:fill="auto"/>
            <w:tcMar>
              <w:left w:w="85" w:type="dxa"/>
              <w:right w:w="85" w:type="dxa"/>
            </w:tcMar>
          </w:tcPr>
          <w:p w14:paraId="4818A67D" w14:textId="77777777" w:rsidR="00FF6E56" w:rsidRPr="00CD3231" w:rsidRDefault="00FF6E56" w:rsidP="00FF6E56">
            <w:pPr>
              <w:spacing w:after="60"/>
              <w:jc w:val="center"/>
              <w:rPr>
                <w:rFonts w:asciiTheme="majorEastAsia" w:eastAsiaTheme="majorEastAsia" w:hAnsiTheme="majorEastAsia"/>
                <w:sz w:val="16"/>
                <w:szCs w:val="16"/>
              </w:rPr>
            </w:pPr>
            <w:r w:rsidRPr="00CD3231">
              <w:rPr>
                <w:rFonts w:asciiTheme="majorEastAsia" w:eastAsiaTheme="majorEastAsia" w:hAnsiTheme="majorEastAsia" w:hint="eastAsia"/>
                <w:sz w:val="16"/>
                <w:szCs w:val="16"/>
                <w:lang w:eastAsia="zh-CN"/>
              </w:rPr>
              <w:t>泡沫</w:t>
            </w:r>
          </w:p>
        </w:tc>
        <w:tc>
          <w:tcPr>
            <w:tcW w:w="501" w:type="pct"/>
            <w:vMerge w:val="restart"/>
            <w:shd w:val="clear" w:color="auto" w:fill="auto"/>
            <w:tcMar>
              <w:left w:w="85" w:type="dxa"/>
              <w:right w:w="85" w:type="dxa"/>
            </w:tcMar>
          </w:tcPr>
          <w:p w14:paraId="74B7E32C" w14:textId="77777777" w:rsidR="00FF6E56" w:rsidRPr="00CD3231" w:rsidRDefault="00FF6E56" w:rsidP="00FF6E56">
            <w:pPr>
              <w:spacing w:after="60"/>
              <w:jc w:val="center"/>
              <w:rPr>
                <w:rFonts w:asciiTheme="majorEastAsia" w:eastAsiaTheme="majorEastAsia" w:hAnsiTheme="majorEastAsia"/>
                <w:sz w:val="16"/>
                <w:szCs w:val="16"/>
              </w:rPr>
            </w:pPr>
            <w:r w:rsidRPr="00CD3231">
              <w:rPr>
                <w:rFonts w:asciiTheme="majorEastAsia" w:eastAsiaTheme="majorEastAsia" w:hAnsiTheme="majorEastAsia" w:hint="eastAsia"/>
                <w:sz w:val="16"/>
                <w:szCs w:val="16"/>
                <w:lang w:eastAsia="zh-CN"/>
              </w:rPr>
              <w:t>消防</w:t>
            </w:r>
          </w:p>
        </w:tc>
        <w:tc>
          <w:tcPr>
            <w:tcW w:w="1527" w:type="pct"/>
            <w:gridSpan w:val="3"/>
            <w:shd w:val="clear" w:color="auto" w:fill="auto"/>
            <w:tcMar>
              <w:left w:w="85" w:type="dxa"/>
              <w:right w:w="85" w:type="dxa"/>
            </w:tcMar>
            <w:vAlign w:val="center"/>
          </w:tcPr>
          <w:p w14:paraId="4D93000D" w14:textId="77777777" w:rsidR="00FF6E56" w:rsidRPr="00CD3231" w:rsidRDefault="00FF6E56" w:rsidP="00FF6E56">
            <w:pPr>
              <w:jc w:val="center"/>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空调</w:t>
            </w:r>
            <w:proofErr w:type="spellEnd"/>
            <w:r w:rsidRPr="00CD3231">
              <w:rPr>
                <w:rFonts w:asciiTheme="majorEastAsia" w:eastAsiaTheme="majorEastAsia" w:hAnsiTheme="majorEastAsia"/>
                <w:sz w:val="16"/>
                <w:szCs w:val="16"/>
                <w:lang w:val="en-CA"/>
              </w:rPr>
              <w:t xml:space="preserve"> </w:t>
            </w:r>
            <w:r w:rsidRPr="00CD3231">
              <w:rPr>
                <w:rFonts w:asciiTheme="majorEastAsia" w:eastAsiaTheme="majorEastAsia" w:hAnsiTheme="majorEastAsia" w:hint="eastAsia"/>
                <w:sz w:val="16"/>
                <w:szCs w:val="16"/>
                <w:lang w:val="en-CA" w:eastAsia="zh-CN"/>
              </w:rPr>
              <w:t>和</w:t>
            </w:r>
            <w:r w:rsidRPr="00CD3231">
              <w:rPr>
                <w:rFonts w:asciiTheme="majorEastAsia" w:eastAsiaTheme="majorEastAsia" w:hAnsiTheme="majorEastAsia"/>
                <w:sz w:val="16"/>
                <w:szCs w:val="16"/>
                <w:lang w:val="en-CA"/>
              </w:rPr>
              <w:t xml:space="preserve"> </w:t>
            </w:r>
            <w:proofErr w:type="spellStart"/>
            <w:r w:rsidRPr="00CD3231">
              <w:rPr>
                <w:rFonts w:asciiTheme="majorEastAsia" w:eastAsiaTheme="majorEastAsia" w:hAnsiTheme="majorEastAsia"/>
                <w:sz w:val="16"/>
                <w:szCs w:val="16"/>
                <w:lang w:val="en-CA"/>
              </w:rPr>
              <w:t>制冷</w:t>
            </w:r>
            <w:proofErr w:type="spellEnd"/>
          </w:p>
        </w:tc>
        <w:tc>
          <w:tcPr>
            <w:tcW w:w="360" w:type="pct"/>
            <w:vMerge w:val="restart"/>
            <w:shd w:val="clear" w:color="auto" w:fill="auto"/>
            <w:tcMar>
              <w:left w:w="85" w:type="dxa"/>
              <w:right w:w="85" w:type="dxa"/>
            </w:tcMar>
            <w:vAlign w:val="center"/>
          </w:tcPr>
          <w:p w14:paraId="1B75D050" w14:textId="77777777" w:rsidR="00FF6E56" w:rsidRPr="00CD3231" w:rsidRDefault="00FF6E56" w:rsidP="00FF6E56">
            <w:pPr>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val="en-CA" w:eastAsia="zh-CN"/>
              </w:rPr>
              <w:t>溶剂</w:t>
            </w:r>
          </w:p>
        </w:tc>
        <w:tc>
          <w:tcPr>
            <w:tcW w:w="286" w:type="pct"/>
            <w:vMerge w:val="restart"/>
            <w:shd w:val="clear" w:color="auto" w:fill="auto"/>
            <w:tcMar>
              <w:left w:w="85" w:type="dxa"/>
              <w:right w:w="85" w:type="dxa"/>
            </w:tcMar>
            <w:vAlign w:val="center"/>
          </w:tcPr>
          <w:p w14:paraId="11C53B85" w14:textId="77777777" w:rsidR="00FF6E56" w:rsidRPr="00CD3231" w:rsidRDefault="00FF6E56" w:rsidP="00FF6E56">
            <w:pPr>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val="en-CA" w:eastAsia="zh-CN"/>
              </w:rPr>
              <w:t>其他</w:t>
            </w:r>
          </w:p>
        </w:tc>
        <w:tc>
          <w:tcPr>
            <w:tcW w:w="917" w:type="pct"/>
            <w:vMerge w:val="restart"/>
            <w:shd w:val="clear" w:color="auto" w:fill="auto"/>
            <w:tcMar>
              <w:left w:w="85" w:type="dxa"/>
              <w:right w:w="85" w:type="dxa"/>
            </w:tcMar>
            <w:vAlign w:val="center"/>
          </w:tcPr>
          <w:p w14:paraId="56892878" w14:textId="77777777" w:rsidR="00FF6E56" w:rsidRPr="00CD3231" w:rsidRDefault="000201C3" w:rsidP="00FF6E56">
            <w:pPr>
              <w:jc w:val="center"/>
              <w:rPr>
                <w:rFonts w:asciiTheme="majorEastAsia" w:eastAsiaTheme="majorEastAsia" w:hAnsiTheme="majorEastAsia"/>
                <w:sz w:val="16"/>
                <w:szCs w:val="16"/>
                <w:lang w:val="en-CA"/>
              </w:rPr>
            </w:pPr>
            <w:proofErr w:type="spellStart"/>
            <w:r w:rsidRPr="00CD3231">
              <w:rPr>
                <w:rFonts w:asciiTheme="majorEastAsia" w:eastAsiaTheme="majorEastAsia" w:hAnsiTheme="majorEastAsia" w:hint="eastAsia"/>
                <w:sz w:val="16"/>
                <w:szCs w:val="16"/>
                <w:lang w:val="en-CA"/>
              </w:rPr>
              <w:t>行业总消费量</w:t>
            </w:r>
            <w:proofErr w:type="spellEnd"/>
          </w:p>
        </w:tc>
      </w:tr>
      <w:tr w:rsidR="00EF7D09" w:rsidRPr="00CD3231" w14:paraId="53C5B930" w14:textId="77777777" w:rsidTr="00CD3231">
        <w:trPr>
          <w:trHeight w:val="107"/>
        </w:trPr>
        <w:tc>
          <w:tcPr>
            <w:tcW w:w="762" w:type="pct"/>
            <w:vMerge/>
            <w:shd w:val="clear" w:color="auto" w:fill="auto"/>
            <w:tcMar>
              <w:left w:w="85" w:type="dxa"/>
              <w:right w:w="85" w:type="dxa"/>
            </w:tcMar>
            <w:vAlign w:val="center"/>
          </w:tcPr>
          <w:p w14:paraId="163850B7" w14:textId="77777777" w:rsidR="00EF7D09" w:rsidRPr="00CD3231" w:rsidRDefault="00EF7D09" w:rsidP="00EF7D09">
            <w:pPr>
              <w:jc w:val="center"/>
              <w:rPr>
                <w:rFonts w:asciiTheme="majorEastAsia" w:eastAsiaTheme="majorEastAsia" w:hAnsiTheme="majorEastAsia"/>
                <w:sz w:val="16"/>
                <w:szCs w:val="16"/>
                <w:lang w:val="en-CA"/>
              </w:rPr>
            </w:pPr>
          </w:p>
        </w:tc>
        <w:tc>
          <w:tcPr>
            <w:tcW w:w="363" w:type="pct"/>
            <w:vMerge/>
            <w:shd w:val="clear" w:color="auto" w:fill="auto"/>
            <w:tcMar>
              <w:left w:w="85" w:type="dxa"/>
              <w:right w:w="85" w:type="dxa"/>
            </w:tcMar>
            <w:vAlign w:val="center"/>
          </w:tcPr>
          <w:p w14:paraId="097D27A5" w14:textId="77777777" w:rsidR="00EF7D09" w:rsidRPr="00CD3231" w:rsidRDefault="00EF7D09" w:rsidP="00EF7D09">
            <w:pPr>
              <w:jc w:val="center"/>
              <w:rPr>
                <w:rFonts w:asciiTheme="majorEastAsia" w:eastAsiaTheme="majorEastAsia" w:hAnsiTheme="majorEastAsia"/>
                <w:sz w:val="16"/>
                <w:szCs w:val="16"/>
                <w:lang w:val="en-CA"/>
              </w:rPr>
            </w:pPr>
          </w:p>
        </w:tc>
        <w:tc>
          <w:tcPr>
            <w:tcW w:w="285" w:type="pct"/>
            <w:vMerge/>
            <w:shd w:val="clear" w:color="auto" w:fill="auto"/>
            <w:tcMar>
              <w:left w:w="85" w:type="dxa"/>
              <w:right w:w="85" w:type="dxa"/>
            </w:tcMar>
            <w:vAlign w:val="center"/>
          </w:tcPr>
          <w:p w14:paraId="21668A08" w14:textId="77777777" w:rsidR="00EF7D09" w:rsidRPr="00CD3231" w:rsidRDefault="00EF7D09" w:rsidP="00EF7D09">
            <w:pPr>
              <w:jc w:val="center"/>
              <w:rPr>
                <w:rFonts w:asciiTheme="majorEastAsia" w:eastAsiaTheme="majorEastAsia" w:hAnsiTheme="majorEastAsia"/>
                <w:sz w:val="16"/>
                <w:szCs w:val="16"/>
                <w:lang w:val="en-CA"/>
              </w:rPr>
            </w:pPr>
          </w:p>
        </w:tc>
        <w:tc>
          <w:tcPr>
            <w:tcW w:w="501" w:type="pct"/>
            <w:vMerge/>
            <w:shd w:val="clear" w:color="auto" w:fill="auto"/>
            <w:tcMar>
              <w:left w:w="85" w:type="dxa"/>
              <w:right w:w="85" w:type="dxa"/>
            </w:tcMar>
            <w:vAlign w:val="center"/>
          </w:tcPr>
          <w:p w14:paraId="75CA2B5F" w14:textId="77777777" w:rsidR="00EF7D09" w:rsidRPr="00CD3231" w:rsidRDefault="00EF7D09" w:rsidP="00EF7D09">
            <w:pPr>
              <w:jc w:val="center"/>
              <w:rPr>
                <w:rFonts w:asciiTheme="majorEastAsia" w:eastAsiaTheme="majorEastAsia" w:hAnsiTheme="majorEastAsia"/>
                <w:sz w:val="16"/>
                <w:szCs w:val="16"/>
                <w:lang w:val="en-CA"/>
              </w:rPr>
            </w:pPr>
          </w:p>
        </w:tc>
        <w:tc>
          <w:tcPr>
            <w:tcW w:w="1002" w:type="pct"/>
            <w:gridSpan w:val="2"/>
            <w:shd w:val="clear" w:color="auto" w:fill="auto"/>
            <w:tcMar>
              <w:left w:w="85" w:type="dxa"/>
              <w:right w:w="85" w:type="dxa"/>
            </w:tcMar>
          </w:tcPr>
          <w:p w14:paraId="67EECCE0" w14:textId="77777777" w:rsidR="00EF7D09" w:rsidRPr="00CD3231" w:rsidRDefault="00FF6E56" w:rsidP="00EF7D09">
            <w:pPr>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val="en-CA" w:eastAsia="zh-CN"/>
              </w:rPr>
              <w:t>制造</w:t>
            </w:r>
          </w:p>
        </w:tc>
        <w:tc>
          <w:tcPr>
            <w:tcW w:w="525" w:type="pct"/>
            <w:vMerge w:val="restart"/>
            <w:shd w:val="clear" w:color="auto" w:fill="auto"/>
            <w:tcMar>
              <w:left w:w="85" w:type="dxa"/>
              <w:right w:w="85" w:type="dxa"/>
            </w:tcMar>
            <w:vAlign w:val="center"/>
          </w:tcPr>
          <w:p w14:paraId="4F36A6D5" w14:textId="77777777" w:rsidR="00EF7D09" w:rsidRPr="00CD3231" w:rsidRDefault="00FF6E56" w:rsidP="00EF7D09">
            <w:pPr>
              <w:jc w:val="center"/>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维修</w:t>
            </w:r>
            <w:proofErr w:type="spellEnd"/>
          </w:p>
        </w:tc>
        <w:tc>
          <w:tcPr>
            <w:tcW w:w="360" w:type="pct"/>
            <w:vMerge/>
            <w:shd w:val="clear" w:color="auto" w:fill="auto"/>
            <w:tcMar>
              <w:left w:w="85" w:type="dxa"/>
              <w:right w:w="85" w:type="dxa"/>
            </w:tcMar>
            <w:vAlign w:val="center"/>
          </w:tcPr>
          <w:p w14:paraId="7EAB2413" w14:textId="77777777" w:rsidR="00EF7D09" w:rsidRPr="00CD3231" w:rsidRDefault="00EF7D09" w:rsidP="00EF7D09">
            <w:pPr>
              <w:jc w:val="center"/>
              <w:rPr>
                <w:rFonts w:asciiTheme="majorEastAsia" w:eastAsiaTheme="majorEastAsia" w:hAnsiTheme="majorEastAsia"/>
                <w:sz w:val="16"/>
                <w:szCs w:val="16"/>
                <w:lang w:val="en-CA"/>
              </w:rPr>
            </w:pPr>
          </w:p>
        </w:tc>
        <w:tc>
          <w:tcPr>
            <w:tcW w:w="286" w:type="pct"/>
            <w:vMerge/>
            <w:shd w:val="clear" w:color="auto" w:fill="auto"/>
            <w:tcMar>
              <w:left w:w="85" w:type="dxa"/>
              <w:right w:w="85" w:type="dxa"/>
            </w:tcMar>
            <w:vAlign w:val="center"/>
          </w:tcPr>
          <w:p w14:paraId="0693DFEC" w14:textId="77777777" w:rsidR="00EF7D09" w:rsidRPr="00CD3231" w:rsidRDefault="00EF7D09" w:rsidP="00EF7D09">
            <w:pPr>
              <w:jc w:val="center"/>
              <w:rPr>
                <w:rFonts w:asciiTheme="majorEastAsia" w:eastAsiaTheme="majorEastAsia" w:hAnsiTheme="majorEastAsia"/>
                <w:sz w:val="16"/>
                <w:szCs w:val="16"/>
                <w:lang w:val="en-CA"/>
              </w:rPr>
            </w:pPr>
          </w:p>
        </w:tc>
        <w:tc>
          <w:tcPr>
            <w:tcW w:w="917" w:type="pct"/>
            <w:vMerge/>
            <w:shd w:val="clear" w:color="auto" w:fill="auto"/>
            <w:tcMar>
              <w:left w:w="85" w:type="dxa"/>
              <w:right w:w="85" w:type="dxa"/>
            </w:tcMar>
            <w:vAlign w:val="center"/>
          </w:tcPr>
          <w:p w14:paraId="72020D50" w14:textId="77777777" w:rsidR="00EF7D09" w:rsidRPr="00CD3231" w:rsidRDefault="00EF7D09" w:rsidP="00EF7D09">
            <w:pPr>
              <w:jc w:val="center"/>
              <w:rPr>
                <w:rFonts w:asciiTheme="majorEastAsia" w:eastAsiaTheme="majorEastAsia" w:hAnsiTheme="majorEastAsia"/>
                <w:sz w:val="16"/>
                <w:szCs w:val="16"/>
                <w:lang w:val="en-CA"/>
              </w:rPr>
            </w:pPr>
          </w:p>
        </w:tc>
      </w:tr>
      <w:tr w:rsidR="00EF7D09" w:rsidRPr="00CD3231" w14:paraId="33A0CC91" w14:textId="77777777" w:rsidTr="00CD3231">
        <w:trPr>
          <w:trHeight w:val="96"/>
        </w:trPr>
        <w:tc>
          <w:tcPr>
            <w:tcW w:w="762" w:type="pct"/>
            <w:vMerge/>
            <w:shd w:val="clear" w:color="auto" w:fill="auto"/>
            <w:tcMar>
              <w:left w:w="85" w:type="dxa"/>
              <w:right w:w="85" w:type="dxa"/>
            </w:tcMar>
            <w:vAlign w:val="center"/>
          </w:tcPr>
          <w:p w14:paraId="635E3B7B" w14:textId="77777777" w:rsidR="00EF7D09" w:rsidRPr="00CD3231" w:rsidRDefault="00EF7D09" w:rsidP="00EF7D09">
            <w:pPr>
              <w:jc w:val="center"/>
              <w:rPr>
                <w:rFonts w:asciiTheme="majorEastAsia" w:eastAsiaTheme="majorEastAsia" w:hAnsiTheme="majorEastAsia"/>
                <w:sz w:val="16"/>
                <w:szCs w:val="16"/>
                <w:lang w:val="en-CA"/>
              </w:rPr>
            </w:pPr>
          </w:p>
        </w:tc>
        <w:tc>
          <w:tcPr>
            <w:tcW w:w="363" w:type="pct"/>
            <w:vMerge/>
            <w:shd w:val="clear" w:color="auto" w:fill="auto"/>
            <w:tcMar>
              <w:left w:w="85" w:type="dxa"/>
              <w:right w:w="85" w:type="dxa"/>
            </w:tcMar>
            <w:vAlign w:val="center"/>
          </w:tcPr>
          <w:p w14:paraId="311CBDBE" w14:textId="77777777" w:rsidR="00EF7D09" w:rsidRPr="00CD3231" w:rsidRDefault="00EF7D09" w:rsidP="00EF7D09">
            <w:pPr>
              <w:jc w:val="center"/>
              <w:rPr>
                <w:rFonts w:asciiTheme="majorEastAsia" w:eastAsiaTheme="majorEastAsia" w:hAnsiTheme="majorEastAsia"/>
                <w:sz w:val="16"/>
                <w:szCs w:val="16"/>
                <w:lang w:val="en-CA"/>
              </w:rPr>
            </w:pPr>
          </w:p>
        </w:tc>
        <w:tc>
          <w:tcPr>
            <w:tcW w:w="285" w:type="pct"/>
            <w:vMerge/>
            <w:shd w:val="clear" w:color="auto" w:fill="auto"/>
            <w:tcMar>
              <w:left w:w="85" w:type="dxa"/>
              <w:right w:w="85" w:type="dxa"/>
            </w:tcMar>
            <w:vAlign w:val="center"/>
          </w:tcPr>
          <w:p w14:paraId="36A7F69E" w14:textId="77777777" w:rsidR="00EF7D09" w:rsidRPr="00CD3231" w:rsidRDefault="00EF7D09" w:rsidP="00EF7D09">
            <w:pPr>
              <w:jc w:val="center"/>
              <w:rPr>
                <w:rFonts w:asciiTheme="majorEastAsia" w:eastAsiaTheme="majorEastAsia" w:hAnsiTheme="majorEastAsia"/>
                <w:sz w:val="16"/>
                <w:szCs w:val="16"/>
                <w:lang w:val="en-CA"/>
              </w:rPr>
            </w:pPr>
          </w:p>
        </w:tc>
        <w:tc>
          <w:tcPr>
            <w:tcW w:w="501" w:type="pct"/>
            <w:vMerge/>
            <w:shd w:val="clear" w:color="auto" w:fill="auto"/>
            <w:tcMar>
              <w:left w:w="85" w:type="dxa"/>
              <w:right w:w="85" w:type="dxa"/>
            </w:tcMar>
            <w:vAlign w:val="center"/>
          </w:tcPr>
          <w:p w14:paraId="64ACE802" w14:textId="77777777" w:rsidR="00EF7D09" w:rsidRPr="00CD3231" w:rsidRDefault="00EF7D09" w:rsidP="00EF7D09">
            <w:pPr>
              <w:jc w:val="center"/>
              <w:rPr>
                <w:rFonts w:asciiTheme="majorEastAsia" w:eastAsiaTheme="majorEastAsia" w:hAnsiTheme="majorEastAsia"/>
                <w:sz w:val="16"/>
                <w:szCs w:val="16"/>
                <w:lang w:val="en-CA"/>
              </w:rPr>
            </w:pPr>
          </w:p>
        </w:tc>
        <w:tc>
          <w:tcPr>
            <w:tcW w:w="500" w:type="pct"/>
            <w:shd w:val="clear" w:color="auto" w:fill="auto"/>
            <w:tcMar>
              <w:left w:w="85" w:type="dxa"/>
              <w:right w:w="85" w:type="dxa"/>
            </w:tcMar>
            <w:vAlign w:val="center"/>
          </w:tcPr>
          <w:p w14:paraId="584D820C" w14:textId="77777777" w:rsidR="00EF7D09" w:rsidRPr="00CD3231" w:rsidRDefault="00FF6E56" w:rsidP="00EF7D09">
            <w:pPr>
              <w:jc w:val="center"/>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空调</w:t>
            </w:r>
            <w:proofErr w:type="spellEnd"/>
          </w:p>
        </w:tc>
        <w:tc>
          <w:tcPr>
            <w:tcW w:w="502" w:type="pct"/>
            <w:shd w:val="clear" w:color="auto" w:fill="auto"/>
            <w:tcMar>
              <w:left w:w="85" w:type="dxa"/>
              <w:right w:w="85" w:type="dxa"/>
            </w:tcMar>
            <w:vAlign w:val="center"/>
          </w:tcPr>
          <w:p w14:paraId="3082E0B9" w14:textId="77777777" w:rsidR="00EF7D09" w:rsidRPr="00CD3231" w:rsidRDefault="00FF6E56" w:rsidP="00EF7D09">
            <w:pPr>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val="en-CA" w:eastAsia="zh-CN"/>
              </w:rPr>
              <w:t>其他</w:t>
            </w:r>
          </w:p>
        </w:tc>
        <w:tc>
          <w:tcPr>
            <w:tcW w:w="525" w:type="pct"/>
            <w:vMerge/>
            <w:shd w:val="clear" w:color="auto" w:fill="auto"/>
            <w:tcMar>
              <w:left w:w="85" w:type="dxa"/>
              <w:right w:w="85" w:type="dxa"/>
            </w:tcMar>
            <w:vAlign w:val="center"/>
          </w:tcPr>
          <w:p w14:paraId="27F3F54C" w14:textId="77777777" w:rsidR="00EF7D09" w:rsidRPr="00CD3231" w:rsidRDefault="00EF7D09" w:rsidP="00EF7D09">
            <w:pPr>
              <w:jc w:val="center"/>
              <w:rPr>
                <w:rFonts w:asciiTheme="majorEastAsia" w:eastAsiaTheme="majorEastAsia" w:hAnsiTheme="majorEastAsia"/>
                <w:sz w:val="16"/>
                <w:szCs w:val="16"/>
                <w:lang w:val="en-CA"/>
              </w:rPr>
            </w:pPr>
          </w:p>
        </w:tc>
        <w:tc>
          <w:tcPr>
            <w:tcW w:w="360" w:type="pct"/>
            <w:vMerge/>
            <w:shd w:val="clear" w:color="auto" w:fill="auto"/>
            <w:tcMar>
              <w:left w:w="85" w:type="dxa"/>
              <w:right w:w="85" w:type="dxa"/>
            </w:tcMar>
            <w:vAlign w:val="center"/>
          </w:tcPr>
          <w:p w14:paraId="55162127" w14:textId="77777777" w:rsidR="00EF7D09" w:rsidRPr="00CD3231" w:rsidRDefault="00EF7D09" w:rsidP="00EF7D09">
            <w:pPr>
              <w:jc w:val="center"/>
              <w:rPr>
                <w:rFonts w:asciiTheme="majorEastAsia" w:eastAsiaTheme="majorEastAsia" w:hAnsiTheme="majorEastAsia"/>
                <w:sz w:val="16"/>
                <w:szCs w:val="16"/>
                <w:lang w:val="en-CA"/>
              </w:rPr>
            </w:pPr>
          </w:p>
        </w:tc>
        <w:tc>
          <w:tcPr>
            <w:tcW w:w="286" w:type="pct"/>
            <w:vMerge/>
            <w:shd w:val="clear" w:color="auto" w:fill="auto"/>
            <w:tcMar>
              <w:left w:w="85" w:type="dxa"/>
              <w:right w:w="85" w:type="dxa"/>
            </w:tcMar>
            <w:vAlign w:val="center"/>
          </w:tcPr>
          <w:p w14:paraId="4D02A604" w14:textId="77777777" w:rsidR="00EF7D09" w:rsidRPr="00CD3231" w:rsidRDefault="00EF7D09" w:rsidP="00EF7D09">
            <w:pPr>
              <w:jc w:val="center"/>
              <w:rPr>
                <w:rFonts w:asciiTheme="majorEastAsia" w:eastAsiaTheme="majorEastAsia" w:hAnsiTheme="majorEastAsia"/>
                <w:sz w:val="16"/>
                <w:szCs w:val="16"/>
                <w:lang w:val="en-CA"/>
              </w:rPr>
            </w:pPr>
          </w:p>
        </w:tc>
        <w:tc>
          <w:tcPr>
            <w:tcW w:w="917" w:type="pct"/>
            <w:vMerge/>
            <w:shd w:val="clear" w:color="auto" w:fill="auto"/>
            <w:tcMar>
              <w:left w:w="85" w:type="dxa"/>
              <w:right w:w="85" w:type="dxa"/>
            </w:tcMar>
            <w:vAlign w:val="center"/>
          </w:tcPr>
          <w:p w14:paraId="79A7C0EA" w14:textId="77777777" w:rsidR="00EF7D09" w:rsidRPr="00CD3231" w:rsidRDefault="00EF7D09" w:rsidP="00EF7D09">
            <w:pPr>
              <w:jc w:val="center"/>
              <w:rPr>
                <w:rFonts w:asciiTheme="majorEastAsia" w:eastAsiaTheme="majorEastAsia" w:hAnsiTheme="majorEastAsia"/>
                <w:sz w:val="16"/>
                <w:szCs w:val="16"/>
                <w:lang w:val="en-CA"/>
              </w:rPr>
            </w:pPr>
          </w:p>
        </w:tc>
      </w:tr>
      <w:tr w:rsidR="00EF7D09" w:rsidRPr="00CD3231" w14:paraId="7D42D97D" w14:textId="77777777" w:rsidTr="00CD3231">
        <w:trPr>
          <w:trHeight w:val="121"/>
        </w:trPr>
        <w:tc>
          <w:tcPr>
            <w:tcW w:w="762" w:type="pct"/>
            <w:shd w:val="clear" w:color="auto" w:fill="auto"/>
          </w:tcPr>
          <w:p w14:paraId="3AD49E62" w14:textId="77777777" w:rsidR="00EF7D09" w:rsidRPr="00CD3231" w:rsidRDefault="001A7AD6" w:rsidP="00EF7D09">
            <w:pPr>
              <w:spacing w:after="60"/>
              <w:jc w:val="left"/>
              <w:rPr>
                <w:rFonts w:asciiTheme="majorEastAsia" w:eastAsiaTheme="majorEastAsia" w:hAnsiTheme="majorEastAsia"/>
                <w:sz w:val="16"/>
                <w:szCs w:val="16"/>
                <w:lang w:val="en-CA"/>
              </w:rPr>
            </w:pPr>
            <w:r w:rsidRPr="00CD3231">
              <w:rPr>
                <w:rFonts w:asciiTheme="majorEastAsia" w:eastAsiaTheme="majorEastAsia" w:hAnsiTheme="majorEastAsia"/>
                <w:color w:val="000000" w:themeColor="text1"/>
                <w:sz w:val="16"/>
                <w:szCs w:val="16"/>
              </w:rPr>
              <w:t>HFC</w:t>
            </w:r>
            <w:r w:rsidRPr="00CD3231">
              <w:rPr>
                <w:rFonts w:asciiTheme="majorEastAsia" w:eastAsiaTheme="majorEastAsia" w:hAnsiTheme="majorEastAsia"/>
                <w:color w:val="000000" w:themeColor="text1"/>
                <w:sz w:val="16"/>
                <w:szCs w:val="16"/>
                <w:lang w:val="en-CA"/>
              </w:rPr>
              <w:t xml:space="preserve"> </w:t>
            </w:r>
            <w:r w:rsidR="00EF7D09" w:rsidRPr="00CD3231">
              <w:rPr>
                <w:rFonts w:asciiTheme="majorEastAsia" w:eastAsiaTheme="majorEastAsia" w:hAnsiTheme="majorEastAsia"/>
                <w:color w:val="000000" w:themeColor="text1"/>
                <w:sz w:val="16"/>
                <w:szCs w:val="16"/>
                <w:lang w:val="en-CA"/>
              </w:rPr>
              <w:t>-32</w:t>
            </w:r>
          </w:p>
        </w:tc>
        <w:tc>
          <w:tcPr>
            <w:tcW w:w="363" w:type="pct"/>
            <w:shd w:val="clear" w:color="auto" w:fill="auto"/>
          </w:tcPr>
          <w:p w14:paraId="09CCE8ED"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5" w:type="pct"/>
            <w:shd w:val="clear" w:color="auto" w:fill="auto"/>
          </w:tcPr>
          <w:p w14:paraId="15107EFA"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1" w:type="pct"/>
            <w:shd w:val="clear" w:color="auto" w:fill="auto"/>
          </w:tcPr>
          <w:p w14:paraId="34E3FD1C"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0" w:type="pct"/>
            <w:shd w:val="clear" w:color="auto" w:fill="auto"/>
          </w:tcPr>
          <w:p w14:paraId="2971EF2B"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2" w:type="pct"/>
            <w:shd w:val="clear" w:color="auto" w:fill="auto"/>
          </w:tcPr>
          <w:p w14:paraId="12F10FDA"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4F9DFC2"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250,679</w:t>
            </w:r>
          </w:p>
        </w:tc>
        <w:tc>
          <w:tcPr>
            <w:tcW w:w="360" w:type="pct"/>
            <w:shd w:val="clear" w:color="auto" w:fill="auto"/>
          </w:tcPr>
          <w:p w14:paraId="4109ECD8"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6" w:type="pct"/>
            <w:shd w:val="clear" w:color="auto" w:fill="auto"/>
          </w:tcPr>
          <w:p w14:paraId="34CFEC5E"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917" w:type="pct"/>
            <w:tcBorders>
              <w:top w:val="single" w:sz="4" w:space="0" w:color="auto"/>
              <w:left w:val="single" w:sz="4" w:space="0" w:color="auto"/>
              <w:bottom w:val="single" w:sz="4" w:space="0" w:color="auto"/>
              <w:right w:val="single" w:sz="4" w:space="0" w:color="auto"/>
            </w:tcBorders>
            <w:shd w:val="clear" w:color="auto" w:fill="auto"/>
          </w:tcPr>
          <w:p w14:paraId="27AB9A15"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250,679</w:t>
            </w:r>
          </w:p>
        </w:tc>
      </w:tr>
      <w:tr w:rsidR="00EF7D09" w:rsidRPr="00CD3231" w14:paraId="39747F03" w14:textId="77777777" w:rsidTr="00CD3231">
        <w:trPr>
          <w:trHeight w:val="250"/>
        </w:trPr>
        <w:tc>
          <w:tcPr>
            <w:tcW w:w="762" w:type="pct"/>
            <w:shd w:val="clear" w:color="auto" w:fill="auto"/>
          </w:tcPr>
          <w:p w14:paraId="089E83A7" w14:textId="77777777" w:rsidR="00EF7D09" w:rsidRPr="00CD3231" w:rsidRDefault="001A7AD6" w:rsidP="00EF7D09">
            <w:pPr>
              <w:spacing w:after="60"/>
              <w:jc w:val="lef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color w:val="000000" w:themeColor="text1"/>
                <w:sz w:val="16"/>
                <w:szCs w:val="16"/>
              </w:rPr>
              <w:t>HFC</w:t>
            </w:r>
            <w:r w:rsidRPr="00CD3231">
              <w:rPr>
                <w:rFonts w:asciiTheme="majorEastAsia" w:eastAsiaTheme="majorEastAsia" w:hAnsiTheme="majorEastAsia"/>
                <w:color w:val="000000" w:themeColor="text1"/>
                <w:sz w:val="16"/>
                <w:szCs w:val="16"/>
                <w:lang w:val="en-CA"/>
              </w:rPr>
              <w:t xml:space="preserve"> </w:t>
            </w:r>
            <w:r w:rsidR="00EF7D09" w:rsidRPr="00CD3231">
              <w:rPr>
                <w:rFonts w:asciiTheme="majorEastAsia" w:eastAsiaTheme="majorEastAsia" w:hAnsiTheme="majorEastAsia"/>
                <w:color w:val="000000" w:themeColor="text1"/>
                <w:sz w:val="16"/>
                <w:szCs w:val="16"/>
                <w:lang w:val="en-CA"/>
              </w:rPr>
              <w:t>-134a</w:t>
            </w:r>
          </w:p>
        </w:tc>
        <w:tc>
          <w:tcPr>
            <w:tcW w:w="363" w:type="pct"/>
            <w:shd w:val="clear" w:color="auto" w:fill="auto"/>
          </w:tcPr>
          <w:p w14:paraId="442D5F3B"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5" w:type="pct"/>
            <w:shd w:val="clear" w:color="auto" w:fill="auto"/>
          </w:tcPr>
          <w:p w14:paraId="1BAB31CD"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1" w:type="pct"/>
            <w:shd w:val="clear" w:color="auto" w:fill="auto"/>
          </w:tcPr>
          <w:p w14:paraId="11A2575F"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0" w:type="pct"/>
            <w:shd w:val="clear" w:color="auto" w:fill="auto"/>
          </w:tcPr>
          <w:p w14:paraId="1BFE9F72"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2" w:type="pct"/>
            <w:shd w:val="clear" w:color="auto" w:fill="auto"/>
          </w:tcPr>
          <w:p w14:paraId="12379A47"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25" w:type="pct"/>
            <w:tcBorders>
              <w:top w:val="nil"/>
              <w:left w:val="single" w:sz="4" w:space="0" w:color="auto"/>
              <w:bottom w:val="single" w:sz="4" w:space="0" w:color="auto"/>
              <w:right w:val="single" w:sz="4" w:space="0" w:color="auto"/>
            </w:tcBorders>
            <w:shd w:val="clear" w:color="auto" w:fill="auto"/>
          </w:tcPr>
          <w:p w14:paraId="7A2662AB"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21,587</w:t>
            </w:r>
          </w:p>
        </w:tc>
        <w:tc>
          <w:tcPr>
            <w:tcW w:w="360" w:type="pct"/>
            <w:shd w:val="clear" w:color="auto" w:fill="auto"/>
          </w:tcPr>
          <w:p w14:paraId="2DA421E6"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6" w:type="pct"/>
            <w:shd w:val="clear" w:color="auto" w:fill="auto"/>
          </w:tcPr>
          <w:p w14:paraId="0CB53E10"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917" w:type="pct"/>
            <w:tcBorders>
              <w:top w:val="nil"/>
              <w:left w:val="single" w:sz="4" w:space="0" w:color="auto"/>
              <w:bottom w:val="single" w:sz="4" w:space="0" w:color="auto"/>
              <w:right w:val="single" w:sz="4" w:space="0" w:color="auto"/>
            </w:tcBorders>
            <w:shd w:val="clear" w:color="auto" w:fill="auto"/>
          </w:tcPr>
          <w:p w14:paraId="201AA68F"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21,587</w:t>
            </w:r>
          </w:p>
        </w:tc>
      </w:tr>
      <w:tr w:rsidR="00EF7D09" w:rsidRPr="00CD3231" w14:paraId="066D471A" w14:textId="77777777" w:rsidTr="00CD3231">
        <w:trPr>
          <w:trHeight w:val="250"/>
        </w:trPr>
        <w:tc>
          <w:tcPr>
            <w:tcW w:w="762" w:type="pct"/>
            <w:shd w:val="clear" w:color="auto" w:fill="auto"/>
          </w:tcPr>
          <w:p w14:paraId="45395F5F" w14:textId="77777777" w:rsidR="00EF7D09" w:rsidRPr="00CD3231" w:rsidRDefault="00EF7D09" w:rsidP="00EF7D09">
            <w:pPr>
              <w:spacing w:after="60"/>
              <w:jc w:val="left"/>
              <w:rPr>
                <w:rFonts w:asciiTheme="majorEastAsia" w:eastAsiaTheme="majorEastAsia" w:hAnsiTheme="majorEastAsia"/>
                <w:color w:val="000000" w:themeColor="text1"/>
                <w:sz w:val="16"/>
                <w:szCs w:val="16"/>
                <w:highlight w:val="cyan"/>
                <w:lang w:val="en-CA"/>
              </w:rPr>
            </w:pPr>
            <w:r w:rsidRPr="00CD3231">
              <w:rPr>
                <w:rFonts w:asciiTheme="majorEastAsia" w:eastAsiaTheme="majorEastAsia" w:hAnsiTheme="majorEastAsia"/>
                <w:color w:val="000000" w:themeColor="text1"/>
                <w:sz w:val="16"/>
                <w:szCs w:val="16"/>
                <w:lang w:val="en-CA"/>
              </w:rPr>
              <w:t>R-404A</w:t>
            </w:r>
          </w:p>
        </w:tc>
        <w:tc>
          <w:tcPr>
            <w:tcW w:w="363" w:type="pct"/>
            <w:shd w:val="clear" w:color="auto" w:fill="auto"/>
          </w:tcPr>
          <w:p w14:paraId="450C8BB7"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5" w:type="pct"/>
            <w:shd w:val="clear" w:color="auto" w:fill="auto"/>
          </w:tcPr>
          <w:p w14:paraId="0D58BAE8"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1" w:type="pct"/>
            <w:shd w:val="clear" w:color="auto" w:fill="auto"/>
          </w:tcPr>
          <w:p w14:paraId="20071E71"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0" w:type="pct"/>
            <w:shd w:val="clear" w:color="auto" w:fill="auto"/>
          </w:tcPr>
          <w:p w14:paraId="4C278574"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2" w:type="pct"/>
            <w:shd w:val="clear" w:color="auto" w:fill="auto"/>
          </w:tcPr>
          <w:p w14:paraId="23379A05"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25" w:type="pct"/>
            <w:tcBorders>
              <w:top w:val="nil"/>
              <w:left w:val="single" w:sz="4" w:space="0" w:color="auto"/>
              <w:bottom w:val="single" w:sz="4" w:space="0" w:color="auto"/>
              <w:right w:val="single" w:sz="4" w:space="0" w:color="auto"/>
            </w:tcBorders>
            <w:shd w:val="clear" w:color="auto" w:fill="auto"/>
          </w:tcPr>
          <w:p w14:paraId="271C745B"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147,531</w:t>
            </w:r>
          </w:p>
        </w:tc>
        <w:tc>
          <w:tcPr>
            <w:tcW w:w="360" w:type="pct"/>
            <w:shd w:val="clear" w:color="auto" w:fill="auto"/>
          </w:tcPr>
          <w:p w14:paraId="09A885ED"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6" w:type="pct"/>
            <w:shd w:val="clear" w:color="auto" w:fill="auto"/>
          </w:tcPr>
          <w:p w14:paraId="212697C9"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917" w:type="pct"/>
            <w:tcBorders>
              <w:top w:val="nil"/>
              <w:left w:val="single" w:sz="4" w:space="0" w:color="auto"/>
              <w:bottom w:val="single" w:sz="4" w:space="0" w:color="auto"/>
              <w:right w:val="single" w:sz="4" w:space="0" w:color="auto"/>
            </w:tcBorders>
            <w:shd w:val="clear" w:color="auto" w:fill="auto"/>
          </w:tcPr>
          <w:p w14:paraId="6099C6D2" w14:textId="77777777" w:rsidR="00EF7D09" w:rsidRPr="00CD3231" w:rsidRDefault="00EF7D09" w:rsidP="00EF7D09">
            <w:pPr>
              <w:spacing w:after="60"/>
              <w:jc w:val="right"/>
              <w:rPr>
                <w:rFonts w:asciiTheme="majorEastAsia" w:eastAsiaTheme="majorEastAsia" w:hAnsiTheme="majorEastAsia"/>
                <w:color w:val="000000" w:themeColor="text1"/>
                <w:sz w:val="16"/>
                <w:szCs w:val="16"/>
                <w:highlight w:val="cyan"/>
                <w:lang w:val="en-CA"/>
              </w:rPr>
            </w:pPr>
            <w:r w:rsidRPr="00CD3231">
              <w:rPr>
                <w:rFonts w:asciiTheme="majorEastAsia" w:eastAsiaTheme="majorEastAsia" w:hAnsiTheme="majorEastAsia"/>
                <w:color w:val="000000"/>
                <w:sz w:val="16"/>
                <w:szCs w:val="16"/>
                <w:lang w:val="en-CA"/>
              </w:rPr>
              <w:t>147,531</w:t>
            </w:r>
          </w:p>
        </w:tc>
      </w:tr>
      <w:tr w:rsidR="00EF7D09" w:rsidRPr="00CD3231" w14:paraId="2E7545A1" w14:textId="77777777" w:rsidTr="00CD3231">
        <w:trPr>
          <w:trHeight w:val="250"/>
        </w:trPr>
        <w:tc>
          <w:tcPr>
            <w:tcW w:w="762" w:type="pct"/>
            <w:shd w:val="clear" w:color="auto" w:fill="auto"/>
          </w:tcPr>
          <w:p w14:paraId="294D57A2" w14:textId="77777777" w:rsidR="00EF7D09" w:rsidRPr="00CD3231" w:rsidRDefault="00EF7D09" w:rsidP="00EF7D09">
            <w:pPr>
              <w:spacing w:after="60"/>
              <w:jc w:val="lef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color w:val="000000" w:themeColor="text1"/>
                <w:sz w:val="16"/>
                <w:szCs w:val="16"/>
                <w:lang w:val="en-CA"/>
              </w:rPr>
              <w:t>R-407C</w:t>
            </w:r>
          </w:p>
        </w:tc>
        <w:tc>
          <w:tcPr>
            <w:tcW w:w="363" w:type="pct"/>
            <w:shd w:val="clear" w:color="auto" w:fill="auto"/>
          </w:tcPr>
          <w:p w14:paraId="1727BB9E"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5" w:type="pct"/>
            <w:shd w:val="clear" w:color="auto" w:fill="auto"/>
          </w:tcPr>
          <w:p w14:paraId="6A55671A"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1" w:type="pct"/>
            <w:shd w:val="clear" w:color="auto" w:fill="auto"/>
          </w:tcPr>
          <w:p w14:paraId="69612DF4"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0" w:type="pct"/>
            <w:shd w:val="clear" w:color="auto" w:fill="auto"/>
          </w:tcPr>
          <w:p w14:paraId="502CDDDB"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2" w:type="pct"/>
            <w:shd w:val="clear" w:color="auto" w:fill="auto"/>
          </w:tcPr>
          <w:p w14:paraId="6447E9D5"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25" w:type="pct"/>
            <w:tcBorders>
              <w:top w:val="nil"/>
              <w:left w:val="single" w:sz="4" w:space="0" w:color="auto"/>
              <w:bottom w:val="single" w:sz="4" w:space="0" w:color="auto"/>
              <w:right w:val="single" w:sz="4" w:space="0" w:color="auto"/>
            </w:tcBorders>
            <w:shd w:val="clear" w:color="auto" w:fill="auto"/>
          </w:tcPr>
          <w:p w14:paraId="35E270F6"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59,956</w:t>
            </w:r>
          </w:p>
        </w:tc>
        <w:tc>
          <w:tcPr>
            <w:tcW w:w="360" w:type="pct"/>
            <w:shd w:val="clear" w:color="auto" w:fill="auto"/>
          </w:tcPr>
          <w:p w14:paraId="4B146C60"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6" w:type="pct"/>
            <w:shd w:val="clear" w:color="auto" w:fill="auto"/>
          </w:tcPr>
          <w:p w14:paraId="698E8500"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917" w:type="pct"/>
            <w:tcBorders>
              <w:top w:val="nil"/>
              <w:left w:val="single" w:sz="4" w:space="0" w:color="auto"/>
              <w:bottom w:val="single" w:sz="4" w:space="0" w:color="auto"/>
              <w:right w:val="single" w:sz="4" w:space="0" w:color="auto"/>
            </w:tcBorders>
            <w:shd w:val="clear" w:color="auto" w:fill="auto"/>
          </w:tcPr>
          <w:p w14:paraId="1B9140F2" w14:textId="77777777" w:rsidR="00EF7D09" w:rsidRPr="00CD3231" w:rsidRDefault="00EF7D09" w:rsidP="00EF7D09">
            <w:pPr>
              <w:spacing w:after="60"/>
              <w:jc w:val="right"/>
              <w:rPr>
                <w:rFonts w:asciiTheme="majorEastAsia" w:eastAsiaTheme="majorEastAsia" w:hAnsiTheme="majorEastAsia"/>
                <w:color w:val="000000" w:themeColor="text1"/>
                <w:sz w:val="16"/>
                <w:szCs w:val="16"/>
                <w:highlight w:val="cyan"/>
                <w:lang w:val="en-CA"/>
              </w:rPr>
            </w:pPr>
            <w:r w:rsidRPr="00CD3231">
              <w:rPr>
                <w:rFonts w:asciiTheme="majorEastAsia" w:eastAsiaTheme="majorEastAsia" w:hAnsiTheme="majorEastAsia"/>
                <w:color w:val="000000"/>
                <w:sz w:val="16"/>
                <w:szCs w:val="16"/>
                <w:lang w:val="en-CA"/>
              </w:rPr>
              <w:t>59,956</w:t>
            </w:r>
          </w:p>
        </w:tc>
      </w:tr>
      <w:tr w:rsidR="00EF7D09" w:rsidRPr="00CD3231" w14:paraId="742B34EE" w14:textId="77777777" w:rsidTr="00CD3231">
        <w:trPr>
          <w:trHeight w:val="250"/>
        </w:trPr>
        <w:tc>
          <w:tcPr>
            <w:tcW w:w="762" w:type="pct"/>
            <w:shd w:val="clear" w:color="auto" w:fill="auto"/>
          </w:tcPr>
          <w:p w14:paraId="63FCF06D" w14:textId="77777777" w:rsidR="00EF7D09" w:rsidRPr="00CD3231" w:rsidRDefault="00EF7D09" w:rsidP="00EF7D09">
            <w:pPr>
              <w:spacing w:after="60"/>
              <w:jc w:val="lef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color w:val="000000" w:themeColor="text1"/>
                <w:sz w:val="16"/>
                <w:szCs w:val="16"/>
                <w:lang w:val="en-CA"/>
              </w:rPr>
              <w:t>R-410A</w:t>
            </w:r>
          </w:p>
        </w:tc>
        <w:tc>
          <w:tcPr>
            <w:tcW w:w="363" w:type="pct"/>
            <w:shd w:val="clear" w:color="auto" w:fill="auto"/>
          </w:tcPr>
          <w:p w14:paraId="79A0759D"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5" w:type="pct"/>
            <w:shd w:val="clear" w:color="auto" w:fill="auto"/>
          </w:tcPr>
          <w:p w14:paraId="1BCCF715"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1" w:type="pct"/>
            <w:shd w:val="clear" w:color="auto" w:fill="auto"/>
          </w:tcPr>
          <w:p w14:paraId="212F9B9A"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0" w:type="pct"/>
            <w:shd w:val="clear" w:color="auto" w:fill="auto"/>
          </w:tcPr>
          <w:p w14:paraId="3A71148C"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2" w:type="pct"/>
            <w:shd w:val="clear" w:color="auto" w:fill="auto"/>
          </w:tcPr>
          <w:p w14:paraId="1F2E2224"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25" w:type="pct"/>
            <w:tcBorders>
              <w:top w:val="nil"/>
              <w:left w:val="single" w:sz="4" w:space="0" w:color="auto"/>
              <w:bottom w:val="single" w:sz="4" w:space="0" w:color="auto"/>
              <w:right w:val="single" w:sz="4" w:space="0" w:color="auto"/>
            </w:tcBorders>
            <w:shd w:val="clear" w:color="auto" w:fill="auto"/>
          </w:tcPr>
          <w:p w14:paraId="47E08C67"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114,708</w:t>
            </w:r>
          </w:p>
        </w:tc>
        <w:tc>
          <w:tcPr>
            <w:tcW w:w="360" w:type="pct"/>
            <w:shd w:val="clear" w:color="auto" w:fill="auto"/>
          </w:tcPr>
          <w:p w14:paraId="0C7736A5"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6" w:type="pct"/>
            <w:shd w:val="clear" w:color="auto" w:fill="auto"/>
          </w:tcPr>
          <w:p w14:paraId="547808A5"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917" w:type="pct"/>
            <w:tcBorders>
              <w:top w:val="nil"/>
              <w:left w:val="single" w:sz="4" w:space="0" w:color="auto"/>
              <w:bottom w:val="single" w:sz="4" w:space="0" w:color="auto"/>
              <w:right w:val="single" w:sz="4" w:space="0" w:color="auto"/>
            </w:tcBorders>
            <w:shd w:val="clear" w:color="auto" w:fill="auto"/>
          </w:tcPr>
          <w:p w14:paraId="1BF07E55" w14:textId="77777777" w:rsidR="00EF7D09" w:rsidRPr="00CD3231" w:rsidRDefault="00EF7D09" w:rsidP="00EF7D09">
            <w:pPr>
              <w:spacing w:after="60"/>
              <w:jc w:val="right"/>
              <w:rPr>
                <w:rFonts w:asciiTheme="majorEastAsia" w:eastAsiaTheme="majorEastAsia" w:hAnsiTheme="majorEastAsia"/>
                <w:color w:val="000000" w:themeColor="text1"/>
                <w:sz w:val="16"/>
                <w:szCs w:val="16"/>
                <w:highlight w:val="cyan"/>
                <w:lang w:val="en-CA"/>
              </w:rPr>
            </w:pPr>
            <w:r w:rsidRPr="00CD3231">
              <w:rPr>
                <w:rFonts w:asciiTheme="majorEastAsia" w:eastAsiaTheme="majorEastAsia" w:hAnsiTheme="majorEastAsia"/>
                <w:color w:val="000000"/>
                <w:sz w:val="16"/>
                <w:szCs w:val="16"/>
                <w:lang w:val="en-CA"/>
              </w:rPr>
              <w:t>114,708</w:t>
            </w:r>
          </w:p>
        </w:tc>
      </w:tr>
      <w:tr w:rsidR="00EF7D09" w:rsidRPr="00CD3231" w14:paraId="180CC2F4" w14:textId="77777777" w:rsidTr="00CD3231">
        <w:trPr>
          <w:trHeight w:val="250"/>
        </w:trPr>
        <w:tc>
          <w:tcPr>
            <w:tcW w:w="762" w:type="pct"/>
            <w:shd w:val="clear" w:color="auto" w:fill="auto"/>
          </w:tcPr>
          <w:p w14:paraId="389A7530" w14:textId="77777777" w:rsidR="00EF7D09" w:rsidRPr="00CD3231" w:rsidRDefault="00EF7D09" w:rsidP="00EF7D09">
            <w:pPr>
              <w:spacing w:after="60"/>
              <w:jc w:val="lef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color w:val="000000" w:themeColor="text1"/>
                <w:sz w:val="16"/>
                <w:szCs w:val="16"/>
                <w:lang w:val="en-CA"/>
              </w:rPr>
              <w:t>R-507A</w:t>
            </w:r>
          </w:p>
        </w:tc>
        <w:tc>
          <w:tcPr>
            <w:tcW w:w="363" w:type="pct"/>
            <w:shd w:val="clear" w:color="auto" w:fill="auto"/>
          </w:tcPr>
          <w:p w14:paraId="188E8D7A"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5" w:type="pct"/>
            <w:shd w:val="clear" w:color="auto" w:fill="auto"/>
          </w:tcPr>
          <w:p w14:paraId="2FD64F66"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1" w:type="pct"/>
            <w:shd w:val="clear" w:color="auto" w:fill="auto"/>
          </w:tcPr>
          <w:p w14:paraId="4BB0B9DF"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0" w:type="pct"/>
            <w:shd w:val="clear" w:color="auto" w:fill="auto"/>
          </w:tcPr>
          <w:p w14:paraId="55D7743B"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02" w:type="pct"/>
            <w:shd w:val="clear" w:color="auto" w:fill="auto"/>
          </w:tcPr>
          <w:p w14:paraId="4592DB91"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525" w:type="pct"/>
            <w:tcBorders>
              <w:top w:val="nil"/>
              <w:left w:val="single" w:sz="4" w:space="0" w:color="auto"/>
              <w:bottom w:val="single" w:sz="4" w:space="0" w:color="auto"/>
              <w:right w:val="single" w:sz="4" w:space="0" w:color="auto"/>
            </w:tcBorders>
            <w:shd w:val="clear" w:color="auto" w:fill="auto"/>
          </w:tcPr>
          <w:p w14:paraId="2DFE253D"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52,363</w:t>
            </w:r>
          </w:p>
        </w:tc>
        <w:tc>
          <w:tcPr>
            <w:tcW w:w="360" w:type="pct"/>
            <w:shd w:val="clear" w:color="auto" w:fill="auto"/>
          </w:tcPr>
          <w:p w14:paraId="09E76DA7"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286" w:type="pct"/>
            <w:shd w:val="clear" w:color="auto" w:fill="auto"/>
          </w:tcPr>
          <w:p w14:paraId="0E666701" w14:textId="77777777" w:rsidR="00EF7D09" w:rsidRPr="00CD3231" w:rsidRDefault="00EF7D09" w:rsidP="00EF7D09">
            <w:pPr>
              <w:spacing w:after="60"/>
              <w:jc w:val="right"/>
              <w:rPr>
                <w:rFonts w:asciiTheme="majorEastAsia" w:eastAsiaTheme="majorEastAsia" w:hAnsiTheme="majorEastAsia"/>
                <w:sz w:val="16"/>
                <w:szCs w:val="16"/>
                <w:lang w:val="en-CA"/>
              </w:rPr>
            </w:pPr>
          </w:p>
        </w:tc>
        <w:tc>
          <w:tcPr>
            <w:tcW w:w="917" w:type="pct"/>
            <w:tcBorders>
              <w:top w:val="nil"/>
              <w:left w:val="single" w:sz="4" w:space="0" w:color="auto"/>
              <w:bottom w:val="single" w:sz="4" w:space="0" w:color="auto"/>
              <w:right w:val="single" w:sz="4" w:space="0" w:color="auto"/>
            </w:tcBorders>
            <w:shd w:val="clear" w:color="auto" w:fill="auto"/>
          </w:tcPr>
          <w:p w14:paraId="098A41D8" w14:textId="77777777" w:rsidR="00EF7D09" w:rsidRPr="00CD3231" w:rsidRDefault="00EF7D09" w:rsidP="00EF7D09">
            <w:pPr>
              <w:spacing w:after="60"/>
              <w:jc w:val="right"/>
              <w:rPr>
                <w:rFonts w:asciiTheme="majorEastAsia" w:eastAsiaTheme="majorEastAsia" w:hAnsiTheme="majorEastAsia"/>
                <w:color w:val="000000" w:themeColor="text1"/>
                <w:sz w:val="16"/>
                <w:szCs w:val="16"/>
                <w:highlight w:val="cyan"/>
                <w:lang w:val="en-CA"/>
              </w:rPr>
            </w:pPr>
            <w:r w:rsidRPr="00CD3231">
              <w:rPr>
                <w:rFonts w:asciiTheme="majorEastAsia" w:eastAsiaTheme="majorEastAsia" w:hAnsiTheme="majorEastAsia"/>
                <w:color w:val="000000"/>
                <w:sz w:val="16"/>
                <w:szCs w:val="16"/>
                <w:lang w:val="en-CA"/>
              </w:rPr>
              <w:t>52,363</w:t>
            </w:r>
          </w:p>
        </w:tc>
      </w:tr>
    </w:tbl>
    <w:p w14:paraId="3C9FC90E" w14:textId="77777777" w:rsidR="00EF7D09" w:rsidRPr="0023295C" w:rsidRDefault="00EF7D09" w:rsidP="00EF7D09">
      <w:pPr>
        <w:jc w:val="center"/>
        <w:rPr>
          <w:rFonts w:asciiTheme="majorEastAsia" w:eastAsiaTheme="majorEastAsia" w:hAnsiTheme="majorEastAsia"/>
          <w:sz w:val="10"/>
          <w:szCs w:val="10"/>
          <w:lang w:val="en-CA"/>
        </w:rPr>
      </w:pPr>
    </w:p>
    <w:tbl>
      <w:tblPr>
        <w:tblStyle w:val="TableGrid"/>
        <w:tblW w:w="6016" w:type="pct"/>
        <w:tblInd w:w="-905" w:type="dxa"/>
        <w:tblLook w:val="04A0" w:firstRow="1" w:lastRow="0" w:firstColumn="1" w:lastColumn="0" w:noHBand="0" w:noVBand="1"/>
      </w:tblPr>
      <w:tblGrid>
        <w:gridCol w:w="6570"/>
        <w:gridCol w:w="1890"/>
        <w:gridCol w:w="2790"/>
      </w:tblGrid>
      <w:tr w:rsidR="00EF7D09" w:rsidRPr="00CD3231" w14:paraId="6D93271E" w14:textId="77777777" w:rsidTr="00CD3231">
        <w:trPr>
          <w:trHeight w:val="272"/>
        </w:trPr>
        <w:tc>
          <w:tcPr>
            <w:tcW w:w="2919" w:type="pct"/>
            <w:shd w:val="clear" w:color="auto" w:fill="auto"/>
          </w:tcPr>
          <w:p w14:paraId="58F103B0" w14:textId="77777777" w:rsidR="00EF7D09" w:rsidRPr="00CD3231" w:rsidRDefault="001A7AD6" w:rsidP="000201C3">
            <w:pPr>
              <w:jc w:val="left"/>
              <w:rPr>
                <w:rFonts w:asciiTheme="majorEastAsia" w:eastAsiaTheme="majorEastAsia" w:hAnsiTheme="majorEastAsia"/>
                <w:b/>
                <w:sz w:val="16"/>
                <w:szCs w:val="16"/>
                <w:lang w:val="en-CA" w:eastAsia="zh-CN"/>
              </w:rPr>
            </w:pPr>
            <w:r w:rsidRPr="00CD3231">
              <w:rPr>
                <w:rFonts w:asciiTheme="majorEastAsia" w:eastAsiaTheme="majorEastAsia" w:hAnsiTheme="majorEastAsia" w:hint="eastAsia"/>
                <w:b/>
                <w:bCs/>
                <w:sz w:val="16"/>
                <w:szCs w:val="16"/>
                <w:lang w:val="en-CA" w:eastAsia="zh-CN"/>
              </w:rPr>
              <w:t>（四）</w:t>
            </w:r>
            <w:r w:rsidR="000201C3" w:rsidRPr="00CD3231">
              <w:rPr>
                <w:rFonts w:asciiTheme="majorEastAsia" w:eastAsiaTheme="majorEastAsia" w:hAnsiTheme="majorEastAsia" w:hint="eastAsia"/>
                <w:b/>
                <w:bCs/>
                <w:sz w:val="16"/>
                <w:szCs w:val="16"/>
                <w:lang w:val="en-CA" w:eastAsia="zh-CN"/>
              </w:rPr>
              <w:t>2020-2022年维修</w:t>
            </w:r>
            <w:r w:rsidR="00376166" w:rsidRPr="00CD3231">
              <w:rPr>
                <w:rFonts w:asciiTheme="majorEastAsia" w:eastAsiaTheme="majorEastAsia" w:hAnsiTheme="majorEastAsia" w:hint="eastAsia"/>
                <w:b/>
                <w:bCs/>
                <w:sz w:val="16"/>
                <w:szCs w:val="16"/>
                <w:lang w:val="en-CA" w:eastAsia="zh-CN"/>
              </w:rPr>
              <w:t>氢氟碳化合物</w:t>
            </w:r>
            <w:r w:rsidR="000201C3" w:rsidRPr="00CD3231">
              <w:rPr>
                <w:rFonts w:asciiTheme="majorEastAsia" w:eastAsiaTheme="majorEastAsia" w:hAnsiTheme="majorEastAsia" w:hint="eastAsia"/>
                <w:b/>
                <w:bCs/>
                <w:sz w:val="16"/>
                <w:szCs w:val="16"/>
                <w:lang w:val="en-CA" w:eastAsia="zh-CN"/>
              </w:rPr>
              <w:t>平均消耗量</w:t>
            </w:r>
          </w:p>
        </w:tc>
        <w:tc>
          <w:tcPr>
            <w:tcW w:w="840" w:type="pct"/>
            <w:shd w:val="clear" w:color="auto" w:fill="auto"/>
          </w:tcPr>
          <w:p w14:paraId="31275C77" w14:textId="77777777" w:rsidR="00EF7D09" w:rsidRPr="00CD3231" w:rsidRDefault="00EF7D09" w:rsidP="00EF7D09">
            <w:pPr>
              <w:jc w:val="right"/>
              <w:rPr>
                <w:rFonts w:asciiTheme="majorEastAsia" w:eastAsiaTheme="majorEastAsia" w:hAnsiTheme="majorEastAsia"/>
                <w:bCs/>
                <w:sz w:val="16"/>
                <w:szCs w:val="16"/>
                <w:lang w:val="en-CA"/>
              </w:rPr>
            </w:pPr>
            <w:r w:rsidRPr="00CD3231">
              <w:rPr>
                <w:rFonts w:asciiTheme="majorEastAsia" w:eastAsiaTheme="majorEastAsia" w:hAnsiTheme="majorEastAsia"/>
                <w:bCs/>
                <w:sz w:val="16"/>
                <w:szCs w:val="16"/>
                <w:lang w:val="en-CA"/>
              </w:rPr>
              <w:t>295.45 </w:t>
            </w:r>
            <w:proofErr w:type="spellStart"/>
            <w:r w:rsidR="003356F0" w:rsidRPr="00CD3231">
              <w:rPr>
                <w:rFonts w:asciiTheme="majorEastAsia" w:eastAsiaTheme="majorEastAsia" w:hAnsiTheme="majorEastAsia"/>
                <w:bCs/>
                <w:sz w:val="16"/>
                <w:szCs w:val="16"/>
                <w:lang w:val="en-CA"/>
              </w:rPr>
              <w:t>公吨</w:t>
            </w:r>
            <w:proofErr w:type="spellEnd"/>
          </w:p>
        </w:tc>
        <w:tc>
          <w:tcPr>
            <w:tcW w:w="1240" w:type="pct"/>
            <w:shd w:val="clear" w:color="auto" w:fill="auto"/>
          </w:tcPr>
          <w:p w14:paraId="4E131FCA" w14:textId="77777777" w:rsidR="00376166" w:rsidRPr="00CD3231" w:rsidRDefault="00EF7D09" w:rsidP="00EF7D09">
            <w:pPr>
              <w:jc w:val="right"/>
              <w:rPr>
                <w:rFonts w:asciiTheme="majorEastAsia" w:eastAsiaTheme="majorEastAsia" w:hAnsiTheme="majorEastAsia"/>
                <w:bCs/>
                <w:sz w:val="16"/>
                <w:szCs w:val="16"/>
                <w:lang w:val="en-CA"/>
              </w:rPr>
            </w:pPr>
            <w:r w:rsidRPr="00CD3231">
              <w:rPr>
                <w:rFonts w:asciiTheme="majorEastAsia" w:eastAsiaTheme="majorEastAsia" w:hAnsiTheme="majorEastAsia"/>
                <w:bCs/>
                <w:sz w:val="16"/>
                <w:szCs w:val="16"/>
                <w:lang w:val="en-CA"/>
              </w:rPr>
              <w:t>556,119 </w:t>
            </w:r>
          </w:p>
          <w:p w14:paraId="4EB76B10" w14:textId="77777777" w:rsidR="00EF7D09" w:rsidRPr="00CD3231" w:rsidRDefault="00FF6E56" w:rsidP="00EF7D09">
            <w:pPr>
              <w:jc w:val="right"/>
              <w:rPr>
                <w:rFonts w:asciiTheme="majorEastAsia" w:eastAsiaTheme="majorEastAsia" w:hAnsiTheme="majorEastAsia"/>
                <w:bCs/>
                <w:sz w:val="16"/>
                <w:szCs w:val="16"/>
                <w:lang w:val="en-CA"/>
              </w:rPr>
            </w:pPr>
            <w:proofErr w:type="spellStart"/>
            <w:r w:rsidRPr="00CD3231">
              <w:rPr>
                <w:rFonts w:asciiTheme="majorEastAsia" w:eastAsiaTheme="majorEastAsia" w:hAnsiTheme="majorEastAsia"/>
                <w:bCs/>
                <w:sz w:val="16"/>
                <w:szCs w:val="16"/>
                <w:lang w:val="en-CA"/>
              </w:rPr>
              <w:t>二氧化碳当量吨</w:t>
            </w:r>
            <w:proofErr w:type="spellEnd"/>
          </w:p>
        </w:tc>
      </w:tr>
    </w:tbl>
    <w:p w14:paraId="41508FBA" w14:textId="77777777" w:rsidR="00EF7D09" w:rsidRPr="00CD3231" w:rsidRDefault="00EF7D09" w:rsidP="00EF7D09">
      <w:pPr>
        <w:jc w:val="left"/>
        <w:rPr>
          <w:rFonts w:asciiTheme="majorEastAsia" w:eastAsiaTheme="majorEastAsia" w:hAnsiTheme="majorEastAsia"/>
          <w:bCs/>
          <w:sz w:val="16"/>
          <w:szCs w:val="16"/>
          <w:lang w:val="en-CA"/>
        </w:rPr>
      </w:pPr>
    </w:p>
    <w:tbl>
      <w:tblPr>
        <w:tblStyle w:val="TableGrid"/>
        <w:tblW w:w="6016" w:type="pct"/>
        <w:tblInd w:w="-905" w:type="dxa"/>
        <w:tblLook w:val="04A0" w:firstRow="1" w:lastRow="0" w:firstColumn="1" w:lastColumn="0" w:noHBand="0" w:noVBand="1"/>
      </w:tblPr>
      <w:tblGrid>
        <w:gridCol w:w="5566"/>
        <w:gridCol w:w="824"/>
        <w:gridCol w:w="1802"/>
        <w:gridCol w:w="1800"/>
        <w:gridCol w:w="1258"/>
      </w:tblGrid>
      <w:tr w:rsidR="00EF7D09" w:rsidRPr="00CD3231" w14:paraId="765693A4" w14:textId="77777777" w:rsidTr="00CD3231">
        <w:trPr>
          <w:trHeight w:val="272"/>
        </w:trPr>
        <w:tc>
          <w:tcPr>
            <w:tcW w:w="5000" w:type="pct"/>
            <w:gridSpan w:val="5"/>
            <w:shd w:val="clear" w:color="auto" w:fill="auto"/>
          </w:tcPr>
          <w:p w14:paraId="4AA6A6B7" w14:textId="77777777" w:rsidR="00EF7D09" w:rsidRPr="00CD3231" w:rsidRDefault="000201C3" w:rsidP="00EF7D09">
            <w:pPr>
              <w:jc w:val="left"/>
              <w:rPr>
                <w:rFonts w:asciiTheme="majorEastAsia" w:eastAsiaTheme="majorEastAsia" w:hAnsiTheme="majorEastAsia"/>
                <w:b/>
                <w:sz w:val="16"/>
                <w:szCs w:val="16"/>
                <w:lang w:val="en-CA" w:eastAsia="zh-CN"/>
              </w:rPr>
            </w:pPr>
            <w:r w:rsidRPr="00CD3231">
              <w:rPr>
                <w:rFonts w:asciiTheme="majorEastAsia" w:eastAsiaTheme="majorEastAsia" w:hAnsiTheme="majorEastAsia"/>
                <w:b/>
                <w:sz w:val="16"/>
                <w:szCs w:val="16"/>
                <w:lang w:eastAsia="zh-CN"/>
              </w:rPr>
              <w:t>（</w:t>
            </w:r>
            <w:r w:rsidRPr="00CD3231">
              <w:rPr>
                <w:rFonts w:asciiTheme="majorEastAsia" w:eastAsiaTheme="majorEastAsia" w:hAnsiTheme="majorEastAsia" w:hint="eastAsia"/>
                <w:b/>
                <w:sz w:val="16"/>
                <w:szCs w:val="16"/>
                <w:lang w:eastAsia="zh-CN"/>
              </w:rPr>
              <w:t>五</w:t>
            </w:r>
            <w:r w:rsidRPr="00CD3231">
              <w:rPr>
                <w:rFonts w:asciiTheme="majorEastAsia" w:eastAsiaTheme="majorEastAsia" w:hAnsiTheme="majorEastAsia"/>
                <w:b/>
                <w:sz w:val="16"/>
                <w:szCs w:val="16"/>
                <w:lang w:eastAsia="zh-CN"/>
              </w:rPr>
              <w:t>）</w:t>
            </w:r>
            <w:r w:rsidRPr="00CD3231">
              <w:rPr>
                <w:rFonts w:asciiTheme="majorEastAsia" w:eastAsiaTheme="majorEastAsia" w:hAnsiTheme="majorEastAsia" w:hint="eastAsia"/>
                <w:b/>
                <w:sz w:val="16"/>
                <w:szCs w:val="16"/>
                <w:lang w:eastAsia="zh-CN"/>
              </w:rPr>
              <w:t>消费</w:t>
            </w:r>
            <w:r w:rsidRPr="00CD3231">
              <w:rPr>
                <w:rFonts w:asciiTheme="majorEastAsia" w:eastAsiaTheme="majorEastAsia" w:hAnsiTheme="majorEastAsia"/>
                <w:b/>
                <w:sz w:val="16"/>
                <w:szCs w:val="16"/>
                <w:lang w:eastAsia="zh-CN"/>
              </w:rPr>
              <w:t xml:space="preserve">数据 </w:t>
            </w:r>
            <w:r w:rsidR="00EF7D09" w:rsidRPr="00CD3231">
              <w:rPr>
                <w:rFonts w:asciiTheme="majorEastAsia" w:eastAsiaTheme="majorEastAsia" w:hAnsiTheme="majorEastAsia"/>
                <w:b/>
                <w:sz w:val="16"/>
                <w:szCs w:val="16"/>
                <w:lang w:val="en-CA" w:eastAsia="zh-CN"/>
              </w:rPr>
              <w:t xml:space="preserve"> (</w:t>
            </w:r>
            <w:r w:rsidR="00FF6E56" w:rsidRPr="00CD3231">
              <w:rPr>
                <w:rFonts w:asciiTheme="majorEastAsia" w:eastAsiaTheme="majorEastAsia" w:hAnsiTheme="majorEastAsia"/>
                <w:b/>
                <w:sz w:val="16"/>
                <w:szCs w:val="16"/>
                <w:lang w:val="en-CA" w:eastAsia="zh-CN"/>
              </w:rPr>
              <w:t>二氧化碳当量吨</w:t>
            </w:r>
            <w:r w:rsidR="00EF7D09" w:rsidRPr="00CD3231">
              <w:rPr>
                <w:rFonts w:asciiTheme="majorEastAsia" w:eastAsiaTheme="majorEastAsia" w:hAnsiTheme="majorEastAsia"/>
                <w:b/>
                <w:sz w:val="16"/>
                <w:szCs w:val="16"/>
                <w:lang w:val="en-CA" w:eastAsia="zh-CN"/>
              </w:rPr>
              <w:t>)</w:t>
            </w:r>
          </w:p>
        </w:tc>
      </w:tr>
      <w:tr w:rsidR="00EF7D09" w:rsidRPr="00CD3231" w14:paraId="0825DCDC" w14:textId="77777777" w:rsidTr="00CD3231">
        <w:trPr>
          <w:trHeight w:val="272"/>
        </w:trPr>
        <w:tc>
          <w:tcPr>
            <w:tcW w:w="2840" w:type="pct"/>
            <w:gridSpan w:val="2"/>
            <w:shd w:val="clear" w:color="auto" w:fill="auto"/>
          </w:tcPr>
          <w:p w14:paraId="726B009F" w14:textId="77777777" w:rsidR="00EF7D09" w:rsidRPr="00CD3231" w:rsidRDefault="000201C3" w:rsidP="00EF7D09">
            <w:pPr>
              <w:spacing w:after="60"/>
              <w:ind w:right="-107"/>
              <w:jc w:val="left"/>
              <w:rPr>
                <w:rFonts w:asciiTheme="majorEastAsia" w:eastAsiaTheme="majorEastAsia" w:hAnsiTheme="majorEastAsia"/>
                <w:sz w:val="16"/>
                <w:szCs w:val="16"/>
                <w:lang w:val="en-CA" w:eastAsia="zh-CN"/>
              </w:rPr>
            </w:pPr>
            <w:r w:rsidRPr="00CD3231">
              <w:rPr>
                <w:rFonts w:asciiTheme="majorEastAsia" w:eastAsiaTheme="majorEastAsia" w:hAnsiTheme="majorEastAsia" w:hint="eastAsia"/>
                <w:sz w:val="16"/>
                <w:szCs w:val="16"/>
                <w:lang w:val="en-CA" w:eastAsia="zh-CN"/>
              </w:rPr>
              <w:t>基准：2020-2022年氢氟碳化合物平均消费量加上氟氯烃基准的65%</w:t>
            </w:r>
          </w:p>
        </w:tc>
        <w:tc>
          <w:tcPr>
            <w:tcW w:w="800" w:type="pct"/>
            <w:shd w:val="clear" w:color="auto" w:fill="auto"/>
          </w:tcPr>
          <w:p w14:paraId="0E03D252"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1,805,702</w:t>
            </w:r>
          </w:p>
        </w:tc>
        <w:tc>
          <w:tcPr>
            <w:tcW w:w="800" w:type="pct"/>
            <w:shd w:val="clear" w:color="auto" w:fill="auto"/>
          </w:tcPr>
          <w:p w14:paraId="43A83F53" w14:textId="77777777" w:rsidR="00EF7D09" w:rsidRPr="00CD3231" w:rsidRDefault="000201C3" w:rsidP="00EF7D09">
            <w:pPr>
              <w:spacing w:after="60"/>
              <w:jc w:val="left"/>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eastAsia="zh-CN"/>
              </w:rPr>
              <w:t>持续总体减少起点</w:t>
            </w:r>
            <w:r w:rsidRPr="00CD3231">
              <w:rPr>
                <w:rFonts w:asciiTheme="majorEastAsia" w:eastAsiaTheme="majorEastAsia" w:hAnsiTheme="majorEastAsia"/>
                <w:sz w:val="16"/>
                <w:szCs w:val="16"/>
              </w:rPr>
              <w:t>:</w:t>
            </w:r>
          </w:p>
        </w:tc>
        <w:tc>
          <w:tcPr>
            <w:tcW w:w="560" w:type="pct"/>
            <w:shd w:val="clear" w:color="auto" w:fill="auto"/>
          </w:tcPr>
          <w:p w14:paraId="28921B16"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themeColor="text1"/>
                <w:sz w:val="16"/>
                <w:szCs w:val="16"/>
                <w:lang w:val="en-CA"/>
              </w:rPr>
              <w:t>[</w:t>
            </w:r>
            <w:proofErr w:type="spellStart"/>
            <w:r w:rsidR="000201C3" w:rsidRPr="00CD3231">
              <w:rPr>
                <w:rFonts w:asciiTheme="majorEastAsia" w:eastAsiaTheme="majorEastAsia" w:hAnsiTheme="majorEastAsia"/>
                <w:color w:val="000000" w:themeColor="text1"/>
                <w:sz w:val="16"/>
                <w:szCs w:val="16"/>
                <w:lang w:val="en-CA"/>
              </w:rPr>
              <w:t>暂缺</w:t>
            </w:r>
            <w:proofErr w:type="spellEnd"/>
            <w:r w:rsidRPr="00CD3231">
              <w:rPr>
                <w:rFonts w:asciiTheme="majorEastAsia" w:eastAsiaTheme="majorEastAsia" w:hAnsiTheme="majorEastAsia"/>
                <w:color w:val="000000" w:themeColor="text1"/>
                <w:sz w:val="16"/>
                <w:szCs w:val="16"/>
                <w:lang w:val="en-CA"/>
              </w:rPr>
              <w:t>]*</w:t>
            </w:r>
          </w:p>
        </w:tc>
      </w:tr>
      <w:tr w:rsidR="00EF7D09" w:rsidRPr="00CD3231" w14:paraId="3D49AC1A" w14:textId="77777777" w:rsidTr="00CD3231">
        <w:trPr>
          <w:trHeight w:val="163"/>
        </w:trPr>
        <w:tc>
          <w:tcPr>
            <w:tcW w:w="5000" w:type="pct"/>
            <w:gridSpan w:val="5"/>
            <w:shd w:val="clear" w:color="auto" w:fill="auto"/>
          </w:tcPr>
          <w:p w14:paraId="2F968A70" w14:textId="77777777" w:rsidR="00EF7D09" w:rsidRPr="00CD3231" w:rsidRDefault="000201C3" w:rsidP="00EF7D09">
            <w:pPr>
              <w:tabs>
                <w:tab w:val="left" w:pos="709"/>
              </w:tabs>
              <w:ind w:left="410" w:hanging="141"/>
              <w:rPr>
                <w:rFonts w:asciiTheme="majorEastAsia" w:eastAsiaTheme="majorEastAsia" w:hAnsiTheme="majorEastAsia"/>
                <w:b/>
                <w:sz w:val="16"/>
                <w:szCs w:val="16"/>
                <w:lang w:val="en-CA" w:eastAsia="zh-CN"/>
              </w:rPr>
            </w:pPr>
            <w:r w:rsidRPr="00CD3231">
              <w:rPr>
                <w:rFonts w:asciiTheme="majorEastAsia" w:eastAsiaTheme="majorEastAsia" w:hAnsiTheme="majorEastAsia" w:hint="eastAsia"/>
                <w:b/>
                <w:sz w:val="16"/>
                <w:szCs w:val="16"/>
                <w:lang w:eastAsia="zh-CN"/>
              </w:rPr>
              <w:t>有资格获得供资的消费量</w:t>
            </w:r>
          </w:p>
        </w:tc>
      </w:tr>
      <w:tr w:rsidR="00EF7D09" w:rsidRPr="00CD3231" w14:paraId="6F82D67C" w14:textId="77777777" w:rsidTr="00CD3231">
        <w:trPr>
          <w:trHeight w:val="272"/>
        </w:trPr>
        <w:tc>
          <w:tcPr>
            <w:tcW w:w="2474" w:type="pct"/>
            <w:shd w:val="clear" w:color="auto" w:fill="auto"/>
          </w:tcPr>
          <w:p w14:paraId="4E5C2AE0" w14:textId="77777777" w:rsidR="00EF7D09" w:rsidRPr="00CD3231" w:rsidRDefault="000201C3" w:rsidP="00EF7D09">
            <w:pPr>
              <w:spacing w:after="60"/>
              <w:jc w:val="left"/>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eastAsia="zh-CN"/>
              </w:rPr>
              <w:t>已核准</w:t>
            </w:r>
            <w:r w:rsidRPr="00CD3231">
              <w:rPr>
                <w:rFonts w:asciiTheme="majorEastAsia" w:eastAsiaTheme="majorEastAsia" w:hAnsiTheme="majorEastAsia"/>
                <w:sz w:val="16"/>
                <w:szCs w:val="16"/>
              </w:rPr>
              <w:t>:</w:t>
            </w:r>
          </w:p>
        </w:tc>
        <w:tc>
          <w:tcPr>
            <w:tcW w:w="1167" w:type="pct"/>
            <w:gridSpan w:val="2"/>
            <w:shd w:val="clear" w:color="auto" w:fill="auto"/>
          </w:tcPr>
          <w:p w14:paraId="40E5AD84"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themeColor="text1"/>
                <w:sz w:val="16"/>
                <w:szCs w:val="16"/>
                <w:lang w:val="en-CA"/>
              </w:rPr>
              <w:t>0</w:t>
            </w:r>
          </w:p>
        </w:tc>
        <w:tc>
          <w:tcPr>
            <w:tcW w:w="800" w:type="pct"/>
            <w:shd w:val="clear" w:color="auto" w:fill="auto"/>
          </w:tcPr>
          <w:p w14:paraId="463E6823" w14:textId="77777777" w:rsidR="00EF7D09" w:rsidRPr="00CD3231" w:rsidRDefault="000201C3" w:rsidP="00EF7D09">
            <w:pPr>
              <w:spacing w:after="60"/>
              <w:jc w:val="left"/>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eastAsia="zh-CN"/>
              </w:rPr>
              <w:t>剩余</w:t>
            </w:r>
            <w:r w:rsidRPr="00CD3231">
              <w:rPr>
                <w:rFonts w:asciiTheme="majorEastAsia" w:eastAsiaTheme="majorEastAsia" w:hAnsiTheme="majorEastAsia"/>
                <w:sz w:val="16"/>
                <w:szCs w:val="16"/>
              </w:rPr>
              <w:t>:</w:t>
            </w:r>
          </w:p>
        </w:tc>
        <w:tc>
          <w:tcPr>
            <w:tcW w:w="560" w:type="pct"/>
            <w:shd w:val="clear" w:color="auto" w:fill="auto"/>
          </w:tcPr>
          <w:p w14:paraId="632DCF9E"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w:t>
            </w:r>
            <w:proofErr w:type="spellStart"/>
            <w:r w:rsidR="000201C3" w:rsidRPr="00CD3231">
              <w:rPr>
                <w:rFonts w:asciiTheme="majorEastAsia" w:eastAsiaTheme="majorEastAsia" w:hAnsiTheme="majorEastAsia"/>
                <w:sz w:val="16"/>
                <w:szCs w:val="16"/>
                <w:lang w:val="en-CA"/>
              </w:rPr>
              <w:t>暂缺</w:t>
            </w:r>
            <w:proofErr w:type="spellEnd"/>
            <w:r w:rsidRPr="00CD3231">
              <w:rPr>
                <w:rFonts w:asciiTheme="majorEastAsia" w:eastAsiaTheme="majorEastAsia" w:hAnsiTheme="majorEastAsia"/>
                <w:sz w:val="16"/>
                <w:szCs w:val="16"/>
                <w:lang w:val="en-CA"/>
              </w:rPr>
              <w:t>]*</w:t>
            </w:r>
          </w:p>
        </w:tc>
      </w:tr>
    </w:tbl>
    <w:p w14:paraId="712CC09F" w14:textId="6BC9E456" w:rsidR="00EF7D09" w:rsidRPr="00CD3231" w:rsidRDefault="00EF7D09" w:rsidP="00CD3231">
      <w:pPr>
        <w:spacing w:after="40"/>
        <w:ind w:left="-418"/>
        <w:rPr>
          <w:rFonts w:asciiTheme="majorEastAsia" w:eastAsiaTheme="majorEastAsia" w:hAnsiTheme="majorEastAsia"/>
          <w:sz w:val="16"/>
          <w:szCs w:val="16"/>
          <w:lang w:val="en-CA" w:eastAsia="zh-CN"/>
        </w:rPr>
      </w:pPr>
      <w:r w:rsidRPr="00CD3231">
        <w:rPr>
          <w:rFonts w:asciiTheme="majorEastAsia" w:eastAsiaTheme="majorEastAsia" w:hAnsiTheme="majorEastAsia"/>
          <w:sz w:val="16"/>
          <w:szCs w:val="16"/>
          <w:lang w:val="en-CA" w:eastAsia="zh-CN"/>
        </w:rPr>
        <w:t xml:space="preserve">* </w:t>
      </w:r>
      <w:r w:rsidR="000201C3" w:rsidRPr="00CD3231">
        <w:rPr>
          <w:rFonts w:asciiTheme="majorEastAsia" w:eastAsiaTheme="majorEastAsia" w:hAnsiTheme="majorEastAsia" w:hint="eastAsia"/>
          <w:sz w:val="16"/>
          <w:szCs w:val="16"/>
          <w:lang w:val="en-CA" w:eastAsia="zh-CN"/>
        </w:rPr>
        <w:t>2020-2022年仅用于维修且</w:t>
      </w:r>
      <w:r w:rsidR="00376166" w:rsidRPr="00CD3231">
        <w:rPr>
          <w:rFonts w:asciiTheme="majorEastAsia" w:eastAsiaTheme="majorEastAsia" w:hAnsiTheme="majorEastAsia" w:hint="eastAsia"/>
          <w:sz w:val="16"/>
          <w:szCs w:val="16"/>
          <w:lang w:val="en-CA" w:eastAsia="zh-CN"/>
        </w:rPr>
        <w:t>氢氟碳化合物</w:t>
      </w:r>
      <w:r w:rsidR="000201C3" w:rsidRPr="00CD3231">
        <w:rPr>
          <w:rFonts w:asciiTheme="majorEastAsia" w:eastAsiaTheme="majorEastAsia" w:hAnsiTheme="majorEastAsia" w:hint="eastAsia"/>
          <w:sz w:val="16"/>
          <w:szCs w:val="16"/>
          <w:lang w:val="en-CA" w:eastAsia="zh-CN"/>
        </w:rPr>
        <w:t>平均消费量低于</w:t>
      </w:r>
      <w:r w:rsidR="000201C3" w:rsidRPr="00CD3231">
        <w:rPr>
          <w:rFonts w:asciiTheme="majorEastAsia" w:eastAsiaTheme="majorEastAsia" w:hAnsiTheme="majorEastAsia"/>
          <w:sz w:val="16"/>
          <w:szCs w:val="16"/>
          <w:lang w:val="en-CA" w:eastAsia="zh-CN"/>
        </w:rPr>
        <w:t>360公吨</w:t>
      </w:r>
      <w:r w:rsidR="000201C3" w:rsidRPr="00CD3231">
        <w:rPr>
          <w:rFonts w:asciiTheme="majorEastAsia" w:eastAsiaTheme="majorEastAsia" w:hAnsiTheme="majorEastAsia" w:hint="eastAsia"/>
          <w:sz w:val="16"/>
          <w:szCs w:val="16"/>
          <w:lang w:val="en-CA" w:eastAsia="zh-CN"/>
        </w:rPr>
        <w:t>的四个国家</w:t>
      </w:r>
    </w:p>
    <w:tbl>
      <w:tblPr>
        <w:tblStyle w:val="TableGrid"/>
        <w:tblW w:w="6016" w:type="pct"/>
        <w:tblInd w:w="-905" w:type="dxa"/>
        <w:tblLook w:val="04A0" w:firstRow="1" w:lastRow="0" w:firstColumn="1" w:lastColumn="0" w:noHBand="0" w:noVBand="1"/>
      </w:tblPr>
      <w:tblGrid>
        <w:gridCol w:w="845"/>
        <w:gridCol w:w="4829"/>
        <w:gridCol w:w="1438"/>
        <w:gridCol w:w="914"/>
        <w:gridCol w:w="1460"/>
        <w:gridCol w:w="1764"/>
      </w:tblGrid>
      <w:tr w:rsidR="00CD3231" w:rsidRPr="00CD3231" w14:paraId="67BF3576" w14:textId="77777777" w:rsidTr="00CD3231">
        <w:trPr>
          <w:trHeight w:val="259"/>
        </w:trPr>
        <w:tc>
          <w:tcPr>
            <w:tcW w:w="2522" w:type="pct"/>
            <w:gridSpan w:val="2"/>
            <w:shd w:val="clear" w:color="auto" w:fill="auto"/>
            <w:vAlign w:val="center"/>
          </w:tcPr>
          <w:p w14:paraId="5CE6831B" w14:textId="77777777" w:rsidR="00EF7D09" w:rsidRPr="00CD3231" w:rsidRDefault="00EF7D09" w:rsidP="00376166">
            <w:pPr>
              <w:spacing w:after="60"/>
              <w:jc w:val="left"/>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w:t>
            </w:r>
            <w:r w:rsidR="00376166" w:rsidRPr="00CD3231">
              <w:rPr>
                <w:rFonts w:asciiTheme="majorEastAsia" w:eastAsiaTheme="majorEastAsia" w:hAnsiTheme="majorEastAsia" w:hint="eastAsia"/>
                <w:b/>
                <w:sz w:val="16"/>
                <w:szCs w:val="16"/>
                <w:lang w:val="en-CA" w:eastAsia="zh-CN"/>
              </w:rPr>
              <w:t>五</w:t>
            </w:r>
            <w:r w:rsidRPr="00CD3231">
              <w:rPr>
                <w:rFonts w:asciiTheme="majorEastAsia" w:eastAsiaTheme="majorEastAsia" w:hAnsiTheme="majorEastAsia"/>
                <w:b/>
                <w:sz w:val="16"/>
                <w:szCs w:val="16"/>
                <w:lang w:val="en-CA"/>
              </w:rPr>
              <w:t>)</w:t>
            </w:r>
            <w:r w:rsidR="001A7AD6" w:rsidRPr="00CD3231">
              <w:rPr>
                <w:rFonts w:asciiTheme="majorEastAsia" w:eastAsiaTheme="majorEastAsia" w:hAnsiTheme="majorEastAsia"/>
                <w:b/>
                <w:sz w:val="16"/>
                <w:szCs w:val="16"/>
                <w:lang w:val="en-CA"/>
              </w:rPr>
              <w:t xml:space="preserve"> </w:t>
            </w:r>
            <w:proofErr w:type="spellStart"/>
            <w:r w:rsidR="00376166" w:rsidRPr="00CD3231">
              <w:rPr>
                <w:rFonts w:asciiTheme="majorEastAsia" w:eastAsiaTheme="majorEastAsia" w:hAnsiTheme="majorEastAsia"/>
                <w:b/>
                <w:sz w:val="16"/>
                <w:szCs w:val="16"/>
                <w:lang w:val="en-CA"/>
              </w:rPr>
              <w:t>已获准的</w:t>
            </w:r>
            <w:proofErr w:type="spellEnd"/>
            <w:r w:rsidR="00376166" w:rsidRPr="00CD3231">
              <w:rPr>
                <w:rFonts w:asciiTheme="majorEastAsia" w:eastAsiaTheme="majorEastAsia" w:hAnsiTheme="majorEastAsia" w:hint="eastAsia"/>
                <w:b/>
                <w:sz w:val="16"/>
                <w:szCs w:val="16"/>
                <w:lang w:eastAsia="zh-CN"/>
              </w:rPr>
              <w:t>业务</w:t>
            </w:r>
            <w:r w:rsidR="00376166" w:rsidRPr="00CD3231">
              <w:rPr>
                <w:rFonts w:asciiTheme="majorEastAsia" w:eastAsiaTheme="majorEastAsia" w:hAnsiTheme="majorEastAsia"/>
                <w:b/>
                <w:sz w:val="16"/>
                <w:szCs w:val="16"/>
                <w:lang w:eastAsia="zh-CN"/>
              </w:rPr>
              <w:t>计划</w:t>
            </w:r>
          </w:p>
        </w:tc>
        <w:tc>
          <w:tcPr>
            <w:tcW w:w="639" w:type="pct"/>
            <w:vAlign w:val="center"/>
          </w:tcPr>
          <w:p w14:paraId="124079A7" w14:textId="77777777" w:rsidR="00EF7D09" w:rsidRPr="00CD3231" w:rsidRDefault="00EF7D09" w:rsidP="00EF7D09">
            <w:pPr>
              <w:spacing w:after="60"/>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2023</w:t>
            </w:r>
            <w:r w:rsidR="00376166" w:rsidRPr="00CD3231">
              <w:rPr>
                <w:rFonts w:asciiTheme="majorEastAsia" w:eastAsiaTheme="majorEastAsia" w:hAnsiTheme="majorEastAsia"/>
                <w:b/>
                <w:sz w:val="16"/>
                <w:szCs w:val="16"/>
                <w:lang w:val="en-CA"/>
              </w:rPr>
              <w:t>年</w:t>
            </w:r>
          </w:p>
        </w:tc>
        <w:tc>
          <w:tcPr>
            <w:tcW w:w="406" w:type="pct"/>
            <w:vAlign w:val="center"/>
          </w:tcPr>
          <w:p w14:paraId="4E87C326" w14:textId="77777777" w:rsidR="00EF7D09" w:rsidRPr="00CD3231" w:rsidRDefault="00EF7D09" w:rsidP="00EF7D09">
            <w:pPr>
              <w:spacing w:after="60"/>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2024</w:t>
            </w:r>
            <w:r w:rsidR="00376166" w:rsidRPr="00CD3231">
              <w:rPr>
                <w:rFonts w:asciiTheme="majorEastAsia" w:eastAsiaTheme="majorEastAsia" w:hAnsiTheme="majorEastAsia"/>
                <w:b/>
                <w:sz w:val="16"/>
                <w:szCs w:val="16"/>
                <w:lang w:val="en-CA"/>
              </w:rPr>
              <w:t>年</w:t>
            </w:r>
          </w:p>
        </w:tc>
        <w:tc>
          <w:tcPr>
            <w:tcW w:w="649" w:type="pct"/>
            <w:vAlign w:val="center"/>
          </w:tcPr>
          <w:p w14:paraId="49566D95" w14:textId="77777777" w:rsidR="00EF7D09" w:rsidRPr="00CD3231" w:rsidRDefault="00EF7D09" w:rsidP="00EF7D09">
            <w:pPr>
              <w:spacing w:after="60"/>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2025</w:t>
            </w:r>
            <w:r w:rsidR="00376166" w:rsidRPr="00CD3231">
              <w:rPr>
                <w:rFonts w:asciiTheme="majorEastAsia" w:eastAsiaTheme="majorEastAsia" w:hAnsiTheme="majorEastAsia"/>
                <w:b/>
                <w:sz w:val="16"/>
                <w:szCs w:val="16"/>
                <w:lang w:val="en-CA"/>
              </w:rPr>
              <w:t>年</w:t>
            </w:r>
          </w:p>
        </w:tc>
        <w:tc>
          <w:tcPr>
            <w:tcW w:w="785" w:type="pct"/>
            <w:shd w:val="clear" w:color="auto" w:fill="auto"/>
            <w:vAlign w:val="center"/>
          </w:tcPr>
          <w:p w14:paraId="13B6D2BC" w14:textId="77777777" w:rsidR="00EF7D09" w:rsidRPr="00CD3231" w:rsidRDefault="00376166" w:rsidP="00EF7D09">
            <w:pPr>
              <w:spacing w:after="60"/>
              <w:jc w:val="center"/>
              <w:rPr>
                <w:rFonts w:asciiTheme="majorEastAsia" w:eastAsiaTheme="majorEastAsia" w:hAnsiTheme="majorEastAsia"/>
                <w:b/>
                <w:sz w:val="16"/>
                <w:szCs w:val="16"/>
                <w:lang w:val="en-CA"/>
              </w:rPr>
            </w:pPr>
            <w:r w:rsidRPr="00CD3231">
              <w:rPr>
                <w:rFonts w:asciiTheme="majorEastAsia" w:eastAsiaTheme="majorEastAsia" w:hAnsiTheme="majorEastAsia" w:hint="eastAsia"/>
                <w:b/>
                <w:sz w:val="16"/>
                <w:szCs w:val="16"/>
                <w:lang w:val="en-CA" w:eastAsia="zh-CN"/>
              </w:rPr>
              <w:t>合计</w:t>
            </w:r>
          </w:p>
        </w:tc>
      </w:tr>
      <w:tr w:rsidR="00CD3231" w:rsidRPr="00CD3231" w14:paraId="4287DC81" w14:textId="77777777" w:rsidTr="00CD3231">
        <w:trPr>
          <w:trHeight w:val="259"/>
        </w:trPr>
        <w:tc>
          <w:tcPr>
            <w:tcW w:w="376" w:type="pct"/>
            <w:vMerge w:val="restart"/>
            <w:shd w:val="clear" w:color="auto" w:fill="auto"/>
            <w:vAlign w:val="center"/>
          </w:tcPr>
          <w:p w14:paraId="2D72CE6E" w14:textId="77777777" w:rsidR="00EF7D09" w:rsidRPr="00CD3231" w:rsidRDefault="00376166" w:rsidP="00EF7D09">
            <w:pPr>
              <w:spacing w:after="60"/>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color w:val="000000" w:themeColor="text1"/>
                <w:sz w:val="16"/>
                <w:szCs w:val="16"/>
                <w:lang w:val="en-CA" w:eastAsia="zh-CN"/>
              </w:rPr>
              <w:t>开发署</w:t>
            </w:r>
          </w:p>
        </w:tc>
        <w:tc>
          <w:tcPr>
            <w:tcW w:w="2146" w:type="pct"/>
            <w:shd w:val="clear" w:color="auto" w:fill="auto"/>
          </w:tcPr>
          <w:p w14:paraId="6E3E9C19" w14:textId="24876294" w:rsidR="00EF7D09" w:rsidRPr="00CD3231" w:rsidRDefault="00376166" w:rsidP="00CD3231">
            <w:pPr>
              <w:spacing w:after="60"/>
              <w:jc w:val="lef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氢氟碳化合物</w:t>
            </w:r>
            <w:proofErr w:type="spellEnd"/>
            <w:r w:rsidRPr="00CD3231">
              <w:rPr>
                <w:rFonts w:asciiTheme="majorEastAsia" w:eastAsiaTheme="majorEastAsia" w:hAnsiTheme="majorEastAsia" w:hint="eastAsia"/>
                <w:sz w:val="16"/>
                <w:szCs w:val="16"/>
                <w:lang w:val="en-CA" w:eastAsia="zh-CN"/>
              </w:rPr>
              <w:t>淘汰</w:t>
            </w:r>
            <w:r w:rsidR="00CD3231" w:rsidRPr="00CD3231">
              <w:rPr>
                <w:rFonts w:asciiTheme="majorEastAsia" w:eastAsiaTheme="majorEastAsia" w:hAnsiTheme="majorEastAsia" w:hint="eastAsia"/>
                <w:sz w:val="16"/>
                <w:szCs w:val="16"/>
                <w:lang w:val="en-CA" w:eastAsia="zh-CN"/>
              </w:rPr>
              <w:t xml:space="preserve"> </w:t>
            </w:r>
            <w:r w:rsidR="00EF7D09" w:rsidRPr="00CD3231">
              <w:rPr>
                <w:rFonts w:asciiTheme="majorEastAsia" w:eastAsiaTheme="majorEastAsia" w:hAnsiTheme="majorEastAsia"/>
                <w:sz w:val="16"/>
                <w:szCs w:val="16"/>
                <w:lang w:val="en-CA"/>
              </w:rPr>
              <w:t>(</w:t>
            </w:r>
            <w:proofErr w:type="spellStart"/>
            <w:r w:rsidR="00FF6E56" w:rsidRPr="00CD3231">
              <w:rPr>
                <w:rFonts w:asciiTheme="majorEastAsia" w:eastAsiaTheme="majorEastAsia" w:hAnsiTheme="majorEastAsia"/>
                <w:sz w:val="16"/>
                <w:szCs w:val="16"/>
                <w:lang w:val="en-CA"/>
              </w:rPr>
              <w:t>二氧化碳当量吨</w:t>
            </w:r>
            <w:proofErr w:type="spellEnd"/>
            <w:r w:rsidR="00EF7D09" w:rsidRPr="00CD3231">
              <w:rPr>
                <w:rFonts w:asciiTheme="majorEastAsia" w:eastAsiaTheme="majorEastAsia" w:hAnsiTheme="majorEastAsia"/>
                <w:sz w:val="16"/>
                <w:szCs w:val="16"/>
                <w:lang w:val="en-CA"/>
              </w:rPr>
              <w:t>)</w:t>
            </w:r>
          </w:p>
        </w:tc>
        <w:tc>
          <w:tcPr>
            <w:tcW w:w="639" w:type="pct"/>
            <w:shd w:val="clear" w:color="auto" w:fill="auto"/>
          </w:tcPr>
          <w:p w14:paraId="72F750E8"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06" w:type="pct"/>
          </w:tcPr>
          <w:p w14:paraId="14E7CECB"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649" w:type="pct"/>
          </w:tcPr>
          <w:p w14:paraId="1BF4F4A0"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785" w:type="pct"/>
          </w:tcPr>
          <w:p w14:paraId="1F595E6A"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r>
      <w:tr w:rsidR="00CD3231" w:rsidRPr="00CD3231" w14:paraId="53495D13" w14:textId="77777777" w:rsidTr="00CD3231">
        <w:trPr>
          <w:trHeight w:val="259"/>
        </w:trPr>
        <w:tc>
          <w:tcPr>
            <w:tcW w:w="376" w:type="pct"/>
            <w:vMerge/>
            <w:shd w:val="clear" w:color="auto" w:fill="auto"/>
            <w:vAlign w:val="center"/>
          </w:tcPr>
          <w:p w14:paraId="71230C17" w14:textId="77777777" w:rsidR="00EF7D09" w:rsidRPr="00CD3231" w:rsidRDefault="00EF7D09" w:rsidP="00EF7D09">
            <w:pPr>
              <w:spacing w:after="60"/>
              <w:jc w:val="center"/>
              <w:rPr>
                <w:rFonts w:asciiTheme="majorEastAsia" w:eastAsiaTheme="majorEastAsia" w:hAnsiTheme="majorEastAsia"/>
                <w:sz w:val="16"/>
                <w:szCs w:val="16"/>
                <w:lang w:val="en-CA"/>
              </w:rPr>
            </w:pPr>
          </w:p>
        </w:tc>
        <w:tc>
          <w:tcPr>
            <w:tcW w:w="2146" w:type="pct"/>
            <w:shd w:val="clear" w:color="auto" w:fill="auto"/>
          </w:tcPr>
          <w:p w14:paraId="6893B647" w14:textId="77777777" w:rsidR="00EF7D09" w:rsidRPr="00CD3231" w:rsidRDefault="00376166" w:rsidP="00EF7D09">
            <w:pPr>
              <w:spacing w:after="60"/>
              <w:jc w:val="lef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供资</w:t>
            </w:r>
            <w:proofErr w:type="spellEnd"/>
            <w:r w:rsidRPr="00CD3231">
              <w:rPr>
                <w:rFonts w:asciiTheme="majorEastAsia" w:eastAsiaTheme="majorEastAsia" w:hAnsiTheme="majorEastAsia"/>
                <w:sz w:val="16"/>
                <w:szCs w:val="16"/>
                <w:lang w:val="en-CA"/>
              </w:rPr>
              <w:t>(</w:t>
            </w:r>
            <w:proofErr w:type="spellStart"/>
            <w:r w:rsidRPr="00CD3231">
              <w:rPr>
                <w:rFonts w:asciiTheme="majorEastAsia" w:eastAsiaTheme="majorEastAsia" w:hAnsiTheme="majorEastAsia"/>
                <w:sz w:val="16"/>
                <w:szCs w:val="16"/>
                <w:lang w:val="en-CA"/>
              </w:rPr>
              <w:t>美元</w:t>
            </w:r>
            <w:proofErr w:type="spellEnd"/>
            <w:r w:rsidRPr="00CD3231">
              <w:rPr>
                <w:rFonts w:asciiTheme="majorEastAsia" w:eastAsiaTheme="majorEastAsia" w:hAnsiTheme="majorEastAsia"/>
                <w:sz w:val="16"/>
                <w:szCs w:val="16"/>
                <w:lang w:val="en-CA"/>
              </w:rPr>
              <w:t>)</w:t>
            </w:r>
          </w:p>
        </w:tc>
        <w:tc>
          <w:tcPr>
            <w:tcW w:w="639" w:type="pct"/>
            <w:shd w:val="clear" w:color="auto" w:fill="auto"/>
          </w:tcPr>
          <w:p w14:paraId="05C4BF9A"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498,897</w:t>
            </w:r>
          </w:p>
        </w:tc>
        <w:tc>
          <w:tcPr>
            <w:tcW w:w="406" w:type="pct"/>
          </w:tcPr>
          <w:p w14:paraId="67F72972"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649" w:type="pct"/>
          </w:tcPr>
          <w:p w14:paraId="0FFDE497"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785" w:type="pct"/>
          </w:tcPr>
          <w:p w14:paraId="1A373718"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498,897</w:t>
            </w:r>
          </w:p>
        </w:tc>
      </w:tr>
      <w:tr w:rsidR="00CD3231" w:rsidRPr="00CD3231" w14:paraId="3EDCE7C8" w14:textId="77777777" w:rsidTr="00CD3231">
        <w:trPr>
          <w:trHeight w:val="259"/>
        </w:trPr>
        <w:tc>
          <w:tcPr>
            <w:tcW w:w="376" w:type="pct"/>
            <w:vMerge w:val="restart"/>
            <w:shd w:val="clear" w:color="auto" w:fill="auto"/>
            <w:vAlign w:val="center"/>
          </w:tcPr>
          <w:p w14:paraId="40847513" w14:textId="77777777" w:rsidR="00EF7D09" w:rsidRPr="00CD3231" w:rsidRDefault="00376166" w:rsidP="00EF7D09">
            <w:pPr>
              <w:spacing w:after="60"/>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color w:val="000000" w:themeColor="text1"/>
                <w:sz w:val="16"/>
                <w:szCs w:val="16"/>
                <w:lang w:val="en-CA" w:eastAsia="zh-CN"/>
              </w:rPr>
              <w:t>环境署</w:t>
            </w:r>
          </w:p>
        </w:tc>
        <w:tc>
          <w:tcPr>
            <w:tcW w:w="2146" w:type="pct"/>
            <w:shd w:val="clear" w:color="auto" w:fill="auto"/>
          </w:tcPr>
          <w:p w14:paraId="7F7C2AC8" w14:textId="77D2DFD1" w:rsidR="00EF7D09" w:rsidRPr="00CD3231" w:rsidRDefault="00376166" w:rsidP="00CD3231">
            <w:pPr>
              <w:spacing w:after="60"/>
              <w:jc w:val="lef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氢氟碳化合物</w:t>
            </w:r>
            <w:proofErr w:type="spellEnd"/>
            <w:r w:rsidRPr="00CD3231">
              <w:rPr>
                <w:rFonts w:asciiTheme="majorEastAsia" w:eastAsiaTheme="majorEastAsia" w:hAnsiTheme="majorEastAsia" w:hint="eastAsia"/>
                <w:sz w:val="16"/>
                <w:szCs w:val="16"/>
                <w:lang w:val="en-CA" w:eastAsia="zh-CN"/>
              </w:rPr>
              <w:t>淘汰</w:t>
            </w:r>
            <w:r w:rsidR="00CD3231" w:rsidRPr="00CD3231">
              <w:rPr>
                <w:rFonts w:asciiTheme="majorEastAsia" w:eastAsiaTheme="majorEastAsia" w:hAnsiTheme="majorEastAsia" w:hint="eastAsia"/>
                <w:sz w:val="16"/>
                <w:szCs w:val="16"/>
                <w:lang w:val="en-CA" w:eastAsia="zh-CN"/>
              </w:rPr>
              <w:t xml:space="preserve"> </w:t>
            </w:r>
            <w:r w:rsidR="00EF7D09" w:rsidRPr="00CD3231">
              <w:rPr>
                <w:rFonts w:asciiTheme="majorEastAsia" w:eastAsiaTheme="majorEastAsia" w:hAnsiTheme="majorEastAsia"/>
                <w:sz w:val="16"/>
                <w:szCs w:val="16"/>
                <w:lang w:val="en-CA"/>
              </w:rPr>
              <w:t>(</w:t>
            </w:r>
            <w:proofErr w:type="spellStart"/>
            <w:r w:rsidR="00FF6E56" w:rsidRPr="00CD3231">
              <w:rPr>
                <w:rFonts w:asciiTheme="majorEastAsia" w:eastAsiaTheme="majorEastAsia" w:hAnsiTheme="majorEastAsia"/>
                <w:sz w:val="16"/>
                <w:szCs w:val="16"/>
                <w:lang w:val="en-CA"/>
              </w:rPr>
              <w:t>二氧化碳当量吨</w:t>
            </w:r>
            <w:proofErr w:type="spellEnd"/>
            <w:r w:rsidR="00EF7D09" w:rsidRPr="00CD3231">
              <w:rPr>
                <w:rFonts w:asciiTheme="majorEastAsia" w:eastAsiaTheme="majorEastAsia" w:hAnsiTheme="majorEastAsia"/>
                <w:sz w:val="16"/>
                <w:szCs w:val="16"/>
                <w:lang w:val="en-CA"/>
              </w:rPr>
              <w:t>)</w:t>
            </w:r>
          </w:p>
        </w:tc>
        <w:tc>
          <w:tcPr>
            <w:tcW w:w="639" w:type="pct"/>
            <w:shd w:val="clear" w:color="auto" w:fill="auto"/>
          </w:tcPr>
          <w:p w14:paraId="59823443"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06" w:type="pct"/>
          </w:tcPr>
          <w:p w14:paraId="731BE70C"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649" w:type="pct"/>
          </w:tcPr>
          <w:p w14:paraId="107BA91B"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785" w:type="pct"/>
          </w:tcPr>
          <w:p w14:paraId="73131A17"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r>
      <w:tr w:rsidR="00CD3231" w:rsidRPr="00CD3231" w14:paraId="6CE29A23" w14:textId="77777777" w:rsidTr="00CD3231">
        <w:trPr>
          <w:trHeight w:val="259"/>
        </w:trPr>
        <w:tc>
          <w:tcPr>
            <w:tcW w:w="376" w:type="pct"/>
            <w:vMerge/>
            <w:shd w:val="clear" w:color="auto" w:fill="auto"/>
          </w:tcPr>
          <w:p w14:paraId="3BB4AE36" w14:textId="77777777" w:rsidR="00EF7D09" w:rsidRPr="00CD3231" w:rsidRDefault="00EF7D09" w:rsidP="00EF7D09">
            <w:pPr>
              <w:spacing w:after="60"/>
              <w:jc w:val="center"/>
              <w:rPr>
                <w:rFonts w:asciiTheme="majorEastAsia" w:eastAsiaTheme="majorEastAsia" w:hAnsiTheme="majorEastAsia"/>
                <w:sz w:val="16"/>
                <w:szCs w:val="16"/>
                <w:lang w:val="en-CA"/>
              </w:rPr>
            </w:pPr>
          </w:p>
        </w:tc>
        <w:tc>
          <w:tcPr>
            <w:tcW w:w="2146" w:type="pct"/>
            <w:shd w:val="clear" w:color="auto" w:fill="auto"/>
          </w:tcPr>
          <w:p w14:paraId="1D8C1D32" w14:textId="77777777" w:rsidR="00EF7D09" w:rsidRPr="00CD3231" w:rsidRDefault="00376166" w:rsidP="00EF7D09">
            <w:pPr>
              <w:spacing w:after="60"/>
              <w:jc w:val="lef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供资</w:t>
            </w:r>
            <w:proofErr w:type="spellEnd"/>
            <w:r w:rsidRPr="00CD3231">
              <w:rPr>
                <w:rFonts w:asciiTheme="majorEastAsia" w:eastAsiaTheme="majorEastAsia" w:hAnsiTheme="majorEastAsia"/>
                <w:sz w:val="16"/>
                <w:szCs w:val="16"/>
                <w:lang w:val="en-CA"/>
              </w:rPr>
              <w:t>(</w:t>
            </w:r>
            <w:proofErr w:type="spellStart"/>
            <w:r w:rsidRPr="00CD3231">
              <w:rPr>
                <w:rFonts w:asciiTheme="majorEastAsia" w:eastAsiaTheme="majorEastAsia" w:hAnsiTheme="majorEastAsia"/>
                <w:sz w:val="16"/>
                <w:szCs w:val="16"/>
                <w:lang w:val="en-CA"/>
              </w:rPr>
              <w:t>美元</w:t>
            </w:r>
            <w:proofErr w:type="spellEnd"/>
            <w:r w:rsidRPr="00CD3231">
              <w:rPr>
                <w:rFonts w:asciiTheme="majorEastAsia" w:eastAsiaTheme="majorEastAsia" w:hAnsiTheme="majorEastAsia"/>
                <w:sz w:val="16"/>
                <w:szCs w:val="16"/>
                <w:lang w:val="en-CA"/>
              </w:rPr>
              <w:t>)</w:t>
            </w:r>
          </w:p>
        </w:tc>
        <w:tc>
          <w:tcPr>
            <w:tcW w:w="639" w:type="pct"/>
            <w:shd w:val="clear" w:color="auto" w:fill="auto"/>
          </w:tcPr>
          <w:p w14:paraId="2348B6E5"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70,635</w:t>
            </w:r>
          </w:p>
        </w:tc>
        <w:tc>
          <w:tcPr>
            <w:tcW w:w="406" w:type="pct"/>
          </w:tcPr>
          <w:p w14:paraId="379D3DB8"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649" w:type="pct"/>
          </w:tcPr>
          <w:p w14:paraId="26557D1C"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785" w:type="pct"/>
          </w:tcPr>
          <w:p w14:paraId="38AD56AA" w14:textId="77777777" w:rsidR="00EF7D09" w:rsidRPr="00CD3231" w:rsidRDefault="00EF7D09" w:rsidP="00EF7D09">
            <w:pPr>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70,635</w:t>
            </w:r>
          </w:p>
        </w:tc>
      </w:tr>
    </w:tbl>
    <w:p w14:paraId="4C401D83" w14:textId="77777777" w:rsidR="00EF7D09" w:rsidRPr="00CD3231" w:rsidRDefault="00EF7D09" w:rsidP="00EF7D09">
      <w:pPr>
        <w:ind w:right="-420"/>
        <w:jc w:val="center"/>
        <w:rPr>
          <w:rFonts w:asciiTheme="majorEastAsia" w:eastAsiaTheme="majorEastAsia" w:hAnsiTheme="majorEastAsia"/>
          <w:sz w:val="10"/>
          <w:szCs w:val="10"/>
          <w:lang w:val="en-CA"/>
        </w:rPr>
      </w:pPr>
    </w:p>
    <w:tbl>
      <w:tblPr>
        <w:tblStyle w:val="TableGrid"/>
        <w:tblW w:w="6064" w:type="pct"/>
        <w:tblInd w:w="-995" w:type="dxa"/>
        <w:tblLayout w:type="fixed"/>
        <w:tblLook w:val="04A0" w:firstRow="1" w:lastRow="0" w:firstColumn="1" w:lastColumn="0" w:noHBand="0" w:noVBand="1"/>
      </w:tblPr>
      <w:tblGrid>
        <w:gridCol w:w="1984"/>
        <w:gridCol w:w="850"/>
        <w:gridCol w:w="1145"/>
        <w:gridCol w:w="844"/>
        <w:gridCol w:w="1275"/>
        <w:gridCol w:w="1105"/>
        <w:gridCol w:w="1082"/>
        <w:gridCol w:w="1080"/>
        <w:gridCol w:w="1077"/>
        <w:gridCol w:w="898"/>
      </w:tblGrid>
      <w:tr w:rsidR="00EF7D09" w:rsidRPr="00CD3231" w14:paraId="5C7DC029" w14:textId="77777777" w:rsidTr="00CD3231">
        <w:trPr>
          <w:trHeight w:val="216"/>
        </w:trPr>
        <w:tc>
          <w:tcPr>
            <w:tcW w:w="1755" w:type="pct"/>
            <w:gridSpan w:val="3"/>
            <w:shd w:val="clear" w:color="auto" w:fill="auto"/>
          </w:tcPr>
          <w:p w14:paraId="52B8FA8A" w14:textId="77777777" w:rsidR="00EF7D09" w:rsidRPr="00CD3231" w:rsidRDefault="00376166" w:rsidP="00EF7D09">
            <w:pPr>
              <w:jc w:val="left"/>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rPr>
              <w:t>（</w:t>
            </w:r>
            <w:r w:rsidRPr="00CD3231">
              <w:rPr>
                <w:rFonts w:asciiTheme="majorEastAsia" w:eastAsiaTheme="majorEastAsia" w:hAnsiTheme="majorEastAsia" w:hint="eastAsia"/>
                <w:b/>
                <w:sz w:val="16"/>
                <w:szCs w:val="16"/>
                <w:lang w:eastAsia="zh-CN"/>
              </w:rPr>
              <w:t>六</w:t>
            </w:r>
            <w:r w:rsidRPr="00CD3231">
              <w:rPr>
                <w:rFonts w:asciiTheme="majorEastAsia" w:eastAsiaTheme="majorEastAsia" w:hAnsiTheme="majorEastAsia"/>
                <w:b/>
                <w:sz w:val="16"/>
                <w:szCs w:val="16"/>
              </w:rPr>
              <w:t>）</w:t>
            </w:r>
            <w:r w:rsidRPr="00CD3231">
              <w:rPr>
                <w:rFonts w:asciiTheme="majorEastAsia" w:eastAsiaTheme="majorEastAsia" w:hAnsiTheme="majorEastAsia" w:hint="eastAsia"/>
                <w:b/>
                <w:sz w:val="16"/>
                <w:szCs w:val="16"/>
                <w:lang w:eastAsia="zh-CN"/>
              </w:rPr>
              <w:t>项目</w:t>
            </w:r>
            <w:r w:rsidRPr="00CD3231">
              <w:rPr>
                <w:rFonts w:asciiTheme="majorEastAsia" w:eastAsiaTheme="majorEastAsia" w:hAnsiTheme="majorEastAsia"/>
                <w:b/>
                <w:sz w:val="16"/>
                <w:szCs w:val="16"/>
                <w:lang w:eastAsia="zh-CN"/>
              </w:rPr>
              <w:t>数据</w:t>
            </w:r>
          </w:p>
        </w:tc>
        <w:tc>
          <w:tcPr>
            <w:tcW w:w="372" w:type="pct"/>
            <w:shd w:val="clear" w:color="auto" w:fill="auto"/>
            <w:vAlign w:val="center"/>
          </w:tcPr>
          <w:p w14:paraId="1D7052B5" w14:textId="77777777" w:rsidR="00EF7D09" w:rsidRPr="00CD3231" w:rsidRDefault="00EF7D09"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2023</w:t>
            </w:r>
            <w:r w:rsidR="00376166" w:rsidRPr="00CD3231">
              <w:rPr>
                <w:rFonts w:asciiTheme="majorEastAsia" w:eastAsiaTheme="majorEastAsia" w:hAnsiTheme="majorEastAsia"/>
                <w:b/>
                <w:sz w:val="16"/>
                <w:szCs w:val="16"/>
                <w:lang w:val="en-CA"/>
              </w:rPr>
              <w:t>年</w:t>
            </w:r>
          </w:p>
        </w:tc>
        <w:tc>
          <w:tcPr>
            <w:tcW w:w="562" w:type="pct"/>
          </w:tcPr>
          <w:p w14:paraId="7921A3AC" w14:textId="77777777" w:rsidR="00EF7D09" w:rsidRPr="00CD3231" w:rsidRDefault="00EF7D09"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2024-2026</w:t>
            </w:r>
            <w:r w:rsidR="00376166" w:rsidRPr="00CD3231">
              <w:rPr>
                <w:rFonts w:asciiTheme="majorEastAsia" w:eastAsiaTheme="majorEastAsia" w:hAnsiTheme="majorEastAsia"/>
                <w:b/>
                <w:sz w:val="16"/>
                <w:szCs w:val="16"/>
                <w:lang w:val="en-CA"/>
              </w:rPr>
              <w:t>年</w:t>
            </w:r>
          </w:p>
        </w:tc>
        <w:tc>
          <w:tcPr>
            <w:tcW w:w="487" w:type="pct"/>
            <w:vAlign w:val="center"/>
          </w:tcPr>
          <w:p w14:paraId="1A90E6FC" w14:textId="77777777" w:rsidR="00EF7D09" w:rsidRPr="00CD3231" w:rsidRDefault="00EF7D09"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2027</w:t>
            </w:r>
            <w:r w:rsidR="00376166" w:rsidRPr="00CD3231">
              <w:rPr>
                <w:rFonts w:asciiTheme="majorEastAsia" w:eastAsiaTheme="majorEastAsia" w:hAnsiTheme="majorEastAsia"/>
                <w:b/>
                <w:sz w:val="16"/>
                <w:szCs w:val="16"/>
                <w:lang w:val="en-CA"/>
              </w:rPr>
              <w:t>年</w:t>
            </w:r>
          </w:p>
        </w:tc>
        <w:tc>
          <w:tcPr>
            <w:tcW w:w="477" w:type="pct"/>
          </w:tcPr>
          <w:p w14:paraId="43FA21CC" w14:textId="77777777" w:rsidR="00EF7D09" w:rsidRPr="00CD3231" w:rsidRDefault="00EF7D09"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2028</w:t>
            </w:r>
            <w:r w:rsidR="00376166" w:rsidRPr="00CD3231">
              <w:rPr>
                <w:rFonts w:asciiTheme="majorEastAsia" w:eastAsiaTheme="majorEastAsia" w:hAnsiTheme="majorEastAsia"/>
                <w:b/>
                <w:sz w:val="16"/>
                <w:szCs w:val="16"/>
                <w:lang w:val="en-CA"/>
              </w:rPr>
              <w:t>年</w:t>
            </w:r>
          </w:p>
        </w:tc>
        <w:tc>
          <w:tcPr>
            <w:tcW w:w="476" w:type="pct"/>
          </w:tcPr>
          <w:p w14:paraId="6DEF5730" w14:textId="77777777" w:rsidR="00EF7D09" w:rsidRPr="00CD3231" w:rsidRDefault="00EF7D09"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2029</w:t>
            </w:r>
            <w:r w:rsidR="00376166" w:rsidRPr="00CD3231">
              <w:rPr>
                <w:rFonts w:asciiTheme="majorEastAsia" w:eastAsiaTheme="majorEastAsia" w:hAnsiTheme="majorEastAsia"/>
                <w:b/>
                <w:sz w:val="16"/>
                <w:szCs w:val="16"/>
                <w:lang w:val="en-CA"/>
              </w:rPr>
              <w:t>年</w:t>
            </w:r>
          </w:p>
        </w:tc>
        <w:tc>
          <w:tcPr>
            <w:tcW w:w="475" w:type="pct"/>
          </w:tcPr>
          <w:p w14:paraId="11F0C29A" w14:textId="77777777" w:rsidR="00EF7D09" w:rsidRPr="00CD3231" w:rsidRDefault="00EF7D09"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b/>
                <w:sz w:val="16"/>
                <w:szCs w:val="16"/>
                <w:lang w:val="en-CA"/>
              </w:rPr>
              <w:t>2030</w:t>
            </w:r>
            <w:r w:rsidR="00376166" w:rsidRPr="00CD3231">
              <w:rPr>
                <w:rFonts w:asciiTheme="majorEastAsia" w:eastAsiaTheme="majorEastAsia" w:hAnsiTheme="majorEastAsia"/>
                <w:b/>
                <w:sz w:val="16"/>
                <w:szCs w:val="16"/>
                <w:lang w:val="en-CA"/>
              </w:rPr>
              <w:t>年</w:t>
            </w:r>
          </w:p>
        </w:tc>
        <w:tc>
          <w:tcPr>
            <w:tcW w:w="396" w:type="pct"/>
            <w:shd w:val="clear" w:color="auto" w:fill="auto"/>
            <w:vAlign w:val="center"/>
          </w:tcPr>
          <w:p w14:paraId="5C6652A7" w14:textId="77777777" w:rsidR="00EF7D09" w:rsidRPr="00CD3231" w:rsidRDefault="00376166" w:rsidP="00EF7D09">
            <w:pPr>
              <w:jc w:val="center"/>
              <w:rPr>
                <w:rFonts w:asciiTheme="majorEastAsia" w:eastAsiaTheme="majorEastAsia" w:hAnsiTheme="majorEastAsia"/>
                <w:b/>
                <w:sz w:val="16"/>
                <w:szCs w:val="16"/>
                <w:lang w:val="en-CA"/>
              </w:rPr>
            </w:pPr>
            <w:r w:rsidRPr="00CD3231">
              <w:rPr>
                <w:rFonts w:asciiTheme="majorEastAsia" w:eastAsiaTheme="majorEastAsia" w:hAnsiTheme="majorEastAsia" w:hint="eastAsia"/>
                <w:b/>
                <w:sz w:val="16"/>
                <w:szCs w:val="16"/>
                <w:lang w:val="en-CA" w:eastAsia="zh-CN"/>
              </w:rPr>
              <w:t>合计</w:t>
            </w:r>
          </w:p>
        </w:tc>
      </w:tr>
      <w:tr w:rsidR="00CD3231" w:rsidRPr="00CD3231" w14:paraId="64EE3C28" w14:textId="77777777" w:rsidTr="00CD3231">
        <w:trPr>
          <w:trHeight w:val="290"/>
        </w:trPr>
        <w:tc>
          <w:tcPr>
            <w:tcW w:w="875" w:type="pct"/>
            <w:vMerge w:val="restart"/>
            <w:shd w:val="clear" w:color="auto" w:fill="auto"/>
            <w:vAlign w:val="center"/>
          </w:tcPr>
          <w:p w14:paraId="5F41C986" w14:textId="77777777" w:rsidR="001A7AD6" w:rsidRPr="00CD3231" w:rsidRDefault="00376166" w:rsidP="00EF7D09">
            <w:pPr>
              <w:tabs>
                <w:tab w:val="left" w:pos="8280"/>
              </w:tabs>
              <w:spacing w:after="60"/>
              <w:jc w:val="left"/>
              <w:rPr>
                <w:rFonts w:asciiTheme="majorEastAsia" w:eastAsiaTheme="majorEastAsia" w:hAnsiTheme="majorEastAsia"/>
                <w:sz w:val="16"/>
                <w:szCs w:val="16"/>
                <w:lang w:val="en-CA" w:eastAsia="zh-CN"/>
              </w:rPr>
            </w:pPr>
            <w:r w:rsidRPr="00CD3231">
              <w:rPr>
                <w:rFonts w:asciiTheme="majorEastAsia" w:eastAsiaTheme="majorEastAsia" w:hAnsiTheme="majorEastAsia" w:hint="eastAsia"/>
                <w:sz w:val="16"/>
                <w:szCs w:val="16"/>
                <w:lang w:val="en-CA" w:eastAsia="zh-CN"/>
              </w:rPr>
              <w:t>消费量</w:t>
            </w:r>
          </w:p>
          <w:p w14:paraId="79DCF158" w14:textId="77777777" w:rsidR="00EF7D09" w:rsidRPr="00CD3231" w:rsidRDefault="00EF7D09" w:rsidP="00EF7D09">
            <w:pPr>
              <w:tabs>
                <w:tab w:val="left" w:pos="8280"/>
              </w:tabs>
              <w:spacing w:after="60"/>
              <w:jc w:val="left"/>
              <w:rPr>
                <w:rFonts w:asciiTheme="majorEastAsia" w:eastAsiaTheme="majorEastAsia" w:hAnsiTheme="majorEastAsia"/>
                <w:sz w:val="16"/>
                <w:szCs w:val="16"/>
                <w:lang w:val="en-CA" w:eastAsia="zh-CN"/>
              </w:rPr>
            </w:pPr>
            <w:r w:rsidRPr="00CD3231">
              <w:rPr>
                <w:rFonts w:asciiTheme="majorEastAsia" w:eastAsiaTheme="majorEastAsia" w:hAnsiTheme="majorEastAsia"/>
                <w:sz w:val="16"/>
                <w:szCs w:val="16"/>
                <w:lang w:val="en-CA" w:eastAsia="zh-CN"/>
              </w:rPr>
              <w:t>(</w:t>
            </w:r>
            <w:r w:rsidR="00FF6E56" w:rsidRPr="00CD3231">
              <w:rPr>
                <w:rFonts w:asciiTheme="majorEastAsia" w:eastAsiaTheme="majorEastAsia" w:hAnsiTheme="majorEastAsia"/>
                <w:sz w:val="16"/>
                <w:szCs w:val="16"/>
                <w:lang w:val="en-CA" w:eastAsia="zh-CN"/>
              </w:rPr>
              <w:t>二氧化碳当量吨</w:t>
            </w:r>
            <w:r w:rsidRPr="00CD3231">
              <w:rPr>
                <w:rFonts w:asciiTheme="majorEastAsia" w:eastAsiaTheme="majorEastAsia" w:hAnsiTheme="majorEastAsia"/>
                <w:sz w:val="16"/>
                <w:szCs w:val="16"/>
                <w:lang w:val="en-CA" w:eastAsia="zh-CN"/>
              </w:rPr>
              <w:t>)</w:t>
            </w:r>
          </w:p>
        </w:tc>
        <w:tc>
          <w:tcPr>
            <w:tcW w:w="880" w:type="pct"/>
            <w:gridSpan w:val="2"/>
            <w:shd w:val="clear" w:color="auto" w:fill="auto"/>
            <w:vAlign w:val="bottom"/>
          </w:tcPr>
          <w:p w14:paraId="2C23AABE" w14:textId="77777777" w:rsidR="006159AB" w:rsidRPr="00CD3231" w:rsidRDefault="00376166" w:rsidP="00EF7D09">
            <w:pPr>
              <w:tabs>
                <w:tab w:val="left" w:pos="8280"/>
              </w:tabs>
              <w:spacing w:after="60"/>
              <w:ind w:right="-108"/>
              <w:jc w:val="left"/>
              <w:rPr>
                <w:rFonts w:asciiTheme="majorEastAsia" w:eastAsiaTheme="majorEastAsia" w:hAnsiTheme="majorEastAsia"/>
                <w:sz w:val="16"/>
                <w:szCs w:val="16"/>
                <w:lang w:eastAsia="zh-CN"/>
              </w:rPr>
            </w:pPr>
            <w:r w:rsidRPr="00CD3231">
              <w:rPr>
                <w:rFonts w:asciiTheme="majorEastAsia" w:eastAsiaTheme="majorEastAsia" w:hAnsiTheme="majorEastAsia" w:hint="eastAsia"/>
                <w:sz w:val="16"/>
                <w:szCs w:val="16"/>
                <w:lang w:eastAsia="zh-CN"/>
              </w:rPr>
              <w:t>《蒙特利尔议定书》</w:t>
            </w:r>
          </w:p>
          <w:p w14:paraId="6F59F28B" w14:textId="77777777" w:rsidR="00EF7D09" w:rsidRPr="00CD3231" w:rsidRDefault="00376166" w:rsidP="006159AB">
            <w:pPr>
              <w:tabs>
                <w:tab w:val="left" w:pos="8280"/>
              </w:tabs>
              <w:spacing w:after="60"/>
              <w:ind w:right="-108" w:firstLineChars="100" w:firstLine="160"/>
              <w:jc w:val="left"/>
              <w:rPr>
                <w:rFonts w:asciiTheme="majorEastAsia" w:eastAsiaTheme="majorEastAsia" w:hAnsiTheme="majorEastAsia"/>
                <w:sz w:val="16"/>
                <w:szCs w:val="16"/>
                <w:lang w:val="en-CA" w:eastAsia="zh-CN"/>
              </w:rPr>
            </w:pPr>
            <w:r w:rsidRPr="00CD3231">
              <w:rPr>
                <w:rFonts w:asciiTheme="majorEastAsia" w:eastAsiaTheme="majorEastAsia" w:hAnsiTheme="majorEastAsia" w:hint="eastAsia"/>
                <w:sz w:val="16"/>
                <w:szCs w:val="16"/>
                <w:lang w:eastAsia="zh-CN"/>
              </w:rPr>
              <w:t>消费限量</w:t>
            </w:r>
          </w:p>
        </w:tc>
        <w:tc>
          <w:tcPr>
            <w:tcW w:w="372" w:type="pct"/>
            <w:shd w:val="clear" w:color="auto" w:fill="auto"/>
          </w:tcPr>
          <w:p w14:paraId="68BAAF30" w14:textId="77777777" w:rsidR="00EF7D09" w:rsidRPr="00CD3231" w:rsidRDefault="000201C3" w:rsidP="00EF7D09">
            <w:pPr>
              <w:tabs>
                <w:tab w:val="left" w:pos="8280"/>
              </w:tabs>
              <w:spacing w:after="60"/>
              <w:jc w:val="righ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暂缺</w:t>
            </w:r>
            <w:proofErr w:type="spellEnd"/>
          </w:p>
        </w:tc>
        <w:tc>
          <w:tcPr>
            <w:tcW w:w="562" w:type="pct"/>
          </w:tcPr>
          <w:p w14:paraId="5CDFA578" w14:textId="77777777" w:rsidR="00EF7D09" w:rsidRPr="00CD3231" w:rsidRDefault="00EF7D09" w:rsidP="00EF7D09">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00000"/>
                <w:sz w:val="16"/>
                <w:szCs w:val="16"/>
                <w:lang w:val="en-CA"/>
              </w:rPr>
              <w:t>1,805,702</w:t>
            </w:r>
          </w:p>
        </w:tc>
        <w:tc>
          <w:tcPr>
            <w:tcW w:w="487" w:type="pct"/>
            <w:tcBorders>
              <w:top w:val="single" w:sz="4" w:space="0" w:color="auto"/>
              <w:left w:val="single" w:sz="4" w:space="0" w:color="auto"/>
              <w:bottom w:val="single" w:sz="4" w:space="0" w:color="auto"/>
              <w:right w:val="single" w:sz="4" w:space="0" w:color="auto"/>
            </w:tcBorders>
            <w:shd w:val="clear" w:color="000000" w:fill="FFFFFF"/>
            <w:vAlign w:val="center"/>
          </w:tcPr>
          <w:p w14:paraId="0ADBCF0E"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1,805,702</w:t>
            </w:r>
          </w:p>
        </w:tc>
        <w:tc>
          <w:tcPr>
            <w:tcW w:w="477" w:type="pct"/>
            <w:tcBorders>
              <w:top w:val="single" w:sz="4" w:space="0" w:color="auto"/>
              <w:left w:val="nil"/>
              <w:bottom w:val="single" w:sz="4" w:space="0" w:color="auto"/>
              <w:right w:val="single" w:sz="4" w:space="0" w:color="auto"/>
            </w:tcBorders>
            <w:shd w:val="clear" w:color="000000" w:fill="FFFFFF"/>
            <w:vAlign w:val="center"/>
          </w:tcPr>
          <w:p w14:paraId="2DA2F320" w14:textId="77777777" w:rsidR="00EF7D09" w:rsidRPr="00CD3231" w:rsidRDefault="00EF7D09" w:rsidP="00EF7D09">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00000"/>
                <w:sz w:val="16"/>
                <w:szCs w:val="16"/>
                <w:lang w:val="en-CA"/>
              </w:rPr>
              <w:t>1,805,702</w:t>
            </w:r>
          </w:p>
        </w:tc>
        <w:tc>
          <w:tcPr>
            <w:tcW w:w="476" w:type="pct"/>
            <w:tcBorders>
              <w:top w:val="single" w:sz="4" w:space="0" w:color="auto"/>
              <w:left w:val="nil"/>
              <w:bottom w:val="single" w:sz="4" w:space="0" w:color="auto"/>
              <w:right w:val="single" w:sz="4" w:space="0" w:color="auto"/>
            </w:tcBorders>
            <w:shd w:val="clear" w:color="000000" w:fill="FFFFFF"/>
            <w:vAlign w:val="center"/>
          </w:tcPr>
          <w:p w14:paraId="5F55DE73"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1,625,132</w:t>
            </w:r>
          </w:p>
        </w:tc>
        <w:tc>
          <w:tcPr>
            <w:tcW w:w="475" w:type="pct"/>
            <w:tcBorders>
              <w:top w:val="single" w:sz="4" w:space="0" w:color="auto"/>
              <w:left w:val="nil"/>
              <w:bottom w:val="single" w:sz="4" w:space="0" w:color="auto"/>
              <w:right w:val="single" w:sz="4" w:space="0" w:color="auto"/>
            </w:tcBorders>
            <w:shd w:val="clear" w:color="000000" w:fill="FFFFFF"/>
            <w:vAlign w:val="center"/>
          </w:tcPr>
          <w:p w14:paraId="7C43DB15"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1,625,132</w:t>
            </w:r>
          </w:p>
        </w:tc>
        <w:tc>
          <w:tcPr>
            <w:tcW w:w="396" w:type="pct"/>
          </w:tcPr>
          <w:p w14:paraId="5238B7C1" w14:textId="77777777" w:rsidR="00EF7D09" w:rsidRPr="00CD3231" w:rsidRDefault="000201C3" w:rsidP="00EF7D09">
            <w:pPr>
              <w:tabs>
                <w:tab w:val="left" w:pos="8280"/>
              </w:tabs>
              <w:spacing w:after="60"/>
              <w:jc w:val="righ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暂缺</w:t>
            </w:r>
            <w:proofErr w:type="spellEnd"/>
          </w:p>
        </w:tc>
      </w:tr>
      <w:tr w:rsidR="00EF7D09" w:rsidRPr="00CD3231" w14:paraId="1A102A78" w14:textId="77777777" w:rsidTr="00CD3231">
        <w:trPr>
          <w:trHeight w:val="290"/>
        </w:trPr>
        <w:tc>
          <w:tcPr>
            <w:tcW w:w="875" w:type="pct"/>
            <w:vMerge/>
            <w:shd w:val="clear" w:color="auto" w:fill="auto"/>
          </w:tcPr>
          <w:p w14:paraId="2286AA97" w14:textId="77777777" w:rsidR="00EF7D09" w:rsidRPr="00CD3231" w:rsidRDefault="00EF7D09" w:rsidP="00EF7D09">
            <w:pPr>
              <w:tabs>
                <w:tab w:val="left" w:pos="8280"/>
              </w:tabs>
              <w:spacing w:after="60"/>
              <w:jc w:val="left"/>
              <w:rPr>
                <w:rFonts w:asciiTheme="majorEastAsia" w:eastAsiaTheme="majorEastAsia" w:hAnsiTheme="majorEastAsia"/>
                <w:sz w:val="16"/>
                <w:szCs w:val="16"/>
                <w:lang w:val="en-CA"/>
              </w:rPr>
            </w:pPr>
          </w:p>
        </w:tc>
        <w:tc>
          <w:tcPr>
            <w:tcW w:w="880" w:type="pct"/>
            <w:gridSpan w:val="2"/>
            <w:shd w:val="clear" w:color="auto" w:fill="auto"/>
            <w:vAlign w:val="bottom"/>
          </w:tcPr>
          <w:p w14:paraId="234B3774" w14:textId="77777777" w:rsidR="00EF7D09" w:rsidRPr="00CD3231" w:rsidRDefault="006159AB" w:rsidP="00EF7D09">
            <w:pPr>
              <w:tabs>
                <w:tab w:val="left" w:pos="8280"/>
              </w:tabs>
              <w:spacing w:after="60"/>
              <w:jc w:val="left"/>
              <w:rPr>
                <w:rFonts w:asciiTheme="majorEastAsia" w:eastAsiaTheme="majorEastAsia" w:hAnsiTheme="majorEastAsia"/>
                <w:sz w:val="16"/>
                <w:szCs w:val="16"/>
                <w:lang w:val="en-CA"/>
              </w:rPr>
            </w:pPr>
            <w:r w:rsidRPr="00CD3231">
              <w:rPr>
                <w:rFonts w:asciiTheme="majorEastAsia" w:eastAsiaTheme="majorEastAsia" w:hAnsiTheme="majorEastAsia" w:hint="eastAsia"/>
                <w:sz w:val="16"/>
                <w:szCs w:val="16"/>
                <w:lang w:eastAsia="zh-CN"/>
              </w:rPr>
              <w:t>最高允许消费量</w:t>
            </w:r>
          </w:p>
        </w:tc>
        <w:tc>
          <w:tcPr>
            <w:tcW w:w="372" w:type="pct"/>
            <w:shd w:val="clear" w:color="auto" w:fill="auto"/>
          </w:tcPr>
          <w:p w14:paraId="179B1364" w14:textId="77777777" w:rsidR="00EF7D09" w:rsidRPr="00CD3231" w:rsidRDefault="000201C3" w:rsidP="00EF7D09">
            <w:pPr>
              <w:tabs>
                <w:tab w:val="left" w:pos="8280"/>
              </w:tabs>
              <w:spacing w:after="60"/>
              <w:jc w:val="righ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暂缺</w:t>
            </w:r>
            <w:proofErr w:type="spellEnd"/>
          </w:p>
        </w:tc>
        <w:tc>
          <w:tcPr>
            <w:tcW w:w="562" w:type="pct"/>
          </w:tcPr>
          <w:p w14:paraId="3343AA49" w14:textId="77777777" w:rsidR="00EF7D09" w:rsidRPr="00CD3231" w:rsidRDefault="00EF7D09" w:rsidP="00EF7D09">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00000"/>
                <w:sz w:val="16"/>
                <w:szCs w:val="16"/>
                <w:lang w:val="en-CA"/>
              </w:rPr>
              <w:t>1,286,890</w:t>
            </w:r>
          </w:p>
        </w:tc>
        <w:tc>
          <w:tcPr>
            <w:tcW w:w="487" w:type="pct"/>
          </w:tcPr>
          <w:p w14:paraId="45E88CE2"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1,286,890</w:t>
            </w:r>
          </w:p>
        </w:tc>
        <w:tc>
          <w:tcPr>
            <w:tcW w:w="477" w:type="pct"/>
          </w:tcPr>
          <w:p w14:paraId="05719631"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1,286,890</w:t>
            </w:r>
          </w:p>
        </w:tc>
        <w:tc>
          <w:tcPr>
            <w:tcW w:w="476" w:type="pct"/>
          </w:tcPr>
          <w:p w14:paraId="719B9257"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1,286,890</w:t>
            </w:r>
          </w:p>
        </w:tc>
        <w:tc>
          <w:tcPr>
            <w:tcW w:w="475" w:type="pct"/>
          </w:tcPr>
          <w:p w14:paraId="784A0AD0"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1,158,201</w:t>
            </w:r>
          </w:p>
        </w:tc>
        <w:tc>
          <w:tcPr>
            <w:tcW w:w="396" w:type="pct"/>
          </w:tcPr>
          <w:p w14:paraId="4B8DCD77" w14:textId="77777777" w:rsidR="00EF7D09" w:rsidRPr="00CD3231" w:rsidRDefault="000201C3" w:rsidP="00EF7D09">
            <w:pPr>
              <w:tabs>
                <w:tab w:val="left" w:pos="8280"/>
              </w:tabs>
              <w:spacing w:after="60"/>
              <w:jc w:val="righ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暂缺</w:t>
            </w:r>
            <w:proofErr w:type="spellEnd"/>
          </w:p>
        </w:tc>
      </w:tr>
      <w:tr w:rsidR="006159AB" w:rsidRPr="00CD3231" w14:paraId="794226CE" w14:textId="77777777" w:rsidTr="00CD3231">
        <w:trPr>
          <w:trHeight w:val="128"/>
        </w:trPr>
        <w:tc>
          <w:tcPr>
            <w:tcW w:w="875" w:type="pct"/>
            <w:vMerge w:val="restart"/>
            <w:shd w:val="clear" w:color="auto" w:fill="auto"/>
            <w:vAlign w:val="center"/>
          </w:tcPr>
          <w:p w14:paraId="793A0812" w14:textId="77777777" w:rsidR="006159AB" w:rsidRPr="00CD3231" w:rsidRDefault="006159AB" w:rsidP="001A7AD6">
            <w:pPr>
              <w:spacing w:after="60"/>
              <w:jc w:val="left"/>
              <w:rPr>
                <w:rFonts w:asciiTheme="majorEastAsia" w:eastAsiaTheme="majorEastAsia" w:hAnsiTheme="majorEastAsia"/>
                <w:sz w:val="16"/>
                <w:szCs w:val="16"/>
                <w:lang w:eastAsia="zh-CN"/>
              </w:rPr>
            </w:pPr>
            <w:r w:rsidRPr="00CD3231">
              <w:rPr>
                <w:rFonts w:asciiTheme="majorEastAsia" w:eastAsiaTheme="majorEastAsia" w:hAnsiTheme="majorEastAsia" w:hint="eastAsia"/>
                <w:sz w:val="16"/>
                <w:szCs w:val="16"/>
                <w:lang w:val="en-US" w:eastAsia="zh-CN"/>
              </w:rPr>
              <w:t>原则上</w:t>
            </w:r>
            <w:r w:rsidRPr="00CD3231">
              <w:rPr>
                <w:rFonts w:asciiTheme="majorEastAsia" w:eastAsiaTheme="majorEastAsia" w:hAnsiTheme="majorEastAsia" w:hint="eastAsia"/>
                <w:sz w:val="16"/>
                <w:szCs w:val="16"/>
                <w:lang w:eastAsia="zh-CN"/>
              </w:rPr>
              <w:t>商定的金额</w:t>
            </w:r>
            <w:r w:rsidRPr="00CD3231">
              <w:rPr>
                <w:rFonts w:asciiTheme="majorEastAsia" w:eastAsiaTheme="majorEastAsia" w:hAnsiTheme="majorEastAsia"/>
                <w:sz w:val="16"/>
                <w:szCs w:val="16"/>
                <w:lang w:eastAsia="zh-CN"/>
              </w:rPr>
              <w:t>（</w:t>
            </w:r>
            <w:r w:rsidRPr="00CD3231">
              <w:rPr>
                <w:rFonts w:asciiTheme="majorEastAsia" w:eastAsiaTheme="majorEastAsia" w:hAnsiTheme="majorEastAsia" w:cs="SimSun" w:hint="eastAsia"/>
                <w:sz w:val="16"/>
                <w:szCs w:val="16"/>
                <w:lang w:eastAsia="zh-CN"/>
              </w:rPr>
              <w:t>美元</w:t>
            </w:r>
            <w:r w:rsidRPr="00CD3231">
              <w:rPr>
                <w:rFonts w:asciiTheme="majorEastAsia" w:eastAsiaTheme="majorEastAsia" w:hAnsiTheme="majorEastAsia"/>
                <w:sz w:val="16"/>
                <w:szCs w:val="16"/>
                <w:lang w:eastAsia="zh-CN"/>
              </w:rPr>
              <w:t>）</w:t>
            </w:r>
          </w:p>
        </w:tc>
        <w:tc>
          <w:tcPr>
            <w:tcW w:w="375" w:type="pct"/>
            <w:vMerge w:val="restart"/>
            <w:shd w:val="clear" w:color="auto" w:fill="auto"/>
            <w:vAlign w:val="center"/>
          </w:tcPr>
          <w:p w14:paraId="42548982" w14:textId="77777777" w:rsidR="006159AB" w:rsidRPr="00CD3231" w:rsidRDefault="006159AB" w:rsidP="006159AB">
            <w:pPr>
              <w:spacing w:after="60"/>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color w:val="000000" w:themeColor="text1"/>
                <w:sz w:val="16"/>
                <w:szCs w:val="16"/>
                <w:lang w:val="en-CA" w:eastAsia="zh-CN"/>
              </w:rPr>
              <w:t>开发署</w:t>
            </w:r>
          </w:p>
        </w:tc>
        <w:tc>
          <w:tcPr>
            <w:tcW w:w="504" w:type="pct"/>
            <w:shd w:val="clear" w:color="auto" w:fill="auto"/>
          </w:tcPr>
          <w:p w14:paraId="402C1A84" w14:textId="77777777" w:rsidR="006159AB" w:rsidRPr="00CD3231" w:rsidRDefault="006159AB" w:rsidP="006159AB">
            <w:pPr>
              <w:spacing w:after="60"/>
              <w:jc w:val="left"/>
              <w:rPr>
                <w:rFonts w:asciiTheme="majorEastAsia" w:eastAsiaTheme="majorEastAsia" w:hAnsiTheme="majorEastAsia"/>
                <w:sz w:val="16"/>
                <w:szCs w:val="16"/>
              </w:rPr>
            </w:pPr>
            <w:r w:rsidRPr="00CD3231">
              <w:rPr>
                <w:rFonts w:asciiTheme="majorEastAsia" w:eastAsiaTheme="majorEastAsia" w:hAnsiTheme="majorEastAsia" w:cs="SimSun" w:hint="eastAsia"/>
                <w:sz w:val="16"/>
                <w:szCs w:val="16"/>
                <w:lang w:eastAsia="zh-CN"/>
              </w:rPr>
              <w:t>项目费用</w:t>
            </w:r>
          </w:p>
        </w:tc>
        <w:tc>
          <w:tcPr>
            <w:tcW w:w="372" w:type="pct"/>
            <w:shd w:val="clear" w:color="auto" w:fill="auto"/>
          </w:tcPr>
          <w:p w14:paraId="77020F12"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132,500</w:t>
            </w:r>
          </w:p>
        </w:tc>
        <w:tc>
          <w:tcPr>
            <w:tcW w:w="562" w:type="pct"/>
          </w:tcPr>
          <w:p w14:paraId="25090C91" w14:textId="77777777" w:rsidR="006159AB" w:rsidRPr="00CD3231" w:rsidRDefault="006159AB" w:rsidP="006159AB">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0</w:t>
            </w:r>
          </w:p>
        </w:tc>
        <w:tc>
          <w:tcPr>
            <w:tcW w:w="487" w:type="pct"/>
            <w:shd w:val="clear" w:color="auto" w:fill="auto"/>
          </w:tcPr>
          <w:p w14:paraId="6733E739"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79,000</w:t>
            </w:r>
          </w:p>
        </w:tc>
        <w:tc>
          <w:tcPr>
            <w:tcW w:w="477" w:type="pct"/>
          </w:tcPr>
          <w:p w14:paraId="4D3A59A9"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528E8E12"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41ED3509" w14:textId="77777777" w:rsidR="006159AB" w:rsidRPr="00CD3231" w:rsidRDefault="006159AB" w:rsidP="006159AB">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D0D0D"/>
                <w:sz w:val="16"/>
                <w:szCs w:val="16"/>
                <w:lang w:val="en-CA"/>
              </w:rPr>
              <w:t>20,500</w:t>
            </w:r>
          </w:p>
        </w:tc>
        <w:tc>
          <w:tcPr>
            <w:tcW w:w="396" w:type="pct"/>
            <w:shd w:val="clear" w:color="auto" w:fill="auto"/>
          </w:tcPr>
          <w:p w14:paraId="441874B5"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232,000</w:t>
            </w:r>
          </w:p>
        </w:tc>
      </w:tr>
      <w:tr w:rsidR="006159AB" w:rsidRPr="00CD3231" w14:paraId="4ABF66C4" w14:textId="77777777" w:rsidTr="00CD3231">
        <w:trPr>
          <w:trHeight w:val="44"/>
        </w:trPr>
        <w:tc>
          <w:tcPr>
            <w:tcW w:w="875" w:type="pct"/>
            <w:vMerge/>
            <w:shd w:val="clear" w:color="auto" w:fill="auto"/>
          </w:tcPr>
          <w:p w14:paraId="79D7B1FB" w14:textId="77777777" w:rsidR="006159AB" w:rsidRPr="00CD3231" w:rsidRDefault="006159AB" w:rsidP="006159AB">
            <w:pPr>
              <w:tabs>
                <w:tab w:val="left" w:pos="8280"/>
              </w:tabs>
              <w:spacing w:after="60"/>
              <w:jc w:val="left"/>
              <w:rPr>
                <w:rFonts w:asciiTheme="majorEastAsia" w:eastAsiaTheme="majorEastAsia" w:hAnsiTheme="majorEastAsia"/>
                <w:sz w:val="16"/>
                <w:szCs w:val="16"/>
                <w:lang w:val="en-CA"/>
              </w:rPr>
            </w:pPr>
          </w:p>
        </w:tc>
        <w:tc>
          <w:tcPr>
            <w:tcW w:w="375" w:type="pct"/>
            <w:vMerge/>
            <w:shd w:val="clear" w:color="auto" w:fill="auto"/>
            <w:vAlign w:val="center"/>
          </w:tcPr>
          <w:p w14:paraId="62D3E1D8" w14:textId="77777777" w:rsidR="006159AB" w:rsidRPr="00CD3231" w:rsidRDefault="006159AB" w:rsidP="006159AB">
            <w:pPr>
              <w:tabs>
                <w:tab w:val="left" w:pos="8280"/>
              </w:tabs>
              <w:spacing w:after="60"/>
              <w:ind w:left="-249" w:right="-246"/>
              <w:jc w:val="left"/>
              <w:rPr>
                <w:rFonts w:asciiTheme="majorEastAsia" w:eastAsiaTheme="majorEastAsia" w:hAnsiTheme="majorEastAsia"/>
                <w:sz w:val="16"/>
                <w:szCs w:val="16"/>
                <w:lang w:val="en-CA"/>
              </w:rPr>
            </w:pPr>
          </w:p>
        </w:tc>
        <w:tc>
          <w:tcPr>
            <w:tcW w:w="504" w:type="pct"/>
            <w:shd w:val="clear" w:color="auto" w:fill="auto"/>
          </w:tcPr>
          <w:p w14:paraId="758BF874" w14:textId="77777777" w:rsidR="006159AB" w:rsidRPr="00CD3231" w:rsidRDefault="006159AB" w:rsidP="006159AB">
            <w:pPr>
              <w:spacing w:after="60"/>
              <w:jc w:val="left"/>
              <w:rPr>
                <w:rFonts w:asciiTheme="majorEastAsia" w:eastAsiaTheme="majorEastAsia" w:hAnsiTheme="majorEastAsia"/>
                <w:sz w:val="16"/>
                <w:szCs w:val="16"/>
              </w:rPr>
            </w:pPr>
            <w:r w:rsidRPr="00CD3231">
              <w:rPr>
                <w:rFonts w:asciiTheme="majorEastAsia" w:eastAsiaTheme="majorEastAsia" w:hAnsiTheme="majorEastAsia" w:cs="SimSun" w:hint="eastAsia"/>
                <w:sz w:val="16"/>
                <w:szCs w:val="16"/>
                <w:lang w:eastAsia="zh-CN"/>
              </w:rPr>
              <w:t>支助</w:t>
            </w:r>
            <w:r w:rsidRPr="00CD3231">
              <w:rPr>
                <w:rFonts w:asciiTheme="majorEastAsia" w:eastAsiaTheme="majorEastAsia" w:hAnsiTheme="majorEastAsia" w:cs="SimSun"/>
                <w:sz w:val="16"/>
                <w:szCs w:val="16"/>
                <w:lang w:eastAsia="zh-CN"/>
              </w:rPr>
              <w:t>费用</w:t>
            </w:r>
          </w:p>
        </w:tc>
        <w:tc>
          <w:tcPr>
            <w:tcW w:w="372" w:type="pct"/>
            <w:shd w:val="clear" w:color="auto" w:fill="auto"/>
          </w:tcPr>
          <w:p w14:paraId="15C763F1"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11,925</w:t>
            </w:r>
          </w:p>
        </w:tc>
        <w:tc>
          <w:tcPr>
            <w:tcW w:w="562" w:type="pct"/>
          </w:tcPr>
          <w:p w14:paraId="1D51DA50" w14:textId="77777777" w:rsidR="006159AB" w:rsidRPr="00CD3231" w:rsidRDefault="006159AB" w:rsidP="006159AB">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00000"/>
                <w:sz w:val="16"/>
                <w:szCs w:val="16"/>
                <w:lang w:val="en-CA"/>
              </w:rPr>
              <w:t>0</w:t>
            </w:r>
          </w:p>
        </w:tc>
        <w:tc>
          <w:tcPr>
            <w:tcW w:w="487" w:type="pct"/>
            <w:shd w:val="clear" w:color="auto" w:fill="auto"/>
          </w:tcPr>
          <w:p w14:paraId="6830E6A8"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7,110</w:t>
            </w:r>
          </w:p>
        </w:tc>
        <w:tc>
          <w:tcPr>
            <w:tcW w:w="477" w:type="pct"/>
          </w:tcPr>
          <w:p w14:paraId="370DB2B1"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238D0D37"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7540B372" w14:textId="77777777" w:rsidR="006159AB" w:rsidRPr="00CD3231" w:rsidRDefault="006159AB" w:rsidP="006159AB">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00000"/>
                <w:sz w:val="16"/>
                <w:szCs w:val="16"/>
                <w:lang w:val="en-CA"/>
              </w:rPr>
              <w:t>1,845</w:t>
            </w:r>
          </w:p>
        </w:tc>
        <w:tc>
          <w:tcPr>
            <w:tcW w:w="396" w:type="pct"/>
            <w:shd w:val="clear" w:color="auto" w:fill="auto"/>
          </w:tcPr>
          <w:p w14:paraId="4E310CA8"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20,880</w:t>
            </w:r>
          </w:p>
        </w:tc>
      </w:tr>
      <w:tr w:rsidR="006159AB" w:rsidRPr="00CD3231" w14:paraId="7C70FF3B" w14:textId="77777777" w:rsidTr="00CD3231">
        <w:trPr>
          <w:trHeight w:val="94"/>
        </w:trPr>
        <w:tc>
          <w:tcPr>
            <w:tcW w:w="875" w:type="pct"/>
            <w:vMerge/>
            <w:shd w:val="clear" w:color="auto" w:fill="auto"/>
          </w:tcPr>
          <w:p w14:paraId="2BD64FF6" w14:textId="77777777" w:rsidR="006159AB" w:rsidRPr="00CD3231" w:rsidRDefault="006159AB" w:rsidP="006159AB">
            <w:pPr>
              <w:tabs>
                <w:tab w:val="left" w:pos="8280"/>
              </w:tabs>
              <w:spacing w:after="60"/>
              <w:jc w:val="left"/>
              <w:rPr>
                <w:rFonts w:asciiTheme="majorEastAsia" w:eastAsiaTheme="majorEastAsia" w:hAnsiTheme="majorEastAsia"/>
                <w:sz w:val="16"/>
                <w:szCs w:val="16"/>
                <w:lang w:val="en-CA"/>
              </w:rPr>
            </w:pPr>
          </w:p>
        </w:tc>
        <w:tc>
          <w:tcPr>
            <w:tcW w:w="375" w:type="pct"/>
            <w:vMerge w:val="restart"/>
            <w:shd w:val="clear" w:color="auto" w:fill="auto"/>
            <w:vAlign w:val="center"/>
          </w:tcPr>
          <w:p w14:paraId="57C65347" w14:textId="77777777" w:rsidR="006159AB" w:rsidRPr="00CD3231" w:rsidRDefault="006159AB" w:rsidP="006159AB">
            <w:pPr>
              <w:spacing w:after="60"/>
              <w:jc w:val="center"/>
              <w:rPr>
                <w:rFonts w:asciiTheme="majorEastAsia" w:eastAsiaTheme="majorEastAsia" w:hAnsiTheme="majorEastAsia"/>
                <w:sz w:val="16"/>
                <w:szCs w:val="16"/>
                <w:lang w:val="en-CA"/>
              </w:rPr>
            </w:pPr>
            <w:r w:rsidRPr="00CD3231">
              <w:rPr>
                <w:rFonts w:asciiTheme="majorEastAsia" w:eastAsiaTheme="majorEastAsia" w:hAnsiTheme="majorEastAsia" w:hint="eastAsia"/>
                <w:color w:val="000000" w:themeColor="text1"/>
                <w:sz w:val="16"/>
                <w:szCs w:val="16"/>
                <w:lang w:val="en-CA" w:eastAsia="zh-CN"/>
              </w:rPr>
              <w:t>环境署</w:t>
            </w:r>
          </w:p>
        </w:tc>
        <w:tc>
          <w:tcPr>
            <w:tcW w:w="504" w:type="pct"/>
            <w:shd w:val="clear" w:color="auto" w:fill="auto"/>
          </w:tcPr>
          <w:p w14:paraId="6E75AC7F" w14:textId="77777777" w:rsidR="006159AB" w:rsidRPr="00CD3231" w:rsidRDefault="006159AB" w:rsidP="006159AB">
            <w:pPr>
              <w:spacing w:after="60"/>
              <w:jc w:val="left"/>
              <w:rPr>
                <w:rFonts w:asciiTheme="majorEastAsia" w:eastAsiaTheme="majorEastAsia" w:hAnsiTheme="majorEastAsia"/>
                <w:sz w:val="16"/>
                <w:szCs w:val="16"/>
              </w:rPr>
            </w:pPr>
            <w:r w:rsidRPr="00CD3231">
              <w:rPr>
                <w:rFonts w:asciiTheme="majorEastAsia" w:eastAsiaTheme="majorEastAsia" w:hAnsiTheme="majorEastAsia" w:cs="SimSun" w:hint="eastAsia"/>
                <w:sz w:val="16"/>
                <w:szCs w:val="16"/>
                <w:lang w:eastAsia="zh-CN"/>
              </w:rPr>
              <w:t>项目费用</w:t>
            </w:r>
          </w:p>
        </w:tc>
        <w:tc>
          <w:tcPr>
            <w:tcW w:w="372" w:type="pct"/>
            <w:shd w:val="clear" w:color="auto" w:fill="auto"/>
          </w:tcPr>
          <w:p w14:paraId="33677EF2"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55,500</w:t>
            </w:r>
          </w:p>
        </w:tc>
        <w:tc>
          <w:tcPr>
            <w:tcW w:w="562" w:type="pct"/>
          </w:tcPr>
          <w:p w14:paraId="247DD8AA" w14:textId="77777777" w:rsidR="006159AB" w:rsidRPr="00CD3231" w:rsidRDefault="006159AB" w:rsidP="006159AB">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0</w:t>
            </w:r>
          </w:p>
        </w:tc>
        <w:tc>
          <w:tcPr>
            <w:tcW w:w="487" w:type="pct"/>
            <w:shd w:val="clear" w:color="auto" w:fill="auto"/>
          </w:tcPr>
          <w:p w14:paraId="0AEDC7EE"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25,500</w:t>
            </w:r>
          </w:p>
        </w:tc>
        <w:tc>
          <w:tcPr>
            <w:tcW w:w="477" w:type="pct"/>
          </w:tcPr>
          <w:p w14:paraId="5F1BA497"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4286185C"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2D6163A8" w14:textId="77777777" w:rsidR="006159AB" w:rsidRPr="00CD3231" w:rsidRDefault="006159AB" w:rsidP="006159AB">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D0D0D"/>
                <w:sz w:val="16"/>
                <w:szCs w:val="16"/>
                <w:lang w:val="en-CA"/>
              </w:rPr>
              <w:t>12,000</w:t>
            </w:r>
          </w:p>
        </w:tc>
        <w:tc>
          <w:tcPr>
            <w:tcW w:w="396" w:type="pct"/>
            <w:shd w:val="clear" w:color="auto" w:fill="auto"/>
          </w:tcPr>
          <w:p w14:paraId="0C38DC88"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93,000</w:t>
            </w:r>
          </w:p>
        </w:tc>
      </w:tr>
      <w:tr w:rsidR="006159AB" w:rsidRPr="00CD3231" w14:paraId="7CEC1D1B" w14:textId="77777777" w:rsidTr="00CD3231">
        <w:trPr>
          <w:trHeight w:val="44"/>
        </w:trPr>
        <w:tc>
          <w:tcPr>
            <w:tcW w:w="875" w:type="pct"/>
            <w:vMerge/>
            <w:shd w:val="clear" w:color="auto" w:fill="auto"/>
          </w:tcPr>
          <w:p w14:paraId="15FC729F" w14:textId="77777777" w:rsidR="006159AB" w:rsidRPr="00CD3231" w:rsidRDefault="006159AB" w:rsidP="006159AB">
            <w:pPr>
              <w:tabs>
                <w:tab w:val="left" w:pos="8280"/>
              </w:tabs>
              <w:spacing w:after="60"/>
              <w:jc w:val="center"/>
              <w:rPr>
                <w:rFonts w:asciiTheme="majorEastAsia" w:eastAsiaTheme="majorEastAsia" w:hAnsiTheme="majorEastAsia"/>
                <w:sz w:val="16"/>
                <w:szCs w:val="16"/>
                <w:lang w:val="en-CA"/>
              </w:rPr>
            </w:pPr>
          </w:p>
        </w:tc>
        <w:tc>
          <w:tcPr>
            <w:tcW w:w="375" w:type="pct"/>
            <w:vMerge/>
            <w:shd w:val="clear" w:color="auto" w:fill="auto"/>
          </w:tcPr>
          <w:p w14:paraId="10C5FEBA" w14:textId="77777777" w:rsidR="006159AB" w:rsidRPr="00CD3231" w:rsidRDefault="006159AB" w:rsidP="006159AB">
            <w:pPr>
              <w:tabs>
                <w:tab w:val="left" w:pos="8280"/>
              </w:tabs>
              <w:spacing w:after="60"/>
              <w:jc w:val="center"/>
              <w:rPr>
                <w:rFonts w:asciiTheme="majorEastAsia" w:eastAsiaTheme="majorEastAsia" w:hAnsiTheme="majorEastAsia"/>
                <w:sz w:val="16"/>
                <w:szCs w:val="16"/>
                <w:lang w:val="en-CA"/>
              </w:rPr>
            </w:pPr>
          </w:p>
        </w:tc>
        <w:tc>
          <w:tcPr>
            <w:tcW w:w="504" w:type="pct"/>
            <w:shd w:val="clear" w:color="auto" w:fill="auto"/>
          </w:tcPr>
          <w:p w14:paraId="16C9EB8E" w14:textId="77777777" w:rsidR="006159AB" w:rsidRPr="00CD3231" w:rsidRDefault="006159AB" w:rsidP="006159AB">
            <w:pPr>
              <w:spacing w:after="60"/>
              <w:jc w:val="left"/>
              <w:rPr>
                <w:rFonts w:asciiTheme="majorEastAsia" w:eastAsiaTheme="majorEastAsia" w:hAnsiTheme="majorEastAsia"/>
                <w:sz w:val="16"/>
                <w:szCs w:val="16"/>
              </w:rPr>
            </w:pPr>
            <w:r w:rsidRPr="00CD3231">
              <w:rPr>
                <w:rFonts w:asciiTheme="majorEastAsia" w:eastAsiaTheme="majorEastAsia" w:hAnsiTheme="majorEastAsia" w:cs="SimSun" w:hint="eastAsia"/>
                <w:sz w:val="16"/>
                <w:szCs w:val="16"/>
                <w:lang w:eastAsia="zh-CN"/>
              </w:rPr>
              <w:t>支助</w:t>
            </w:r>
            <w:r w:rsidRPr="00CD3231">
              <w:rPr>
                <w:rFonts w:asciiTheme="majorEastAsia" w:eastAsiaTheme="majorEastAsia" w:hAnsiTheme="majorEastAsia" w:cs="SimSun"/>
                <w:sz w:val="16"/>
                <w:szCs w:val="16"/>
                <w:lang w:eastAsia="zh-CN"/>
              </w:rPr>
              <w:t>费用</w:t>
            </w:r>
          </w:p>
        </w:tc>
        <w:tc>
          <w:tcPr>
            <w:tcW w:w="372" w:type="pct"/>
            <w:shd w:val="clear" w:color="auto" w:fill="auto"/>
          </w:tcPr>
          <w:p w14:paraId="5B5E7316"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7,215</w:t>
            </w:r>
          </w:p>
        </w:tc>
        <w:tc>
          <w:tcPr>
            <w:tcW w:w="562" w:type="pct"/>
          </w:tcPr>
          <w:p w14:paraId="5171FE4A" w14:textId="77777777" w:rsidR="006159AB" w:rsidRPr="00CD3231" w:rsidRDefault="006159AB" w:rsidP="006159AB">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0</w:t>
            </w:r>
          </w:p>
        </w:tc>
        <w:tc>
          <w:tcPr>
            <w:tcW w:w="487" w:type="pct"/>
            <w:shd w:val="clear" w:color="auto" w:fill="auto"/>
          </w:tcPr>
          <w:p w14:paraId="1D353AEC"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3,315</w:t>
            </w:r>
          </w:p>
        </w:tc>
        <w:tc>
          <w:tcPr>
            <w:tcW w:w="477" w:type="pct"/>
          </w:tcPr>
          <w:p w14:paraId="1E2221A4"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1E714302"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7A246091" w14:textId="77777777" w:rsidR="006159AB" w:rsidRPr="00CD3231" w:rsidRDefault="006159AB" w:rsidP="006159AB">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D0D0D"/>
                <w:sz w:val="16"/>
                <w:szCs w:val="16"/>
                <w:lang w:val="en-CA"/>
              </w:rPr>
              <w:t>1,560</w:t>
            </w:r>
          </w:p>
        </w:tc>
        <w:tc>
          <w:tcPr>
            <w:tcW w:w="396" w:type="pct"/>
            <w:shd w:val="clear" w:color="auto" w:fill="auto"/>
          </w:tcPr>
          <w:p w14:paraId="60998765" w14:textId="77777777" w:rsidR="006159AB" w:rsidRPr="00CD3231" w:rsidRDefault="006159AB" w:rsidP="006159AB">
            <w:pPr>
              <w:tabs>
                <w:tab w:val="left" w:pos="8280"/>
              </w:tabs>
              <w:spacing w:after="60"/>
              <w:jc w:val="right"/>
              <w:rPr>
                <w:rFonts w:asciiTheme="majorEastAsia" w:eastAsiaTheme="majorEastAsia" w:hAnsiTheme="majorEastAsia"/>
                <w:sz w:val="16"/>
                <w:szCs w:val="16"/>
                <w:highlight w:val="yellow"/>
                <w:lang w:val="en-CA"/>
              </w:rPr>
            </w:pPr>
            <w:r w:rsidRPr="00CD3231">
              <w:rPr>
                <w:rFonts w:asciiTheme="majorEastAsia" w:eastAsiaTheme="majorEastAsia" w:hAnsiTheme="majorEastAsia"/>
                <w:color w:val="000000"/>
                <w:sz w:val="16"/>
                <w:szCs w:val="16"/>
                <w:lang w:val="en-CA"/>
              </w:rPr>
              <w:t>12,090</w:t>
            </w:r>
          </w:p>
        </w:tc>
      </w:tr>
      <w:tr w:rsidR="006159AB" w:rsidRPr="00CD3231" w14:paraId="29AA04B1" w14:textId="77777777" w:rsidTr="00CD3231">
        <w:trPr>
          <w:trHeight w:val="289"/>
        </w:trPr>
        <w:tc>
          <w:tcPr>
            <w:tcW w:w="875" w:type="pct"/>
            <w:vMerge w:val="restart"/>
            <w:shd w:val="clear" w:color="auto" w:fill="auto"/>
            <w:vAlign w:val="center"/>
          </w:tcPr>
          <w:p w14:paraId="092598D6" w14:textId="77777777" w:rsidR="006159AB" w:rsidRPr="00CD3231" w:rsidRDefault="006159AB" w:rsidP="006159AB">
            <w:pPr>
              <w:spacing w:after="60"/>
              <w:jc w:val="left"/>
              <w:rPr>
                <w:rFonts w:asciiTheme="majorEastAsia" w:eastAsiaTheme="majorEastAsia" w:hAnsiTheme="majorEastAsia"/>
                <w:sz w:val="16"/>
                <w:szCs w:val="16"/>
                <w:lang w:eastAsia="zh-CN"/>
              </w:rPr>
            </w:pPr>
            <w:r w:rsidRPr="00CD3231">
              <w:rPr>
                <w:rFonts w:asciiTheme="majorEastAsia" w:eastAsiaTheme="majorEastAsia" w:hAnsiTheme="majorEastAsia" w:hint="eastAsia"/>
                <w:sz w:val="16"/>
                <w:szCs w:val="16"/>
                <w:lang w:val="en-US" w:eastAsia="zh-CN"/>
              </w:rPr>
              <w:t>原则上</w:t>
            </w:r>
            <w:r w:rsidRPr="00CD3231">
              <w:rPr>
                <w:rFonts w:asciiTheme="majorEastAsia" w:eastAsiaTheme="majorEastAsia" w:hAnsiTheme="majorEastAsia" w:hint="eastAsia"/>
                <w:sz w:val="16"/>
                <w:szCs w:val="16"/>
                <w:lang w:eastAsia="zh-CN"/>
              </w:rPr>
              <w:t>建议的金额</w:t>
            </w:r>
            <w:r w:rsidR="001A7AD6" w:rsidRPr="00CD3231">
              <w:rPr>
                <w:rFonts w:asciiTheme="majorEastAsia" w:eastAsiaTheme="majorEastAsia" w:hAnsiTheme="majorEastAsia"/>
                <w:sz w:val="16"/>
                <w:szCs w:val="16"/>
                <w:lang w:eastAsia="zh-CN"/>
              </w:rPr>
              <w:t>（</w:t>
            </w:r>
            <w:r w:rsidR="001A7AD6" w:rsidRPr="00CD3231">
              <w:rPr>
                <w:rFonts w:asciiTheme="majorEastAsia" w:eastAsiaTheme="majorEastAsia" w:hAnsiTheme="majorEastAsia" w:cs="SimSun" w:hint="eastAsia"/>
                <w:sz w:val="16"/>
                <w:szCs w:val="16"/>
                <w:lang w:eastAsia="zh-CN"/>
              </w:rPr>
              <w:t>美元</w:t>
            </w:r>
            <w:r w:rsidR="001A7AD6" w:rsidRPr="00CD3231">
              <w:rPr>
                <w:rFonts w:asciiTheme="majorEastAsia" w:eastAsiaTheme="majorEastAsia" w:hAnsiTheme="majorEastAsia"/>
                <w:sz w:val="16"/>
                <w:szCs w:val="16"/>
                <w:lang w:eastAsia="zh-CN"/>
              </w:rPr>
              <w:t>）</w:t>
            </w:r>
          </w:p>
          <w:p w14:paraId="0264FF52" w14:textId="77777777" w:rsidR="006159AB" w:rsidRPr="00CD3231" w:rsidRDefault="006159AB" w:rsidP="006159AB">
            <w:pPr>
              <w:tabs>
                <w:tab w:val="left" w:pos="8280"/>
              </w:tabs>
              <w:spacing w:after="60"/>
              <w:jc w:val="left"/>
              <w:rPr>
                <w:rFonts w:asciiTheme="majorEastAsia" w:eastAsiaTheme="majorEastAsia" w:hAnsiTheme="majorEastAsia"/>
                <w:sz w:val="16"/>
                <w:szCs w:val="16"/>
                <w:lang w:val="en-CA" w:eastAsia="zh-CN"/>
              </w:rPr>
            </w:pPr>
          </w:p>
        </w:tc>
        <w:tc>
          <w:tcPr>
            <w:tcW w:w="880" w:type="pct"/>
            <w:gridSpan w:val="2"/>
            <w:shd w:val="clear" w:color="auto" w:fill="auto"/>
          </w:tcPr>
          <w:p w14:paraId="77A39B64" w14:textId="77777777" w:rsidR="006159AB" w:rsidRPr="00CD3231" w:rsidRDefault="006159AB" w:rsidP="006159AB">
            <w:pPr>
              <w:spacing w:after="60"/>
              <w:jc w:val="left"/>
              <w:rPr>
                <w:rFonts w:asciiTheme="majorEastAsia" w:eastAsiaTheme="majorEastAsia" w:hAnsiTheme="majorEastAsia"/>
                <w:sz w:val="16"/>
                <w:szCs w:val="16"/>
              </w:rPr>
            </w:pPr>
            <w:r w:rsidRPr="00CD3231">
              <w:rPr>
                <w:rFonts w:asciiTheme="majorEastAsia" w:eastAsiaTheme="majorEastAsia" w:hAnsiTheme="majorEastAsia" w:cs="SimSun" w:hint="eastAsia"/>
                <w:sz w:val="16"/>
                <w:szCs w:val="16"/>
                <w:lang w:eastAsia="zh-CN"/>
              </w:rPr>
              <w:t>项目总费用</w:t>
            </w:r>
          </w:p>
        </w:tc>
        <w:tc>
          <w:tcPr>
            <w:tcW w:w="372" w:type="pct"/>
            <w:shd w:val="clear" w:color="auto" w:fill="auto"/>
          </w:tcPr>
          <w:p w14:paraId="5A8D4AC8"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188,000</w:t>
            </w:r>
          </w:p>
        </w:tc>
        <w:tc>
          <w:tcPr>
            <w:tcW w:w="562" w:type="pct"/>
          </w:tcPr>
          <w:p w14:paraId="797ACA5F" w14:textId="77777777" w:rsidR="006159AB" w:rsidRPr="00CD3231" w:rsidRDefault="006159AB" w:rsidP="006159AB">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0</w:t>
            </w:r>
          </w:p>
        </w:tc>
        <w:tc>
          <w:tcPr>
            <w:tcW w:w="487" w:type="pct"/>
            <w:shd w:val="clear" w:color="auto" w:fill="auto"/>
          </w:tcPr>
          <w:p w14:paraId="76B2980B"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104,500</w:t>
            </w:r>
          </w:p>
        </w:tc>
        <w:tc>
          <w:tcPr>
            <w:tcW w:w="477" w:type="pct"/>
          </w:tcPr>
          <w:p w14:paraId="3C7FCFD0"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0E54351C"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4F861EC8" w14:textId="77777777" w:rsidR="006159AB" w:rsidRPr="00CD3231" w:rsidRDefault="006159AB" w:rsidP="006159AB">
            <w:pPr>
              <w:tabs>
                <w:tab w:val="left" w:pos="8280"/>
              </w:tabs>
              <w:spacing w:after="60"/>
              <w:jc w:val="right"/>
              <w:rPr>
                <w:rFonts w:asciiTheme="majorEastAsia" w:eastAsiaTheme="majorEastAsia" w:hAnsiTheme="majorEastAsia"/>
                <w:color w:val="000000"/>
                <w:sz w:val="16"/>
                <w:szCs w:val="16"/>
                <w:lang w:val="en-CA"/>
              </w:rPr>
            </w:pPr>
            <w:r w:rsidRPr="00CD3231">
              <w:rPr>
                <w:rFonts w:asciiTheme="majorEastAsia" w:eastAsiaTheme="majorEastAsia" w:hAnsiTheme="majorEastAsia"/>
                <w:color w:val="0D0D0D"/>
                <w:sz w:val="16"/>
                <w:szCs w:val="16"/>
                <w:lang w:val="en-CA"/>
              </w:rPr>
              <w:t>32,500</w:t>
            </w:r>
          </w:p>
        </w:tc>
        <w:tc>
          <w:tcPr>
            <w:tcW w:w="396" w:type="pct"/>
            <w:shd w:val="clear" w:color="auto" w:fill="auto"/>
          </w:tcPr>
          <w:p w14:paraId="6757AD8E"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00000"/>
                <w:sz w:val="16"/>
                <w:szCs w:val="16"/>
                <w:lang w:val="en-CA"/>
              </w:rPr>
              <w:t>325,000</w:t>
            </w:r>
          </w:p>
        </w:tc>
      </w:tr>
      <w:tr w:rsidR="006159AB" w:rsidRPr="00CD3231" w14:paraId="7862743A" w14:textId="77777777" w:rsidTr="00CD3231">
        <w:trPr>
          <w:trHeight w:val="289"/>
        </w:trPr>
        <w:tc>
          <w:tcPr>
            <w:tcW w:w="875" w:type="pct"/>
            <w:vMerge/>
            <w:shd w:val="clear" w:color="auto" w:fill="auto"/>
          </w:tcPr>
          <w:p w14:paraId="7A82C78C" w14:textId="77777777" w:rsidR="006159AB" w:rsidRPr="00CD3231" w:rsidRDefault="006159AB" w:rsidP="006159AB">
            <w:pPr>
              <w:tabs>
                <w:tab w:val="left" w:pos="8280"/>
              </w:tabs>
              <w:spacing w:after="60"/>
              <w:jc w:val="left"/>
              <w:rPr>
                <w:rFonts w:asciiTheme="majorEastAsia" w:eastAsiaTheme="majorEastAsia" w:hAnsiTheme="majorEastAsia"/>
                <w:sz w:val="16"/>
                <w:szCs w:val="16"/>
                <w:lang w:val="en-CA"/>
              </w:rPr>
            </w:pPr>
          </w:p>
        </w:tc>
        <w:tc>
          <w:tcPr>
            <w:tcW w:w="880" w:type="pct"/>
            <w:gridSpan w:val="2"/>
            <w:shd w:val="clear" w:color="auto" w:fill="auto"/>
          </w:tcPr>
          <w:p w14:paraId="062E507B" w14:textId="77777777" w:rsidR="006159AB" w:rsidRPr="00CD3231" w:rsidRDefault="006159AB" w:rsidP="006159AB">
            <w:pPr>
              <w:spacing w:after="60"/>
              <w:jc w:val="left"/>
              <w:rPr>
                <w:rFonts w:asciiTheme="majorEastAsia" w:eastAsiaTheme="majorEastAsia" w:hAnsiTheme="majorEastAsia"/>
                <w:sz w:val="16"/>
                <w:szCs w:val="16"/>
              </w:rPr>
            </w:pPr>
            <w:r w:rsidRPr="00CD3231">
              <w:rPr>
                <w:rFonts w:asciiTheme="majorEastAsia" w:eastAsiaTheme="majorEastAsia" w:hAnsiTheme="majorEastAsia" w:cs="SimSun" w:hint="eastAsia"/>
                <w:sz w:val="16"/>
                <w:szCs w:val="16"/>
                <w:lang w:eastAsia="zh-CN"/>
              </w:rPr>
              <w:t>支助总</w:t>
            </w:r>
            <w:r w:rsidRPr="00CD3231">
              <w:rPr>
                <w:rFonts w:asciiTheme="majorEastAsia" w:eastAsiaTheme="majorEastAsia" w:hAnsiTheme="majorEastAsia" w:cs="SimSun"/>
                <w:sz w:val="16"/>
                <w:szCs w:val="16"/>
                <w:lang w:eastAsia="zh-CN"/>
              </w:rPr>
              <w:t>费用</w:t>
            </w:r>
          </w:p>
        </w:tc>
        <w:tc>
          <w:tcPr>
            <w:tcW w:w="372" w:type="pct"/>
            <w:shd w:val="clear" w:color="auto" w:fill="auto"/>
          </w:tcPr>
          <w:p w14:paraId="39D233A9"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19,140</w:t>
            </w:r>
          </w:p>
        </w:tc>
        <w:tc>
          <w:tcPr>
            <w:tcW w:w="562" w:type="pct"/>
          </w:tcPr>
          <w:p w14:paraId="50149DFB" w14:textId="77777777" w:rsidR="006159AB" w:rsidRPr="00CD3231" w:rsidRDefault="006159AB" w:rsidP="006159AB">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0</w:t>
            </w:r>
          </w:p>
        </w:tc>
        <w:tc>
          <w:tcPr>
            <w:tcW w:w="487" w:type="pct"/>
            <w:shd w:val="clear" w:color="auto" w:fill="auto"/>
          </w:tcPr>
          <w:p w14:paraId="41FD79E1"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10,425</w:t>
            </w:r>
          </w:p>
        </w:tc>
        <w:tc>
          <w:tcPr>
            <w:tcW w:w="477" w:type="pct"/>
          </w:tcPr>
          <w:p w14:paraId="34398275"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1D4E948E" w14:textId="77777777" w:rsidR="006159AB" w:rsidRPr="00CD3231" w:rsidRDefault="006159AB" w:rsidP="006159AB">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6AA5BB17" w14:textId="77777777" w:rsidR="006159AB" w:rsidRPr="00CD3231" w:rsidRDefault="006159AB" w:rsidP="006159AB">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3,405</w:t>
            </w:r>
          </w:p>
        </w:tc>
        <w:tc>
          <w:tcPr>
            <w:tcW w:w="396" w:type="pct"/>
            <w:shd w:val="clear" w:color="auto" w:fill="auto"/>
          </w:tcPr>
          <w:p w14:paraId="73074156" w14:textId="77777777" w:rsidR="006159AB" w:rsidRPr="00CD3231" w:rsidRDefault="006159AB" w:rsidP="006159AB">
            <w:pPr>
              <w:tabs>
                <w:tab w:val="left" w:pos="8280"/>
              </w:tabs>
              <w:spacing w:after="60"/>
              <w:jc w:val="right"/>
              <w:rPr>
                <w:rFonts w:asciiTheme="majorEastAsia" w:eastAsiaTheme="majorEastAsia" w:hAnsiTheme="majorEastAsia"/>
                <w:sz w:val="16"/>
                <w:szCs w:val="16"/>
                <w:highlight w:val="yellow"/>
                <w:lang w:val="en-CA"/>
              </w:rPr>
            </w:pPr>
            <w:r w:rsidRPr="00CD3231">
              <w:rPr>
                <w:rFonts w:asciiTheme="majorEastAsia" w:eastAsiaTheme="majorEastAsia" w:hAnsiTheme="majorEastAsia"/>
                <w:color w:val="0D0D0D"/>
                <w:sz w:val="16"/>
                <w:szCs w:val="16"/>
                <w:lang w:val="en-CA"/>
              </w:rPr>
              <w:t>32,970</w:t>
            </w:r>
          </w:p>
        </w:tc>
      </w:tr>
      <w:tr w:rsidR="00EF7D09" w:rsidRPr="00CD3231" w14:paraId="6775D69E" w14:textId="77777777" w:rsidTr="00CD3231">
        <w:trPr>
          <w:trHeight w:val="290"/>
        </w:trPr>
        <w:tc>
          <w:tcPr>
            <w:tcW w:w="875" w:type="pct"/>
            <w:vMerge/>
            <w:shd w:val="clear" w:color="auto" w:fill="auto"/>
          </w:tcPr>
          <w:p w14:paraId="7411DC2A" w14:textId="77777777" w:rsidR="00EF7D09" w:rsidRPr="00CD3231" w:rsidRDefault="00EF7D09" w:rsidP="00EF7D09">
            <w:pPr>
              <w:tabs>
                <w:tab w:val="left" w:pos="8280"/>
              </w:tabs>
              <w:spacing w:after="60"/>
              <w:jc w:val="left"/>
              <w:rPr>
                <w:rFonts w:asciiTheme="majorEastAsia" w:eastAsiaTheme="majorEastAsia" w:hAnsiTheme="majorEastAsia"/>
                <w:sz w:val="16"/>
                <w:szCs w:val="16"/>
                <w:lang w:val="en-CA"/>
              </w:rPr>
            </w:pPr>
          </w:p>
        </w:tc>
        <w:tc>
          <w:tcPr>
            <w:tcW w:w="880" w:type="pct"/>
            <w:gridSpan w:val="2"/>
            <w:shd w:val="clear" w:color="auto" w:fill="auto"/>
          </w:tcPr>
          <w:p w14:paraId="6C382447" w14:textId="77777777" w:rsidR="00EF7D09" w:rsidRPr="00CD3231" w:rsidRDefault="006159AB" w:rsidP="00EF7D09">
            <w:pPr>
              <w:tabs>
                <w:tab w:val="left" w:pos="8280"/>
              </w:tabs>
              <w:spacing w:after="60"/>
              <w:ind w:right="-219"/>
              <w:jc w:val="left"/>
              <w:rPr>
                <w:rFonts w:asciiTheme="majorEastAsia" w:eastAsiaTheme="majorEastAsia" w:hAnsiTheme="majorEastAsia"/>
                <w:sz w:val="16"/>
                <w:szCs w:val="16"/>
                <w:lang w:val="en-CA"/>
              </w:rPr>
            </w:pPr>
            <w:proofErr w:type="spellStart"/>
            <w:r w:rsidRPr="00CD3231">
              <w:rPr>
                <w:rFonts w:asciiTheme="majorEastAsia" w:eastAsiaTheme="majorEastAsia" w:hAnsiTheme="majorEastAsia"/>
                <w:sz w:val="16"/>
                <w:szCs w:val="16"/>
                <w:lang w:val="en-CA"/>
              </w:rPr>
              <w:t>资金总额</w:t>
            </w:r>
            <w:proofErr w:type="spellEnd"/>
          </w:p>
        </w:tc>
        <w:tc>
          <w:tcPr>
            <w:tcW w:w="372" w:type="pct"/>
            <w:shd w:val="clear" w:color="auto" w:fill="auto"/>
          </w:tcPr>
          <w:p w14:paraId="40D49CB9"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207,140</w:t>
            </w:r>
          </w:p>
        </w:tc>
        <w:tc>
          <w:tcPr>
            <w:tcW w:w="562" w:type="pct"/>
          </w:tcPr>
          <w:p w14:paraId="378D3275" w14:textId="77777777" w:rsidR="00EF7D09" w:rsidRPr="00CD3231" w:rsidRDefault="00EF7D09" w:rsidP="00EF7D09">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0</w:t>
            </w:r>
          </w:p>
        </w:tc>
        <w:tc>
          <w:tcPr>
            <w:tcW w:w="487" w:type="pct"/>
            <w:shd w:val="clear" w:color="auto" w:fill="auto"/>
          </w:tcPr>
          <w:p w14:paraId="3ED596C2"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color w:val="0D0D0D"/>
                <w:sz w:val="16"/>
                <w:szCs w:val="16"/>
                <w:lang w:val="en-CA"/>
              </w:rPr>
              <w:t>114,925</w:t>
            </w:r>
          </w:p>
        </w:tc>
        <w:tc>
          <w:tcPr>
            <w:tcW w:w="477" w:type="pct"/>
          </w:tcPr>
          <w:p w14:paraId="23056BAB"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6" w:type="pct"/>
            <w:shd w:val="clear" w:color="auto" w:fill="auto"/>
          </w:tcPr>
          <w:p w14:paraId="220034C6" w14:textId="77777777" w:rsidR="00EF7D09" w:rsidRPr="00CD3231" w:rsidRDefault="00EF7D09" w:rsidP="00EF7D09">
            <w:pPr>
              <w:tabs>
                <w:tab w:val="left" w:pos="8280"/>
              </w:tabs>
              <w:spacing w:after="60"/>
              <w:jc w:val="right"/>
              <w:rPr>
                <w:rFonts w:asciiTheme="majorEastAsia" w:eastAsiaTheme="majorEastAsia" w:hAnsiTheme="majorEastAsia"/>
                <w:sz w:val="16"/>
                <w:szCs w:val="16"/>
                <w:lang w:val="en-CA"/>
              </w:rPr>
            </w:pPr>
            <w:r w:rsidRPr="00CD3231">
              <w:rPr>
                <w:rFonts w:asciiTheme="majorEastAsia" w:eastAsiaTheme="majorEastAsia" w:hAnsiTheme="majorEastAsia"/>
                <w:sz w:val="16"/>
                <w:szCs w:val="16"/>
                <w:lang w:val="en-CA"/>
              </w:rPr>
              <w:t>0</w:t>
            </w:r>
          </w:p>
        </w:tc>
        <w:tc>
          <w:tcPr>
            <w:tcW w:w="475" w:type="pct"/>
          </w:tcPr>
          <w:p w14:paraId="7CF54580" w14:textId="77777777" w:rsidR="00EF7D09" w:rsidRPr="00CD3231" w:rsidRDefault="00EF7D09" w:rsidP="00EF7D09">
            <w:pPr>
              <w:tabs>
                <w:tab w:val="left" w:pos="8280"/>
              </w:tabs>
              <w:spacing w:after="60"/>
              <w:jc w:val="right"/>
              <w:rPr>
                <w:rFonts w:asciiTheme="majorEastAsia" w:eastAsiaTheme="majorEastAsia" w:hAnsiTheme="majorEastAsia"/>
                <w:color w:val="0D0D0D"/>
                <w:sz w:val="16"/>
                <w:szCs w:val="16"/>
                <w:lang w:val="en-CA"/>
              </w:rPr>
            </w:pPr>
            <w:r w:rsidRPr="00CD3231">
              <w:rPr>
                <w:rFonts w:asciiTheme="majorEastAsia" w:eastAsiaTheme="majorEastAsia" w:hAnsiTheme="majorEastAsia"/>
                <w:color w:val="0D0D0D"/>
                <w:sz w:val="16"/>
                <w:szCs w:val="16"/>
                <w:lang w:val="en-CA"/>
              </w:rPr>
              <w:t>35,905</w:t>
            </w:r>
          </w:p>
        </w:tc>
        <w:tc>
          <w:tcPr>
            <w:tcW w:w="396" w:type="pct"/>
            <w:shd w:val="clear" w:color="auto" w:fill="auto"/>
          </w:tcPr>
          <w:p w14:paraId="68783AD4" w14:textId="77777777" w:rsidR="00EF7D09" w:rsidRPr="00CD3231" w:rsidRDefault="00EF7D09" w:rsidP="00EF7D09">
            <w:pPr>
              <w:tabs>
                <w:tab w:val="left" w:pos="8280"/>
              </w:tabs>
              <w:spacing w:after="60"/>
              <w:jc w:val="right"/>
              <w:rPr>
                <w:rFonts w:asciiTheme="majorEastAsia" w:eastAsiaTheme="majorEastAsia" w:hAnsiTheme="majorEastAsia"/>
                <w:sz w:val="16"/>
                <w:szCs w:val="16"/>
                <w:highlight w:val="cyan"/>
                <w:lang w:val="en-CA"/>
              </w:rPr>
            </w:pPr>
            <w:r w:rsidRPr="00CD3231">
              <w:rPr>
                <w:rFonts w:asciiTheme="majorEastAsia" w:eastAsiaTheme="majorEastAsia" w:hAnsiTheme="majorEastAsia"/>
                <w:color w:val="0D0D0D"/>
                <w:sz w:val="16"/>
                <w:szCs w:val="16"/>
                <w:lang w:val="en-CA"/>
              </w:rPr>
              <w:t>357,970</w:t>
            </w:r>
          </w:p>
        </w:tc>
      </w:tr>
    </w:tbl>
    <w:p w14:paraId="2EB7520D" w14:textId="77777777" w:rsidR="00EF7D09" w:rsidRPr="00CD3231" w:rsidRDefault="00EF7D09" w:rsidP="00EF7D09">
      <w:pPr>
        <w:ind w:left="-450" w:right="-561"/>
        <w:jc w:val="left"/>
        <w:rPr>
          <w:rFonts w:asciiTheme="majorEastAsia" w:eastAsiaTheme="majorEastAsia" w:hAnsiTheme="majorEastAsia"/>
          <w:sz w:val="10"/>
          <w:szCs w:val="10"/>
          <w:lang w:val="en-CA"/>
        </w:rPr>
      </w:pPr>
      <w:r w:rsidRPr="00CD3231">
        <w:rPr>
          <w:rFonts w:asciiTheme="majorEastAsia" w:eastAsiaTheme="majorEastAsia" w:hAnsiTheme="majorEastAsia"/>
          <w:sz w:val="16"/>
          <w:szCs w:val="16"/>
          <w:lang w:val="en-CA"/>
        </w:rPr>
        <w:t xml:space="preserve"> </w:t>
      </w:r>
    </w:p>
    <w:tbl>
      <w:tblPr>
        <w:tblStyle w:val="TableGrid10"/>
        <w:tblW w:w="6064" w:type="pct"/>
        <w:tblInd w:w="-995" w:type="dxa"/>
        <w:tblLook w:val="04A0" w:firstRow="1" w:lastRow="0" w:firstColumn="1" w:lastColumn="0" w:noHBand="0" w:noVBand="1"/>
      </w:tblPr>
      <w:tblGrid>
        <w:gridCol w:w="3675"/>
        <w:gridCol w:w="3329"/>
        <w:gridCol w:w="4336"/>
      </w:tblGrid>
      <w:tr w:rsidR="00EF7D09" w:rsidRPr="00CD3231" w14:paraId="5463AE12" w14:textId="77777777" w:rsidTr="00CD3231">
        <w:trPr>
          <w:trHeight w:hRule="exact" w:val="260"/>
        </w:trPr>
        <w:tc>
          <w:tcPr>
            <w:tcW w:w="5000" w:type="pct"/>
            <w:gridSpan w:val="3"/>
            <w:shd w:val="clear" w:color="auto" w:fill="auto"/>
          </w:tcPr>
          <w:p w14:paraId="49D390B8" w14:textId="77777777" w:rsidR="00EF7D09" w:rsidRPr="00CD3231" w:rsidRDefault="00363B26" w:rsidP="00363B26">
            <w:pPr>
              <w:spacing w:after="60"/>
              <w:rPr>
                <w:rFonts w:asciiTheme="majorEastAsia" w:eastAsiaTheme="majorEastAsia" w:hAnsiTheme="majorEastAsia"/>
                <w:b/>
                <w:color w:val="000000" w:themeColor="text1"/>
                <w:sz w:val="16"/>
                <w:szCs w:val="16"/>
                <w:lang w:val="en-CA" w:eastAsia="zh-CN"/>
              </w:rPr>
            </w:pPr>
            <w:r w:rsidRPr="00CD3231">
              <w:rPr>
                <w:rFonts w:asciiTheme="majorEastAsia" w:eastAsiaTheme="majorEastAsia" w:hAnsiTheme="majorEastAsia" w:hint="eastAsia"/>
                <w:b/>
                <w:color w:val="000000" w:themeColor="text1"/>
                <w:sz w:val="16"/>
                <w:szCs w:val="16"/>
                <w:lang w:val="en-CA" w:eastAsia="zh-CN"/>
              </w:rPr>
              <w:t>（七） 申请供批准的第一次付款供资（2023年）</w:t>
            </w:r>
          </w:p>
        </w:tc>
      </w:tr>
      <w:tr w:rsidR="00EF7D09" w:rsidRPr="00CD3231" w14:paraId="6F87B5B0" w14:textId="77777777" w:rsidTr="00CD3231">
        <w:trPr>
          <w:trHeight w:hRule="exact" w:val="278"/>
        </w:trPr>
        <w:tc>
          <w:tcPr>
            <w:tcW w:w="1620" w:type="pct"/>
            <w:shd w:val="clear" w:color="auto" w:fill="auto"/>
          </w:tcPr>
          <w:p w14:paraId="0F19D078" w14:textId="77777777" w:rsidR="00EF7D09" w:rsidRPr="00CD3231" w:rsidRDefault="00363B26" w:rsidP="00EF7D09">
            <w:pPr>
              <w:jc w:val="center"/>
              <w:rPr>
                <w:rFonts w:asciiTheme="majorEastAsia" w:eastAsiaTheme="majorEastAsia" w:hAnsiTheme="majorEastAsia"/>
                <w:b/>
                <w:color w:val="000000" w:themeColor="text1"/>
                <w:sz w:val="16"/>
                <w:szCs w:val="16"/>
                <w:lang w:val="en-CA"/>
              </w:rPr>
            </w:pPr>
            <w:r w:rsidRPr="00CD3231">
              <w:rPr>
                <w:rFonts w:asciiTheme="majorEastAsia" w:eastAsiaTheme="majorEastAsia" w:hAnsiTheme="majorEastAsia" w:hint="eastAsia"/>
                <w:b/>
                <w:color w:val="000000" w:themeColor="text1"/>
                <w:sz w:val="16"/>
                <w:szCs w:val="16"/>
                <w:lang w:val="en-CA" w:eastAsia="zh-CN"/>
              </w:rPr>
              <w:t>执行机构</w:t>
            </w:r>
          </w:p>
        </w:tc>
        <w:tc>
          <w:tcPr>
            <w:tcW w:w="1468" w:type="pct"/>
            <w:shd w:val="clear" w:color="auto" w:fill="auto"/>
          </w:tcPr>
          <w:p w14:paraId="6C5F3C98" w14:textId="77777777" w:rsidR="00EF7D09" w:rsidRPr="00CD3231" w:rsidRDefault="00363B26" w:rsidP="00363B26">
            <w:pPr>
              <w:jc w:val="center"/>
              <w:rPr>
                <w:rFonts w:asciiTheme="majorEastAsia" w:eastAsiaTheme="majorEastAsia" w:hAnsiTheme="majorEastAsia"/>
                <w:b/>
                <w:color w:val="000000" w:themeColor="text1"/>
                <w:sz w:val="16"/>
                <w:szCs w:val="16"/>
                <w:lang w:val="en-CA" w:eastAsia="zh-CN"/>
              </w:rPr>
            </w:pPr>
            <w:r w:rsidRPr="00CD3231">
              <w:rPr>
                <w:rFonts w:asciiTheme="majorEastAsia" w:eastAsiaTheme="majorEastAsia" w:hAnsiTheme="majorEastAsia" w:hint="eastAsia"/>
                <w:b/>
                <w:color w:val="000000" w:themeColor="text1"/>
                <w:sz w:val="16"/>
                <w:szCs w:val="16"/>
                <w:lang w:val="en-CA" w:eastAsia="zh-CN"/>
              </w:rPr>
              <w:t>建议的资金(美元)</w:t>
            </w:r>
          </w:p>
        </w:tc>
        <w:tc>
          <w:tcPr>
            <w:tcW w:w="1912" w:type="pct"/>
            <w:shd w:val="clear" w:color="auto" w:fill="auto"/>
          </w:tcPr>
          <w:p w14:paraId="1CA48B7B" w14:textId="77777777" w:rsidR="00EF7D09" w:rsidRPr="00CD3231" w:rsidRDefault="00363B26" w:rsidP="00EF7D09">
            <w:pPr>
              <w:jc w:val="center"/>
              <w:rPr>
                <w:rFonts w:asciiTheme="majorEastAsia" w:eastAsiaTheme="majorEastAsia" w:hAnsiTheme="majorEastAsia"/>
                <w:b/>
                <w:color w:val="000000" w:themeColor="text1"/>
                <w:sz w:val="16"/>
                <w:szCs w:val="16"/>
                <w:lang w:val="en-CA"/>
              </w:rPr>
            </w:pPr>
            <w:r w:rsidRPr="00CD3231">
              <w:rPr>
                <w:rFonts w:asciiTheme="majorEastAsia" w:eastAsiaTheme="majorEastAsia" w:hAnsiTheme="majorEastAsia" w:hint="eastAsia"/>
                <w:b/>
                <w:color w:val="000000" w:themeColor="text1"/>
                <w:sz w:val="16"/>
                <w:szCs w:val="16"/>
                <w:lang w:val="en-CA" w:eastAsia="zh-CN"/>
              </w:rPr>
              <w:t>支持</w:t>
            </w:r>
            <w:r w:rsidR="001A7AD6" w:rsidRPr="00CD3231">
              <w:rPr>
                <w:rFonts w:asciiTheme="majorEastAsia" w:eastAsiaTheme="majorEastAsia" w:hAnsiTheme="majorEastAsia" w:hint="eastAsia"/>
                <w:b/>
                <w:color w:val="000000" w:themeColor="text1"/>
                <w:sz w:val="16"/>
                <w:szCs w:val="16"/>
                <w:lang w:val="en-CA" w:eastAsia="zh-CN"/>
              </w:rPr>
              <w:t>费用</w:t>
            </w:r>
            <w:r w:rsidRPr="00CD3231">
              <w:rPr>
                <w:rFonts w:asciiTheme="majorEastAsia" w:eastAsiaTheme="majorEastAsia" w:hAnsiTheme="majorEastAsia" w:hint="eastAsia"/>
                <w:b/>
                <w:color w:val="000000" w:themeColor="text1"/>
                <w:sz w:val="16"/>
                <w:szCs w:val="16"/>
                <w:lang w:val="en-CA" w:eastAsia="zh-CN"/>
              </w:rPr>
              <w:t>(美元)</w:t>
            </w:r>
          </w:p>
        </w:tc>
      </w:tr>
      <w:tr w:rsidR="00EF7D09" w:rsidRPr="00CD3231" w14:paraId="69ACE346" w14:textId="77777777" w:rsidTr="00CD3231">
        <w:trPr>
          <w:trHeight w:hRule="exact" w:val="282"/>
        </w:trPr>
        <w:tc>
          <w:tcPr>
            <w:tcW w:w="1620" w:type="pct"/>
            <w:shd w:val="clear" w:color="auto" w:fill="auto"/>
          </w:tcPr>
          <w:p w14:paraId="44521022" w14:textId="77777777" w:rsidR="00EF7D09" w:rsidRPr="00CD3231" w:rsidRDefault="00363B26" w:rsidP="00EF7D09">
            <w:pPr>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hint="eastAsia"/>
                <w:color w:val="000000" w:themeColor="text1"/>
                <w:sz w:val="16"/>
                <w:szCs w:val="16"/>
                <w:lang w:val="en-CA" w:eastAsia="zh-CN"/>
              </w:rPr>
              <w:t>开发署</w:t>
            </w:r>
          </w:p>
        </w:tc>
        <w:tc>
          <w:tcPr>
            <w:tcW w:w="1468" w:type="pct"/>
            <w:shd w:val="clear" w:color="auto" w:fill="auto"/>
          </w:tcPr>
          <w:p w14:paraId="1B41B11C" w14:textId="77777777" w:rsidR="00EF7D09" w:rsidRPr="00CD3231" w:rsidRDefault="00EF7D09" w:rsidP="00EF7D09">
            <w:pPr>
              <w:jc w:val="righ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color w:val="0D0D0D"/>
                <w:sz w:val="16"/>
                <w:szCs w:val="16"/>
                <w:lang w:val="en-CA"/>
              </w:rPr>
              <w:t>132,500</w:t>
            </w:r>
          </w:p>
        </w:tc>
        <w:tc>
          <w:tcPr>
            <w:tcW w:w="1912" w:type="pct"/>
            <w:shd w:val="clear" w:color="auto" w:fill="auto"/>
          </w:tcPr>
          <w:p w14:paraId="423440F6" w14:textId="77777777" w:rsidR="00EF7D09" w:rsidRPr="00CD3231" w:rsidRDefault="00EF7D09" w:rsidP="00EF7D09">
            <w:pPr>
              <w:jc w:val="righ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sz w:val="16"/>
                <w:szCs w:val="16"/>
                <w:lang w:val="en-CA"/>
              </w:rPr>
              <w:t>11,925</w:t>
            </w:r>
          </w:p>
        </w:tc>
      </w:tr>
      <w:tr w:rsidR="00EF7D09" w:rsidRPr="00CD3231" w14:paraId="1400ABD1" w14:textId="77777777" w:rsidTr="00CD3231">
        <w:trPr>
          <w:trHeight w:hRule="exact" w:val="286"/>
        </w:trPr>
        <w:tc>
          <w:tcPr>
            <w:tcW w:w="1620" w:type="pct"/>
            <w:shd w:val="clear" w:color="auto" w:fill="auto"/>
          </w:tcPr>
          <w:p w14:paraId="2897E054" w14:textId="77777777" w:rsidR="00EF7D09" w:rsidRPr="00CD3231" w:rsidRDefault="00363B26" w:rsidP="00EF7D09">
            <w:pPr>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hint="eastAsia"/>
                <w:color w:val="000000" w:themeColor="text1"/>
                <w:sz w:val="16"/>
                <w:szCs w:val="16"/>
                <w:lang w:val="en-CA" w:eastAsia="zh-CN"/>
              </w:rPr>
              <w:t>环境署</w:t>
            </w:r>
          </w:p>
        </w:tc>
        <w:tc>
          <w:tcPr>
            <w:tcW w:w="1468" w:type="pct"/>
            <w:tcBorders>
              <w:bottom w:val="single" w:sz="4" w:space="0" w:color="auto"/>
            </w:tcBorders>
            <w:shd w:val="clear" w:color="auto" w:fill="auto"/>
          </w:tcPr>
          <w:p w14:paraId="6585BF92" w14:textId="77777777" w:rsidR="00EF7D09" w:rsidRPr="00CD3231" w:rsidRDefault="00EF7D09" w:rsidP="00EF7D09">
            <w:pPr>
              <w:jc w:val="righ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sz w:val="16"/>
                <w:szCs w:val="16"/>
                <w:lang w:val="en-CA"/>
              </w:rPr>
              <w:t>55,500</w:t>
            </w:r>
          </w:p>
        </w:tc>
        <w:tc>
          <w:tcPr>
            <w:tcW w:w="1912" w:type="pct"/>
            <w:shd w:val="clear" w:color="auto" w:fill="auto"/>
          </w:tcPr>
          <w:p w14:paraId="571321B3" w14:textId="77777777" w:rsidR="00EF7D09" w:rsidRPr="00CD3231" w:rsidRDefault="00EF7D09" w:rsidP="00EF7D09">
            <w:pPr>
              <w:jc w:val="right"/>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sz w:val="16"/>
                <w:szCs w:val="16"/>
                <w:lang w:val="en-CA"/>
              </w:rPr>
              <w:t>7,215</w:t>
            </w:r>
          </w:p>
        </w:tc>
      </w:tr>
      <w:tr w:rsidR="00EF7D09" w:rsidRPr="00CD3231" w14:paraId="60500E67" w14:textId="77777777" w:rsidTr="00CD3231">
        <w:trPr>
          <w:trHeight w:hRule="exact" w:val="290"/>
        </w:trPr>
        <w:tc>
          <w:tcPr>
            <w:tcW w:w="1620" w:type="pct"/>
            <w:shd w:val="clear" w:color="auto" w:fill="auto"/>
          </w:tcPr>
          <w:p w14:paraId="78CC37F4" w14:textId="77777777" w:rsidR="00EF7D09" w:rsidRPr="00CD3231" w:rsidRDefault="00363B26" w:rsidP="00EF7D09">
            <w:pPr>
              <w:rPr>
                <w:rFonts w:asciiTheme="majorEastAsia" w:eastAsiaTheme="majorEastAsia" w:hAnsiTheme="majorEastAsia"/>
                <w:b/>
                <w:bCs/>
                <w:color w:val="000000" w:themeColor="text1"/>
                <w:sz w:val="16"/>
                <w:szCs w:val="16"/>
                <w:highlight w:val="cyan"/>
                <w:lang w:val="en-CA"/>
              </w:rPr>
            </w:pPr>
            <w:r w:rsidRPr="00CD3231">
              <w:rPr>
                <w:rFonts w:asciiTheme="majorEastAsia" w:eastAsiaTheme="majorEastAsia" w:hAnsiTheme="majorEastAsia" w:hint="eastAsia"/>
                <w:b/>
                <w:bCs/>
                <w:color w:val="000000" w:themeColor="text1"/>
                <w:sz w:val="16"/>
                <w:szCs w:val="16"/>
                <w:lang w:val="en-CA" w:eastAsia="zh-CN"/>
              </w:rPr>
              <w:t>合计</w:t>
            </w:r>
          </w:p>
        </w:tc>
        <w:tc>
          <w:tcPr>
            <w:tcW w:w="1468" w:type="pct"/>
            <w:tcBorders>
              <w:bottom w:val="single" w:sz="4" w:space="0" w:color="auto"/>
            </w:tcBorders>
            <w:shd w:val="clear" w:color="auto" w:fill="auto"/>
          </w:tcPr>
          <w:p w14:paraId="4D8B9356" w14:textId="77777777" w:rsidR="00EF7D09" w:rsidRPr="00CD3231" w:rsidRDefault="00EF7D09" w:rsidP="00EF7D09">
            <w:pPr>
              <w:jc w:val="right"/>
              <w:rPr>
                <w:rFonts w:asciiTheme="majorEastAsia" w:eastAsiaTheme="majorEastAsia" w:hAnsiTheme="majorEastAsia"/>
                <w:b/>
                <w:bCs/>
                <w:color w:val="000000" w:themeColor="text1"/>
                <w:sz w:val="16"/>
                <w:szCs w:val="16"/>
                <w:lang w:val="en-CA"/>
              </w:rPr>
            </w:pPr>
            <w:r w:rsidRPr="00CD3231">
              <w:rPr>
                <w:rFonts w:asciiTheme="majorEastAsia" w:eastAsiaTheme="majorEastAsia" w:hAnsiTheme="majorEastAsia"/>
                <w:b/>
                <w:bCs/>
                <w:sz w:val="16"/>
                <w:szCs w:val="16"/>
                <w:lang w:val="en-CA"/>
              </w:rPr>
              <w:t>188,000</w:t>
            </w:r>
          </w:p>
        </w:tc>
        <w:tc>
          <w:tcPr>
            <w:tcW w:w="1912" w:type="pct"/>
            <w:shd w:val="clear" w:color="auto" w:fill="auto"/>
          </w:tcPr>
          <w:p w14:paraId="7EA02248" w14:textId="77777777" w:rsidR="00EF7D09" w:rsidRPr="00CD3231" w:rsidRDefault="00EF7D09" w:rsidP="00EF7D09">
            <w:pPr>
              <w:jc w:val="right"/>
              <w:rPr>
                <w:rFonts w:asciiTheme="majorEastAsia" w:eastAsiaTheme="majorEastAsia" w:hAnsiTheme="majorEastAsia"/>
                <w:b/>
                <w:bCs/>
                <w:color w:val="000000" w:themeColor="text1"/>
                <w:sz w:val="16"/>
                <w:szCs w:val="16"/>
                <w:lang w:val="en-CA"/>
              </w:rPr>
            </w:pPr>
            <w:r w:rsidRPr="00CD3231">
              <w:rPr>
                <w:rFonts w:asciiTheme="majorEastAsia" w:eastAsiaTheme="majorEastAsia" w:hAnsiTheme="majorEastAsia"/>
                <w:b/>
                <w:bCs/>
                <w:sz w:val="16"/>
                <w:szCs w:val="16"/>
                <w:lang w:val="en-CA"/>
              </w:rPr>
              <w:t>19,140</w:t>
            </w:r>
          </w:p>
        </w:tc>
      </w:tr>
    </w:tbl>
    <w:p w14:paraId="7A457522" w14:textId="77777777" w:rsidR="00EF7D09" w:rsidRPr="00CD3231" w:rsidRDefault="00EF7D09" w:rsidP="00EF7D09">
      <w:pPr>
        <w:jc w:val="center"/>
        <w:rPr>
          <w:rFonts w:asciiTheme="majorEastAsia" w:eastAsiaTheme="majorEastAsia" w:hAnsiTheme="majorEastAsia"/>
          <w:sz w:val="16"/>
          <w:szCs w:val="16"/>
          <w:lang w:val="en-CA"/>
        </w:rPr>
      </w:pPr>
    </w:p>
    <w:tbl>
      <w:tblPr>
        <w:tblStyle w:val="TableGrid"/>
        <w:tblW w:w="6112" w:type="pct"/>
        <w:tblInd w:w="-995" w:type="dxa"/>
        <w:tblLook w:val="04A0" w:firstRow="1" w:lastRow="0" w:firstColumn="1" w:lastColumn="0" w:noHBand="0" w:noVBand="1"/>
      </w:tblPr>
      <w:tblGrid>
        <w:gridCol w:w="3685"/>
        <w:gridCol w:w="7744"/>
      </w:tblGrid>
      <w:tr w:rsidR="00EF7D09" w:rsidRPr="00CD3231" w14:paraId="4A6AE2D7" w14:textId="77777777" w:rsidTr="00CD3231">
        <w:trPr>
          <w:trHeight w:hRule="exact" w:val="281"/>
        </w:trPr>
        <w:tc>
          <w:tcPr>
            <w:tcW w:w="1612" w:type="pct"/>
            <w:shd w:val="clear" w:color="auto" w:fill="auto"/>
          </w:tcPr>
          <w:p w14:paraId="55AB92E2" w14:textId="77777777" w:rsidR="00EF7D09" w:rsidRPr="00CD3231" w:rsidRDefault="00363B26" w:rsidP="00EF7D09">
            <w:pPr>
              <w:jc w:val="left"/>
              <w:rPr>
                <w:rFonts w:asciiTheme="majorEastAsia" w:eastAsiaTheme="majorEastAsia" w:hAnsiTheme="majorEastAsia"/>
                <w:b/>
                <w:color w:val="000000" w:themeColor="text1"/>
                <w:sz w:val="16"/>
                <w:szCs w:val="16"/>
                <w:lang w:val="en-CA"/>
              </w:rPr>
            </w:pPr>
            <w:r w:rsidRPr="00CD3231">
              <w:rPr>
                <w:rFonts w:asciiTheme="majorEastAsia" w:eastAsiaTheme="majorEastAsia" w:hAnsiTheme="majorEastAsia" w:cs="SimSun" w:hint="eastAsia"/>
                <w:b/>
                <w:sz w:val="16"/>
                <w:szCs w:val="16"/>
                <w:lang w:eastAsia="zh-CN"/>
              </w:rPr>
              <w:t>秘书处的建议：</w:t>
            </w:r>
          </w:p>
        </w:tc>
        <w:tc>
          <w:tcPr>
            <w:tcW w:w="3388" w:type="pct"/>
            <w:shd w:val="clear" w:color="auto" w:fill="auto"/>
          </w:tcPr>
          <w:p w14:paraId="322ED9EB" w14:textId="77777777" w:rsidR="00EF7D09" w:rsidRPr="00CD3231" w:rsidRDefault="00363B26" w:rsidP="00EF7D09">
            <w:pPr>
              <w:jc w:val="center"/>
              <w:rPr>
                <w:rFonts w:asciiTheme="majorEastAsia" w:eastAsiaTheme="majorEastAsia" w:hAnsiTheme="majorEastAsia"/>
                <w:color w:val="000000" w:themeColor="text1"/>
                <w:sz w:val="16"/>
                <w:szCs w:val="16"/>
                <w:lang w:val="en-CA"/>
              </w:rPr>
            </w:pPr>
            <w:r w:rsidRPr="00CD3231">
              <w:rPr>
                <w:rFonts w:asciiTheme="majorEastAsia" w:eastAsiaTheme="majorEastAsia" w:hAnsiTheme="majorEastAsia" w:hint="eastAsia"/>
                <w:color w:val="000000" w:themeColor="text1"/>
                <w:sz w:val="16"/>
                <w:szCs w:val="16"/>
                <w:lang w:val="en-CA" w:eastAsia="zh-CN"/>
              </w:rPr>
              <w:t>个别</w:t>
            </w:r>
            <w:proofErr w:type="spellStart"/>
            <w:r w:rsidRPr="00CD3231">
              <w:rPr>
                <w:rFonts w:asciiTheme="majorEastAsia" w:eastAsiaTheme="majorEastAsia" w:hAnsiTheme="majorEastAsia"/>
                <w:color w:val="000000" w:themeColor="text1"/>
                <w:sz w:val="16"/>
                <w:szCs w:val="16"/>
                <w:lang w:val="en-CA"/>
              </w:rPr>
              <w:t>考虑</w:t>
            </w:r>
            <w:proofErr w:type="spellEnd"/>
          </w:p>
        </w:tc>
      </w:tr>
    </w:tbl>
    <w:p w14:paraId="1DA28E32" w14:textId="77777777" w:rsidR="00363B26" w:rsidRPr="005626E1" w:rsidRDefault="00363B26" w:rsidP="00363B26">
      <w:pPr>
        <w:spacing w:after="240"/>
        <w:jc w:val="center"/>
        <w:rPr>
          <w:rFonts w:asciiTheme="majorEastAsia" w:eastAsiaTheme="majorEastAsia" w:hAnsiTheme="majorEastAsia"/>
          <w:b/>
        </w:rPr>
      </w:pPr>
      <w:r w:rsidRPr="005626E1">
        <w:rPr>
          <w:rFonts w:asciiTheme="majorEastAsia" w:eastAsiaTheme="majorEastAsia" w:hAnsiTheme="majorEastAsia" w:hint="eastAsia"/>
          <w:b/>
          <w:caps/>
          <w:lang w:eastAsia="zh-CN"/>
        </w:rPr>
        <w:lastRenderedPageBreak/>
        <w:t>项目</w:t>
      </w:r>
      <w:r w:rsidRPr="005626E1">
        <w:rPr>
          <w:rFonts w:asciiTheme="majorEastAsia" w:eastAsiaTheme="majorEastAsia" w:hAnsiTheme="majorEastAsia"/>
          <w:b/>
          <w:caps/>
          <w:lang w:eastAsia="zh-CN"/>
        </w:rPr>
        <w:t>说明</w:t>
      </w:r>
    </w:p>
    <w:p w14:paraId="0035D189" w14:textId="77777777" w:rsidR="00EF7D09" w:rsidRPr="005626E1" w:rsidRDefault="00363B26" w:rsidP="00363B26">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开发计划署作为牵头执行机构，代表加纳政府提出了基加利项目第一阶段的申请氢氟碳化合物执行计划，总费用401</w:t>
      </w:r>
      <w:r w:rsidR="00E0727A"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480美元，包括277</w:t>
      </w:r>
      <w:r w:rsidR="00E0727A"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000美元，外加开发计划署19</w:t>
      </w:r>
      <w:r w:rsidR="00E0727A"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390美元的机构支助费用</w:t>
      </w:r>
      <w:r w:rsidR="00E0727A" w:rsidRPr="005626E1">
        <w:rPr>
          <w:rFonts w:asciiTheme="majorEastAsia" w:eastAsiaTheme="majorEastAsia" w:hAnsiTheme="majorEastAsia" w:hint="eastAsia"/>
          <w:lang w:val="en-CA" w:eastAsia="zh-CN"/>
        </w:rPr>
        <w:t xml:space="preserve"> </w:t>
      </w:r>
      <w:r w:rsidRPr="005626E1">
        <w:rPr>
          <w:rFonts w:asciiTheme="majorEastAsia" w:eastAsiaTheme="majorEastAsia" w:hAnsiTheme="majorEastAsia" w:hint="eastAsia"/>
          <w:lang w:val="en-CA" w:eastAsia="zh-CN"/>
        </w:rPr>
        <w:t>和93</w:t>
      </w:r>
      <w:r w:rsidR="00E0727A"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000美元，外加环境规划署12</w:t>
      </w:r>
      <w:r w:rsidR="00E0727A"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090美元的机关支助费用。</w:t>
      </w:r>
      <w:r w:rsidR="00EF7D09" w:rsidRPr="005626E1">
        <w:rPr>
          <w:rFonts w:asciiTheme="majorEastAsia" w:eastAsiaTheme="majorEastAsia" w:hAnsiTheme="majorEastAsia"/>
          <w:vertAlign w:val="superscript"/>
          <w:lang w:val="en-CA"/>
        </w:rPr>
        <w:footnoteReference w:id="2"/>
      </w:r>
      <w:r w:rsidR="00EF7D09" w:rsidRPr="005626E1">
        <w:rPr>
          <w:rFonts w:asciiTheme="majorEastAsia" w:eastAsiaTheme="majorEastAsia" w:hAnsiTheme="majorEastAsia"/>
          <w:lang w:val="en-CA" w:eastAsia="zh-CN"/>
        </w:rPr>
        <w:t xml:space="preserve"> </w:t>
      </w:r>
    </w:p>
    <w:p w14:paraId="2BB42AAF" w14:textId="77777777" w:rsidR="00EF7D09" w:rsidRPr="005626E1" w:rsidRDefault="00DB16DF" w:rsidP="00EF7D09">
      <w:pPr>
        <w:numPr>
          <w:ilvl w:val="0"/>
          <w:numId w:val="1"/>
        </w:numPr>
        <w:tabs>
          <w:tab w:val="num" w:pos="0"/>
        </w:tabs>
        <w:spacing w:after="240"/>
        <w:outlineLvl w:val="0"/>
        <w:rPr>
          <w:rFonts w:asciiTheme="majorEastAsia" w:eastAsiaTheme="majorEastAsia" w:hAnsiTheme="majorEastAsia"/>
          <w:lang w:val="en-CA" w:eastAsia="zh-CN"/>
        </w:rPr>
      </w:pPr>
      <w:r w:rsidRPr="005626E1">
        <w:rPr>
          <w:rFonts w:asciiTheme="majorEastAsia" w:eastAsiaTheme="majorEastAsia" w:hAnsiTheme="majorEastAsia"/>
          <w:lang w:val="en-CA" w:eastAsia="zh-CN"/>
        </w:rPr>
        <w:t xml:space="preserve"> </w:t>
      </w:r>
      <w:r w:rsidR="001A7AD6" w:rsidRPr="005626E1">
        <w:rPr>
          <w:rFonts w:asciiTheme="majorEastAsia" w:eastAsiaTheme="majorEastAsia" w:hAnsiTheme="majorEastAsia" w:hint="eastAsia"/>
          <w:lang w:val="en-CA" w:eastAsia="zh-CN"/>
        </w:rPr>
        <w:t>基加利执行计划</w:t>
      </w:r>
      <w:r w:rsidRPr="005626E1">
        <w:rPr>
          <w:rFonts w:asciiTheme="majorEastAsia" w:eastAsiaTheme="majorEastAsia" w:hAnsiTheme="majorEastAsia" w:hint="eastAsia"/>
          <w:lang w:val="en-CA" w:eastAsia="zh-CN"/>
        </w:rPr>
        <w:t>第一阶段的</w:t>
      </w:r>
      <w:r w:rsidR="001A7AD6" w:rsidRPr="005626E1">
        <w:rPr>
          <w:rFonts w:asciiTheme="majorEastAsia" w:eastAsiaTheme="majorEastAsia" w:hAnsiTheme="majorEastAsia" w:hint="eastAsia"/>
          <w:lang w:val="en-CA" w:eastAsia="zh-CN"/>
        </w:rPr>
        <w:t>执行</w:t>
      </w:r>
      <w:r w:rsidRPr="005626E1">
        <w:rPr>
          <w:rFonts w:asciiTheme="majorEastAsia" w:eastAsiaTheme="majorEastAsia" w:hAnsiTheme="majorEastAsia" w:hint="eastAsia"/>
          <w:lang w:val="en-CA" w:eastAsia="zh-CN"/>
        </w:rPr>
        <w:t>将有助于加纳实现到2029年1月1日从其基准氢氟碳化合物消费量削减10%的目标。</w:t>
      </w:r>
    </w:p>
    <w:p w14:paraId="39D6365C" w14:textId="77777777" w:rsidR="00DB16DF" w:rsidRPr="005626E1" w:rsidRDefault="00DB16DF" w:rsidP="003D7EB7">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本次会议</w:t>
      </w:r>
      <w:r w:rsidR="003D7EB7" w:rsidRPr="005626E1">
        <w:rPr>
          <w:rFonts w:asciiTheme="majorEastAsia" w:eastAsiaTheme="majorEastAsia" w:hAnsiTheme="majorEastAsia" w:hint="eastAsia"/>
          <w:lang w:val="en-CA" w:eastAsia="zh-CN"/>
        </w:rPr>
        <w:t>上申请</w:t>
      </w:r>
      <w:r w:rsidRPr="005626E1">
        <w:rPr>
          <w:rFonts w:asciiTheme="majorEastAsia" w:eastAsiaTheme="majorEastAsia" w:hAnsiTheme="majorEastAsia" w:hint="eastAsia"/>
          <w:lang w:val="en-CA" w:eastAsia="zh-CN"/>
        </w:rPr>
        <w:t>的</w:t>
      </w:r>
      <w:r w:rsidR="001A7AD6" w:rsidRPr="005626E1">
        <w:rPr>
          <w:rFonts w:asciiTheme="majorEastAsia" w:eastAsiaTheme="majorEastAsia" w:hAnsiTheme="majorEastAsia" w:hint="eastAsia"/>
          <w:lang w:val="en-CA" w:eastAsia="zh-CN"/>
        </w:rPr>
        <w:t>基加利执行计划</w:t>
      </w:r>
      <w:r w:rsidRPr="005626E1">
        <w:rPr>
          <w:rFonts w:asciiTheme="majorEastAsia" w:eastAsiaTheme="majorEastAsia" w:hAnsiTheme="majorEastAsia" w:hint="eastAsia"/>
          <w:lang w:val="en-CA" w:eastAsia="zh-CN"/>
        </w:rPr>
        <w:t>第一阶段第一次付款金额为232</w:t>
      </w:r>
      <w:r w:rsidR="003D7EB7"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310美元，</w:t>
      </w:r>
      <w:r w:rsidR="003D7EB7" w:rsidRPr="005626E1">
        <w:rPr>
          <w:rFonts w:asciiTheme="majorEastAsia" w:eastAsiaTheme="majorEastAsia" w:hAnsiTheme="majorEastAsia" w:hint="eastAsia"/>
          <w:lang w:val="en-CA" w:eastAsia="zh-CN"/>
        </w:rPr>
        <w:t>如最初提交的，2024年1月至2029年12月期间，</w:t>
      </w:r>
      <w:r w:rsidRPr="005626E1">
        <w:rPr>
          <w:rFonts w:asciiTheme="majorEastAsia" w:eastAsiaTheme="majorEastAsia" w:hAnsiTheme="majorEastAsia" w:hint="eastAsia"/>
          <w:lang w:val="en-CA" w:eastAsia="zh-CN"/>
        </w:rPr>
        <w:t>包括158</w:t>
      </w:r>
      <w:r w:rsidR="003D7EB7"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500美元，外加开发计划署11</w:t>
      </w:r>
      <w:r w:rsidR="003D7EB7"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095美元的机构支助费用</w:t>
      </w:r>
      <w:r w:rsidR="003D7EB7" w:rsidRPr="005626E1">
        <w:rPr>
          <w:rFonts w:asciiTheme="majorEastAsia" w:eastAsiaTheme="majorEastAsia" w:hAnsiTheme="majorEastAsia" w:hint="eastAsia"/>
          <w:lang w:val="en-CA" w:eastAsia="zh-CN"/>
        </w:rPr>
        <w:t xml:space="preserve"> </w:t>
      </w:r>
      <w:r w:rsidRPr="005626E1">
        <w:rPr>
          <w:rFonts w:asciiTheme="majorEastAsia" w:eastAsiaTheme="majorEastAsia" w:hAnsiTheme="majorEastAsia" w:hint="eastAsia"/>
          <w:lang w:val="en-CA" w:eastAsia="zh-CN"/>
        </w:rPr>
        <w:t>和55</w:t>
      </w:r>
      <w:r w:rsidR="003D7EB7"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500美元，外加环境规划署7</w:t>
      </w:r>
      <w:r w:rsidR="003D7EB7"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215美元的机构支持费用。</w:t>
      </w:r>
    </w:p>
    <w:p w14:paraId="69F0292B" w14:textId="77777777" w:rsidR="00EF7D09" w:rsidRPr="005626E1" w:rsidRDefault="003D7EB7" w:rsidP="00EF7D09">
      <w:pPr>
        <w:spacing w:after="240"/>
        <w:rPr>
          <w:rFonts w:asciiTheme="majorEastAsia" w:eastAsiaTheme="majorEastAsia" w:hAnsiTheme="majorEastAsia"/>
          <w:b/>
          <w:lang w:val="en-CA"/>
        </w:rPr>
      </w:pPr>
      <w:proofErr w:type="spellStart"/>
      <w:r w:rsidRPr="005626E1">
        <w:rPr>
          <w:rFonts w:asciiTheme="majorEastAsia" w:eastAsiaTheme="majorEastAsia" w:hAnsiTheme="majorEastAsia"/>
          <w:b/>
          <w:lang w:val="en-CA"/>
        </w:rPr>
        <w:t>背景</w:t>
      </w:r>
      <w:proofErr w:type="spellEnd"/>
    </w:p>
    <w:p w14:paraId="3D68528E" w14:textId="77777777" w:rsidR="00EE7C8B" w:rsidRPr="005626E1" w:rsidRDefault="00EE7C8B" w:rsidP="00EE7C8B">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加纳已于2019年8月2日批准了《蒙特利尔议定书》的所有修正案，包括《基加利修正案》。加纳的氟氯烃消费基准为57.3</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ODP吨，即999.95公吨，并确定将在2030年1月1日前完全淘汰氟氯烃的消费量。</w:t>
      </w:r>
      <w:r w:rsidRPr="005626E1">
        <w:rPr>
          <w:rFonts w:asciiTheme="majorEastAsia" w:eastAsiaTheme="majorEastAsia" w:hAnsiTheme="majorEastAsia"/>
          <w:vertAlign w:val="superscript"/>
          <w:lang w:val="en-CA"/>
        </w:rPr>
        <w:footnoteReference w:id="3"/>
      </w:r>
    </w:p>
    <w:p w14:paraId="6633D5B2" w14:textId="77777777" w:rsidR="00EF7D09" w:rsidRPr="005626E1" w:rsidRDefault="00EE7C8B" w:rsidP="00EE7C8B">
      <w:pPr>
        <w:pStyle w:val="Heading1"/>
        <w:numPr>
          <w:ilvl w:val="0"/>
          <w:numId w:val="0"/>
        </w:numPr>
        <w:rPr>
          <w:rFonts w:asciiTheme="majorEastAsia" w:eastAsiaTheme="majorEastAsia" w:hAnsiTheme="majorEastAsia"/>
          <w:u w:val="single"/>
          <w:lang w:val="en-CA" w:eastAsia="zh-CN"/>
        </w:rPr>
      </w:pPr>
      <w:r w:rsidRPr="005626E1">
        <w:rPr>
          <w:rFonts w:asciiTheme="majorEastAsia" w:eastAsiaTheme="majorEastAsia" w:hAnsiTheme="majorEastAsia" w:hint="eastAsia"/>
          <w:u w:val="single"/>
          <w:lang w:val="en-CA" w:eastAsia="zh-CN"/>
        </w:rPr>
        <w:t>氟氯烃淘汰管理计划的执行情况</w:t>
      </w:r>
    </w:p>
    <w:p w14:paraId="6D99EBC6" w14:textId="77777777" w:rsidR="00EF7D09" w:rsidRPr="005626E1" w:rsidRDefault="00D30DAB" w:rsidP="00D30DAB">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加纳氟氯烃淘汰管理计划第一阶段最初在第6</w:t>
      </w:r>
      <w:r w:rsidRPr="005626E1">
        <w:rPr>
          <w:rFonts w:asciiTheme="majorEastAsia" w:eastAsiaTheme="majorEastAsia" w:hAnsiTheme="majorEastAsia"/>
          <w:lang w:val="en-CA" w:eastAsia="zh-CN"/>
        </w:rPr>
        <w:t>1</w:t>
      </w:r>
      <w:r w:rsidRPr="005626E1">
        <w:rPr>
          <w:rFonts w:asciiTheme="majorEastAsia" w:eastAsiaTheme="majorEastAsia" w:hAnsiTheme="majorEastAsia" w:hint="eastAsia"/>
          <w:lang w:val="en-CA" w:eastAsia="zh-CN"/>
        </w:rPr>
        <w:t>次会议上获得批准</w:t>
      </w:r>
      <w:r w:rsidR="00B41248" w:rsidRPr="005626E1">
        <w:rPr>
          <w:rStyle w:val="FootnoteReference"/>
          <w:rFonts w:asciiTheme="majorEastAsia" w:eastAsiaTheme="majorEastAsia" w:hAnsiTheme="majorEastAsia"/>
        </w:rPr>
        <w:footnoteReference w:id="4"/>
      </w:r>
      <w:r w:rsidRPr="005626E1">
        <w:rPr>
          <w:rFonts w:asciiTheme="majorEastAsia" w:eastAsiaTheme="majorEastAsia" w:hAnsiTheme="majorEastAsia" w:hint="eastAsia"/>
          <w:lang w:val="en-CA" w:eastAsia="zh-CN"/>
        </w:rPr>
        <w:t>，并在第6</w:t>
      </w:r>
      <w:r w:rsidRPr="005626E1">
        <w:rPr>
          <w:rFonts w:asciiTheme="majorEastAsia" w:eastAsiaTheme="majorEastAsia" w:hAnsiTheme="majorEastAsia"/>
          <w:lang w:val="en-CA" w:eastAsia="zh-CN"/>
        </w:rPr>
        <w:t>7</w:t>
      </w:r>
      <w:r w:rsidRPr="005626E1">
        <w:rPr>
          <w:rFonts w:asciiTheme="majorEastAsia" w:eastAsiaTheme="majorEastAsia" w:hAnsiTheme="majorEastAsia" w:hint="eastAsia"/>
          <w:lang w:val="en-CA" w:eastAsia="zh-CN"/>
        </w:rPr>
        <w:t>次会议上进行了修订</w:t>
      </w:r>
      <w:r w:rsidR="00B41248" w:rsidRPr="005626E1">
        <w:rPr>
          <w:rStyle w:val="FootnoteReference"/>
          <w:rFonts w:asciiTheme="majorEastAsia" w:eastAsiaTheme="majorEastAsia" w:hAnsiTheme="majorEastAsia"/>
        </w:rPr>
        <w:footnoteReference w:id="5"/>
      </w:r>
      <w:r w:rsidRPr="005626E1">
        <w:rPr>
          <w:rFonts w:asciiTheme="majorEastAsia" w:eastAsiaTheme="majorEastAsia" w:hAnsiTheme="majorEastAsia" w:hint="eastAsia"/>
          <w:lang w:val="en-CA" w:eastAsia="zh-CN"/>
        </w:rPr>
        <w:t>，以实现到2020年比基准减少35%的目标，最终淘汰了26.27</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ODP吨氟氯烃，总费用为1</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356</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311美元，外加机构支助费用。氟氯烃淘汰管理计划第一阶段于2021年12月完成。</w:t>
      </w:r>
    </w:p>
    <w:p w14:paraId="44F6EA2A" w14:textId="77777777" w:rsidR="00EF7D09" w:rsidRPr="005626E1" w:rsidRDefault="00D30DAB" w:rsidP="00EF7D09">
      <w:pPr>
        <w:numPr>
          <w:ilvl w:val="0"/>
          <w:numId w:val="1"/>
        </w:numPr>
        <w:tabs>
          <w:tab w:val="num" w:pos="0"/>
        </w:tabs>
        <w:spacing w:after="240"/>
        <w:outlineLvl w:val="0"/>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第87次会议核准了加纳氟氯烃淘汰管理计划第二阶段</w:t>
      </w:r>
      <w:r w:rsidR="00B41248" w:rsidRPr="005626E1">
        <w:rPr>
          <w:rFonts w:asciiTheme="majorEastAsia" w:eastAsiaTheme="majorEastAsia" w:hAnsiTheme="majorEastAsia"/>
          <w:vertAlign w:val="superscript"/>
        </w:rPr>
        <w:footnoteReference w:id="6"/>
      </w:r>
      <w:r w:rsidRPr="005626E1">
        <w:rPr>
          <w:rFonts w:asciiTheme="majorEastAsia" w:eastAsiaTheme="majorEastAsia" w:hAnsiTheme="majorEastAsia" w:hint="eastAsia"/>
          <w:lang w:val="en-CA" w:eastAsia="zh-CN"/>
        </w:rPr>
        <w:t>，到2030年将氟氯烃消费量从基准减少100%，总费用为1</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618</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677美元，外加机构支助费用。</w:t>
      </w:r>
    </w:p>
    <w:p w14:paraId="4F822200" w14:textId="77777777" w:rsidR="00D30DAB" w:rsidRPr="005626E1" w:rsidRDefault="00376166" w:rsidP="00EF7D09">
      <w:pPr>
        <w:keepNext/>
        <w:suppressAutoHyphens/>
        <w:spacing w:before="240" w:after="240"/>
        <w:outlineLvl w:val="0"/>
        <w:rPr>
          <w:rFonts w:asciiTheme="majorEastAsia" w:eastAsiaTheme="majorEastAsia" w:hAnsiTheme="majorEastAsia"/>
          <w:u w:val="single"/>
          <w:lang w:val="en-CA" w:eastAsia="zh-CN"/>
        </w:rPr>
      </w:pPr>
      <w:r w:rsidRPr="005626E1">
        <w:rPr>
          <w:rFonts w:asciiTheme="majorEastAsia" w:eastAsiaTheme="majorEastAsia" w:hAnsiTheme="majorEastAsia"/>
          <w:u w:val="single"/>
          <w:lang w:val="en-CA" w:eastAsia="zh-CN"/>
        </w:rPr>
        <w:t>氢氟碳化合物</w:t>
      </w:r>
      <w:r w:rsidR="00D30DAB" w:rsidRPr="005626E1">
        <w:rPr>
          <w:rFonts w:asciiTheme="majorEastAsia" w:eastAsiaTheme="majorEastAsia" w:hAnsiTheme="majorEastAsia" w:hint="eastAsia"/>
          <w:u w:val="single"/>
          <w:lang w:val="en-CA" w:eastAsia="zh-CN"/>
        </w:rPr>
        <w:t>有关</w:t>
      </w:r>
      <w:r w:rsidR="00D30DAB" w:rsidRPr="005626E1">
        <w:rPr>
          <w:rFonts w:asciiTheme="majorEastAsia" w:eastAsiaTheme="majorEastAsia" w:hAnsiTheme="majorEastAsia"/>
          <w:u w:val="single"/>
          <w:lang w:val="en-CA" w:eastAsia="zh-CN"/>
        </w:rPr>
        <w:t>活动执行情况</w:t>
      </w:r>
    </w:p>
    <w:p w14:paraId="4E5F448C" w14:textId="77777777" w:rsidR="00EF7D09" w:rsidRPr="005626E1" w:rsidRDefault="00D30DAB" w:rsidP="00264F3C">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在第74次会议上，执行委员会核准为加纳提供55</w:t>
      </w: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000美元，用于对消耗臭氧层物质替代品进行调查。该项目于2017年8月</w:t>
      </w:r>
      <w:r w:rsidR="00264F3C" w:rsidRPr="005626E1">
        <w:rPr>
          <w:rFonts w:asciiTheme="majorEastAsia" w:eastAsiaTheme="majorEastAsia" w:hAnsiTheme="majorEastAsia" w:hint="eastAsia"/>
          <w:lang w:val="en-CA" w:eastAsia="zh-CN"/>
        </w:rPr>
        <w:t>完成</w:t>
      </w:r>
      <w:r w:rsidRPr="005626E1">
        <w:rPr>
          <w:rFonts w:asciiTheme="majorEastAsia" w:eastAsiaTheme="majorEastAsia" w:hAnsiTheme="majorEastAsia" w:hint="eastAsia"/>
          <w:lang w:val="en-CA" w:eastAsia="zh-CN"/>
        </w:rPr>
        <w:t>。调查显示氢氟碳化合物 (</w:t>
      </w:r>
      <w:r w:rsidRPr="005626E1">
        <w:rPr>
          <w:rFonts w:asciiTheme="majorEastAsia" w:eastAsiaTheme="majorEastAsia" w:hAnsiTheme="majorEastAsia"/>
          <w:lang w:val="en-CA" w:eastAsia="zh-CN"/>
        </w:rPr>
        <w:t>HFC</w:t>
      </w:r>
      <w:r w:rsidRPr="005626E1">
        <w:rPr>
          <w:rFonts w:asciiTheme="majorEastAsia" w:eastAsiaTheme="majorEastAsia" w:hAnsiTheme="majorEastAsia" w:hint="eastAsia"/>
          <w:lang w:val="en-CA" w:eastAsia="zh-CN"/>
        </w:rPr>
        <w:t>-134a、R-410A、R-404A和R-507A）被鉴定为</w:t>
      </w:r>
      <w:r w:rsidR="00264F3C" w:rsidRPr="005626E1">
        <w:rPr>
          <w:rFonts w:asciiTheme="majorEastAsia" w:eastAsiaTheme="majorEastAsia" w:hAnsiTheme="majorEastAsia" w:hint="eastAsia"/>
          <w:lang w:val="en-CA" w:eastAsia="zh-CN"/>
        </w:rPr>
        <w:t>替代</w:t>
      </w:r>
      <w:r w:rsidR="005B71BA" w:rsidRPr="005626E1">
        <w:rPr>
          <w:rFonts w:asciiTheme="majorEastAsia" w:eastAsiaTheme="majorEastAsia" w:hAnsiTheme="majorEastAsia"/>
          <w:lang w:val="en-CA" w:eastAsia="zh-CN"/>
        </w:rPr>
        <w:t>HCFC</w:t>
      </w:r>
      <w:r w:rsidR="00264F3C" w:rsidRPr="005626E1">
        <w:rPr>
          <w:rFonts w:asciiTheme="majorEastAsia" w:eastAsiaTheme="majorEastAsia" w:hAnsiTheme="majorEastAsia"/>
          <w:lang w:val="en-CA" w:eastAsia="zh-CN"/>
        </w:rPr>
        <w:t>的</w:t>
      </w:r>
      <w:r w:rsidR="00264F3C" w:rsidRPr="005626E1">
        <w:rPr>
          <w:rFonts w:asciiTheme="majorEastAsia" w:eastAsiaTheme="majorEastAsia" w:hAnsiTheme="majorEastAsia" w:hint="eastAsia"/>
          <w:lang w:val="en-CA" w:eastAsia="zh-CN"/>
        </w:rPr>
        <w:t>制冷剂</w:t>
      </w:r>
      <w:r w:rsidRPr="005626E1">
        <w:rPr>
          <w:rFonts w:asciiTheme="majorEastAsia" w:eastAsiaTheme="majorEastAsia" w:hAnsiTheme="majorEastAsia" w:hint="eastAsia"/>
          <w:lang w:val="en-CA" w:eastAsia="zh-CN"/>
        </w:rPr>
        <w:t>。天然制冷剂已作为氟氯烃的替代品引入该国，</w:t>
      </w:r>
      <w:r w:rsidR="00264F3C" w:rsidRPr="005626E1">
        <w:rPr>
          <w:rFonts w:asciiTheme="majorEastAsia" w:eastAsiaTheme="majorEastAsia" w:hAnsiTheme="majorEastAsia" w:hint="eastAsia"/>
          <w:lang w:val="en-CA" w:eastAsia="zh-CN"/>
        </w:rPr>
        <w:t>作为</w:t>
      </w:r>
      <w:r w:rsidR="00264F3C" w:rsidRPr="005626E1">
        <w:rPr>
          <w:rFonts w:asciiTheme="majorEastAsia" w:eastAsiaTheme="majorEastAsia" w:hAnsiTheme="majorEastAsia"/>
          <w:lang w:val="en-CA" w:eastAsia="zh-CN"/>
        </w:rPr>
        <w:t>HCFC的</w:t>
      </w:r>
      <w:r w:rsidR="00264F3C" w:rsidRPr="005626E1">
        <w:rPr>
          <w:rFonts w:asciiTheme="majorEastAsia" w:eastAsiaTheme="majorEastAsia" w:hAnsiTheme="majorEastAsia" w:hint="eastAsia"/>
          <w:lang w:val="en-CA" w:eastAsia="zh-CN"/>
        </w:rPr>
        <w:t>替代。</w:t>
      </w:r>
      <w:r w:rsidRPr="005626E1">
        <w:rPr>
          <w:rFonts w:asciiTheme="majorEastAsia" w:eastAsiaTheme="majorEastAsia" w:hAnsiTheme="majorEastAsia" w:hint="eastAsia"/>
          <w:lang w:val="en-CA" w:eastAsia="zh-CN"/>
        </w:rPr>
        <w:t>氨在该国有着</w:t>
      </w:r>
      <w:r w:rsidR="00264F3C" w:rsidRPr="005626E1">
        <w:rPr>
          <w:rFonts w:asciiTheme="majorEastAsia" w:eastAsiaTheme="majorEastAsia" w:hAnsiTheme="majorEastAsia" w:hint="eastAsia"/>
          <w:lang w:val="en-CA" w:eastAsia="zh-CN"/>
        </w:rPr>
        <w:t>很大</w:t>
      </w:r>
      <w:r w:rsidRPr="005626E1">
        <w:rPr>
          <w:rFonts w:asciiTheme="majorEastAsia" w:eastAsiaTheme="majorEastAsia" w:hAnsiTheme="majorEastAsia" w:hint="eastAsia"/>
          <w:lang w:val="en-CA" w:eastAsia="zh-CN"/>
        </w:rPr>
        <w:t>的用</w:t>
      </w:r>
      <w:r w:rsidR="00264F3C" w:rsidRPr="005626E1">
        <w:rPr>
          <w:rFonts w:asciiTheme="majorEastAsia" w:eastAsiaTheme="majorEastAsia" w:hAnsiTheme="majorEastAsia" w:hint="eastAsia"/>
          <w:lang w:val="en-CA" w:eastAsia="zh-CN"/>
        </w:rPr>
        <w:t>量</w:t>
      </w:r>
      <w:r w:rsidRPr="005626E1">
        <w:rPr>
          <w:rFonts w:asciiTheme="majorEastAsia" w:eastAsiaTheme="majorEastAsia" w:hAnsiTheme="majorEastAsia" w:hint="eastAsia"/>
          <w:lang w:val="en-CA" w:eastAsia="zh-CN"/>
        </w:rPr>
        <w:t>。在第80次会议上，加纳</w:t>
      </w:r>
      <w:r w:rsidR="00264F3C" w:rsidRPr="005626E1">
        <w:rPr>
          <w:rFonts w:asciiTheme="majorEastAsia" w:eastAsiaTheme="majorEastAsia" w:hAnsiTheme="majorEastAsia" w:hint="eastAsia"/>
          <w:lang w:val="en-CA" w:eastAsia="zh-CN"/>
        </w:rPr>
        <w:t>得到</w:t>
      </w:r>
      <w:r w:rsidRPr="005626E1">
        <w:rPr>
          <w:rFonts w:asciiTheme="majorEastAsia" w:eastAsiaTheme="majorEastAsia" w:hAnsiTheme="majorEastAsia" w:hint="eastAsia"/>
          <w:lang w:val="en-CA" w:eastAsia="zh-CN"/>
        </w:rPr>
        <w:t>到供资</w:t>
      </w:r>
      <w:r w:rsidR="005B71BA" w:rsidRPr="005626E1">
        <w:rPr>
          <w:rFonts w:asciiTheme="majorEastAsia" w:eastAsiaTheme="majorEastAsia" w:hAnsiTheme="majorEastAsia" w:hint="eastAsia"/>
          <w:lang w:val="en-CA" w:eastAsia="zh-CN"/>
        </w:rPr>
        <w:t>，</w:t>
      </w:r>
      <w:r w:rsidR="005B71BA" w:rsidRPr="005626E1">
        <w:rPr>
          <w:rFonts w:asciiTheme="majorEastAsia" w:eastAsiaTheme="majorEastAsia" w:hAnsiTheme="majorEastAsia"/>
          <w:lang w:val="en-CA" w:eastAsia="zh-CN"/>
        </w:rPr>
        <w:t>以</w:t>
      </w:r>
      <w:r w:rsidR="00264F3C" w:rsidRPr="005626E1">
        <w:rPr>
          <w:rFonts w:asciiTheme="majorEastAsia" w:eastAsiaTheme="majorEastAsia" w:hAnsiTheme="majorEastAsia" w:hint="eastAsia"/>
          <w:lang w:val="en-CA" w:eastAsia="zh-CN"/>
        </w:rPr>
        <w:t>执行淘汰</w:t>
      </w:r>
      <w:r w:rsidRPr="005626E1">
        <w:rPr>
          <w:rFonts w:asciiTheme="majorEastAsia" w:eastAsiaTheme="majorEastAsia" w:hAnsiTheme="majorEastAsia" w:hint="eastAsia"/>
          <w:lang w:val="en-CA" w:eastAsia="zh-CN"/>
        </w:rPr>
        <w:t>氢氟碳化合物</w:t>
      </w:r>
      <w:r w:rsidR="00264F3C" w:rsidRPr="005626E1">
        <w:rPr>
          <w:rFonts w:asciiTheme="majorEastAsia" w:eastAsiaTheme="majorEastAsia" w:hAnsiTheme="majorEastAsia" w:hint="eastAsia"/>
          <w:lang w:val="en-CA" w:eastAsia="zh-CN"/>
        </w:rPr>
        <w:t>的启动活动</w:t>
      </w:r>
      <w:r w:rsidRPr="005626E1">
        <w:rPr>
          <w:rFonts w:asciiTheme="majorEastAsia" w:eastAsiaTheme="majorEastAsia" w:hAnsiTheme="majorEastAsia" w:hint="eastAsia"/>
          <w:lang w:val="en-CA" w:eastAsia="zh-CN"/>
        </w:rPr>
        <w:t>（150</w:t>
      </w:r>
      <w:r w:rsidR="005B71BA"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000美元），</w:t>
      </w:r>
      <w:r w:rsidR="00264F3C" w:rsidRPr="005626E1">
        <w:rPr>
          <w:rFonts w:asciiTheme="majorEastAsia" w:eastAsiaTheme="majorEastAsia" w:hAnsiTheme="majorEastAsia" w:hint="eastAsia"/>
          <w:lang w:val="en-CA" w:eastAsia="zh-CN"/>
        </w:rPr>
        <w:t>已</w:t>
      </w:r>
      <w:r w:rsidRPr="005626E1">
        <w:rPr>
          <w:rFonts w:asciiTheme="majorEastAsia" w:eastAsiaTheme="majorEastAsia" w:hAnsiTheme="majorEastAsia" w:hint="eastAsia"/>
          <w:lang w:val="en-CA" w:eastAsia="zh-CN"/>
        </w:rPr>
        <w:t>于2019年12月完成。这些活动协助该国于2020年批准了《基加利修正案》；</w:t>
      </w:r>
      <w:r w:rsidR="00264F3C" w:rsidRPr="005626E1">
        <w:rPr>
          <w:rFonts w:asciiTheme="majorEastAsia" w:eastAsiaTheme="majorEastAsia" w:hAnsiTheme="majorEastAsia" w:hint="eastAsia"/>
          <w:lang w:val="en-CA" w:eastAsia="zh-CN"/>
        </w:rPr>
        <w:t>建立氢氟碳化合物（包括混合物）的经营许可证和配额制度</w:t>
      </w:r>
      <w:r w:rsidRPr="005626E1">
        <w:rPr>
          <w:rFonts w:asciiTheme="majorEastAsia" w:eastAsiaTheme="majorEastAsia" w:hAnsiTheme="majorEastAsia" w:hint="eastAsia"/>
          <w:lang w:val="en-CA" w:eastAsia="zh-CN"/>
        </w:rPr>
        <w:t>；</w:t>
      </w:r>
      <w:r w:rsidR="005B71BA" w:rsidRPr="005626E1">
        <w:rPr>
          <w:rFonts w:asciiTheme="majorEastAsia" w:eastAsiaTheme="majorEastAsia" w:hAnsiTheme="majorEastAsia" w:hint="eastAsia"/>
          <w:lang w:val="en-CA" w:eastAsia="zh-CN"/>
        </w:rPr>
        <w:t>根据《蒙特利尔议定书》第7条</w:t>
      </w:r>
      <w:r w:rsidRPr="005626E1">
        <w:rPr>
          <w:rFonts w:asciiTheme="majorEastAsia" w:eastAsiaTheme="majorEastAsia" w:hAnsiTheme="majorEastAsia" w:hint="eastAsia"/>
          <w:lang w:val="en-CA" w:eastAsia="zh-CN"/>
        </w:rPr>
        <w:t>报告进出口氢氟碳化合物；</w:t>
      </w:r>
      <w:r w:rsidR="005B71BA" w:rsidRPr="005626E1">
        <w:rPr>
          <w:rFonts w:asciiTheme="majorEastAsia" w:eastAsiaTheme="majorEastAsia" w:hAnsiTheme="majorEastAsia" w:hint="eastAsia"/>
          <w:lang w:val="en-CA" w:eastAsia="zh-CN"/>
        </w:rPr>
        <w:t>促进</w:t>
      </w:r>
      <w:r w:rsidRPr="005626E1">
        <w:rPr>
          <w:rFonts w:asciiTheme="majorEastAsia" w:eastAsiaTheme="majorEastAsia" w:hAnsiTheme="majorEastAsia" w:hint="eastAsia"/>
          <w:lang w:val="en-CA" w:eastAsia="zh-CN"/>
        </w:rPr>
        <w:t>加强利益攸关方之间的协调；提高公众意识并建立国家臭氧机构、利益相关者、</w:t>
      </w:r>
      <w:r w:rsidR="005B71BA" w:rsidRPr="005626E1">
        <w:rPr>
          <w:rFonts w:asciiTheme="majorEastAsia" w:eastAsiaTheme="majorEastAsia" w:hAnsiTheme="majorEastAsia" w:hint="eastAsia"/>
          <w:lang w:val="en-CA" w:eastAsia="zh-CN"/>
        </w:rPr>
        <w:t>维修行业</w:t>
      </w:r>
      <w:r w:rsidRPr="005626E1">
        <w:rPr>
          <w:rFonts w:asciiTheme="majorEastAsia" w:eastAsiaTheme="majorEastAsia" w:hAnsiTheme="majorEastAsia" w:hint="eastAsia"/>
          <w:lang w:val="en-CA" w:eastAsia="zh-CN"/>
        </w:rPr>
        <w:t>和最终用户的</w:t>
      </w:r>
      <w:r w:rsidR="001F7AD2" w:rsidRPr="005626E1">
        <w:rPr>
          <w:rFonts w:asciiTheme="majorEastAsia" w:eastAsiaTheme="majorEastAsia" w:hAnsiTheme="majorEastAsia" w:hint="eastAsia"/>
          <w:lang w:val="en-CA" w:eastAsia="zh-CN"/>
        </w:rPr>
        <w:t>能力建设</w:t>
      </w:r>
      <w:r w:rsidRPr="005626E1">
        <w:rPr>
          <w:rFonts w:asciiTheme="majorEastAsia" w:eastAsiaTheme="majorEastAsia" w:hAnsiTheme="majorEastAsia" w:hint="eastAsia"/>
          <w:lang w:val="en-CA" w:eastAsia="zh-CN"/>
        </w:rPr>
        <w:t>；</w:t>
      </w:r>
      <w:r w:rsidR="005B71BA" w:rsidRPr="005626E1">
        <w:rPr>
          <w:rFonts w:asciiTheme="majorEastAsia" w:eastAsiaTheme="majorEastAsia" w:hAnsiTheme="majorEastAsia" w:hint="eastAsia"/>
          <w:lang w:val="en-CA" w:eastAsia="zh-CN"/>
        </w:rPr>
        <w:t>以及数据分析、法规审查和制定基加利修正案</w:t>
      </w:r>
      <w:r w:rsidR="001A7AD6" w:rsidRPr="005626E1">
        <w:rPr>
          <w:rFonts w:asciiTheme="majorEastAsia" w:eastAsiaTheme="majorEastAsia" w:hAnsiTheme="majorEastAsia" w:hint="eastAsia"/>
          <w:lang w:val="en-CA" w:eastAsia="zh-CN"/>
        </w:rPr>
        <w:t>执行</w:t>
      </w:r>
      <w:r w:rsidR="00A92F12" w:rsidRPr="005626E1">
        <w:rPr>
          <w:rFonts w:asciiTheme="majorEastAsia" w:eastAsiaTheme="majorEastAsia" w:hAnsiTheme="majorEastAsia" w:hint="eastAsia"/>
          <w:lang w:val="en-CA" w:eastAsia="zh-CN"/>
        </w:rPr>
        <w:t>的</w:t>
      </w:r>
      <w:r w:rsidR="005B71BA" w:rsidRPr="005626E1">
        <w:rPr>
          <w:rFonts w:asciiTheme="majorEastAsia" w:eastAsiaTheme="majorEastAsia" w:hAnsiTheme="majorEastAsia" w:hint="eastAsia"/>
          <w:lang w:val="en-CA" w:eastAsia="zh-CN"/>
        </w:rPr>
        <w:t>国家战略。</w:t>
      </w:r>
    </w:p>
    <w:p w14:paraId="37D593F0" w14:textId="77777777" w:rsidR="009F4FF5" w:rsidRPr="005626E1" w:rsidRDefault="00951EAD" w:rsidP="009F4FF5">
      <w:pPr>
        <w:keepNext/>
        <w:keepLines/>
        <w:spacing w:after="240"/>
        <w:rPr>
          <w:rFonts w:asciiTheme="majorEastAsia" w:eastAsiaTheme="majorEastAsia" w:hAnsiTheme="majorEastAsia"/>
          <w:b/>
          <w:bCs/>
          <w:lang w:val="en-CA" w:eastAsia="zh-CN"/>
        </w:rPr>
      </w:pPr>
      <w:r w:rsidRPr="005626E1">
        <w:rPr>
          <w:rFonts w:asciiTheme="majorEastAsia" w:eastAsiaTheme="majorEastAsia" w:hAnsiTheme="majorEastAsia" w:hint="eastAsia"/>
          <w:b/>
          <w:bCs/>
          <w:lang w:val="en-CA" w:eastAsia="zh-CN"/>
        </w:rPr>
        <w:lastRenderedPageBreak/>
        <w:t>基加利执行计划</w:t>
      </w:r>
      <w:r w:rsidR="009F4FF5" w:rsidRPr="005626E1">
        <w:rPr>
          <w:rFonts w:asciiTheme="majorEastAsia" w:eastAsiaTheme="majorEastAsia" w:hAnsiTheme="majorEastAsia" w:hint="eastAsia"/>
          <w:b/>
          <w:bCs/>
          <w:lang w:val="en-CA" w:eastAsia="zh-CN"/>
        </w:rPr>
        <w:t>第一阶段</w:t>
      </w:r>
    </w:p>
    <w:p w14:paraId="1799394E" w14:textId="77777777" w:rsidR="00EF7D09" w:rsidRPr="005626E1" w:rsidRDefault="009F4FF5" w:rsidP="009F4FF5">
      <w:pPr>
        <w:keepNext/>
        <w:keepLines/>
        <w:spacing w:after="240"/>
        <w:rPr>
          <w:rFonts w:asciiTheme="majorEastAsia" w:eastAsiaTheme="majorEastAsia" w:hAnsiTheme="majorEastAsia"/>
          <w:bCs/>
          <w:u w:val="single"/>
          <w:lang w:val="en-CA" w:eastAsia="zh-CN"/>
        </w:rPr>
      </w:pPr>
      <w:r w:rsidRPr="005626E1">
        <w:rPr>
          <w:rFonts w:asciiTheme="majorEastAsia" w:eastAsiaTheme="majorEastAsia" w:hAnsiTheme="majorEastAsia" w:hint="eastAsia"/>
          <w:bCs/>
          <w:u w:val="single"/>
          <w:lang w:val="en-CA" w:eastAsia="zh-CN"/>
        </w:rPr>
        <w:t>政策、监管和体制框架</w:t>
      </w:r>
    </w:p>
    <w:p w14:paraId="6C381404" w14:textId="77777777" w:rsidR="00EF7D09" w:rsidRPr="005626E1" w:rsidRDefault="00C77F8C" w:rsidP="00C77F8C">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环境保护局是负责执行《蒙特利尔议定书》及其修正案的国家机构。它通过国家臭氧机构履行职责。国家臭氧消耗物质委员会成立的目的是作为与臭氧消耗物质有关的所有方面的咨询机构。国家臭氧机构负责根据《蒙特利尔议定书》报告受管制物质的消费情况，</w:t>
      </w:r>
      <w:r w:rsidR="001A7AD6" w:rsidRPr="005626E1">
        <w:rPr>
          <w:rFonts w:asciiTheme="majorEastAsia" w:eastAsiaTheme="majorEastAsia" w:hAnsiTheme="majorEastAsia" w:hint="eastAsia"/>
          <w:lang w:val="en-CA" w:eastAsia="zh-CN"/>
        </w:rPr>
        <w:t>执行</w:t>
      </w:r>
      <w:r w:rsidRPr="005626E1">
        <w:rPr>
          <w:rFonts w:asciiTheme="majorEastAsia" w:eastAsiaTheme="majorEastAsia" w:hAnsiTheme="majorEastAsia" w:hint="eastAsia"/>
          <w:lang w:val="en-CA" w:eastAsia="zh-CN"/>
        </w:rPr>
        <w:t>进口许可证制度，分配配额，保存受管制物质</w:t>
      </w:r>
      <w:r w:rsidR="00553881" w:rsidRPr="005626E1">
        <w:rPr>
          <w:rFonts w:asciiTheme="majorEastAsia" w:eastAsiaTheme="majorEastAsia" w:hAnsiTheme="majorEastAsia" w:hint="eastAsia"/>
          <w:lang w:val="en-CA" w:eastAsia="zh-CN"/>
        </w:rPr>
        <w:t>的</w:t>
      </w:r>
      <w:r w:rsidRPr="005626E1">
        <w:rPr>
          <w:rFonts w:asciiTheme="majorEastAsia" w:eastAsiaTheme="majorEastAsia" w:hAnsiTheme="majorEastAsia" w:hint="eastAsia"/>
          <w:lang w:val="en-CA" w:eastAsia="zh-CN"/>
        </w:rPr>
        <w:t>进口记录，登记进口商并监测进口情况。</w:t>
      </w:r>
    </w:p>
    <w:p w14:paraId="3E64BD83" w14:textId="77777777" w:rsidR="00EF7D09" w:rsidRPr="005626E1" w:rsidRDefault="00AD5344" w:rsidP="00AD5344">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加纳政府通过环境保护局法（1994），于2020年建立了进出口氢氟碳化合物</w:t>
      </w:r>
      <w:r w:rsidR="00553881" w:rsidRPr="005626E1">
        <w:rPr>
          <w:rFonts w:asciiTheme="majorEastAsia" w:eastAsiaTheme="majorEastAsia" w:hAnsiTheme="majorEastAsia" w:hint="eastAsia"/>
          <w:lang w:val="en-CA" w:eastAsia="zh-CN"/>
        </w:rPr>
        <w:t>及混合物的运营</w:t>
      </w:r>
      <w:r w:rsidRPr="005626E1">
        <w:rPr>
          <w:rFonts w:asciiTheme="majorEastAsia" w:eastAsiaTheme="majorEastAsia" w:hAnsiTheme="majorEastAsia" w:hint="eastAsia"/>
          <w:lang w:val="en-CA" w:eastAsia="zh-CN"/>
        </w:rPr>
        <w:t>许可证制度。批准该国《消耗臭氧层物质和产品管理条例》修正案（2005年）以纳入《基加利修正案》的规定</w:t>
      </w:r>
      <w:r w:rsidR="003A4112" w:rsidRPr="005626E1">
        <w:rPr>
          <w:rFonts w:asciiTheme="majorEastAsia" w:eastAsiaTheme="majorEastAsia" w:hAnsiTheme="majorEastAsia" w:hint="eastAsia"/>
          <w:lang w:val="en-CA" w:eastAsia="zh-CN"/>
        </w:rPr>
        <w:t>，这</w:t>
      </w:r>
      <w:r w:rsidRPr="005626E1">
        <w:rPr>
          <w:rFonts w:asciiTheme="majorEastAsia" w:eastAsiaTheme="majorEastAsia" w:hAnsiTheme="majorEastAsia" w:hint="eastAsia"/>
          <w:lang w:val="en-CA" w:eastAsia="zh-CN"/>
        </w:rPr>
        <w:t>已进入后期阶段。国家氢氟碳化合物</w:t>
      </w:r>
      <w:r w:rsidR="003A4112" w:rsidRPr="005626E1">
        <w:rPr>
          <w:rFonts w:asciiTheme="majorEastAsia" w:eastAsiaTheme="majorEastAsia" w:hAnsiTheme="majorEastAsia" w:hint="eastAsia"/>
          <w:lang w:val="en-CA" w:eastAsia="zh-CN"/>
        </w:rPr>
        <w:t>进口配额</w:t>
      </w:r>
      <w:r w:rsidRPr="005626E1">
        <w:rPr>
          <w:rFonts w:asciiTheme="majorEastAsia" w:eastAsiaTheme="majorEastAsia" w:hAnsiTheme="majorEastAsia" w:hint="eastAsia"/>
          <w:lang w:val="en-CA" w:eastAsia="zh-CN"/>
        </w:rPr>
        <w:t>将从2024年1月起</w:t>
      </w:r>
      <w:r w:rsidR="003A4112" w:rsidRPr="005626E1">
        <w:rPr>
          <w:rFonts w:asciiTheme="majorEastAsia" w:eastAsiaTheme="majorEastAsia" w:hAnsiTheme="majorEastAsia" w:hint="eastAsia"/>
          <w:lang w:val="en-CA" w:eastAsia="zh-CN"/>
        </w:rPr>
        <w:t>适用</w:t>
      </w:r>
      <w:r w:rsidRPr="005626E1">
        <w:rPr>
          <w:rFonts w:asciiTheme="majorEastAsia" w:eastAsiaTheme="majorEastAsia" w:hAnsiTheme="majorEastAsia" w:hint="eastAsia"/>
          <w:lang w:val="en-CA" w:eastAsia="zh-CN"/>
        </w:rPr>
        <w:t>，以</w:t>
      </w:r>
      <w:r w:rsidR="003A4112" w:rsidRPr="005626E1">
        <w:rPr>
          <w:rFonts w:asciiTheme="majorEastAsia" w:eastAsiaTheme="majorEastAsia" w:hAnsiTheme="majorEastAsia" w:hint="eastAsia"/>
          <w:lang w:val="en-CA" w:eastAsia="zh-CN"/>
        </w:rPr>
        <w:t>实现</w:t>
      </w:r>
      <w:r w:rsidRPr="005626E1">
        <w:rPr>
          <w:rFonts w:asciiTheme="majorEastAsia" w:eastAsiaTheme="majorEastAsia" w:hAnsiTheme="majorEastAsia" w:hint="eastAsia"/>
          <w:lang w:val="en-CA" w:eastAsia="zh-CN"/>
        </w:rPr>
        <w:t>氢氟碳化合物消费冻结。</w:t>
      </w:r>
    </w:p>
    <w:p w14:paraId="39C71F56" w14:textId="77777777" w:rsidR="00EF7D09" w:rsidRPr="005626E1" w:rsidRDefault="00366055" w:rsidP="00366055">
      <w:pPr>
        <w:pStyle w:val="Heading1"/>
        <w:rPr>
          <w:rFonts w:asciiTheme="majorEastAsia" w:eastAsiaTheme="majorEastAsia" w:hAnsiTheme="majorEastAsia"/>
          <w:lang w:val="en-CA"/>
        </w:rPr>
      </w:pP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2016年，环保局（</w:t>
      </w:r>
      <w:r w:rsidRPr="005626E1">
        <w:rPr>
          <w:rFonts w:asciiTheme="majorEastAsia" w:eastAsiaTheme="majorEastAsia" w:hAnsiTheme="majorEastAsia"/>
          <w:lang w:val="en-CA" w:eastAsia="zh-CN"/>
        </w:rPr>
        <w:t>EPA</w:t>
      </w:r>
      <w:r w:rsidRPr="005626E1">
        <w:rPr>
          <w:rFonts w:asciiTheme="majorEastAsia" w:eastAsiaTheme="majorEastAsia" w:hAnsiTheme="majorEastAsia" w:hint="eastAsia"/>
          <w:lang w:val="en-CA" w:eastAsia="zh-CN"/>
        </w:rPr>
        <w:t>）发布了碳氢化合物（HC）制冷剂使用指南，便利</w:t>
      </w:r>
      <w:r w:rsidR="003356F0" w:rsidRPr="005626E1">
        <w:rPr>
          <w:rFonts w:asciiTheme="majorEastAsia" w:eastAsiaTheme="majorEastAsia" w:hAnsiTheme="majorEastAsia" w:hint="eastAsia"/>
          <w:lang w:val="en-CA" w:eastAsia="zh-CN"/>
        </w:rPr>
        <w:t>其</w:t>
      </w:r>
      <w:r w:rsidRPr="005626E1">
        <w:rPr>
          <w:rFonts w:asciiTheme="majorEastAsia" w:eastAsiaTheme="majorEastAsia" w:hAnsiTheme="majorEastAsia" w:hint="eastAsia"/>
          <w:lang w:val="en-CA" w:eastAsia="zh-CN"/>
        </w:rPr>
        <w:t>能够安全地</w:t>
      </w:r>
      <w:r w:rsidR="003356F0" w:rsidRPr="005626E1">
        <w:rPr>
          <w:rFonts w:asciiTheme="majorEastAsia" w:eastAsiaTheme="majorEastAsia" w:hAnsiTheme="majorEastAsia" w:hint="eastAsia"/>
          <w:lang w:val="en-CA" w:eastAsia="zh-CN"/>
        </w:rPr>
        <w:t>引</w:t>
      </w:r>
      <w:r w:rsidRPr="005626E1">
        <w:rPr>
          <w:rFonts w:asciiTheme="majorEastAsia" w:eastAsiaTheme="majorEastAsia" w:hAnsiTheme="majorEastAsia" w:hint="eastAsia"/>
          <w:lang w:val="en-CA" w:eastAsia="zh-CN"/>
        </w:rPr>
        <w:t>入这个国家。根据氟氯烃淘汰管理计划，已开始对技术人员进行强制性认证。政府</w:t>
      </w:r>
      <w:r w:rsidR="001A7AD6" w:rsidRPr="005626E1">
        <w:rPr>
          <w:rFonts w:asciiTheme="majorEastAsia" w:eastAsiaTheme="majorEastAsia" w:hAnsiTheme="majorEastAsia" w:hint="eastAsia"/>
          <w:lang w:val="en-CA" w:eastAsia="zh-CN"/>
        </w:rPr>
        <w:t>执行</w:t>
      </w:r>
      <w:r w:rsidRPr="005626E1">
        <w:rPr>
          <w:rFonts w:asciiTheme="majorEastAsia" w:eastAsiaTheme="majorEastAsia" w:hAnsiTheme="majorEastAsia" w:hint="eastAsia"/>
          <w:lang w:val="en-CA" w:eastAsia="zh-CN"/>
        </w:rPr>
        <w:t>了一项政策举措，在L.I.1812号法律文件中纳入税收激励和抑制</w:t>
      </w:r>
      <w:r w:rsidR="003356F0" w:rsidRPr="005626E1">
        <w:rPr>
          <w:rFonts w:asciiTheme="majorEastAsia" w:eastAsiaTheme="majorEastAsia" w:hAnsiTheme="majorEastAsia" w:hint="eastAsia"/>
          <w:lang w:val="en-CA" w:eastAsia="zh-CN"/>
        </w:rPr>
        <w:t>特色</w:t>
      </w:r>
      <w:r w:rsidRPr="005626E1">
        <w:rPr>
          <w:rFonts w:asciiTheme="majorEastAsia" w:eastAsiaTheme="majorEastAsia" w:hAnsiTheme="majorEastAsia" w:hint="eastAsia"/>
          <w:lang w:val="en-CA" w:eastAsia="zh-CN"/>
        </w:rPr>
        <w:t>，以支持采用低全球变暖潜能值和零ODP制冷剂。正在审查此法律文件以涵盖氢氟碳化合物。</w:t>
      </w:r>
    </w:p>
    <w:p w14:paraId="2709EA6E" w14:textId="77777777" w:rsidR="00EF7D09" w:rsidRPr="005626E1" w:rsidRDefault="00BB3A1A" w:rsidP="00BB3A1A">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加纳政府能源委员会已开始采用</w:t>
      </w:r>
      <w:r w:rsidR="003356F0" w:rsidRPr="005626E1">
        <w:rPr>
          <w:rFonts w:asciiTheme="majorEastAsia" w:eastAsiaTheme="majorEastAsia" w:hAnsiTheme="majorEastAsia" w:hint="eastAsia"/>
          <w:lang w:val="en-CA" w:eastAsia="zh-CN"/>
        </w:rPr>
        <w:t>包含制冷空调设备的</w:t>
      </w:r>
      <w:r w:rsidRPr="005626E1">
        <w:rPr>
          <w:rFonts w:asciiTheme="majorEastAsia" w:eastAsiaTheme="majorEastAsia" w:hAnsiTheme="majorEastAsia" w:hint="eastAsia"/>
          <w:lang w:val="en-CA" w:eastAsia="zh-CN"/>
        </w:rPr>
        <w:t>最低能源性能标准</w:t>
      </w:r>
      <w:r w:rsidRPr="005626E1">
        <w:rPr>
          <w:rFonts w:asciiTheme="majorEastAsia" w:eastAsiaTheme="majorEastAsia" w:hAnsiTheme="majorEastAsia"/>
          <w:lang w:val="en-CA" w:eastAsia="zh-CN"/>
        </w:rPr>
        <w:t>(MEPS)</w:t>
      </w:r>
      <w:r w:rsidRPr="005626E1">
        <w:rPr>
          <w:rFonts w:asciiTheme="majorEastAsia" w:eastAsiaTheme="majorEastAsia" w:hAnsiTheme="majorEastAsia" w:hint="eastAsia"/>
          <w:lang w:val="en-CA" w:eastAsia="zh-CN"/>
        </w:rPr>
        <w:t>，，并正在</w:t>
      </w:r>
      <w:r w:rsidR="001A7AD6" w:rsidRPr="005626E1">
        <w:rPr>
          <w:rFonts w:asciiTheme="majorEastAsia" w:eastAsiaTheme="majorEastAsia" w:hAnsiTheme="majorEastAsia" w:hint="eastAsia"/>
          <w:lang w:val="en-CA" w:eastAsia="zh-CN"/>
        </w:rPr>
        <w:t>执行</w:t>
      </w:r>
      <w:r w:rsidRPr="005626E1">
        <w:rPr>
          <w:rFonts w:asciiTheme="majorEastAsia" w:eastAsiaTheme="majorEastAsia" w:hAnsiTheme="majorEastAsia" w:hint="eastAsia"/>
          <w:lang w:val="en-CA" w:eastAsia="zh-CN"/>
        </w:rPr>
        <w:t>标签制度以控制进口制冷空调设备，它还颁布了法规</w:t>
      </w:r>
      <w:r w:rsidR="000C4B98" w:rsidRPr="005626E1">
        <w:rPr>
          <w:rFonts w:asciiTheme="majorEastAsia" w:eastAsiaTheme="majorEastAsia" w:hAnsiTheme="majorEastAsia" w:hint="eastAsia"/>
          <w:lang w:val="en-CA" w:eastAsia="zh-CN"/>
        </w:rPr>
        <w:t>，按</w:t>
      </w:r>
      <w:r w:rsidRPr="005626E1">
        <w:rPr>
          <w:rFonts w:asciiTheme="majorEastAsia" w:eastAsiaTheme="majorEastAsia" w:hAnsiTheme="majorEastAsia" w:hint="eastAsia"/>
          <w:lang w:val="en-CA" w:eastAsia="zh-CN"/>
        </w:rPr>
        <w:t>2012年生效的《能源效率条例》规定</w:t>
      </w:r>
      <w:r w:rsidR="000C4B98" w:rsidRPr="005626E1">
        <w:rPr>
          <w:rFonts w:asciiTheme="majorEastAsia" w:eastAsiaTheme="majorEastAsia" w:hAnsiTheme="majorEastAsia" w:hint="eastAsia"/>
          <w:lang w:val="en-CA" w:eastAsia="zh-CN"/>
        </w:rPr>
        <w:t>禁止进口二手制冷空调</w:t>
      </w:r>
      <w:r w:rsidRPr="005626E1">
        <w:rPr>
          <w:rFonts w:asciiTheme="majorEastAsia" w:eastAsiaTheme="majorEastAsia" w:hAnsiTheme="majorEastAsia" w:hint="eastAsia"/>
          <w:lang w:val="en-CA" w:eastAsia="zh-CN"/>
        </w:rPr>
        <w:t>设备。</w:t>
      </w:r>
    </w:p>
    <w:p w14:paraId="42733CAD" w14:textId="77777777" w:rsidR="00EF7D09" w:rsidRPr="005626E1" w:rsidRDefault="00376166" w:rsidP="00EF7D09">
      <w:pPr>
        <w:keepNext/>
        <w:keepLines/>
        <w:spacing w:after="240"/>
        <w:outlineLvl w:val="0"/>
        <w:rPr>
          <w:rFonts w:asciiTheme="majorEastAsia" w:eastAsiaTheme="majorEastAsia" w:hAnsiTheme="majorEastAsia"/>
          <w:u w:val="single"/>
          <w:lang w:val="en-CA"/>
        </w:rPr>
      </w:pPr>
      <w:proofErr w:type="spellStart"/>
      <w:r w:rsidRPr="005626E1">
        <w:rPr>
          <w:rFonts w:asciiTheme="majorEastAsia" w:eastAsiaTheme="majorEastAsia" w:hAnsiTheme="majorEastAsia"/>
          <w:u w:val="single"/>
          <w:lang w:val="en-CA"/>
        </w:rPr>
        <w:t>氢氟碳化合物</w:t>
      </w:r>
      <w:proofErr w:type="spellEnd"/>
      <w:r w:rsidR="003356F0" w:rsidRPr="005626E1">
        <w:rPr>
          <w:rFonts w:asciiTheme="majorEastAsia" w:eastAsiaTheme="majorEastAsia" w:hAnsiTheme="majorEastAsia" w:hint="eastAsia"/>
          <w:u w:val="single"/>
          <w:lang w:val="en-CA" w:eastAsia="zh-CN"/>
        </w:rPr>
        <w:t>消费量</w:t>
      </w:r>
    </w:p>
    <w:p w14:paraId="59EB93F6" w14:textId="77777777" w:rsidR="00EF7D09" w:rsidRPr="005626E1" w:rsidRDefault="006E42BF" w:rsidP="006E42BF">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加纳仅进口氢氟碳化合物用于制冷维修行业。2022年，加纳消费HFC-134a（占总数的38.76%氢氟碳化合物消耗量二氧化碳当量吨), R-404A（22.81%）、R-410A（17.73%）、R-507A（8.10%）和其他氢氟碳化合物（12.60%）。表1列出了该国根据第7条向臭氧秘书处报告的氢氟碳化合物消费量。</w:t>
      </w:r>
    </w:p>
    <w:p w14:paraId="3D981969" w14:textId="77777777" w:rsidR="00EF7D09" w:rsidRPr="005626E1" w:rsidRDefault="006E42BF" w:rsidP="00EF7D09">
      <w:pPr>
        <w:outlineLvl w:val="0"/>
        <w:rPr>
          <w:rFonts w:asciiTheme="majorEastAsia" w:eastAsiaTheme="majorEastAsia" w:hAnsiTheme="majorEastAsia"/>
          <w:b/>
          <w:bCs/>
          <w:lang w:val="en-CA" w:eastAsia="zh-CN"/>
        </w:rPr>
      </w:pPr>
      <w:r w:rsidRPr="005626E1">
        <w:rPr>
          <w:rFonts w:asciiTheme="majorEastAsia" w:eastAsiaTheme="majorEastAsia" w:hAnsiTheme="majorEastAsia" w:hint="eastAsia"/>
          <w:b/>
          <w:lang w:val="en-CA" w:eastAsia="zh-CN"/>
        </w:rPr>
        <w:t>表1</w:t>
      </w:r>
      <w:r w:rsidRPr="005626E1">
        <w:rPr>
          <w:rFonts w:asciiTheme="majorEastAsia" w:eastAsiaTheme="majorEastAsia" w:hAnsiTheme="majorEastAsia"/>
          <w:b/>
          <w:bCs/>
          <w:lang w:val="en-CA" w:eastAsia="zh-CN"/>
        </w:rPr>
        <w:t xml:space="preserve">. </w:t>
      </w:r>
      <w:r w:rsidRPr="005626E1">
        <w:rPr>
          <w:rFonts w:asciiTheme="majorEastAsia" w:eastAsiaTheme="majorEastAsia" w:hAnsiTheme="majorEastAsia" w:hint="eastAsia"/>
          <w:b/>
          <w:lang w:val="en-CA" w:eastAsia="zh-CN"/>
        </w:rPr>
        <w:t>加纳的氢氟碳化合物消费量（2019-2022年第7条数据）</w:t>
      </w:r>
    </w:p>
    <w:tbl>
      <w:tblPr>
        <w:tblW w:w="9320" w:type="dxa"/>
        <w:tblLayout w:type="fixed"/>
        <w:tblLook w:val="04A0" w:firstRow="1" w:lastRow="0" w:firstColumn="1" w:lastColumn="0" w:noHBand="0" w:noVBand="1"/>
      </w:tblPr>
      <w:tblGrid>
        <w:gridCol w:w="1830"/>
        <w:gridCol w:w="1236"/>
        <w:gridCol w:w="1238"/>
        <w:gridCol w:w="1239"/>
        <w:gridCol w:w="1238"/>
        <w:gridCol w:w="1239"/>
        <w:gridCol w:w="1300"/>
      </w:tblGrid>
      <w:tr w:rsidR="00EF7D09" w:rsidRPr="005626E1" w14:paraId="579A9833" w14:textId="77777777" w:rsidTr="00FF6E56">
        <w:trPr>
          <w:trHeight w:val="125"/>
          <w:tblHeader/>
        </w:trPr>
        <w:tc>
          <w:tcPr>
            <w:tcW w:w="1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3B135" w14:textId="77777777" w:rsidR="00EF7D09" w:rsidRPr="005626E1" w:rsidRDefault="00376166"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氢氟碳化合物</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0181EC7D" w14:textId="77777777" w:rsidR="00EF7D09" w:rsidRPr="005626E1" w:rsidRDefault="00EF7D09"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GWP</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705A2DA8" w14:textId="77777777" w:rsidR="00EF7D09" w:rsidRPr="005626E1" w:rsidRDefault="00EF7D09"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2019</w:t>
            </w:r>
            <w:r w:rsidR="005B296D" w:rsidRPr="005626E1">
              <w:rPr>
                <w:rFonts w:asciiTheme="majorEastAsia" w:eastAsiaTheme="majorEastAsia" w:hAnsiTheme="majorEastAsia"/>
                <w:b/>
                <w:bCs/>
                <w:color w:val="000000"/>
                <w:sz w:val="20"/>
                <w:szCs w:val="20"/>
                <w:lang w:val="en-CA" w:eastAsia="zh-CN"/>
              </w:rPr>
              <w:t>年</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4E96735A" w14:textId="77777777" w:rsidR="00EF7D09" w:rsidRPr="005626E1" w:rsidRDefault="00EF7D09"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2020</w:t>
            </w:r>
            <w:r w:rsidR="005B296D" w:rsidRPr="005626E1">
              <w:rPr>
                <w:rFonts w:asciiTheme="majorEastAsia" w:eastAsiaTheme="majorEastAsia" w:hAnsiTheme="majorEastAsia"/>
                <w:b/>
                <w:bCs/>
                <w:color w:val="000000"/>
                <w:sz w:val="20"/>
                <w:szCs w:val="20"/>
                <w:lang w:val="en-CA" w:eastAsia="zh-CN"/>
              </w:rPr>
              <w:t>年</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7CD429AB" w14:textId="77777777" w:rsidR="00EF7D09" w:rsidRPr="005626E1" w:rsidRDefault="00EF7D09"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2021</w:t>
            </w:r>
            <w:r w:rsidR="005B296D" w:rsidRPr="005626E1">
              <w:rPr>
                <w:rFonts w:asciiTheme="majorEastAsia" w:eastAsiaTheme="majorEastAsia" w:hAnsiTheme="majorEastAsia"/>
                <w:b/>
                <w:bCs/>
                <w:color w:val="000000"/>
                <w:sz w:val="20"/>
                <w:szCs w:val="20"/>
                <w:lang w:val="en-CA" w:eastAsia="zh-CN"/>
              </w:rPr>
              <w:t>年</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724F8D7D" w14:textId="77777777" w:rsidR="00EF7D09" w:rsidRPr="005626E1" w:rsidRDefault="00EF7D09"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2022</w:t>
            </w:r>
            <w:r w:rsidR="005B296D" w:rsidRPr="005626E1">
              <w:rPr>
                <w:rFonts w:asciiTheme="majorEastAsia" w:eastAsiaTheme="majorEastAsia" w:hAnsiTheme="majorEastAsia"/>
                <w:b/>
                <w:bCs/>
                <w:color w:val="000000"/>
                <w:sz w:val="20"/>
                <w:szCs w:val="20"/>
                <w:lang w:val="en-CA" w:eastAsia="zh-CN"/>
              </w:rPr>
              <w:t>年</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70F3E4BA" w14:textId="77777777" w:rsidR="00EF7D09" w:rsidRPr="005626E1" w:rsidRDefault="005B296D"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hint="eastAsia"/>
                <w:b/>
                <w:bCs/>
                <w:color w:val="000000"/>
                <w:sz w:val="20"/>
                <w:szCs w:val="20"/>
                <w:lang w:val="en-CA" w:eastAsia="zh-CN"/>
              </w:rPr>
              <w:t>2022年份额（%）</w:t>
            </w:r>
          </w:p>
        </w:tc>
      </w:tr>
      <w:tr w:rsidR="00EF7D09" w:rsidRPr="005626E1" w14:paraId="4E898971" w14:textId="77777777" w:rsidTr="00FF6E56">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60CDB444" w14:textId="77777777" w:rsidR="00EF7D09" w:rsidRPr="005626E1" w:rsidRDefault="003356F0"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公吨</w:t>
            </w:r>
          </w:p>
        </w:tc>
      </w:tr>
      <w:tr w:rsidR="00EF7D09" w:rsidRPr="005626E1" w14:paraId="2A39BD6E"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0D6A8DBE" w14:textId="77777777" w:rsidR="00EF7D09" w:rsidRPr="005626E1" w:rsidRDefault="005B296D"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hint="eastAsia"/>
                <w:lang w:val="en-CA" w:eastAsia="zh-CN"/>
              </w:rPr>
              <w:t>HFC</w:t>
            </w:r>
            <w:r w:rsidR="00EF7D09" w:rsidRPr="005626E1">
              <w:rPr>
                <w:rFonts w:asciiTheme="majorEastAsia" w:eastAsiaTheme="majorEastAsia" w:hAnsiTheme="majorEastAsia"/>
                <w:color w:val="000000"/>
                <w:sz w:val="20"/>
                <w:szCs w:val="20"/>
                <w:lang w:val="en-CA" w:eastAsia="zh-CN"/>
              </w:rPr>
              <w:t>-134a</w:t>
            </w:r>
          </w:p>
        </w:tc>
        <w:tc>
          <w:tcPr>
            <w:tcW w:w="1237" w:type="dxa"/>
            <w:tcBorders>
              <w:top w:val="nil"/>
              <w:left w:val="nil"/>
              <w:bottom w:val="single" w:sz="4" w:space="0" w:color="auto"/>
              <w:right w:val="single" w:sz="4" w:space="0" w:color="auto"/>
            </w:tcBorders>
            <w:shd w:val="clear" w:color="auto" w:fill="auto"/>
            <w:hideMark/>
          </w:tcPr>
          <w:p w14:paraId="4BCC75C2"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1,430</w:t>
            </w:r>
          </w:p>
        </w:tc>
        <w:tc>
          <w:tcPr>
            <w:tcW w:w="1237" w:type="dxa"/>
            <w:tcBorders>
              <w:top w:val="nil"/>
              <w:left w:val="nil"/>
              <w:bottom w:val="single" w:sz="4" w:space="0" w:color="auto"/>
              <w:right w:val="single" w:sz="4" w:space="0" w:color="auto"/>
            </w:tcBorders>
            <w:shd w:val="clear" w:color="auto" w:fill="auto"/>
            <w:noWrap/>
            <w:hideMark/>
          </w:tcPr>
          <w:p w14:paraId="7DCE751B"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126.62</w:t>
            </w:r>
          </w:p>
        </w:tc>
        <w:tc>
          <w:tcPr>
            <w:tcW w:w="1239" w:type="dxa"/>
            <w:tcBorders>
              <w:top w:val="nil"/>
              <w:left w:val="nil"/>
              <w:bottom w:val="single" w:sz="4" w:space="0" w:color="auto"/>
              <w:right w:val="single" w:sz="4" w:space="0" w:color="auto"/>
            </w:tcBorders>
            <w:shd w:val="clear" w:color="auto" w:fill="auto"/>
            <w:noWrap/>
            <w:hideMark/>
          </w:tcPr>
          <w:p w14:paraId="746F80A5"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118.85</w:t>
            </w:r>
          </w:p>
        </w:tc>
        <w:tc>
          <w:tcPr>
            <w:tcW w:w="1237" w:type="dxa"/>
            <w:tcBorders>
              <w:top w:val="nil"/>
              <w:left w:val="nil"/>
              <w:bottom w:val="single" w:sz="4" w:space="0" w:color="auto"/>
              <w:right w:val="single" w:sz="4" w:space="0" w:color="auto"/>
            </w:tcBorders>
            <w:shd w:val="clear" w:color="auto" w:fill="auto"/>
            <w:noWrap/>
            <w:hideMark/>
          </w:tcPr>
          <w:p w14:paraId="74A7333F"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159.20</w:t>
            </w:r>
          </w:p>
        </w:tc>
        <w:tc>
          <w:tcPr>
            <w:tcW w:w="1239" w:type="dxa"/>
            <w:tcBorders>
              <w:top w:val="nil"/>
              <w:left w:val="nil"/>
              <w:bottom w:val="single" w:sz="4" w:space="0" w:color="auto"/>
              <w:right w:val="single" w:sz="4" w:space="0" w:color="auto"/>
            </w:tcBorders>
            <w:shd w:val="clear" w:color="auto" w:fill="auto"/>
            <w:noWrap/>
            <w:hideMark/>
          </w:tcPr>
          <w:p w14:paraId="4D65FB16"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175.30</w:t>
            </w:r>
          </w:p>
        </w:tc>
        <w:tc>
          <w:tcPr>
            <w:tcW w:w="1300" w:type="dxa"/>
            <w:tcBorders>
              <w:top w:val="nil"/>
              <w:left w:val="nil"/>
              <w:bottom w:val="single" w:sz="4" w:space="0" w:color="auto"/>
              <w:right w:val="single" w:sz="4" w:space="0" w:color="auto"/>
            </w:tcBorders>
            <w:shd w:val="clear" w:color="auto" w:fill="auto"/>
            <w:noWrap/>
            <w:hideMark/>
          </w:tcPr>
          <w:p w14:paraId="5C5E56EE"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50.55</w:t>
            </w:r>
          </w:p>
        </w:tc>
      </w:tr>
      <w:tr w:rsidR="00EF7D09" w:rsidRPr="005626E1" w14:paraId="687D95FD"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0424FE0E" w14:textId="77777777" w:rsidR="00EF7D09" w:rsidRPr="005626E1" w:rsidRDefault="005B296D"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hint="eastAsia"/>
                <w:lang w:val="en-CA" w:eastAsia="zh-CN"/>
              </w:rPr>
              <w:t>HFC</w:t>
            </w:r>
            <w:r w:rsidR="00EF7D09" w:rsidRPr="005626E1">
              <w:rPr>
                <w:rFonts w:asciiTheme="majorEastAsia" w:eastAsiaTheme="majorEastAsia" w:hAnsiTheme="majorEastAsia"/>
                <w:color w:val="000000"/>
                <w:sz w:val="20"/>
                <w:szCs w:val="20"/>
                <w:lang w:val="en-CA" w:eastAsia="zh-CN"/>
              </w:rPr>
              <w:t>-32</w:t>
            </w:r>
          </w:p>
        </w:tc>
        <w:tc>
          <w:tcPr>
            <w:tcW w:w="1237" w:type="dxa"/>
            <w:tcBorders>
              <w:top w:val="nil"/>
              <w:left w:val="nil"/>
              <w:bottom w:val="single" w:sz="4" w:space="0" w:color="auto"/>
              <w:right w:val="single" w:sz="4" w:space="0" w:color="auto"/>
            </w:tcBorders>
            <w:shd w:val="clear" w:color="auto" w:fill="auto"/>
            <w:hideMark/>
          </w:tcPr>
          <w:p w14:paraId="1A331171"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675</w:t>
            </w:r>
          </w:p>
        </w:tc>
        <w:tc>
          <w:tcPr>
            <w:tcW w:w="1237" w:type="dxa"/>
            <w:tcBorders>
              <w:top w:val="nil"/>
              <w:left w:val="nil"/>
              <w:bottom w:val="single" w:sz="4" w:space="0" w:color="auto"/>
              <w:right w:val="single" w:sz="4" w:space="0" w:color="auto"/>
            </w:tcBorders>
            <w:shd w:val="clear" w:color="auto" w:fill="auto"/>
            <w:noWrap/>
            <w:hideMark/>
          </w:tcPr>
          <w:p w14:paraId="3430D1ED"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0.00</w:t>
            </w:r>
          </w:p>
        </w:tc>
        <w:tc>
          <w:tcPr>
            <w:tcW w:w="1239" w:type="dxa"/>
            <w:tcBorders>
              <w:top w:val="nil"/>
              <w:left w:val="nil"/>
              <w:bottom w:val="single" w:sz="4" w:space="0" w:color="auto"/>
              <w:right w:val="single" w:sz="4" w:space="0" w:color="auto"/>
            </w:tcBorders>
            <w:shd w:val="clear" w:color="auto" w:fill="auto"/>
            <w:noWrap/>
            <w:hideMark/>
          </w:tcPr>
          <w:p w14:paraId="4FF23B9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15.54</w:t>
            </w:r>
          </w:p>
        </w:tc>
        <w:tc>
          <w:tcPr>
            <w:tcW w:w="1237" w:type="dxa"/>
            <w:tcBorders>
              <w:top w:val="nil"/>
              <w:left w:val="nil"/>
              <w:bottom w:val="single" w:sz="4" w:space="0" w:color="auto"/>
              <w:right w:val="single" w:sz="4" w:space="0" w:color="auto"/>
            </w:tcBorders>
            <w:shd w:val="clear" w:color="auto" w:fill="auto"/>
            <w:noWrap/>
            <w:hideMark/>
          </w:tcPr>
          <w:p w14:paraId="1AE46560"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23.65</w:t>
            </w:r>
          </w:p>
        </w:tc>
        <w:tc>
          <w:tcPr>
            <w:tcW w:w="1239" w:type="dxa"/>
            <w:tcBorders>
              <w:top w:val="nil"/>
              <w:left w:val="nil"/>
              <w:bottom w:val="single" w:sz="4" w:space="0" w:color="auto"/>
              <w:right w:val="single" w:sz="4" w:space="0" w:color="auto"/>
            </w:tcBorders>
            <w:shd w:val="clear" w:color="auto" w:fill="auto"/>
            <w:noWrap/>
            <w:hideMark/>
          </w:tcPr>
          <w:p w14:paraId="4711C7BA"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31.98</w:t>
            </w:r>
          </w:p>
        </w:tc>
        <w:tc>
          <w:tcPr>
            <w:tcW w:w="1300" w:type="dxa"/>
            <w:tcBorders>
              <w:top w:val="nil"/>
              <w:left w:val="nil"/>
              <w:bottom w:val="single" w:sz="4" w:space="0" w:color="auto"/>
              <w:right w:val="single" w:sz="4" w:space="0" w:color="auto"/>
            </w:tcBorders>
            <w:shd w:val="clear" w:color="auto" w:fill="auto"/>
            <w:noWrap/>
            <w:hideMark/>
          </w:tcPr>
          <w:p w14:paraId="1027F8B9"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9.22</w:t>
            </w:r>
          </w:p>
        </w:tc>
      </w:tr>
      <w:tr w:rsidR="00EF7D09" w:rsidRPr="005626E1" w14:paraId="6486615A"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34F0015F" w14:textId="77777777" w:rsidR="00EF7D09" w:rsidRPr="005626E1" w:rsidRDefault="00EF7D09"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R-404A</w:t>
            </w:r>
          </w:p>
        </w:tc>
        <w:tc>
          <w:tcPr>
            <w:tcW w:w="1237" w:type="dxa"/>
            <w:tcBorders>
              <w:top w:val="nil"/>
              <w:left w:val="nil"/>
              <w:bottom w:val="single" w:sz="4" w:space="0" w:color="auto"/>
              <w:right w:val="single" w:sz="4" w:space="0" w:color="auto"/>
            </w:tcBorders>
            <w:shd w:val="clear" w:color="auto" w:fill="auto"/>
            <w:hideMark/>
          </w:tcPr>
          <w:p w14:paraId="76717A04"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3,922</w:t>
            </w:r>
          </w:p>
        </w:tc>
        <w:tc>
          <w:tcPr>
            <w:tcW w:w="1237" w:type="dxa"/>
            <w:tcBorders>
              <w:top w:val="nil"/>
              <w:left w:val="nil"/>
              <w:bottom w:val="single" w:sz="4" w:space="0" w:color="auto"/>
              <w:right w:val="single" w:sz="4" w:space="0" w:color="auto"/>
            </w:tcBorders>
            <w:shd w:val="clear" w:color="auto" w:fill="auto"/>
            <w:noWrap/>
            <w:hideMark/>
          </w:tcPr>
          <w:p w14:paraId="7A62E9DB"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32.97</w:t>
            </w:r>
          </w:p>
        </w:tc>
        <w:tc>
          <w:tcPr>
            <w:tcW w:w="1239" w:type="dxa"/>
            <w:tcBorders>
              <w:top w:val="nil"/>
              <w:left w:val="nil"/>
              <w:bottom w:val="single" w:sz="4" w:space="0" w:color="auto"/>
              <w:right w:val="single" w:sz="4" w:space="0" w:color="auto"/>
            </w:tcBorders>
            <w:shd w:val="clear" w:color="auto" w:fill="auto"/>
            <w:noWrap/>
            <w:hideMark/>
          </w:tcPr>
          <w:p w14:paraId="3FB260E2"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31.03</w:t>
            </w:r>
          </w:p>
        </w:tc>
        <w:tc>
          <w:tcPr>
            <w:tcW w:w="1237" w:type="dxa"/>
            <w:tcBorders>
              <w:top w:val="nil"/>
              <w:left w:val="nil"/>
              <w:bottom w:val="single" w:sz="4" w:space="0" w:color="auto"/>
              <w:right w:val="single" w:sz="4" w:space="0" w:color="auto"/>
            </w:tcBorders>
            <w:shd w:val="clear" w:color="auto" w:fill="auto"/>
            <w:noWrap/>
            <w:hideMark/>
          </w:tcPr>
          <w:p w14:paraId="393B8E5A"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30.60</w:t>
            </w:r>
          </w:p>
        </w:tc>
        <w:tc>
          <w:tcPr>
            <w:tcW w:w="1239" w:type="dxa"/>
            <w:tcBorders>
              <w:top w:val="nil"/>
              <w:left w:val="nil"/>
              <w:bottom w:val="single" w:sz="4" w:space="0" w:color="auto"/>
              <w:right w:val="single" w:sz="4" w:space="0" w:color="auto"/>
            </w:tcBorders>
            <w:shd w:val="clear" w:color="auto" w:fill="auto"/>
            <w:noWrap/>
            <w:hideMark/>
          </w:tcPr>
          <w:p w14:paraId="3CD0DAC7"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37.62</w:t>
            </w:r>
          </w:p>
        </w:tc>
        <w:tc>
          <w:tcPr>
            <w:tcW w:w="1300" w:type="dxa"/>
            <w:tcBorders>
              <w:top w:val="nil"/>
              <w:left w:val="nil"/>
              <w:bottom w:val="single" w:sz="4" w:space="0" w:color="auto"/>
              <w:right w:val="single" w:sz="4" w:space="0" w:color="auto"/>
            </w:tcBorders>
            <w:shd w:val="clear" w:color="auto" w:fill="auto"/>
            <w:noWrap/>
            <w:hideMark/>
          </w:tcPr>
          <w:p w14:paraId="3365D418"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10.85</w:t>
            </w:r>
          </w:p>
        </w:tc>
      </w:tr>
      <w:tr w:rsidR="00EF7D09" w:rsidRPr="005626E1" w14:paraId="22EF5D77"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1251A239" w14:textId="77777777" w:rsidR="00EF7D09" w:rsidRPr="005626E1" w:rsidRDefault="00EF7D09"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R-407C</w:t>
            </w:r>
          </w:p>
        </w:tc>
        <w:tc>
          <w:tcPr>
            <w:tcW w:w="1237" w:type="dxa"/>
            <w:tcBorders>
              <w:top w:val="nil"/>
              <w:left w:val="nil"/>
              <w:bottom w:val="single" w:sz="4" w:space="0" w:color="auto"/>
              <w:right w:val="single" w:sz="4" w:space="0" w:color="auto"/>
            </w:tcBorders>
            <w:shd w:val="clear" w:color="auto" w:fill="auto"/>
            <w:noWrap/>
            <w:hideMark/>
          </w:tcPr>
          <w:p w14:paraId="60C92718"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1,774</w:t>
            </w:r>
          </w:p>
        </w:tc>
        <w:tc>
          <w:tcPr>
            <w:tcW w:w="1237" w:type="dxa"/>
            <w:tcBorders>
              <w:top w:val="nil"/>
              <w:left w:val="nil"/>
              <w:bottom w:val="single" w:sz="4" w:space="0" w:color="auto"/>
              <w:right w:val="single" w:sz="4" w:space="0" w:color="auto"/>
            </w:tcBorders>
            <w:shd w:val="clear" w:color="auto" w:fill="auto"/>
            <w:noWrap/>
            <w:hideMark/>
          </w:tcPr>
          <w:p w14:paraId="1FED9B0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26.49</w:t>
            </w:r>
          </w:p>
        </w:tc>
        <w:tc>
          <w:tcPr>
            <w:tcW w:w="1239" w:type="dxa"/>
            <w:tcBorders>
              <w:top w:val="nil"/>
              <w:left w:val="nil"/>
              <w:bottom w:val="single" w:sz="4" w:space="0" w:color="auto"/>
              <w:right w:val="single" w:sz="4" w:space="0" w:color="auto"/>
            </w:tcBorders>
            <w:shd w:val="clear" w:color="auto" w:fill="auto"/>
            <w:noWrap/>
            <w:hideMark/>
          </w:tcPr>
          <w:p w14:paraId="79608D04"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24.55</w:t>
            </w:r>
          </w:p>
        </w:tc>
        <w:tc>
          <w:tcPr>
            <w:tcW w:w="1237" w:type="dxa"/>
            <w:tcBorders>
              <w:top w:val="nil"/>
              <w:left w:val="nil"/>
              <w:bottom w:val="single" w:sz="4" w:space="0" w:color="auto"/>
              <w:right w:val="single" w:sz="4" w:space="0" w:color="auto"/>
            </w:tcBorders>
            <w:shd w:val="clear" w:color="auto" w:fill="auto"/>
            <w:noWrap/>
            <w:hideMark/>
          </w:tcPr>
          <w:p w14:paraId="080EC4DF"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28.75</w:t>
            </w:r>
          </w:p>
        </w:tc>
        <w:tc>
          <w:tcPr>
            <w:tcW w:w="1239" w:type="dxa"/>
            <w:tcBorders>
              <w:top w:val="nil"/>
              <w:left w:val="nil"/>
              <w:bottom w:val="single" w:sz="4" w:space="0" w:color="auto"/>
              <w:right w:val="single" w:sz="4" w:space="0" w:color="auto"/>
            </w:tcBorders>
            <w:shd w:val="clear" w:color="auto" w:fill="auto"/>
            <w:noWrap/>
            <w:hideMark/>
          </w:tcPr>
          <w:p w14:paraId="39A3609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33.80</w:t>
            </w:r>
          </w:p>
        </w:tc>
        <w:tc>
          <w:tcPr>
            <w:tcW w:w="1300" w:type="dxa"/>
            <w:tcBorders>
              <w:top w:val="nil"/>
              <w:left w:val="nil"/>
              <w:bottom w:val="single" w:sz="4" w:space="0" w:color="auto"/>
              <w:right w:val="single" w:sz="4" w:space="0" w:color="auto"/>
            </w:tcBorders>
            <w:shd w:val="clear" w:color="auto" w:fill="auto"/>
            <w:noWrap/>
            <w:hideMark/>
          </w:tcPr>
          <w:p w14:paraId="4BBCBEC5"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9.75</w:t>
            </w:r>
          </w:p>
        </w:tc>
      </w:tr>
      <w:tr w:rsidR="00EF7D09" w:rsidRPr="005626E1" w14:paraId="26DA2443"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53E16629" w14:textId="77777777" w:rsidR="00EF7D09" w:rsidRPr="005626E1" w:rsidRDefault="00EF7D09"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R-410A</w:t>
            </w:r>
          </w:p>
        </w:tc>
        <w:tc>
          <w:tcPr>
            <w:tcW w:w="1237" w:type="dxa"/>
            <w:tcBorders>
              <w:top w:val="nil"/>
              <w:left w:val="nil"/>
              <w:bottom w:val="single" w:sz="4" w:space="0" w:color="auto"/>
              <w:right w:val="single" w:sz="4" w:space="0" w:color="auto"/>
            </w:tcBorders>
            <w:shd w:val="clear" w:color="auto" w:fill="auto"/>
            <w:noWrap/>
            <w:hideMark/>
          </w:tcPr>
          <w:p w14:paraId="09191B20"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2,088</w:t>
            </w:r>
          </w:p>
        </w:tc>
        <w:tc>
          <w:tcPr>
            <w:tcW w:w="1237" w:type="dxa"/>
            <w:tcBorders>
              <w:top w:val="nil"/>
              <w:left w:val="nil"/>
              <w:bottom w:val="single" w:sz="4" w:space="0" w:color="auto"/>
              <w:right w:val="single" w:sz="4" w:space="0" w:color="auto"/>
            </w:tcBorders>
            <w:shd w:val="clear" w:color="auto" w:fill="auto"/>
            <w:noWrap/>
            <w:hideMark/>
          </w:tcPr>
          <w:p w14:paraId="23324124"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43.38</w:t>
            </w:r>
          </w:p>
        </w:tc>
        <w:tc>
          <w:tcPr>
            <w:tcW w:w="1239" w:type="dxa"/>
            <w:tcBorders>
              <w:top w:val="nil"/>
              <w:left w:val="nil"/>
              <w:bottom w:val="single" w:sz="4" w:space="0" w:color="auto"/>
              <w:right w:val="single" w:sz="4" w:space="0" w:color="auto"/>
            </w:tcBorders>
            <w:shd w:val="clear" w:color="auto" w:fill="auto"/>
            <w:noWrap/>
            <w:hideMark/>
          </w:tcPr>
          <w:p w14:paraId="59F9C37D"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42.41</w:t>
            </w:r>
          </w:p>
        </w:tc>
        <w:tc>
          <w:tcPr>
            <w:tcW w:w="1237" w:type="dxa"/>
            <w:tcBorders>
              <w:top w:val="nil"/>
              <w:left w:val="nil"/>
              <w:bottom w:val="single" w:sz="4" w:space="0" w:color="auto"/>
              <w:right w:val="single" w:sz="4" w:space="0" w:color="auto"/>
            </w:tcBorders>
            <w:shd w:val="clear" w:color="auto" w:fill="auto"/>
            <w:noWrap/>
            <w:hideMark/>
          </w:tcPr>
          <w:p w14:paraId="5DCD8234"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45.45</w:t>
            </w:r>
          </w:p>
        </w:tc>
        <w:tc>
          <w:tcPr>
            <w:tcW w:w="1239" w:type="dxa"/>
            <w:tcBorders>
              <w:top w:val="nil"/>
              <w:left w:val="nil"/>
              <w:bottom w:val="single" w:sz="4" w:space="0" w:color="auto"/>
              <w:right w:val="single" w:sz="4" w:space="0" w:color="auto"/>
            </w:tcBorders>
            <w:shd w:val="clear" w:color="auto" w:fill="auto"/>
            <w:noWrap/>
            <w:hideMark/>
          </w:tcPr>
          <w:p w14:paraId="3008DF08"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54.95</w:t>
            </w:r>
          </w:p>
        </w:tc>
        <w:tc>
          <w:tcPr>
            <w:tcW w:w="1300" w:type="dxa"/>
            <w:tcBorders>
              <w:top w:val="nil"/>
              <w:left w:val="nil"/>
              <w:bottom w:val="single" w:sz="4" w:space="0" w:color="auto"/>
              <w:right w:val="single" w:sz="4" w:space="0" w:color="auto"/>
            </w:tcBorders>
            <w:shd w:val="clear" w:color="auto" w:fill="auto"/>
            <w:noWrap/>
            <w:hideMark/>
          </w:tcPr>
          <w:p w14:paraId="5F60FD16"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15.85</w:t>
            </w:r>
          </w:p>
        </w:tc>
      </w:tr>
      <w:tr w:rsidR="00EF7D09" w:rsidRPr="005626E1" w14:paraId="04878A90"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19ADEE11" w14:textId="77777777" w:rsidR="00EF7D09" w:rsidRPr="005626E1" w:rsidRDefault="00EF7D09"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R-507A</w:t>
            </w:r>
          </w:p>
        </w:tc>
        <w:tc>
          <w:tcPr>
            <w:tcW w:w="1237" w:type="dxa"/>
            <w:tcBorders>
              <w:top w:val="nil"/>
              <w:left w:val="nil"/>
              <w:bottom w:val="single" w:sz="4" w:space="0" w:color="auto"/>
              <w:right w:val="single" w:sz="4" w:space="0" w:color="auto"/>
            </w:tcBorders>
            <w:shd w:val="clear" w:color="auto" w:fill="auto"/>
            <w:noWrap/>
            <w:hideMark/>
          </w:tcPr>
          <w:p w14:paraId="4092BFD8"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3,985</w:t>
            </w:r>
          </w:p>
        </w:tc>
        <w:tc>
          <w:tcPr>
            <w:tcW w:w="1237" w:type="dxa"/>
            <w:tcBorders>
              <w:top w:val="nil"/>
              <w:left w:val="nil"/>
              <w:bottom w:val="single" w:sz="4" w:space="0" w:color="auto"/>
              <w:right w:val="single" w:sz="4" w:space="0" w:color="auto"/>
            </w:tcBorders>
            <w:shd w:val="clear" w:color="auto" w:fill="auto"/>
            <w:noWrap/>
            <w:hideMark/>
          </w:tcPr>
          <w:p w14:paraId="58D687C0"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12.24</w:t>
            </w:r>
          </w:p>
        </w:tc>
        <w:tc>
          <w:tcPr>
            <w:tcW w:w="1239" w:type="dxa"/>
            <w:tcBorders>
              <w:top w:val="nil"/>
              <w:left w:val="nil"/>
              <w:bottom w:val="single" w:sz="4" w:space="0" w:color="auto"/>
              <w:right w:val="single" w:sz="4" w:space="0" w:color="auto"/>
            </w:tcBorders>
            <w:shd w:val="clear" w:color="auto" w:fill="auto"/>
            <w:noWrap/>
            <w:hideMark/>
          </w:tcPr>
          <w:p w14:paraId="3922B920"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9.33</w:t>
            </w:r>
          </w:p>
        </w:tc>
        <w:tc>
          <w:tcPr>
            <w:tcW w:w="1237" w:type="dxa"/>
            <w:tcBorders>
              <w:top w:val="nil"/>
              <w:left w:val="nil"/>
              <w:bottom w:val="single" w:sz="4" w:space="0" w:color="auto"/>
              <w:right w:val="single" w:sz="4" w:space="0" w:color="auto"/>
            </w:tcBorders>
            <w:shd w:val="clear" w:color="auto" w:fill="auto"/>
            <w:noWrap/>
            <w:hideMark/>
          </w:tcPr>
          <w:p w14:paraId="0424DB71"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10.20</w:t>
            </w:r>
          </w:p>
        </w:tc>
        <w:tc>
          <w:tcPr>
            <w:tcW w:w="1239" w:type="dxa"/>
            <w:tcBorders>
              <w:top w:val="nil"/>
              <w:left w:val="nil"/>
              <w:bottom w:val="single" w:sz="4" w:space="0" w:color="auto"/>
              <w:right w:val="single" w:sz="4" w:space="0" w:color="auto"/>
            </w:tcBorders>
            <w:shd w:val="clear" w:color="auto" w:fill="auto"/>
            <w:noWrap/>
            <w:hideMark/>
          </w:tcPr>
          <w:p w14:paraId="15033739"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13.14</w:t>
            </w:r>
          </w:p>
        </w:tc>
        <w:tc>
          <w:tcPr>
            <w:tcW w:w="1300" w:type="dxa"/>
            <w:tcBorders>
              <w:top w:val="nil"/>
              <w:left w:val="nil"/>
              <w:bottom w:val="single" w:sz="4" w:space="0" w:color="auto"/>
              <w:right w:val="single" w:sz="4" w:space="0" w:color="auto"/>
            </w:tcBorders>
            <w:shd w:val="clear" w:color="auto" w:fill="auto"/>
            <w:noWrap/>
            <w:hideMark/>
          </w:tcPr>
          <w:p w14:paraId="376A4FE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3.79</w:t>
            </w:r>
          </w:p>
        </w:tc>
      </w:tr>
      <w:tr w:rsidR="00EF7D09" w:rsidRPr="005626E1" w14:paraId="50635FB9" w14:textId="77777777" w:rsidTr="00FF6E56">
        <w:trPr>
          <w:trHeight w:val="125"/>
        </w:trPr>
        <w:tc>
          <w:tcPr>
            <w:tcW w:w="3068" w:type="dxa"/>
            <w:gridSpan w:val="2"/>
            <w:tcBorders>
              <w:top w:val="nil"/>
              <w:left w:val="single" w:sz="4" w:space="0" w:color="auto"/>
              <w:bottom w:val="single" w:sz="4" w:space="0" w:color="auto"/>
              <w:right w:val="single" w:sz="4" w:space="0" w:color="auto"/>
            </w:tcBorders>
            <w:shd w:val="clear" w:color="auto" w:fill="auto"/>
            <w:vAlign w:val="center"/>
            <w:hideMark/>
          </w:tcPr>
          <w:p w14:paraId="5EDB7AA5" w14:textId="77777777" w:rsidR="00EF7D09" w:rsidRPr="005626E1" w:rsidRDefault="005B296D" w:rsidP="00EF7D09">
            <w:pPr>
              <w:jc w:val="lef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hint="eastAsia"/>
                <w:b/>
                <w:bCs/>
                <w:color w:val="000000"/>
                <w:sz w:val="20"/>
                <w:szCs w:val="20"/>
                <w:lang w:val="en-CA" w:eastAsia="zh-CN"/>
              </w:rPr>
              <w:t>合计</w:t>
            </w:r>
            <w:r w:rsidR="00EF7D09" w:rsidRPr="005626E1">
              <w:rPr>
                <w:rFonts w:asciiTheme="majorEastAsia" w:eastAsiaTheme="majorEastAsia" w:hAnsiTheme="majorEastAsia"/>
                <w:b/>
                <w:bCs/>
                <w:color w:val="000000"/>
                <w:sz w:val="20"/>
                <w:szCs w:val="20"/>
                <w:lang w:val="en-CA" w:eastAsia="zh-CN"/>
              </w:rPr>
              <w:t xml:space="preserve"> (</w:t>
            </w:r>
            <w:r w:rsidR="003356F0" w:rsidRPr="005626E1">
              <w:rPr>
                <w:rFonts w:asciiTheme="majorEastAsia" w:eastAsiaTheme="majorEastAsia" w:hAnsiTheme="majorEastAsia"/>
                <w:b/>
                <w:bCs/>
                <w:color w:val="000000"/>
                <w:sz w:val="20"/>
                <w:szCs w:val="20"/>
                <w:lang w:val="en-CA" w:eastAsia="zh-CN"/>
              </w:rPr>
              <w:t>公吨</w:t>
            </w:r>
            <w:r w:rsidR="00EF7D09" w:rsidRPr="005626E1">
              <w:rPr>
                <w:rFonts w:asciiTheme="majorEastAsia" w:eastAsiaTheme="majorEastAsia" w:hAnsiTheme="majorEastAsia"/>
                <w:b/>
                <w:bCs/>
                <w:color w:val="000000"/>
                <w:sz w:val="20"/>
                <w:szCs w:val="20"/>
                <w:lang w:val="en-CA" w:eastAsia="zh-CN"/>
              </w:rPr>
              <w:t>)</w:t>
            </w:r>
          </w:p>
        </w:tc>
        <w:tc>
          <w:tcPr>
            <w:tcW w:w="1237" w:type="dxa"/>
            <w:tcBorders>
              <w:top w:val="nil"/>
              <w:left w:val="nil"/>
              <w:bottom w:val="single" w:sz="4" w:space="0" w:color="auto"/>
              <w:right w:val="single" w:sz="4" w:space="0" w:color="auto"/>
            </w:tcBorders>
            <w:shd w:val="clear" w:color="auto" w:fill="auto"/>
            <w:hideMark/>
          </w:tcPr>
          <w:p w14:paraId="24FCFEF5"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241.70</w:t>
            </w:r>
          </w:p>
        </w:tc>
        <w:tc>
          <w:tcPr>
            <w:tcW w:w="1239" w:type="dxa"/>
            <w:tcBorders>
              <w:top w:val="nil"/>
              <w:left w:val="nil"/>
              <w:bottom w:val="single" w:sz="4" w:space="0" w:color="auto"/>
              <w:right w:val="single" w:sz="4" w:space="0" w:color="auto"/>
            </w:tcBorders>
            <w:shd w:val="clear" w:color="auto" w:fill="auto"/>
            <w:hideMark/>
          </w:tcPr>
          <w:p w14:paraId="18CDCFE1"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241.71</w:t>
            </w:r>
          </w:p>
        </w:tc>
        <w:tc>
          <w:tcPr>
            <w:tcW w:w="1237" w:type="dxa"/>
            <w:tcBorders>
              <w:top w:val="nil"/>
              <w:left w:val="nil"/>
              <w:bottom w:val="single" w:sz="4" w:space="0" w:color="auto"/>
              <w:right w:val="single" w:sz="4" w:space="0" w:color="auto"/>
            </w:tcBorders>
            <w:shd w:val="clear" w:color="auto" w:fill="auto"/>
            <w:hideMark/>
          </w:tcPr>
          <w:p w14:paraId="2AAC9A2B"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297.85</w:t>
            </w:r>
          </w:p>
        </w:tc>
        <w:tc>
          <w:tcPr>
            <w:tcW w:w="1239" w:type="dxa"/>
            <w:tcBorders>
              <w:top w:val="nil"/>
              <w:left w:val="nil"/>
              <w:bottom w:val="single" w:sz="4" w:space="0" w:color="auto"/>
              <w:right w:val="single" w:sz="4" w:space="0" w:color="auto"/>
            </w:tcBorders>
            <w:shd w:val="clear" w:color="auto" w:fill="auto"/>
            <w:hideMark/>
          </w:tcPr>
          <w:p w14:paraId="3AA33CA3"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346.79</w:t>
            </w:r>
          </w:p>
        </w:tc>
        <w:tc>
          <w:tcPr>
            <w:tcW w:w="1300" w:type="dxa"/>
            <w:tcBorders>
              <w:top w:val="nil"/>
              <w:left w:val="nil"/>
              <w:bottom w:val="single" w:sz="4" w:space="0" w:color="auto"/>
              <w:right w:val="single" w:sz="4" w:space="0" w:color="auto"/>
            </w:tcBorders>
            <w:shd w:val="clear" w:color="auto" w:fill="auto"/>
            <w:hideMark/>
          </w:tcPr>
          <w:p w14:paraId="235A0AF7"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100.00</w:t>
            </w:r>
          </w:p>
        </w:tc>
      </w:tr>
      <w:tr w:rsidR="00EF7D09" w:rsidRPr="005626E1" w14:paraId="5E2AB4F9" w14:textId="77777777" w:rsidTr="00FF6E56">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0F5C2CAD" w14:textId="77777777" w:rsidR="00EF7D09" w:rsidRPr="005626E1" w:rsidRDefault="00FF6E56" w:rsidP="00EF7D09">
            <w:pPr>
              <w:jc w:val="center"/>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二氧化碳当量吨</w:t>
            </w:r>
          </w:p>
        </w:tc>
      </w:tr>
      <w:tr w:rsidR="00EF7D09" w:rsidRPr="005626E1" w14:paraId="4FFB701C"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276DA347" w14:textId="77777777" w:rsidR="00EF7D09" w:rsidRPr="005626E1" w:rsidRDefault="005B296D"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hint="eastAsia"/>
                <w:lang w:val="en-CA" w:eastAsia="zh-CN"/>
              </w:rPr>
              <w:t>HFC</w:t>
            </w:r>
            <w:r w:rsidR="00EF7D09" w:rsidRPr="005626E1">
              <w:rPr>
                <w:rFonts w:asciiTheme="majorEastAsia" w:eastAsiaTheme="majorEastAsia" w:hAnsiTheme="majorEastAsia"/>
                <w:color w:val="000000"/>
                <w:sz w:val="20"/>
                <w:szCs w:val="20"/>
                <w:lang w:val="en-CA" w:eastAsia="zh-CN"/>
              </w:rPr>
              <w:t>-134a</w:t>
            </w:r>
          </w:p>
        </w:tc>
        <w:tc>
          <w:tcPr>
            <w:tcW w:w="1237" w:type="dxa"/>
            <w:tcBorders>
              <w:top w:val="nil"/>
              <w:left w:val="nil"/>
              <w:bottom w:val="single" w:sz="4" w:space="0" w:color="auto"/>
              <w:right w:val="single" w:sz="4" w:space="0" w:color="auto"/>
            </w:tcBorders>
            <w:shd w:val="clear" w:color="auto" w:fill="auto"/>
            <w:hideMark/>
          </w:tcPr>
          <w:p w14:paraId="341DA712"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1,430</w:t>
            </w:r>
          </w:p>
        </w:tc>
        <w:tc>
          <w:tcPr>
            <w:tcW w:w="1237" w:type="dxa"/>
            <w:tcBorders>
              <w:top w:val="nil"/>
              <w:left w:val="nil"/>
              <w:bottom w:val="single" w:sz="4" w:space="0" w:color="auto"/>
              <w:right w:val="single" w:sz="4" w:space="0" w:color="auto"/>
            </w:tcBorders>
            <w:shd w:val="clear" w:color="auto" w:fill="auto"/>
            <w:hideMark/>
          </w:tcPr>
          <w:p w14:paraId="709F33EE"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181,067</w:t>
            </w:r>
          </w:p>
        </w:tc>
        <w:tc>
          <w:tcPr>
            <w:tcW w:w="1239" w:type="dxa"/>
            <w:tcBorders>
              <w:top w:val="nil"/>
              <w:left w:val="nil"/>
              <w:bottom w:val="single" w:sz="4" w:space="0" w:color="auto"/>
              <w:right w:val="single" w:sz="4" w:space="0" w:color="auto"/>
            </w:tcBorders>
            <w:shd w:val="clear" w:color="auto" w:fill="auto"/>
            <w:noWrap/>
            <w:hideMark/>
          </w:tcPr>
          <w:p w14:paraId="26981BDC"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169,956</w:t>
            </w:r>
          </w:p>
        </w:tc>
        <w:tc>
          <w:tcPr>
            <w:tcW w:w="1237" w:type="dxa"/>
            <w:tcBorders>
              <w:top w:val="nil"/>
              <w:left w:val="nil"/>
              <w:bottom w:val="single" w:sz="4" w:space="0" w:color="auto"/>
              <w:right w:val="single" w:sz="4" w:space="0" w:color="auto"/>
            </w:tcBorders>
            <w:shd w:val="clear" w:color="auto" w:fill="auto"/>
            <w:noWrap/>
            <w:hideMark/>
          </w:tcPr>
          <w:p w14:paraId="34719E11"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227,656</w:t>
            </w:r>
          </w:p>
        </w:tc>
        <w:tc>
          <w:tcPr>
            <w:tcW w:w="1239" w:type="dxa"/>
            <w:tcBorders>
              <w:top w:val="nil"/>
              <w:left w:val="nil"/>
              <w:bottom w:val="single" w:sz="4" w:space="0" w:color="auto"/>
              <w:right w:val="single" w:sz="4" w:space="0" w:color="auto"/>
            </w:tcBorders>
            <w:shd w:val="clear" w:color="auto" w:fill="auto"/>
            <w:noWrap/>
            <w:hideMark/>
          </w:tcPr>
          <w:p w14:paraId="05C9AF2C"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250,679</w:t>
            </w:r>
          </w:p>
        </w:tc>
        <w:tc>
          <w:tcPr>
            <w:tcW w:w="1300" w:type="dxa"/>
            <w:tcBorders>
              <w:top w:val="nil"/>
              <w:left w:val="nil"/>
              <w:bottom w:val="single" w:sz="4" w:space="0" w:color="auto"/>
              <w:right w:val="single" w:sz="4" w:space="0" w:color="auto"/>
            </w:tcBorders>
            <w:shd w:val="clear" w:color="auto" w:fill="auto"/>
            <w:noWrap/>
            <w:hideMark/>
          </w:tcPr>
          <w:p w14:paraId="2551D8EB"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38.76</w:t>
            </w:r>
          </w:p>
        </w:tc>
      </w:tr>
      <w:tr w:rsidR="00EF7D09" w:rsidRPr="005626E1" w14:paraId="6AA4464B"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7C08B99C" w14:textId="77777777" w:rsidR="00EF7D09" w:rsidRPr="005626E1" w:rsidRDefault="005B296D"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hint="eastAsia"/>
                <w:lang w:val="en-CA" w:eastAsia="zh-CN"/>
              </w:rPr>
              <w:t>HFC</w:t>
            </w:r>
            <w:r w:rsidR="00EF7D09" w:rsidRPr="005626E1">
              <w:rPr>
                <w:rFonts w:asciiTheme="majorEastAsia" w:eastAsiaTheme="majorEastAsia" w:hAnsiTheme="majorEastAsia"/>
                <w:color w:val="000000"/>
                <w:sz w:val="20"/>
                <w:szCs w:val="20"/>
                <w:lang w:val="en-CA" w:eastAsia="zh-CN"/>
              </w:rPr>
              <w:t>-32</w:t>
            </w:r>
          </w:p>
        </w:tc>
        <w:tc>
          <w:tcPr>
            <w:tcW w:w="1237" w:type="dxa"/>
            <w:tcBorders>
              <w:top w:val="nil"/>
              <w:left w:val="nil"/>
              <w:bottom w:val="single" w:sz="4" w:space="0" w:color="auto"/>
              <w:right w:val="single" w:sz="4" w:space="0" w:color="auto"/>
            </w:tcBorders>
            <w:shd w:val="clear" w:color="auto" w:fill="auto"/>
            <w:hideMark/>
          </w:tcPr>
          <w:p w14:paraId="75C594E6"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675</w:t>
            </w:r>
          </w:p>
        </w:tc>
        <w:tc>
          <w:tcPr>
            <w:tcW w:w="1237" w:type="dxa"/>
            <w:tcBorders>
              <w:top w:val="nil"/>
              <w:left w:val="nil"/>
              <w:bottom w:val="single" w:sz="4" w:space="0" w:color="auto"/>
              <w:right w:val="single" w:sz="4" w:space="0" w:color="auto"/>
            </w:tcBorders>
            <w:shd w:val="clear" w:color="auto" w:fill="auto"/>
            <w:hideMark/>
          </w:tcPr>
          <w:p w14:paraId="37EE25E1"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0</w:t>
            </w:r>
          </w:p>
        </w:tc>
        <w:tc>
          <w:tcPr>
            <w:tcW w:w="1239" w:type="dxa"/>
            <w:tcBorders>
              <w:top w:val="nil"/>
              <w:left w:val="nil"/>
              <w:bottom w:val="single" w:sz="4" w:space="0" w:color="auto"/>
              <w:right w:val="single" w:sz="4" w:space="0" w:color="auto"/>
            </w:tcBorders>
            <w:shd w:val="clear" w:color="auto" w:fill="auto"/>
            <w:noWrap/>
            <w:hideMark/>
          </w:tcPr>
          <w:p w14:paraId="462FF8FD"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10,490</w:t>
            </w:r>
          </w:p>
        </w:tc>
        <w:tc>
          <w:tcPr>
            <w:tcW w:w="1237" w:type="dxa"/>
            <w:tcBorders>
              <w:top w:val="nil"/>
              <w:left w:val="nil"/>
              <w:bottom w:val="single" w:sz="4" w:space="0" w:color="auto"/>
              <w:right w:val="single" w:sz="4" w:space="0" w:color="auto"/>
            </w:tcBorders>
            <w:shd w:val="clear" w:color="auto" w:fill="auto"/>
            <w:noWrap/>
            <w:hideMark/>
          </w:tcPr>
          <w:p w14:paraId="396FC9FE"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15,964</w:t>
            </w:r>
          </w:p>
        </w:tc>
        <w:tc>
          <w:tcPr>
            <w:tcW w:w="1239" w:type="dxa"/>
            <w:tcBorders>
              <w:top w:val="nil"/>
              <w:left w:val="nil"/>
              <w:bottom w:val="single" w:sz="4" w:space="0" w:color="auto"/>
              <w:right w:val="single" w:sz="4" w:space="0" w:color="auto"/>
            </w:tcBorders>
            <w:shd w:val="clear" w:color="auto" w:fill="auto"/>
            <w:noWrap/>
            <w:hideMark/>
          </w:tcPr>
          <w:p w14:paraId="10A4E51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21,587</w:t>
            </w:r>
          </w:p>
        </w:tc>
        <w:tc>
          <w:tcPr>
            <w:tcW w:w="1300" w:type="dxa"/>
            <w:tcBorders>
              <w:top w:val="nil"/>
              <w:left w:val="nil"/>
              <w:bottom w:val="single" w:sz="4" w:space="0" w:color="auto"/>
              <w:right w:val="single" w:sz="4" w:space="0" w:color="auto"/>
            </w:tcBorders>
            <w:shd w:val="clear" w:color="auto" w:fill="auto"/>
            <w:noWrap/>
            <w:hideMark/>
          </w:tcPr>
          <w:p w14:paraId="20F4CE8A"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3.34</w:t>
            </w:r>
          </w:p>
        </w:tc>
      </w:tr>
      <w:tr w:rsidR="00EF7D09" w:rsidRPr="005626E1" w14:paraId="6E994DE8"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3B2993FF" w14:textId="77777777" w:rsidR="00EF7D09" w:rsidRPr="005626E1" w:rsidRDefault="00EF7D09"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R-404A</w:t>
            </w:r>
          </w:p>
        </w:tc>
        <w:tc>
          <w:tcPr>
            <w:tcW w:w="1237" w:type="dxa"/>
            <w:tcBorders>
              <w:top w:val="nil"/>
              <w:left w:val="nil"/>
              <w:bottom w:val="single" w:sz="4" w:space="0" w:color="auto"/>
              <w:right w:val="single" w:sz="4" w:space="0" w:color="auto"/>
            </w:tcBorders>
            <w:shd w:val="clear" w:color="auto" w:fill="auto"/>
            <w:hideMark/>
          </w:tcPr>
          <w:p w14:paraId="451F74EE"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3,922</w:t>
            </w:r>
          </w:p>
        </w:tc>
        <w:tc>
          <w:tcPr>
            <w:tcW w:w="1237" w:type="dxa"/>
            <w:tcBorders>
              <w:top w:val="nil"/>
              <w:left w:val="nil"/>
              <w:bottom w:val="single" w:sz="4" w:space="0" w:color="auto"/>
              <w:right w:val="single" w:sz="4" w:space="0" w:color="auto"/>
            </w:tcBorders>
            <w:shd w:val="clear" w:color="auto" w:fill="auto"/>
            <w:hideMark/>
          </w:tcPr>
          <w:p w14:paraId="62D5996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129,295</w:t>
            </w:r>
          </w:p>
        </w:tc>
        <w:tc>
          <w:tcPr>
            <w:tcW w:w="1239" w:type="dxa"/>
            <w:tcBorders>
              <w:top w:val="nil"/>
              <w:left w:val="nil"/>
              <w:bottom w:val="single" w:sz="4" w:space="0" w:color="auto"/>
              <w:right w:val="single" w:sz="4" w:space="0" w:color="auto"/>
            </w:tcBorders>
            <w:shd w:val="clear" w:color="auto" w:fill="auto"/>
            <w:noWrap/>
            <w:hideMark/>
          </w:tcPr>
          <w:p w14:paraId="376A5D62"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121,687</w:t>
            </w:r>
          </w:p>
        </w:tc>
        <w:tc>
          <w:tcPr>
            <w:tcW w:w="1237" w:type="dxa"/>
            <w:tcBorders>
              <w:top w:val="nil"/>
              <w:left w:val="nil"/>
              <w:bottom w:val="single" w:sz="4" w:space="0" w:color="auto"/>
              <w:right w:val="single" w:sz="4" w:space="0" w:color="auto"/>
            </w:tcBorders>
            <w:shd w:val="clear" w:color="auto" w:fill="auto"/>
            <w:noWrap/>
            <w:hideMark/>
          </w:tcPr>
          <w:p w14:paraId="068D3A18"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120,001</w:t>
            </w:r>
          </w:p>
        </w:tc>
        <w:tc>
          <w:tcPr>
            <w:tcW w:w="1239" w:type="dxa"/>
            <w:tcBorders>
              <w:top w:val="nil"/>
              <w:left w:val="nil"/>
              <w:bottom w:val="single" w:sz="4" w:space="0" w:color="auto"/>
              <w:right w:val="single" w:sz="4" w:space="0" w:color="auto"/>
            </w:tcBorders>
            <w:shd w:val="clear" w:color="auto" w:fill="auto"/>
            <w:noWrap/>
            <w:hideMark/>
          </w:tcPr>
          <w:p w14:paraId="72FA54C0"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147,531</w:t>
            </w:r>
          </w:p>
        </w:tc>
        <w:tc>
          <w:tcPr>
            <w:tcW w:w="1300" w:type="dxa"/>
            <w:tcBorders>
              <w:top w:val="nil"/>
              <w:left w:val="nil"/>
              <w:bottom w:val="single" w:sz="4" w:space="0" w:color="auto"/>
              <w:right w:val="single" w:sz="4" w:space="0" w:color="auto"/>
            </w:tcBorders>
            <w:shd w:val="clear" w:color="auto" w:fill="auto"/>
            <w:noWrap/>
            <w:hideMark/>
          </w:tcPr>
          <w:p w14:paraId="08924622"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22.81</w:t>
            </w:r>
          </w:p>
        </w:tc>
      </w:tr>
      <w:tr w:rsidR="00EF7D09" w:rsidRPr="005626E1" w14:paraId="035114E2"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0A4EA908" w14:textId="77777777" w:rsidR="00EF7D09" w:rsidRPr="005626E1" w:rsidRDefault="00EF7D09" w:rsidP="00EF7D09">
            <w:pPr>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R-407C</w:t>
            </w:r>
          </w:p>
        </w:tc>
        <w:tc>
          <w:tcPr>
            <w:tcW w:w="1237" w:type="dxa"/>
            <w:tcBorders>
              <w:top w:val="nil"/>
              <w:left w:val="nil"/>
              <w:bottom w:val="single" w:sz="4" w:space="0" w:color="auto"/>
              <w:right w:val="single" w:sz="4" w:space="0" w:color="auto"/>
            </w:tcBorders>
            <w:shd w:val="clear" w:color="auto" w:fill="auto"/>
            <w:noWrap/>
            <w:hideMark/>
          </w:tcPr>
          <w:p w14:paraId="06B7532E"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1,774</w:t>
            </w:r>
          </w:p>
        </w:tc>
        <w:tc>
          <w:tcPr>
            <w:tcW w:w="1237" w:type="dxa"/>
            <w:tcBorders>
              <w:top w:val="nil"/>
              <w:left w:val="nil"/>
              <w:bottom w:val="single" w:sz="4" w:space="0" w:color="auto"/>
              <w:right w:val="single" w:sz="4" w:space="0" w:color="auto"/>
            </w:tcBorders>
            <w:shd w:val="clear" w:color="auto" w:fill="auto"/>
            <w:hideMark/>
          </w:tcPr>
          <w:p w14:paraId="41FEB2D3"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46,989</w:t>
            </w:r>
          </w:p>
        </w:tc>
        <w:tc>
          <w:tcPr>
            <w:tcW w:w="1239" w:type="dxa"/>
            <w:tcBorders>
              <w:top w:val="nil"/>
              <w:left w:val="nil"/>
              <w:bottom w:val="single" w:sz="4" w:space="0" w:color="auto"/>
              <w:right w:val="single" w:sz="4" w:space="0" w:color="auto"/>
            </w:tcBorders>
            <w:shd w:val="clear" w:color="auto" w:fill="auto"/>
            <w:noWrap/>
            <w:hideMark/>
          </w:tcPr>
          <w:p w14:paraId="631F1B72"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43,548</w:t>
            </w:r>
          </w:p>
        </w:tc>
        <w:tc>
          <w:tcPr>
            <w:tcW w:w="1237" w:type="dxa"/>
            <w:tcBorders>
              <w:top w:val="nil"/>
              <w:left w:val="nil"/>
              <w:bottom w:val="single" w:sz="4" w:space="0" w:color="auto"/>
              <w:right w:val="single" w:sz="4" w:space="0" w:color="auto"/>
            </w:tcBorders>
            <w:shd w:val="clear" w:color="auto" w:fill="auto"/>
            <w:noWrap/>
            <w:hideMark/>
          </w:tcPr>
          <w:p w14:paraId="3B6CD99A"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50,998</w:t>
            </w:r>
          </w:p>
        </w:tc>
        <w:tc>
          <w:tcPr>
            <w:tcW w:w="1239" w:type="dxa"/>
            <w:tcBorders>
              <w:top w:val="nil"/>
              <w:left w:val="nil"/>
              <w:bottom w:val="single" w:sz="4" w:space="0" w:color="auto"/>
              <w:right w:val="single" w:sz="4" w:space="0" w:color="auto"/>
            </w:tcBorders>
            <w:shd w:val="clear" w:color="auto" w:fill="auto"/>
            <w:noWrap/>
            <w:hideMark/>
          </w:tcPr>
          <w:p w14:paraId="59E4C614"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59,956</w:t>
            </w:r>
          </w:p>
        </w:tc>
        <w:tc>
          <w:tcPr>
            <w:tcW w:w="1300" w:type="dxa"/>
            <w:tcBorders>
              <w:top w:val="nil"/>
              <w:left w:val="nil"/>
              <w:bottom w:val="single" w:sz="4" w:space="0" w:color="auto"/>
              <w:right w:val="single" w:sz="4" w:space="0" w:color="auto"/>
            </w:tcBorders>
            <w:shd w:val="clear" w:color="auto" w:fill="auto"/>
            <w:noWrap/>
            <w:hideMark/>
          </w:tcPr>
          <w:p w14:paraId="388FE500" w14:textId="77777777" w:rsidR="00EF7D09" w:rsidRPr="005626E1" w:rsidRDefault="00EF7D09" w:rsidP="00EF7D09">
            <w:pPr>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9.27</w:t>
            </w:r>
          </w:p>
        </w:tc>
      </w:tr>
      <w:tr w:rsidR="00EF7D09" w:rsidRPr="005626E1" w14:paraId="462982D3"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589ADA72" w14:textId="77777777" w:rsidR="00EF7D09" w:rsidRPr="005626E1" w:rsidRDefault="00EF7D09" w:rsidP="00EF7D09">
            <w:pPr>
              <w:keepNext/>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R-410A</w:t>
            </w:r>
          </w:p>
        </w:tc>
        <w:tc>
          <w:tcPr>
            <w:tcW w:w="1237" w:type="dxa"/>
            <w:tcBorders>
              <w:top w:val="nil"/>
              <w:left w:val="nil"/>
              <w:bottom w:val="single" w:sz="4" w:space="0" w:color="auto"/>
              <w:right w:val="single" w:sz="4" w:space="0" w:color="auto"/>
            </w:tcBorders>
            <w:shd w:val="clear" w:color="auto" w:fill="auto"/>
            <w:noWrap/>
            <w:hideMark/>
          </w:tcPr>
          <w:p w14:paraId="47BB3809"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2,088</w:t>
            </w:r>
          </w:p>
        </w:tc>
        <w:tc>
          <w:tcPr>
            <w:tcW w:w="1237" w:type="dxa"/>
            <w:tcBorders>
              <w:top w:val="nil"/>
              <w:left w:val="nil"/>
              <w:bottom w:val="single" w:sz="4" w:space="0" w:color="auto"/>
              <w:right w:val="single" w:sz="4" w:space="0" w:color="auto"/>
            </w:tcBorders>
            <w:shd w:val="clear" w:color="auto" w:fill="auto"/>
            <w:hideMark/>
          </w:tcPr>
          <w:p w14:paraId="74617BF8"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90,556</w:t>
            </w:r>
          </w:p>
        </w:tc>
        <w:tc>
          <w:tcPr>
            <w:tcW w:w="1239" w:type="dxa"/>
            <w:tcBorders>
              <w:top w:val="nil"/>
              <w:left w:val="nil"/>
              <w:bottom w:val="single" w:sz="4" w:space="0" w:color="auto"/>
              <w:right w:val="single" w:sz="4" w:space="0" w:color="auto"/>
            </w:tcBorders>
            <w:shd w:val="clear" w:color="auto" w:fill="auto"/>
            <w:noWrap/>
            <w:hideMark/>
          </w:tcPr>
          <w:p w14:paraId="5ADDDCF7"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88,531</w:t>
            </w:r>
          </w:p>
        </w:tc>
        <w:tc>
          <w:tcPr>
            <w:tcW w:w="1237" w:type="dxa"/>
            <w:tcBorders>
              <w:top w:val="nil"/>
              <w:left w:val="nil"/>
              <w:bottom w:val="single" w:sz="4" w:space="0" w:color="auto"/>
              <w:right w:val="single" w:sz="4" w:space="0" w:color="auto"/>
            </w:tcBorders>
            <w:shd w:val="clear" w:color="auto" w:fill="auto"/>
            <w:noWrap/>
            <w:hideMark/>
          </w:tcPr>
          <w:p w14:paraId="0C72E3F3"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94,877</w:t>
            </w:r>
          </w:p>
        </w:tc>
        <w:tc>
          <w:tcPr>
            <w:tcW w:w="1239" w:type="dxa"/>
            <w:tcBorders>
              <w:top w:val="nil"/>
              <w:left w:val="nil"/>
              <w:bottom w:val="single" w:sz="4" w:space="0" w:color="auto"/>
              <w:right w:val="single" w:sz="4" w:space="0" w:color="auto"/>
            </w:tcBorders>
            <w:shd w:val="clear" w:color="auto" w:fill="auto"/>
            <w:noWrap/>
            <w:hideMark/>
          </w:tcPr>
          <w:p w14:paraId="2E9F8A31"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114,708</w:t>
            </w:r>
          </w:p>
        </w:tc>
        <w:tc>
          <w:tcPr>
            <w:tcW w:w="1300" w:type="dxa"/>
            <w:tcBorders>
              <w:top w:val="nil"/>
              <w:left w:val="nil"/>
              <w:bottom w:val="single" w:sz="4" w:space="0" w:color="auto"/>
              <w:right w:val="single" w:sz="4" w:space="0" w:color="auto"/>
            </w:tcBorders>
            <w:shd w:val="clear" w:color="auto" w:fill="auto"/>
            <w:noWrap/>
            <w:hideMark/>
          </w:tcPr>
          <w:p w14:paraId="39853405"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17.73</w:t>
            </w:r>
          </w:p>
        </w:tc>
      </w:tr>
      <w:tr w:rsidR="00EF7D09" w:rsidRPr="005626E1" w14:paraId="289A7B22" w14:textId="77777777" w:rsidTr="00FF6E5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418CBEC8" w14:textId="77777777" w:rsidR="00EF7D09" w:rsidRPr="005626E1" w:rsidRDefault="00EF7D09" w:rsidP="00EF7D09">
            <w:pPr>
              <w:keepNext/>
              <w:jc w:val="lef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R-507A</w:t>
            </w:r>
          </w:p>
        </w:tc>
        <w:tc>
          <w:tcPr>
            <w:tcW w:w="1237" w:type="dxa"/>
            <w:tcBorders>
              <w:top w:val="nil"/>
              <w:left w:val="nil"/>
              <w:bottom w:val="single" w:sz="4" w:space="0" w:color="auto"/>
              <w:right w:val="single" w:sz="4" w:space="0" w:color="auto"/>
            </w:tcBorders>
            <w:shd w:val="clear" w:color="auto" w:fill="auto"/>
            <w:noWrap/>
            <w:hideMark/>
          </w:tcPr>
          <w:p w14:paraId="4F7FC83C"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3,985</w:t>
            </w:r>
          </w:p>
        </w:tc>
        <w:tc>
          <w:tcPr>
            <w:tcW w:w="1237" w:type="dxa"/>
            <w:tcBorders>
              <w:top w:val="nil"/>
              <w:left w:val="nil"/>
              <w:bottom w:val="single" w:sz="4" w:space="0" w:color="auto"/>
              <w:right w:val="single" w:sz="4" w:space="0" w:color="auto"/>
            </w:tcBorders>
            <w:shd w:val="clear" w:color="auto" w:fill="auto"/>
            <w:hideMark/>
          </w:tcPr>
          <w:p w14:paraId="74318DDF"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48,776</w:t>
            </w:r>
          </w:p>
        </w:tc>
        <w:tc>
          <w:tcPr>
            <w:tcW w:w="1239" w:type="dxa"/>
            <w:tcBorders>
              <w:top w:val="nil"/>
              <w:left w:val="nil"/>
              <w:bottom w:val="single" w:sz="4" w:space="0" w:color="auto"/>
              <w:right w:val="single" w:sz="4" w:space="0" w:color="auto"/>
            </w:tcBorders>
            <w:shd w:val="clear" w:color="auto" w:fill="auto"/>
            <w:noWrap/>
            <w:hideMark/>
          </w:tcPr>
          <w:p w14:paraId="2C1C8951"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37,180</w:t>
            </w:r>
          </w:p>
        </w:tc>
        <w:tc>
          <w:tcPr>
            <w:tcW w:w="1237" w:type="dxa"/>
            <w:tcBorders>
              <w:top w:val="nil"/>
              <w:left w:val="nil"/>
              <w:bottom w:val="single" w:sz="4" w:space="0" w:color="auto"/>
              <w:right w:val="single" w:sz="4" w:space="0" w:color="auto"/>
            </w:tcBorders>
            <w:shd w:val="clear" w:color="auto" w:fill="auto"/>
            <w:noWrap/>
            <w:hideMark/>
          </w:tcPr>
          <w:p w14:paraId="5DCCB214"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40,647</w:t>
            </w:r>
          </w:p>
        </w:tc>
        <w:tc>
          <w:tcPr>
            <w:tcW w:w="1239" w:type="dxa"/>
            <w:tcBorders>
              <w:top w:val="nil"/>
              <w:left w:val="nil"/>
              <w:bottom w:val="single" w:sz="4" w:space="0" w:color="auto"/>
              <w:right w:val="single" w:sz="4" w:space="0" w:color="auto"/>
            </w:tcBorders>
            <w:shd w:val="clear" w:color="auto" w:fill="auto"/>
            <w:noWrap/>
            <w:hideMark/>
          </w:tcPr>
          <w:p w14:paraId="10D89850"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52,363</w:t>
            </w:r>
          </w:p>
        </w:tc>
        <w:tc>
          <w:tcPr>
            <w:tcW w:w="1300" w:type="dxa"/>
            <w:tcBorders>
              <w:top w:val="nil"/>
              <w:left w:val="nil"/>
              <w:bottom w:val="single" w:sz="4" w:space="0" w:color="auto"/>
              <w:right w:val="single" w:sz="4" w:space="0" w:color="auto"/>
            </w:tcBorders>
            <w:shd w:val="clear" w:color="auto" w:fill="auto"/>
            <w:noWrap/>
            <w:hideMark/>
          </w:tcPr>
          <w:p w14:paraId="6057EFE1" w14:textId="77777777" w:rsidR="00EF7D09" w:rsidRPr="005626E1" w:rsidRDefault="00EF7D09" w:rsidP="00EF7D09">
            <w:pPr>
              <w:keepNext/>
              <w:jc w:val="right"/>
              <w:rPr>
                <w:rFonts w:asciiTheme="majorEastAsia" w:eastAsiaTheme="majorEastAsia" w:hAnsiTheme="majorEastAsia"/>
                <w:color w:val="000000"/>
                <w:sz w:val="20"/>
                <w:szCs w:val="20"/>
                <w:lang w:val="en-CA" w:eastAsia="zh-CN"/>
              </w:rPr>
            </w:pPr>
            <w:r w:rsidRPr="005626E1">
              <w:rPr>
                <w:rFonts w:asciiTheme="majorEastAsia" w:eastAsiaTheme="majorEastAsia" w:hAnsiTheme="majorEastAsia"/>
                <w:color w:val="000000"/>
                <w:sz w:val="20"/>
                <w:szCs w:val="20"/>
                <w:lang w:val="en-CA" w:eastAsia="zh-CN"/>
              </w:rPr>
              <w:t>8.10</w:t>
            </w:r>
          </w:p>
        </w:tc>
      </w:tr>
      <w:tr w:rsidR="00EF7D09" w:rsidRPr="005626E1" w14:paraId="13154B46" w14:textId="77777777" w:rsidTr="00FF6E56">
        <w:trPr>
          <w:trHeight w:val="125"/>
        </w:trPr>
        <w:tc>
          <w:tcPr>
            <w:tcW w:w="3068" w:type="dxa"/>
            <w:gridSpan w:val="2"/>
            <w:tcBorders>
              <w:top w:val="nil"/>
              <w:left w:val="single" w:sz="4" w:space="0" w:color="auto"/>
              <w:bottom w:val="single" w:sz="4" w:space="0" w:color="auto"/>
              <w:right w:val="single" w:sz="4" w:space="0" w:color="auto"/>
            </w:tcBorders>
            <w:shd w:val="clear" w:color="auto" w:fill="auto"/>
            <w:vAlign w:val="center"/>
            <w:hideMark/>
          </w:tcPr>
          <w:p w14:paraId="49728C83" w14:textId="77777777" w:rsidR="00EF7D09" w:rsidRPr="005626E1" w:rsidRDefault="005B296D" w:rsidP="00EF7D09">
            <w:pPr>
              <w:jc w:val="left"/>
              <w:rPr>
                <w:rFonts w:asciiTheme="majorEastAsia" w:eastAsiaTheme="majorEastAsia" w:hAnsiTheme="majorEastAsia"/>
                <w:b/>
                <w:bCs/>
                <w:sz w:val="20"/>
                <w:szCs w:val="20"/>
                <w:lang w:val="en-CA"/>
              </w:rPr>
            </w:pPr>
            <w:r w:rsidRPr="005626E1">
              <w:rPr>
                <w:rFonts w:asciiTheme="majorEastAsia" w:eastAsiaTheme="majorEastAsia" w:hAnsiTheme="majorEastAsia" w:hint="eastAsia"/>
                <w:b/>
                <w:bCs/>
                <w:sz w:val="20"/>
                <w:szCs w:val="20"/>
                <w:lang w:val="en-CA" w:eastAsia="zh-CN"/>
              </w:rPr>
              <w:t>合计</w:t>
            </w:r>
            <w:r w:rsidR="00EF7D09" w:rsidRPr="005626E1">
              <w:rPr>
                <w:rFonts w:asciiTheme="majorEastAsia" w:eastAsiaTheme="majorEastAsia" w:hAnsiTheme="majorEastAsia"/>
                <w:b/>
                <w:bCs/>
                <w:sz w:val="20"/>
                <w:szCs w:val="20"/>
                <w:lang w:val="en-CA"/>
              </w:rPr>
              <w:t>(</w:t>
            </w:r>
            <w:proofErr w:type="spellStart"/>
            <w:r w:rsidR="00FF6E56" w:rsidRPr="005626E1">
              <w:rPr>
                <w:rFonts w:asciiTheme="majorEastAsia" w:eastAsiaTheme="majorEastAsia" w:hAnsiTheme="majorEastAsia"/>
                <w:b/>
                <w:bCs/>
                <w:sz w:val="20"/>
                <w:szCs w:val="20"/>
                <w:lang w:val="en-CA"/>
              </w:rPr>
              <w:t>二氧化碳当量吨</w:t>
            </w:r>
            <w:proofErr w:type="spellEnd"/>
            <w:r w:rsidR="00EF7D09" w:rsidRPr="005626E1">
              <w:rPr>
                <w:rFonts w:asciiTheme="majorEastAsia" w:eastAsiaTheme="majorEastAsia" w:hAnsiTheme="majorEastAsia"/>
                <w:b/>
                <w:bCs/>
                <w:sz w:val="20"/>
                <w:szCs w:val="20"/>
                <w:lang w:val="en-CA"/>
              </w:rPr>
              <w:t>)</w:t>
            </w:r>
          </w:p>
        </w:tc>
        <w:tc>
          <w:tcPr>
            <w:tcW w:w="1238" w:type="dxa"/>
            <w:tcBorders>
              <w:top w:val="nil"/>
              <w:left w:val="nil"/>
              <w:bottom w:val="single" w:sz="4" w:space="0" w:color="auto"/>
              <w:right w:val="single" w:sz="4" w:space="0" w:color="auto"/>
            </w:tcBorders>
            <w:shd w:val="clear" w:color="auto" w:fill="auto"/>
            <w:hideMark/>
          </w:tcPr>
          <w:p w14:paraId="4A854A2B"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496,683</w:t>
            </w:r>
          </w:p>
        </w:tc>
        <w:tc>
          <w:tcPr>
            <w:tcW w:w="1238" w:type="dxa"/>
            <w:tcBorders>
              <w:top w:val="nil"/>
              <w:left w:val="nil"/>
              <w:bottom w:val="single" w:sz="4" w:space="0" w:color="auto"/>
              <w:right w:val="single" w:sz="4" w:space="0" w:color="auto"/>
            </w:tcBorders>
            <w:shd w:val="clear" w:color="auto" w:fill="auto"/>
            <w:hideMark/>
          </w:tcPr>
          <w:p w14:paraId="767B1F85"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471,391</w:t>
            </w:r>
          </w:p>
        </w:tc>
        <w:tc>
          <w:tcPr>
            <w:tcW w:w="1238" w:type="dxa"/>
            <w:tcBorders>
              <w:top w:val="nil"/>
              <w:left w:val="nil"/>
              <w:bottom w:val="single" w:sz="4" w:space="0" w:color="auto"/>
              <w:right w:val="single" w:sz="4" w:space="0" w:color="auto"/>
            </w:tcBorders>
            <w:shd w:val="clear" w:color="auto" w:fill="auto"/>
            <w:hideMark/>
          </w:tcPr>
          <w:p w14:paraId="6C753197"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550,143</w:t>
            </w:r>
          </w:p>
        </w:tc>
        <w:tc>
          <w:tcPr>
            <w:tcW w:w="1238" w:type="dxa"/>
            <w:tcBorders>
              <w:top w:val="nil"/>
              <w:left w:val="nil"/>
              <w:bottom w:val="single" w:sz="4" w:space="0" w:color="auto"/>
              <w:right w:val="single" w:sz="4" w:space="0" w:color="auto"/>
            </w:tcBorders>
            <w:shd w:val="clear" w:color="auto" w:fill="auto"/>
            <w:hideMark/>
          </w:tcPr>
          <w:p w14:paraId="66FC6CDB"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646,823</w:t>
            </w:r>
          </w:p>
        </w:tc>
        <w:tc>
          <w:tcPr>
            <w:tcW w:w="1300" w:type="dxa"/>
            <w:tcBorders>
              <w:top w:val="nil"/>
              <w:left w:val="nil"/>
              <w:bottom w:val="single" w:sz="4" w:space="0" w:color="auto"/>
              <w:right w:val="single" w:sz="4" w:space="0" w:color="auto"/>
            </w:tcBorders>
            <w:shd w:val="clear" w:color="auto" w:fill="auto"/>
            <w:hideMark/>
          </w:tcPr>
          <w:p w14:paraId="7CE90943" w14:textId="77777777" w:rsidR="00EF7D09" w:rsidRPr="005626E1" w:rsidRDefault="00EF7D09" w:rsidP="00EF7D09">
            <w:pPr>
              <w:jc w:val="right"/>
              <w:rPr>
                <w:rFonts w:asciiTheme="majorEastAsia" w:eastAsiaTheme="majorEastAsia" w:hAnsiTheme="majorEastAsia"/>
                <w:b/>
                <w:bCs/>
                <w:color w:val="000000"/>
                <w:sz w:val="20"/>
                <w:szCs w:val="20"/>
                <w:lang w:val="en-CA" w:eastAsia="zh-CN"/>
              </w:rPr>
            </w:pPr>
            <w:r w:rsidRPr="005626E1">
              <w:rPr>
                <w:rFonts w:asciiTheme="majorEastAsia" w:eastAsiaTheme="majorEastAsia" w:hAnsiTheme="majorEastAsia"/>
                <w:b/>
                <w:bCs/>
                <w:color w:val="000000"/>
                <w:sz w:val="20"/>
                <w:szCs w:val="20"/>
                <w:lang w:val="en-CA" w:eastAsia="zh-CN"/>
              </w:rPr>
              <w:t>100.00</w:t>
            </w:r>
          </w:p>
        </w:tc>
      </w:tr>
    </w:tbl>
    <w:p w14:paraId="32F580B1" w14:textId="77777777" w:rsidR="005070F4" w:rsidRPr="005626E1" w:rsidRDefault="005070F4" w:rsidP="005070F4">
      <w:pPr>
        <w:pStyle w:val="Heading1"/>
        <w:numPr>
          <w:ilvl w:val="0"/>
          <w:numId w:val="0"/>
        </w:numPr>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lastRenderedPageBreak/>
        <w:t xml:space="preserve"> </w:t>
      </w:r>
      <w:r w:rsidRPr="005626E1">
        <w:rPr>
          <w:rFonts w:asciiTheme="majorEastAsia" w:eastAsiaTheme="majorEastAsia" w:hAnsiTheme="majorEastAsia"/>
          <w:lang w:val="en-CA" w:eastAsia="zh-CN"/>
        </w:rPr>
        <w:t xml:space="preserve"> </w:t>
      </w:r>
    </w:p>
    <w:p w14:paraId="0F56CBFD" w14:textId="77777777" w:rsidR="005070F4" w:rsidRPr="005626E1" w:rsidRDefault="005070F4" w:rsidP="005070F4">
      <w:pPr>
        <w:pStyle w:val="Heading1"/>
        <w:rPr>
          <w:rFonts w:asciiTheme="majorEastAsia" w:eastAsiaTheme="majorEastAsia" w:hAnsiTheme="majorEastAsia"/>
          <w:lang w:val="en-CA" w:eastAsia="zh-CN"/>
        </w:rPr>
      </w:pPr>
      <w:r w:rsidRPr="005626E1">
        <w:rPr>
          <w:rFonts w:asciiTheme="majorEastAsia" w:eastAsiaTheme="majorEastAsia" w:hAnsiTheme="majorEastAsia"/>
          <w:lang w:val="en-CA" w:eastAsia="zh-CN"/>
        </w:rPr>
        <w:t xml:space="preserve"> </w:t>
      </w:r>
      <w:r w:rsidRPr="005626E1">
        <w:rPr>
          <w:rFonts w:asciiTheme="majorEastAsia" w:eastAsiaTheme="majorEastAsia" w:hAnsiTheme="majorEastAsia" w:hint="eastAsia"/>
          <w:lang w:val="en-CA" w:eastAsia="zh-CN"/>
        </w:rPr>
        <w:t>随着氟氯烃淘汰工作的进展，氢氟碳化合物消费量一直在稳步增加，但2020年除外</w:t>
      </w:r>
      <w:r w:rsidR="003356F0" w:rsidRPr="005626E1">
        <w:rPr>
          <w:rFonts w:asciiTheme="majorEastAsia" w:eastAsiaTheme="majorEastAsia" w:hAnsiTheme="majorEastAsia" w:hint="eastAsia"/>
          <w:lang w:val="en-CA" w:eastAsia="zh-CN"/>
        </w:rPr>
        <w:t>，</w:t>
      </w:r>
      <w:r w:rsidRPr="005626E1">
        <w:rPr>
          <w:rFonts w:asciiTheme="majorEastAsia" w:eastAsiaTheme="majorEastAsia" w:hAnsiTheme="majorEastAsia" w:hint="eastAsia"/>
          <w:lang w:val="en-CA" w:eastAsia="zh-CN"/>
        </w:rPr>
        <w:t>氢氟碳化合物 由于新冠肺炎疫情的影响，消费略有下降。预计由于氟氯烃的持续淘汰和经济增长，在一切照旧的情况下，氢氟碳化合物消费量将继续增加。</w:t>
      </w:r>
    </w:p>
    <w:p w14:paraId="0FDC598B" w14:textId="77777777" w:rsidR="00EF7D09" w:rsidRPr="005626E1" w:rsidRDefault="005070F4" w:rsidP="005070F4">
      <w:pPr>
        <w:pStyle w:val="Heading1"/>
        <w:numPr>
          <w:ilvl w:val="0"/>
          <w:numId w:val="0"/>
        </w:numPr>
        <w:rPr>
          <w:rFonts w:asciiTheme="majorEastAsia" w:eastAsiaTheme="majorEastAsia" w:hAnsiTheme="majorEastAsia"/>
          <w:lang w:val="en-CA" w:eastAsia="zh-CN"/>
        </w:rPr>
      </w:pPr>
      <w:r w:rsidRPr="005626E1">
        <w:rPr>
          <w:rFonts w:asciiTheme="majorEastAsia" w:eastAsiaTheme="majorEastAsia" w:hAnsiTheme="majorEastAsia" w:hint="eastAsia"/>
          <w:i/>
          <w:lang w:val="en-CA" w:eastAsia="zh-CN"/>
        </w:rPr>
        <w:t>国家方案执行情况报告</w:t>
      </w:r>
    </w:p>
    <w:p w14:paraId="1363D88E" w14:textId="77777777" w:rsidR="00172DB7" w:rsidRPr="005626E1" w:rsidRDefault="00172DB7" w:rsidP="00172DB7">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加纳政府2020-2022年国家方案执行报告报告了氢氟碳化合物消费数据，符合根据《蒙特利尔议定书》第7条报告的数据。</w:t>
      </w:r>
    </w:p>
    <w:p w14:paraId="787775C2" w14:textId="77777777" w:rsidR="00EF7D09" w:rsidRPr="005626E1" w:rsidRDefault="00172DB7" w:rsidP="00172DB7">
      <w:pPr>
        <w:pStyle w:val="Heading1"/>
        <w:numPr>
          <w:ilvl w:val="0"/>
          <w:numId w:val="0"/>
        </w:numPr>
        <w:rPr>
          <w:rFonts w:asciiTheme="majorEastAsia" w:eastAsiaTheme="majorEastAsia" w:hAnsiTheme="majorEastAsia"/>
          <w:lang w:val="en-CA" w:eastAsia="zh-CN"/>
        </w:rPr>
      </w:pPr>
      <w:r w:rsidRPr="005626E1">
        <w:rPr>
          <w:rFonts w:asciiTheme="majorEastAsia" w:eastAsiaTheme="majorEastAsia" w:hAnsiTheme="majorEastAsia" w:hint="eastAsia"/>
          <w:u w:val="single"/>
          <w:lang w:val="en-CA" w:eastAsia="zh-CN"/>
        </w:rPr>
        <w:t>氢氟碳化合物各行业分</w:t>
      </w:r>
      <w:r w:rsidR="003356F0" w:rsidRPr="005626E1">
        <w:rPr>
          <w:rFonts w:asciiTheme="majorEastAsia" w:eastAsiaTheme="majorEastAsia" w:hAnsiTheme="majorEastAsia" w:hint="eastAsia"/>
          <w:u w:val="single"/>
          <w:lang w:val="en-CA" w:eastAsia="zh-CN"/>
        </w:rPr>
        <w:t>布</w:t>
      </w:r>
    </w:p>
    <w:p w14:paraId="19ED79D5" w14:textId="77777777" w:rsidR="00172DB7" w:rsidRPr="005626E1" w:rsidRDefault="00172DB7" w:rsidP="00172DB7">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2022年，加纳进口的氢氟碳化合物</w:t>
      </w:r>
      <w:r w:rsidR="003356F0" w:rsidRPr="005626E1">
        <w:rPr>
          <w:rFonts w:asciiTheme="majorEastAsia" w:eastAsiaTheme="majorEastAsia" w:hAnsiTheme="majorEastAsia" w:hint="eastAsia"/>
          <w:lang w:val="en-CA" w:eastAsia="zh-CN"/>
        </w:rPr>
        <w:t>总计</w:t>
      </w:r>
      <w:r w:rsidRPr="005626E1">
        <w:rPr>
          <w:rFonts w:asciiTheme="majorEastAsia" w:eastAsiaTheme="majorEastAsia" w:hAnsiTheme="majorEastAsia" w:hint="eastAsia"/>
          <w:lang w:val="en-CA" w:eastAsia="zh-CN"/>
        </w:rPr>
        <w:t>达346.79公吨，占加纳受控物质的54.34%，其余45.66%为氟氯烃。根据</w:t>
      </w:r>
      <w:r w:rsidR="001A7AD6" w:rsidRPr="005626E1">
        <w:rPr>
          <w:rFonts w:asciiTheme="majorEastAsia" w:eastAsiaTheme="majorEastAsia" w:hAnsiTheme="majorEastAsia" w:hint="eastAsia"/>
          <w:lang w:val="en-CA" w:eastAsia="zh-CN"/>
        </w:rPr>
        <w:t>基加利执行计划</w:t>
      </w:r>
      <w:r w:rsidRPr="005626E1">
        <w:rPr>
          <w:rFonts w:asciiTheme="majorEastAsia" w:eastAsiaTheme="majorEastAsia" w:hAnsiTheme="majorEastAsia" w:hint="eastAsia"/>
          <w:lang w:val="en-CA" w:eastAsia="zh-CN"/>
        </w:rPr>
        <w:t>编制过程中进行的调查，氢氟碳化合物都用于维修制冷和空调设备，如表2所示。</w:t>
      </w:r>
    </w:p>
    <w:p w14:paraId="466798A6" w14:textId="77777777" w:rsidR="00EF7D09" w:rsidRPr="005626E1" w:rsidRDefault="00172DB7" w:rsidP="0023295C">
      <w:pPr>
        <w:pStyle w:val="Heading1"/>
        <w:numPr>
          <w:ilvl w:val="0"/>
          <w:numId w:val="0"/>
        </w:numPr>
        <w:spacing w:after="0"/>
        <w:rPr>
          <w:rFonts w:asciiTheme="majorEastAsia" w:eastAsiaTheme="majorEastAsia" w:hAnsiTheme="majorEastAsia"/>
          <w:b/>
          <w:bCs/>
          <w:lang w:val="en-CA" w:eastAsia="zh-CN"/>
        </w:rPr>
      </w:pPr>
      <w:r w:rsidRPr="005626E1">
        <w:rPr>
          <w:rFonts w:asciiTheme="majorEastAsia" w:eastAsiaTheme="majorEastAsia" w:hAnsiTheme="majorEastAsia" w:hint="eastAsia"/>
          <w:b/>
          <w:lang w:val="en-CA" w:eastAsia="zh-CN"/>
        </w:rPr>
        <w:t>表2</w:t>
      </w:r>
      <w:r w:rsidRPr="005626E1">
        <w:rPr>
          <w:rFonts w:asciiTheme="majorEastAsia" w:eastAsiaTheme="majorEastAsia" w:hAnsiTheme="majorEastAsia"/>
          <w:b/>
          <w:bCs/>
          <w:lang w:val="en-CA" w:eastAsia="zh-CN"/>
        </w:rPr>
        <w:t>.</w:t>
      </w:r>
      <w:r w:rsidRPr="005626E1">
        <w:rPr>
          <w:rFonts w:asciiTheme="majorEastAsia" w:eastAsiaTheme="majorEastAsia" w:hAnsiTheme="majorEastAsia" w:hint="eastAsia"/>
          <w:b/>
          <w:lang w:val="en-CA" w:eastAsia="zh-CN"/>
        </w:rPr>
        <w:t>制冷空调维修分行业氢氟碳化合物消耗量（2022）</w:t>
      </w:r>
    </w:p>
    <w:tbl>
      <w:tblPr>
        <w:tblW w:w="5000" w:type="pct"/>
        <w:tblLook w:val="04A0" w:firstRow="1" w:lastRow="0" w:firstColumn="1" w:lastColumn="0" w:noHBand="0" w:noVBand="1"/>
      </w:tblPr>
      <w:tblGrid>
        <w:gridCol w:w="2114"/>
        <w:gridCol w:w="1031"/>
        <w:gridCol w:w="911"/>
        <w:gridCol w:w="851"/>
        <w:gridCol w:w="773"/>
        <w:gridCol w:w="851"/>
        <w:gridCol w:w="773"/>
        <w:gridCol w:w="851"/>
        <w:gridCol w:w="1195"/>
      </w:tblGrid>
      <w:tr w:rsidR="00EF7D09" w:rsidRPr="005626E1" w14:paraId="3256110E" w14:textId="77777777" w:rsidTr="00887B1E">
        <w:trPr>
          <w:trHeight w:val="125"/>
          <w:tblHeader/>
        </w:trPr>
        <w:tc>
          <w:tcPr>
            <w:tcW w:w="10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801F5" w14:textId="77777777" w:rsidR="00EF7D09" w:rsidRPr="005626E1" w:rsidRDefault="00887B1E"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hint="eastAsia"/>
                <w:b/>
                <w:bCs/>
                <w:sz w:val="18"/>
                <w:szCs w:val="18"/>
                <w:lang w:val="en-CA" w:eastAsia="zh-CN"/>
              </w:rPr>
              <w:t>分行业</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E4FCBD3" w14:textId="77777777" w:rsidR="00EF7D09" w:rsidRPr="005626E1" w:rsidRDefault="00172DB7"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lang w:val="en-CA" w:eastAsia="en-CA"/>
              </w:rPr>
              <w:t>HFC</w:t>
            </w:r>
            <w:r w:rsidR="00EF7D09" w:rsidRPr="005626E1">
              <w:rPr>
                <w:rFonts w:asciiTheme="majorEastAsia" w:eastAsiaTheme="majorEastAsia" w:hAnsiTheme="majorEastAsia"/>
                <w:b/>
                <w:bCs/>
                <w:sz w:val="18"/>
                <w:szCs w:val="18"/>
                <w:lang w:val="en-CA" w:eastAsia="zh-CN"/>
              </w:rPr>
              <w:t>-134a</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64B43DB" w14:textId="77777777" w:rsidR="00EF7D09" w:rsidRPr="005626E1" w:rsidRDefault="00172DB7"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lang w:val="en-CA" w:eastAsia="en-CA"/>
              </w:rPr>
              <w:t>HFC</w:t>
            </w:r>
            <w:r w:rsidRPr="005626E1">
              <w:rPr>
                <w:rFonts w:asciiTheme="majorEastAsia" w:eastAsiaTheme="majorEastAsia" w:hAnsiTheme="majorEastAsia"/>
                <w:b/>
                <w:bCs/>
                <w:sz w:val="18"/>
                <w:szCs w:val="18"/>
                <w:lang w:val="en-CA" w:eastAsia="zh-CN"/>
              </w:rPr>
              <w:t>-</w:t>
            </w:r>
            <w:r w:rsidR="00EF7D09" w:rsidRPr="005626E1">
              <w:rPr>
                <w:rFonts w:asciiTheme="majorEastAsia" w:eastAsiaTheme="majorEastAsia" w:hAnsiTheme="majorEastAsia"/>
                <w:b/>
                <w:bCs/>
                <w:sz w:val="18"/>
                <w:szCs w:val="18"/>
                <w:lang w:val="en-CA" w:eastAsia="zh-CN"/>
              </w:rPr>
              <w:t>-32</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6076F91B" w14:textId="77777777" w:rsidR="00EF7D09" w:rsidRPr="005626E1" w:rsidRDefault="00EF7D09"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R-404A</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4F3F64C3" w14:textId="77777777" w:rsidR="00EF7D09" w:rsidRPr="005626E1" w:rsidRDefault="00EF7D09"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R-407C</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4E097284" w14:textId="77777777" w:rsidR="00EF7D09" w:rsidRPr="005626E1" w:rsidRDefault="00EF7D09"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R-410A</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14:paraId="5B7B1E73" w14:textId="77777777" w:rsidR="00EF7D09" w:rsidRPr="005626E1" w:rsidRDefault="00EF7D09"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R-507A</w:t>
            </w:r>
          </w:p>
        </w:tc>
        <w:tc>
          <w:tcPr>
            <w:tcW w:w="447" w:type="pct"/>
            <w:tcBorders>
              <w:top w:val="single" w:sz="4" w:space="0" w:color="auto"/>
              <w:left w:val="nil"/>
              <w:bottom w:val="single" w:sz="4" w:space="0" w:color="auto"/>
              <w:right w:val="single" w:sz="4" w:space="0" w:color="auto"/>
            </w:tcBorders>
            <w:shd w:val="clear" w:color="auto" w:fill="auto"/>
            <w:noWrap/>
            <w:vAlign w:val="center"/>
            <w:hideMark/>
          </w:tcPr>
          <w:p w14:paraId="1D4BFC38" w14:textId="77777777" w:rsidR="00EF7D09" w:rsidRPr="005626E1" w:rsidRDefault="00887B1E" w:rsidP="00EF7D09">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hint="eastAsia"/>
                <w:b/>
                <w:bCs/>
                <w:sz w:val="18"/>
                <w:szCs w:val="18"/>
                <w:lang w:val="en-CA" w:eastAsia="zh-CN"/>
              </w:rPr>
              <w:t>合计</w:t>
            </w:r>
          </w:p>
        </w:tc>
        <w:tc>
          <w:tcPr>
            <w:tcW w:w="656" w:type="pct"/>
            <w:tcBorders>
              <w:top w:val="single" w:sz="4" w:space="0" w:color="auto"/>
              <w:left w:val="nil"/>
              <w:bottom w:val="single" w:sz="4" w:space="0" w:color="auto"/>
              <w:right w:val="single" w:sz="4" w:space="0" w:color="auto"/>
            </w:tcBorders>
            <w:shd w:val="clear" w:color="auto" w:fill="auto"/>
            <w:vAlign w:val="center"/>
            <w:hideMark/>
          </w:tcPr>
          <w:p w14:paraId="0717AD0A" w14:textId="77777777" w:rsidR="00EF7D09" w:rsidRPr="005626E1" w:rsidRDefault="00376166" w:rsidP="00887B1E">
            <w:pPr>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氢氟碳化合物</w:t>
            </w:r>
            <w:r w:rsidR="00887B1E" w:rsidRPr="005626E1">
              <w:rPr>
                <w:rFonts w:asciiTheme="majorEastAsia" w:eastAsiaTheme="majorEastAsia" w:hAnsiTheme="majorEastAsia"/>
                <w:b/>
                <w:bCs/>
                <w:sz w:val="18"/>
                <w:szCs w:val="18"/>
                <w:lang w:val="en-CA" w:eastAsia="zh-CN"/>
              </w:rPr>
              <w:t>用量</w:t>
            </w:r>
            <w:r w:rsidR="00887B1E" w:rsidRPr="005626E1">
              <w:rPr>
                <w:rFonts w:asciiTheme="majorEastAsia" w:eastAsiaTheme="majorEastAsia" w:hAnsiTheme="majorEastAsia" w:hint="eastAsia"/>
                <w:b/>
                <w:bCs/>
                <w:sz w:val="18"/>
                <w:szCs w:val="18"/>
                <w:lang w:val="en-CA" w:eastAsia="zh-CN"/>
              </w:rPr>
              <w:t>的份额</w:t>
            </w:r>
            <w:r w:rsidR="00EF7D09" w:rsidRPr="005626E1">
              <w:rPr>
                <w:rFonts w:asciiTheme="majorEastAsia" w:eastAsiaTheme="majorEastAsia" w:hAnsiTheme="majorEastAsia"/>
                <w:b/>
                <w:bCs/>
                <w:sz w:val="18"/>
                <w:szCs w:val="18"/>
                <w:lang w:val="en-CA" w:eastAsia="zh-CN"/>
              </w:rPr>
              <w:t xml:space="preserve"> (%)</w:t>
            </w:r>
          </w:p>
        </w:tc>
      </w:tr>
      <w:tr w:rsidR="00EF7D09" w:rsidRPr="005626E1" w14:paraId="656007A4"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2AD9174F" w14:textId="77777777" w:rsidR="00EF7D09" w:rsidRPr="005626E1" w:rsidRDefault="003356F0" w:rsidP="00EF7D09">
            <w:pPr>
              <w:spacing w:after="20"/>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公吨</w:t>
            </w:r>
          </w:p>
        </w:tc>
      </w:tr>
      <w:tr w:rsidR="00EF7D09" w:rsidRPr="005626E1" w14:paraId="3E6AFBE9"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120588" w14:textId="77777777" w:rsidR="00EF7D09" w:rsidRPr="005626E1" w:rsidRDefault="00FF6E56" w:rsidP="00EF7D09">
            <w:pPr>
              <w:jc w:val="left"/>
              <w:rPr>
                <w:rFonts w:asciiTheme="majorEastAsia" w:eastAsiaTheme="majorEastAsia" w:hAnsiTheme="majorEastAsia"/>
                <w:b/>
                <w:bCs/>
                <w:color w:val="000000"/>
                <w:sz w:val="18"/>
                <w:szCs w:val="18"/>
                <w:lang w:val="en-CA" w:eastAsia="zh-CN"/>
              </w:rPr>
            </w:pPr>
            <w:r w:rsidRPr="005626E1">
              <w:rPr>
                <w:rFonts w:asciiTheme="majorEastAsia" w:eastAsiaTheme="majorEastAsia" w:hAnsiTheme="majorEastAsia"/>
                <w:b/>
                <w:bCs/>
                <w:color w:val="000000"/>
                <w:sz w:val="18"/>
                <w:szCs w:val="18"/>
                <w:lang w:val="en-CA" w:eastAsia="zh-CN"/>
              </w:rPr>
              <w:t>制冷</w:t>
            </w:r>
            <w:r w:rsidR="00887B1E" w:rsidRPr="005626E1">
              <w:rPr>
                <w:rFonts w:asciiTheme="majorEastAsia" w:eastAsiaTheme="majorEastAsia" w:hAnsiTheme="majorEastAsia" w:hint="eastAsia"/>
                <w:b/>
                <w:bCs/>
                <w:sz w:val="18"/>
                <w:szCs w:val="18"/>
                <w:lang w:val="en-CA" w:eastAsia="zh-CN"/>
              </w:rPr>
              <w:t>分行业</w:t>
            </w:r>
          </w:p>
        </w:tc>
      </w:tr>
      <w:tr w:rsidR="00EF7D09" w:rsidRPr="005626E1" w14:paraId="3685FF23"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294EFAC1"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家用</w:t>
            </w:r>
          </w:p>
        </w:tc>
        <w:tc>
          <w:tcPr>
            <w:tcW w:w="569" w:type="pct"/>
            <w:tcBorders>
              <w:top w:val="nil"/>
              <w:left w:val="nil"/>
              <w:bottom w:val="single" w:sz="4" w:space="0" w:color="auto"/>
              <w:right w:val="single" w:sz="4" w:space="0" w:color="auto"/>
            </w:tcBorders>
            <w:shd w:val="clear" w:color="auto" w:fill="auto"/>
            <w:noWrap/>
            <w:hideMark/>
          </w:tcPr>
          <w:p w14:paraId="55F6812C"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26.30</w:t>
            </w:r>
          </w:p>
        </w:tc>
        <w:tc>
          <w:tcPr>
            <w:tcW w:w="505" w:type="pct"/>
            <w:tcBorders>
              <w:top w:val="nil"/>
              <w:left w:val="nil"/>
              <w:bottom w:val="single" w:sz="4" w:space="0" w:color="auto"/>
              <w:right w:val="single" w:sz="4" w:space="0" w:color="auto"/>
            </w:tcBorders>
            <w:shd w:val="clear" w:color="auto" w:fill="auto"/>
            <w:noWrap/>
            <w:hideMark/>
          </w:tcPr>
          <w:p w14:paraId="6CC664A0"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20F40B2"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6E3195CC"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7F4CA898"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3AECC83B"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47" w:type="pct"/>
            <w:tcBorders>
              <w:top w:val="nil"/>
              <w:left w:val="nil"/>
              <w:bottom w:val="single" w:sz="4" w:space="0" w:color="auto"/>
              <w:right w:val="single" w:sz="4" w:space="0" w:color="auto"/>
            </w:tcBorders>
            <w:shd w:val="clear" w:color="auto" w:fill="auto"/>
            <w:noWrap/>
            <w:hideMark/>
          </w:tcPr>
          <w:p w14:paraId="28CA4066"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26.30</w:t>
            </w:r>
          </w:p>
        </w:tc>
        <w:tc>
          <w:tcPr>
            <w:tcW w:w="656" w:type="pct"/>
            <w:tcBorders>
              <w:top w:val="nil"/>
              <w:left w:val="nil"/>
              <w:bottom w:val="single" w:sz="4" w:space="0" w:color="auto"/>
              <w:right w:val="single" w:sz="4" w:space="0" w:color="auto"/>
            </w:tcBorders>
            <w:shd w:val="clear" w:color="auto" w:fill="auto"/>
            <w:noWrap/>
            <w:hideMark/>
          </w:tcPr>
          <w:p w14:paraId="72154F09"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7.58</w:t>
            </w:r>
          </w:p>
        </w:tc>
      </w:tr>
      <w:tr w:rsidR="00EF7D09" w:rsidRPr="005626E1" w14:paraId="40752CD9"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4D99A6B9"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商</w:t>
            </w:r>
            <w:r w:rsidRPr="005626E1">
              <w:rPr>
                <w:rFonts w:asciiTheme="majorEastAsia" w:eastAsiaTheme="majorEastAsia" w:hAnsiTheme="majorEastAsia" w:hint="eastAsia"/>
                <w:sz w:val="18"/>
                <w:szCs w:val="18"/>
                <w:lang w:val="en-CA" w:eastAsia="zh-CN"/>
              </w:rPr>
              <w:t>用</w:t>
            </w:r>
          </w:p>
        </w:tc>
        <w:tc>
          <w:tcPr>
            <w:tcW w:w="569" w:type="pct"/>
            <w:tcBorders>
              <w:top w:val="nil"/>
              <w:left w:val="nil"/>
              <w:bottom w:val="single" w:sz="4" w:space="0" w:color="auto"/>
              <w:right w:val="single" w:sz="4" w:space="0" w:color="auto"/>
            </w:tcBorders>
            <w:shd w:val="clear" w:color="auto" w:fill="auto"/>
            <w:noWrap/>
            <w:hideMark/>
          </w:tcPr>
          <w:p w14:paraId="1A9DEC37"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20.00</w:t>
            </w:r>
          </w:p>
        </w:tc>
        <w:tc>
          <w:tcPr>
            <w:tcW w:w="505" w:type="pct"/>
            <w:tcBorders>
              <w:top w:val="nil"/>
              <w:left w:val="nil"/>
              <w:bottom w:val="single" w:sz="4" w:space="0" w:color="auto"/>
              <w:right w:val="single" w:sz="4" w:space="0" w:color="auto"/>
            </w:tcBorders>
            <w:shd w:val="clear" w:color="auto" w:fill="auto"/>
            <w:noWrap/>
            <w:hideMark/>
          </w:tcPr>
          <w:p w14:paraId="377BA7C3"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DDFBD02"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21.62</w:t>
            </w:r>
          </w:p>
        </w:tc>
        <w:tc>
          <w:tcPr>
            <w:tcW w:w="431" w:type="pct"/>
            <w:tcBorders>
              <w:top w:val="nil"/>
              <w:left w:val="nil"/>
              <w:bottom w:val="single" w:sz="4" w:space="0" w:color="auto"/>
              <w:right w:val="single" w:sz="4" w:space="0" w:color="auto"/>
            </w:tcBorders>
            <w:shd w:val="clear" w:color="auto" w:fill="auto"/>
            <w:noWrap/>
            <w:hideMark/>
          </w:tcPr>
          <w:p w14:paraId="2B62AF0C"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03E2377B"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8770E2D"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5.14</w:t>
            </w:r>
          </w:p>
        </w:tc>
        <w:tc>
          <w:tcPr>
            <w:tcW w:w="447" w:type="pct"/>
            <w:tcBorders>
              <w:top w:val="nil"/>
              <w:left w:val="nil"/>
              <w:bottom w:val="single" w:sz="4" w:space="0" w:color="auto"/>
              <w:right w:val="single" w:sz="4" w:space="0" w:color="auto"/>
            </w:tcBorders>
            <w:shd w:val="clear" w:color="auto" w:fill="auto"/>
            <w:noWrap/>
            <w:hideMark/>
          </w:tcPr>
          <w:p w14:paraId="2A67996F"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46.76</w:t>
            </w:r>
          </w:p>
        </w:tc>
        <w:tc>
          <w:tcPr>
            <w:tcW w:w="656" w:type="pct"/>
            <w:tcBorders>
              <w:top w:val="nil"/>
              <w:left w:val="nil"/>
              <w:bottom w:val="single" w:sz="4" w:space="0" w:color="auto"/>
              <w:right w:val="single" w:sz="4" w:space="0" w:color="auto"/>
            </w:tcBorders>
            <w:shd w:val="clear" w:color="auto" w:fill="auto"/>
            <w:noWrap/>
            <w:hideMark/>
          </w:tcPr>
          <w:p w14:paraId="6375FCEE"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13.48</w:t>
            </w:r>
          </w:p>
        </w:tc>
      </w:tr>
      <w:tr w:rsidR="00EF7D09" w:rsidRPr="005626E1" w14:paraId="331163AB"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6A465A5E"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工业</w:t>
            </w:r>
          </w:p>
        </w:tc>
        <w:tc>
          <w:tcPr>
            <w:tcW w:w="569" w:type="pct"/>
            <w:tcBorders>
              <w:top w:val="nil"/>
              <w:left w:val="nil"/>
              <w:bottom w:val="single" w:sz="4" w:space="0" w:color="auto"/>
              <w:right w:val="single" w:sz="4" w:space="0" w:color="auto"/>
            </w:tcBorders>
            <w:shd w:val="clear" w:color="auto" w:fill="auto"/>
            <w:noWrap/>
            <w:hideMark/>
          </w:tcPr>
          <w:p w14:paraId="2805CAAD"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20.00</w:t>
            </w:r>
          </w:p>
        </w:tc>
        <w:tc>
          <w:tcPr>
            <w:tcW w:w="505" w:type="pct"/>
            <w:tcBorders>
              <w:top w:val="nil"/>
              <w:left w:val="nil"/>
              <w:bottom w:val="single" w:sz="4" w:space="0" w:color="auto"/>
              <w:right w:val="single" w:sz="4" w:space="0" w:color="auto"/>
            </w:tcBorders>
            <w:shd w:val="clear" w:color="auto" w:fill="auto"/>
            <w:noWrap/>
            <w:hideMark/>
          </w:tcPr>
          <w:p w14:paraId="013D125D"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EF62027"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10.00</w:t>
            </w:r>
          </w:p>
        </w:tc>
        <w:tc>
          <w:tcPr>
            <w:tcW w:w="431" w:type="pct"/>
            <w:tcBorders>
              <w:top w:val="nil"/>
              <w:left w:val="nil"/>
              <w:bottom w:val="single" w:sz="4" w:space="0" w:color="auto"/>
              <w:right w:val="single" w:sz="4" w:space="0" w:color="auto"/>
            </w:tcBorders>
            <w:shd w:val="clear" w:color="auto" w:fill="auto"/>
            <w:noWrap/>
            <w:hideMark/>
          </w:tcPr>
          <w:p w14:paraId="633C2BA5"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663361E"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771FDE88"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3.00</w:t>
            </w:r>
          </w:p>
        </w:tc>
        <w:tc>
          <w:tcPr>
            <w:tcW w:w="447" w:type="pct"/>
            <w:tcBorders>
              <w:top w:val="nil"/>
              <w:left w:val="nil"/>
              <w:bottom w:val="single" w:sz="4" w:space="0" w:color="auto"/>
              <w:right w:val="single" w:sz="4" w:space="0" w:color="auto"/>
            </w:tcBorders>
            <w:shd w:val="clear" w:color="auto" w:fill="auto"/>
            <w:noWrap/>
            <w:hideMark/>
          </w:tcPr>
          <w:p w14:paraId="1CA90C1B"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33.00</w:t>
            </w:r>
          </w:p>
        </w:tc>
        <w:tc>
          <w:tcPr>
            <w:tcW w:w="656" w:type="pct"/>
            <w:tcBorders>
              <w:top w:val="nil"/>
              <w:left w:val="nil"/>
              <w:bottom w:val="single" w:sz="4" w:space="0" w:color="auto"/>
              <w:right w:val="single" w:sz="4" w:space="0" w:color="auto"/>
            </w:tcBorders>
            <w:shd w:val="clear" w:color="auto" w:fill="auto"/>
            <w:noWrap/>
            <w:hideMark/>
          </w:tcPr>
          <w:p w14:paraId="1C4235A9"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9.52</w:t>
            </w:r>
          </w:p>
        </w:tc>
      </w:tr>
      <w:tr w:rsidR="00EF7D09" w:rsidRPr="005626E1" w14:paraId="15D92FE3"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3D2977B4"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运输</w:t>
            </w:r>
          </w:p>
        </w:tc>
        <w:tc>
          <w:tcPr>
            <w:tcW w:w="569" w:type="pct"/>
            <w:tcBorders>
              <w:top w:val="nil"/>
              <w:left w:val="nil"/>
              <w:bottom w:val="single" w:sz="4" w:space="0" w:color="auto"/>
              <w:right w:val="single" w:sz="4" w:space="0" w:color="auto"/>
            </w:tcBorders>
            <w:shd w:val="clear" w:color="auto" w:fill="auto"/>
            <w:noWrap/>
            <w:hideMark/>
          </w:tcPr>
          <w:p w14:paraId="7AE21365"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505" w:type="pct"/>
            <w:tcBorders>
              <w:top w:val="nil"/>
              <w:left w:val="nil"/>
              <w:bottom w:val="single" w:sz="4" w:space="0" w:color="auto"/>
              <w:right w:val="single" w:sz="4" w:space="0" w:color="auto"/>
            </w:tcBorders>
            <w:shd w:val="clear" w:color="auto" w:fill="auto"/>
            <w:noWrap/>
            <w:hideMark/>
          </w:tcPr>
          <w:p w14:paraId="4E0F162E"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33D2D2BB"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1.00</w:t>
            </w:r>
          </w:p>
        </w:tc>
        <w:tc>
          <w:tcPr>
            <w:tcW w:w="431" w:type="pct"/>
            <w:tcBorders>
              <w:top w:val="nil"/>
              <w:left w:val="nil"/>
              <w:bottom w:val="single" w:sz="4" w:space="0" w:color="auto"/>
              <w:right w:val="single" w:sz="4" w:space="0" w:color="auto"/>
            </w:tcBorders>
            <w:shd w:val="clear" w:color="auto" w:fill="auto"/>
            <w:noWrap/>
            <w:hideMark/>
          </w:tcPr>
          <w:p w14:paraId="39EB189D"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0B1C2039"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510CCE5F"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47" w:type="pct"/>
            <w:tcBorders>
              <w:top w:val="nil"/>
              <w:left w:val="nil"/>
              <w:bottom w:val="single" w:sz="4" w:space="0" w:color="auto"/>
              <w:right w:val="single" w:sz="4" w:space="0" w:color="auto"/>
            </w:tcBorders>
            <w:shd w:val="clear" w:color="auto" w:fill="auto"/>
            <w:noWrap/>
            <w:hideMark/>
          </w:tcPr>
          <w:p w14:paraId="7355FE08"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1.00</w:t>
            </w:r>
          </w:p>
        </w:tc>
        <w:tc>
          <w:tcPr>
            <w:tcW w:w="656" w:type="pct"/>
            <w:tcBorders>
              <w:top w:val="nil"/>
              <w:left w:val="nil"/>
              <w:bottom w:val="single" w:sz="4" w:space="0" w:color="auto"/>
              <w:right w:val="single" w:sz="4" w:space="0" w:color="auto"/>
            </w:tcBorders>
            <w:shd w:val="clear" w:color="auto" w:fill="auto"/>
            <w:noWrap/>
            <w:hideMark/>
          </w:tcPr>
          <w:p w14:paraId="44FF6BD9"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0.29</w:t>
            </w:r>
          </w:p>
        </w:tc>
      </w:tr>
      <w:tr w:rsidR="00EF7D09" w:rsidRPr="005626E1" w14:paraId="7CA5D909"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80ED8F4" w14:textId="77777777" w:rsidR="00EF7D09" w:rsidRPr="005626E1" w:rsidRDefault="00887B1E" w:rsidP="00EF7D09">
            <w:pPr>
              <w:jc w:val="left"/>
              <w:rPr>
                <w:rFonts w:asciiTheme="majorEastAsia" w:eastAsiaTheme="majorEastAsia" w:hAnsiTheme="majorEastAsia"/>
                <w:b/>
                <w:bCs/>
                <w:color w:val="000000"/>
                <w:sz w:val="18"/>
                <w:szCs w:val="18"/>
                <w:lang w:val="en-CA" w:eastAsia="zh-CN"/>
              </w:rPr>
            </w:pPr>
            <w:r w:rsidRPr="005626E1">
              <w:rPr>
                <w:rFonts w:asciiTheme="majorEastAsia" w:eastAsiaTheme="majorEastAsia" w:hAnsiTheme="majorEastAsia" w:hint="eastAsia"/>
                <w:b/>
                <w:bCs/>
                <w:color w:val="000000"/>
                <w:sz w:val="18"/>
                <w:szCs w:val="18"/>
                <w:lang w:val="en-CA" w:eastAsia="zh-CN"/>
              </w:rPr>
              <w:t>空调</w:t>
            </w:r>
            <w:r w:rsidRPr="005626E1">
              <w:rPr>
                <w:rFonts w:asciiTheme="majorEastAsia" w:eastAsiaTheme="majorEastAsia" w:hAnsiTheme="majorEastAsia" w:hint="eastAsia"/>
                <w:b/>
                <w:bCs/>
                <w:sz w:val="18"/>
                <w:szCs w:val="18"/>
                <w:lang w:val="en-CA" w:eastAsia="zh-CN"/>
              </w:rPr>
              <w:t>分行业</w:t>
            </w:r>
          </w:p>
        </w:tc>
      </w:tr>
      <w:tr w:rsidR="00887B1E" w:rsidRPr="005626E1" w14:paraId="2371D084"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01842AA8"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家用</w:t>
            </w:r>
          </w:p>
        </w:tc>
        <w:tc>
          <w:tcPr>
            <w:tcW w:w="569" w:type="pct"/>
            <w:tcBorders>
              <w:top w:val="nil"/>
              <w:left w:val="nil"/>
              <w:bottom w:val="single" w:sz="4" w:space="0" w:color="auto"/>
              <w:right w:val="single" w:sz="4" w:space="0" w:color="auto"/>
            </w:tcBorders>
            <w:shd w:val="clear" w:color="auto" w:fill="auto"/>
            <w:noWrap/>
            <w:hideMark/>
          </w:tcPr>
          <w:p w14:paraId="4665103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505" w:type="pct"/>
            <w:tcBorders>
              <w:top w:val="nil"/>
              <w:left w:val="nil"/>
              <w:bottom w:val="single" w:sz="4" w:space="0" w:color="auto"/>
              <w:right w:val="single" w:sz="4" w:space="0" w:color="auto"/>
            </w:tcBorders>
            <w:shd w:val="clear" w:color="auto" w:fill="auto"/>
            <w:noWrap/>
            <w:hideMark/>
          </w:tcPr>
          <w:p w14:paraId="2E2C4675"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16.98</w:t>
            </w:r>
          </w:p>
        </w:tc>
        <w:tc>
          <w:tcPr>
            <w:tcW w:w="431" w:type="pct"/>
            <w:tcBorders>
              <w:top w:val="nil"/>
              <w:left w:val="nil"/>
              <w:bottom w:val="single" w:sz="4" w:space="0" w:color="auto"/>
              <w:right w:val="single" w:sz="4" w:space="0" w:color="auto"/>
            </w:tcBorders>
            <w:shd w:val="clear" w:color="auto" w:fill="auto"/>
            <w:noWrap/>
            <w:hideMark/>
          </w:tcPr>
          <w:p w14:paraId="7397BD15"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F3DD2E1"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20.80</w:t>
            </w:r>
          </w:p>
        </w:tc>
        <w:tc>
          <w:tcPr>
            <w:tcW w:w="431" w:type="pct"/>
            <w:tcBorders>
              <w:top w:val="nil"/>
              <w:left w:val="nil"/>
              <w:bottom w:val="single" w:sz="4" w:space="0" w:color="auto"/>
              <w:right w:val="single" w:sz="4" w:space="0" w:color="auto"/>
            </w:tcBorders>
            <w:shd w:val="clear" w:color="auto" w:fill="auto"/>
            <w:noWrap/>
            <w:hideMark/>
          </w:tcPr>
          <w:p w14:paraId="21CFCC25"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36.95</w:t>
            </w:r>
          </w:p>
        </w:tc>
        <w:tc>
          <w:tcPr>
            <w:tcW w:w="431" w:type="pct"/>
            <w:tcBorders>
              <w:top w:val="nil"/>
              <w:left w:val="nil"/>
              <w:bottom w:val="single" w:sz="4" w:space="0" w:color="auto"/>
              <w:right w:val="single" w:sz="4" w:space="0" w:color="auto"/>
            </w:tcBorders>
            <w:shd w:val="clear" w:color="auto" w:fill="auto"/>
            <w:noWrap/>
            <w:hideMark/>
          </w:tcPr>
          <w:p w14:paraId="3BD76914"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47" w:type="pct"/>
            <w:tcBorders>
              <w:top w:val="nil"/>
              <w:left w:val="nil"/>
              <w:bottom w:val="single" w:sz="4" w:space="0" w:color="auto"/>
              <w:right w:val="single" w:sz="4" w:space="0" w:color="auto"/>
            </w:tcBorders>
            <w:shd w:val="clear" w:color="auto" w:fill="auto"/>
            <w:noWrap/>
            <w:hideMark/>
          </w:tcPr>
          <w:p w14:paraId="51E7029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74.73</w:t>
            </w:r>
          </w:p>
        </w:tc>
        <w:tc>
          <w:tcPr>
            <w:tcW w:w="656" w:type="pct"/>
            <w:tcBorders>
              <w:top w:val="nil"/>
              <w:left w:val="nil"/>
              <w:bottom w:val="single" w:sz="4" w:space="0" w:color="auto"/>
              <w:right w:val="single" w:sz="4" w:space="0" w:color="auto"/>
            </w:tcBorders>
            <w:shd w:val="clear" w:color="auto" w:fill="auto"/>
            <w:noWrap/>
            <w:hideMark/>
          </w:tcPr>
          <w:p w14:paraId="265B9BB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21.55</w:t>
            </w:r>
          </w:p>
        </w:tc>
      </w:tr>
      <w:tr w:rsidR="00887B1E" w:rsidRPr="005626E1" w14:paraId="761B0A51"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6059164B"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商</w:t>
            </w:r>
            <w:r w:rsidRPr="005626E1">
              <w:rPr>
                <w:rFonts w:asciiTheme="majorEastAsia" w:eastAsiaTheme="majorEastAsia" w:hAnsiTheme="majorEastAsia" w:hint="eastAsia"/>
                <w:sz w:val="18"/>
                <w:szCs w:val="18"/>
                <w:lang w:val="en-CA" w:eastAsia="zh-CN"/>
              </w:rPr>
              <w:t>用</w:t>
            </w:r>
          </w:p>
        </w:tc>
        <w:tc>
          <w:tcPr>
            <w:tcW w:w="569" w:type="pct"/>
            <w:tcBorders>
              <w:top w:val="nil"/>
              <w:left w:val="nil"/>
              <w:bottom w:val="single" w:sz="4" w:space="0" w:color="auto"/>
              <w:right w:val="single" w:sz="4" w:space="0" w:color="auto"/>
            </w:tcBorders>
            <w:shd w:val="clear" w:color="auto" w:fill="auto"/>
            <w:noWrap/>
            <w:hideMark/>
          </w:tcPr>
          <w:p w14:paraId="54B919E1"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20.00</w:t>
            </w:r>
          </w:p>
        </w:tc>
        <w:tc>
          <w:tcPr>
            <w:tcW w:w="505" w:type="pct"/>
            <w:tcBorders>
              <w:top w:val="nil"/>
              <w:left w:val="nil"/>
              <w:bottom w:val="single" w:sz="4" w:space="0" w:color="auto"/>
              <w:right w:val="single" w:sz="4" w:space="0" w:color="auto"/>
            </w:tcBorders>
            <w:shd w:val="clear" w:color="auto" w:fill="auto"/>
            <w:noWrap/>
            <w:hideMark/>
          </w:tcPr>
          <w:p w14:paraId="5C22B663"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15.00</w:t>
            </w:r>
          </w:p>
        </w:tc>
        <w:tc>
          <w:tcPr>
            <w:tcW w:w="431" w:type="pct"/>
            <w:tcBorders>
              <w:top w:val="nil"/>
              <w:left w:val="nil"/>
              <w:bottom w:val="single" w:sz="4" w:space="0" w:color="auto"/>
              <w:right w:val="single" w:sz="4" w:space="0" w:color="auto"/>
            </w:tcBorders>
            <w:shd w:val="clear" w:color="auto" w:fill="auto"/>
            <w:noWrap/>
            <w:hideMark/>
          </w:tcPr>
          <w:p w14:paraId="3ABBD226"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5279E202"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13.00</w:t>
            </w:r>
          </w:p>
        </w:tc>
        <w:tc>
          <w:tcPr>
            <w:tcW w:w="431" w:type="pct"/>
            <w:tcBorders>
              <w:top w:val="nil"/>
              <w:left w:val="nil"/>
              <w:bottom w:val="single" w:sz="4" w:space="0" w:color="auto"/>
              <w:right w:val="single" w:sz="4" w:space="0" w:color="auto"/>
            </w:tcBorders>
            <w:shd w:val="clear" w:color="auto" w:fill="auto"/>
            <w:noWrap/>
            <w:hideMark/>
          </w:tcPr>
          <w:p w14:paraId="28E03747"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18.00</w:t>
            </w:r>
          </w:p>
        </w:tc>
        <w:tc>
          <w:tcPr>
            <w:tcW w:w="431" w:type="pct"/>
            <w:tcBorders>
              <w:top w:val="nil"/>
              <w:left w:val="nil"/>
              <w:bottom w:val="single" w:sz="4" w:space="0" w:color="auto"/>
              <w:right w:val="single" w:sz="4" w:space="0" w:color="auto"/>
            </w:tcBorders>
            <w:shd w:val="clear" w:color="auto" w:fill="auto"/>
            <w:noWrap/>
            <w:hideMark/>
          </w:tcPr>
          <w:p w14:paraId="3CB55C62"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1.00</w:t>
            </w:r>
          </w:p>
        </w:tc>
        <w:tc>
          <w:tcPr>
            <w:tcW w:w="447" w:type="pct"/>
            <w:tcBorders>
              <w:top w:val="nil"/>
              <w:left w:val="nil"/>
              <w:bottom w:val="single" w:sz="4" w:space="0" w:color="auto"/>
              <w:right w:val="single" w:sz="4" w:space="0" w:color="auto"/>
            </w:tcBorders>
            <w:shd w:val="clear" w:color="auto" w:fill="auto"/>
            <w:noWrap/>
            <w:hideMark/>
          </w:tcPr>
          <w:p w14:paraId="14A60148"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67.00</w:t>
            </w:r>
          </w:p>
        </w:tc>
        <w:tc>
          <w:tcPr>
            <w:tcW w:w="656" w:type="pct"/>
            <w:tcBorders>
              <w:top w:val="nil"/>
              <w:left w:val="nil"/>
              <w:bottom w:val="single" w:sz="4" w:space="0" w:color="auto"/>
              <w:right w:val="single" w:sz="4" w:space="0" w:color="auto"/>
            </w:tcBorders>
            <w:shd w:val="clear" w:color="auto" w:fill="auto"/>
            <w:noWrap/>
            <w:hideMark/>
          </w:tcPr>
          <w:p w14:paraId="3F8BED4A"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19.32</w:t>
            </w:r>
          </w:p>
        </w:tc>
      </w:tr>
      <w:tr w:rsidR="00EF7D09" w:rsidRPr="005626E1" w14:paraId="6A6DC690"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0667CED9"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hint="eastAsia"/>
                <w:sz w:val="18"/>
                <w:szCs w:val="18"/>
                <w:lang w:val="en-CA" w:eastAsia="zh-CN"/>
              </w:rPr>
              <w:t>移动</w:t>
            </w:r>
          </w:p>
        </w:tc>
        <w:tc>
          <w:tcPr>
            <w:tcW w:w="569" w:type="pct"/>
            <w:tcBorders>
              <w:top w:val="nil"/>
              <w:left w:val="nil"/>
              <w:bottom w:val="single" w:sz="4" w:space="0" w:color="auto"/>
              <w:right w:val="single" w:sz="4" w:space="0" w:color="auto"/>
            </w:tcBorders>
            <w:shd w:val="clear" w:color="auto" w:fill="auto"/>
            <w:noWrap/>
            <w:hideMark/>
          </w:tcPr>
          <w:p w14:paraId="57771367"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89.00</w:t>
            </w:r>
          </w:p>
        </w:tc>
        <w:tc>
          <w:tcPr>
            <w:tcW w:w="505" w:type="pct"/>
            <w:tcBorders>
              <w:top w:val="nil"/>
              <w:left w:val="nil"/>
              <w:bottom w:val="single" w:sz="4" w:space="0" w:color="auto"/>
              <w:right w:val="single" w:sz="4" w:space="0" w:color="auto"/>
            </w:tcBorders>
            <w:shd w:val="clear" w:color="auto" w:fill="auto"/>
            <w:noWrap/>
            <w:hideMark/>
          </w:tcPr>
          <w:p w14:paraId="0E303595"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6A843C77"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6E1088EE"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0B61FB4A"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48F1FDDB"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47" w:type="pct"/>
            <w:tcBorders>
              <w:top w:val="nil"/>
              <w:left w:val="nil"/>
              <w:bottom w:val="single" w:sz="4" w:space="0" w:color="auto"/>
              <w:right w:val="single" w:sz="4" w:space="0" w:color="auto"/>
            </w:tcBorders>
            <w:shd w:val="clear" w:color="auto" w:fill="auto"/>
            <w:noWrap/>
            <w:hideMark/>
          </w:tcPr>
          <w:p w14:paraId="06A48857"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89.00</w:t>
            </w:r>
          </w:p>
        </w:tc>
        <w:tc>
          <w:tcPr>
            <w:tcW w:w="656" w:type="pct"/>
            <w:tcBorders>
              <w:top w:val="nil"/>
              <w:left w:val="nil"/>
              <w:bottom w:val="single" w:sz="4" w:space="0" w:color="auto"/>
              <w:right w:val="single" w:sz="4" w:space="0" w:color="auto"/>
            </w:tcBorders>
            <w:shd w:val="clear" w:color="auto" w:fill="auto"/>
            <w:noWrap/>
            <w:hideMark/>
          </w:tcPr>
          <w:p w14:paraId="710F138C"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25.66</w:t>
            </w:r>
          </w:p>
        </w:tc>
      </w:tr>
      <w:tr w:rsidR="00EF7D09" w:rsidRPr="005626E1" w14:paraId="68FF0D90"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06760F3" w14:textId="77777777" w:rsidR="00EF7D09" w:rsidRPr="005626E1" w:rsidRDefault="00887B1E" w:rsidP="00EF7D09">
            <w:pPr>
              <w:jc w:val="lef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color w:val="000000"/>
                <w:sz w:val="18"/>
                <w:szCs w:val="18"/>
                <w:lang w:val="en-CA" w:eastAsia="zh-CN"/>
              </w:rPr>
              <w:t>渔业</w:t>
            </w:r>
            <w:r w:rsidRPr="005626E1">
              <w:rPr>
                <w:rFonts w:asciiTheme="majorEastAsia" w:eastAsiaTheme="majorEastAsia" w:hAnsiTheme="majorEastAsia" w:hint="eastAsia"/>
                <w:b/>
                <w:bCs/>
                <w:sz w:val="18"/>
                <w:szCs w:val="18"/>
                <w:lang w:val="en-CA" w:eastAsia="zh-CN"/>
              </w:rPr>
              <w:t>分行业</w:t>
            </w:r>
          </w:p>
        </w:tc>
      </w:tr>
      <w:tr w:rsidR="00EF7D09" w:rsidRPr="005626E1" w14:paraId="6901EE4A"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1BB82B80"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渔业</w:t>
            </w:r>
          </w:p>
        </w:tc>
        <w:tc>
          <w:tcPr>
            <w:tcW w:w="569" w:type="pct"/>
            <w:tcBorders>
              <w:top w:val="nil"/>
              <w:left w:val="nil"/>
              <w:bottom w:val="single" w:sz="4" w:space="0" w:color="auto"/>
              <w:right w:val="single" w:sz="4" w:space="0" w:color="auto"/>
            </w:tcBorders>
            <w:shd w:val="clear" w:color="auto" w:fill="auto"/>
            <w:noWrap/>
            <w:hideMark/>
          </w:tcPr>
          <w:p w14:paraId="03698D58"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505" w:type="pct"/>
            <w:tcBorders>
              <w:top w:val="nil"/>
              <w:left w:val="nil"/>
              <w:bottom w:val="single" w:sz="4" w:space="0" w:color="auto"/>
              <w:right w:val="single" w:sz="4" w:space="0" w:color="auto"/>
            </w:tcBorders>
            <w:shd w:val="clear" w:color="auto" w:fill="auto"/>
            <w:noWrap/>
            <w:hideMark/>
          </w:tcPr>
          <w:p w14:paraId="03601328"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17CBA320"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5.00</w:t>
            </w:r>
          </w:p>
        </w:tc>
        <w:tc>
          <w:tcPr>
            <w:tcW w:w="431" w:type="pct"/>
            <w:tcBorders>
              <w:top w:val="nil"/>
              <w:left w:val="nil"/>
              <w:bottom w:val="single" w:sz="4" w:space="0" w:color="auto"/>
              <w:right w:val="single" w:sz="4" w:space="0" w:color="auto"/>
            </w:tcBorders>
            <w:shd w:val="clear" w:color="auto" w:fill="auto"/>
            <w:noWrap/>
            <w:hideMark/>
          </w:tcPr>
          <w:p w14:paraId="7A3DC1F0"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2E4600AF"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0.00</w:t>
            </w:r>
          </w:p>
        </w:tc>
        <w:tc>
          <w:tcPr>
            <w:tcW w:w="431" w:type="pct"/>
            <w:tcBorders>
              <w:top w:val="nil"/>
              <w:left w:val="nil"/>
              <w:bottom w:val="single" w:sz="4" w:space="0" w:color="auto"/>
              <w:right w:val="single" w:sz="4" w:space="0" w:color="auto"/>
            </w:tcBorders>
            <w:shd w:val="clear" w:color="auto" w:fill="auto"/>
            <w:noWrap/>
            <w:hideMark/>
          </w:tcPr>
          <w:p w14:paraId="4E951403"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4.00</w:t>
            </w:r>
          </w:p>
        </w:tc>
        <w:tc>
          <w:tcPr>
            <w:tcW w:w="447" w:type="pct"/>
            <w:tcBorders>
              <w:top w:val="nil"/>
              <w:left w:val="nil"/>
              <w:bottom w:val="single" w:sz="4" w:space="0" w:color="auto"/>
              <w:right w:val="single" w:sz="4" w:space="0" w:color="auto"/>
            </w:tcBorders>
            <w:shd w:val="clear" w:color="auto" w:fill="auto"/>
            <w:noWrap/>
            <w:hideMark/>
          </w:tcPr>
          <w:p w14:paraId="482D9A25"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9.00</w:t>
            </w:r>
          </w:p>
        </w:tc>
        <w:tc>
          <w:tcPr>
            <w:tcW w:w="656" w:type="pct"/>
            <w:tcBorders>
              <w:top w:val="nil"/>
              <w:left w:val="nil"/>
              <w:bottom w:val="single" w:sz="4" w:space="0" w:color="auto"/>
              <w:right w:val="single" w:sz="4" w:space="0" w:color="auto"/>
            </w:tcBorders>
            <w:shd w:val="clear" w:color="auto" w:fill="auto"/>
            <w:noWrap/>
            <w:hideMark/>
          </w:tcPr>
          <w:p w14:paraId="187F5C3A"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2.60</w:t>
            </w:r>
          </w:p>
        </w:tc>
      </w:tr>
      <w:tr w:rsidR="00EF7D09" w:rsidRPr="005626E1" w14:paraId="5778D00E"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0A1F8931" w14:textId="77777777" w:rsidR="00EF7D09" w:rsidRPr="005626E1" w:rsidRDefault="00887B1E" w:rsidP="00EF7D09">
            <w:pPr>
              <w:jc w:val="left"/>
              <w:rPr>
                <w:rFonts w:asciiTheme="majorEastAsia" w:eastAsiaTheme="majorEastAsia" w:hAnsiTheme="majorEastAsia"/>
                <w:b/>
                <w:bCs/>
                <w:sz w:val="18"/>
                <w:szCs w:val="18"/>
                <w:lang w:val="en-CA" w:eastAsia="zh-CN"/>
              </w:rPr>
            </w:pPr>
            <w:r w:rsidRPr="005626E1">
              <w:rPr>
                <w:rFonts w:asciiTheme="majorEastAsia" w:eastAsiaTheme="majorEastAsia" w:hAnsiTheme="majorEastAsia" w:hint="eastAsia"/>
                <w:b/>
                <w:bCs/>
                <w:sz w:val="18"/>
                <w:szCs w:val="18"/>
                <w:lang w:val="en-CA" w:eastAsia="zh-CN"/>
              </w:rPr>
              <w:t>合计</w:t>
            </w:r>
            <w:r w:rsidR="00EF7D09" w:rsidRPr="005626E1">
              <w:rPr>
                <w:rFonts w:asciiTheme="majorEastAsia" w:eastAsiaTheme="majorEastAsia" w:hAnsiTheme="majorEastAsia"/>
                <w:b/>
                <w:bCs/>
                <w:sz w:val="18"/>
                <w:szCs w:val="18"/>
                <w:lang w:val="en-CA" w:eastAsia="zh-CN"/>
              </w:rPr>
              <w:t xml:space="preserve"> (</w:t>
            </w:r>
            <w:r w:rsidR="003356F0" w:rsidRPr="005626E1">
              <w:rPr>
                <w:rFonts w:asciiTheme="majorEastAsia" w:eastAsiaTheme="majorEastAsia" w:hAnsiTheme="majorEastAsia"/>
                <w:b/>
                <w:bCs/>
                <w:sz w:val="18"/>
                <w:szCs w:val="18"/>
                <w:lang w:val="en-CA" w:eastAsia="zh-CN"/>
              </w:rPr>
              <w:t>公吨</w:t>
            </w:r>
            <w:r w:rsidR="00EF7D09" w:rsidRPr="005626E1">
              <w:rPr>
                <w:rFonts w:asciiTheme="majorEastAsia" w:eastAsiaTheme="majorEastAsia" w:hAnsiTheme="majorEastAsia"/>
                <w:b/>
                <w:bCs/>
                <w:sz w:val="18"/>
                <w:szCs w:val="18"/>
                <w:lang w:val="en-CA" w:eastAsia="zh-CN"/>
              </w:rPr>
              <w:t>)</w:t>
            </w:r>
          </w:p>
        </w:tc>
        <w:tc>
          <w:tcPr>
            <w:tcW w:w="569" w:type="pct"/>
            <w:tcBorders>
              <w:top w:val="nil"/>
              <w:left w:val="nil"/>
              <w:bottom w:val="single" w:sz="4" w:space="0" w:color="auto"/>
              <w:right w:val="single" w:sz="4" w:space="0" w:color="auto"/>
            </w:tcBorders>
            <w:shd w:val="clear" w:color="auto" w:fill="auto"/>
            <w:noWrap/>
            <w:hideMark/>
          </w:tcPr>
          <w:p w14:paraId="76DEDD63"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175.30</w:t>
            </w:r>
          </w:p>
        </w:tc>
        <w:tc>
          <w:tcPr>
            <w:tcW w:w="505" w:type="pct"/>
            <w:tcBorders>
              <w:top w:val="nil"/>
              <w:left w:val="nil"/>
              <w:bottom w:val="single" w:sz="4" w:space="0" w:color="auto"/>
              <w:right w:val="single" w:sz="4" w:space="0" w:color="auto"/>
            </w:tcBorders>
            <w:shd w:val="clear" w:color="auto" w:fill="auto"/>
            <w:noWrap/>
            <w:hideMark/>
          </w:tcPr>
          <w:p w14:paraId="5EE00ED5"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31.98</w:t>
            </w:r>
          </w:p>
        </w:tc>
        <w:tc>
          <w:tcPr>
            <w:tcW w:w="431" w:type="pct"/>
            <w:tcBorders>
              <w:top w:val="nil"/>
              <w:left w:val="nil"/>
              <w:bottom w:val="single" w:sz="4" w:space="0" w:color="auto"/>
              <w:right w:val="single" w:sz="4" w:space="0" w:color="auto"/>
            </w:tcBorders>
            <w:shd w:val="clear" w:color="auto" w:fill="auto"/>
            <w:noWrap/>
            <w:hideMark/>
          </w:tcPr>
          <w:p w14:paraId="54A5E28F"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37.62</w:t>
            </w:r>
          </w:p>
        </w:tc>
        <w:tc>
          <w:tcPr>
            <w:tcW w:w="431" w:type="pct"/>
            <w:tcBorders>
              <w:top w:val="nil"/>
              <w:left w:val="nil"/>
              <w:bottom w:val="single" w:sz="4" w:space="0" w:color="auto"/>
              <w:right w:val="single" w:sz="4" w:space="0" w:color="auto"/>
            </w:tcBorders>
            <w:shd w:val="clear" w:color="auto" w:fill="auto"/>
            <w:noWrap/>
            <w:hideMark/>
          </w:tcPr>
          <w:p w14:paraId="7AF17857"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33.80</w:t>
            </w:r>
          </w:p>
        </w:tc>
        <w:tc>
          <w:tcPr>
            <w:tcW w:w="431" w:type="pct"/>
            <w:tcBorders>
              <w:top w:val="nil"/>
              <w:left w:val="nil"/>
              <w:bottom w:val="single" w:sz="4" w:space="0" w:color="auto"/>
              <w:right w:val="single" w:sz="4" w:space="0" w:color="auto"/>
            </w:tcBorders>
            <w:shd w:val="clear" w:color="auto" w:fill="auto"/>
            <w:noWrap/>
            <w:hideMark/>
          </w:tcPr>
          <w:p w14:paraId="1CA28D21"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54.95</w:t>
            </w:r>
          </w:p>
        </w:tc>
        <w:tc>
          <w:tcPr>
            <w:tcW w:w="431" w:type="pct"/>
            <w:tcBorders>
              <w:top w:val="nil"/>
              <w:left w:val="nil"/>
              <w:bottom w:val="single" w:sz="4" w:space="0" w:color="auto"/>
              <w:right w:val="single" w:sz="4" w:space="0" w:color="auto"/>
            </w:tcBorders>
            <w:shd w:val="clear" w:color="auto" w:fill="auto"/>
            <w:noWrap/>
            <w:hideMark/>
          </w:tcPr>
          <w:p w14:paraId="230CF7A4"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13.14</w:t>
            </w:r>
          </w:p>
        </w:tc>
        <w:tc>
          <w:tcPr>
            <w:tcW w:w="447" w:type="pct"/>
            <w:tcBorders>
              <w:top w:val="nil"/>
              <w:left w:val="nil"/>
              <w:bottom w:val="single" w:sz="4" w:space="0" w:color="auto"/>
              <w:right w:val="single" w:sz="4" w:space="0" w:color="auto"/>
            </w:tcBorders>
            <w:shd w:val="clear" w:color="auto" w:fill="auto"/>
            <w:noWrap/>
            <w:hideMark/>
          </w:tcPr>
          <w:p w14:paraId="43852173"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346.79</w:t>
            </w:r>
          </w:p>
        </w:tc>
        <w:tc>
          <w:tcPr>
            <w:tcW w:w="656" w:type="pct"/>
            <w:tcBorders>
              <w:top w:val="nil"/>
              <w:left w:val="nil"/>
              <w:bottom w:val="single" w:sz="4" w:space="0" w:color="auto"/>
              <w:right w:val="single" w:sz="4" w:space="0" w:color="auto"/>
            </w:tcBorders>
            <w:shd w:val="clear" w:color="auto" w:fill="auto"/>
            <w:noWrap/>
            <w:hideMark/>
          </w:tcPr>
          <w:p w14:paraId="65610E91"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100.00</w:t>
            </w:r>
          </w:p>
        </w:tc>
      </w:tr>
      <w:tr w:rsidR="00EF7D09" w:rsidRPr="005626E1" w14:paraId="35BF1DBD"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50D27AD5" w14:textId="77777777" w:rsidR="00EF7D09" w:rsidRPr="005626E1" w:rsidRDefault="00FF6E56" w:rsidP="00EF7D09">
            <w:pPr>
              <w:spacing w:after="20"/>
              <w:jc w:val="center"/>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二氧化碳当量吨</w:t>
            </w:r>
          </w:p>
        </w:tc>
      </w:tr>
      <w:tr w:rsidR="00EF7D09" w:rsidRPr="005626E1" w14:paraId="01B81C56"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FE4A5C3" w14:textId="77777777" w:rsidR="00EF7D09" w:rsidRPr="005626E1" w:rsidRDefault="00FF6E56" w:rsidP="00EF7D09">
            <w:pPr>
              <w:jc w:val="left"/>
              <w:rPr>
                <w:rFonts w:asciiTheme="majorEastAsia" w:eastAsiaTheme="majorEastAsia" w:hAnsiTheme="majorEastAsia"/>
                <w:b/>
                <w:bCs/>
                <w:color w:val="000000"/>
                <w:sz w:val="18"/>
                <w:szCs w:val="18"/>
                <w:lang w:val="en-CA" w:eastAsia="zh-CN"/>
              </w:rPr>
            </w:pPr>
            <w:r w:rsidRPr="005626E1">
              <w:rPr>
                <w:rFonts w:asciiTheme="majorEastAsia" w:eastAsiaTheme="majorEastAsia" w:hAnsiTheme="majorEastAsia"/>
                <w:b/>
                <w:bCs/>
                <w:color w:val="000000"/>
                <w:sz w:val="18"/>
                <w:szCs w:val="18"/>
                <w:lang w:val="en-CA" w:eastAsia="zh-CN"/>
              </w:rPr>
              <w:t>制冷</w:t>
            </w:r>
            <w:r w:rsidR="00887B1E" w:rsidRPr="005626E1">
              <w:rPr>
                <w:rFonts w:asciiTheme="majorEastAsia" w:eastAsiaTheme="majorEastAsia" w:hAnsiTheme="majorEastAsia" w:hint="eastAsia"/>
                <w:b/>
                <w:bCs/>
                <w:sz w:val="18"/>
                <w:szCs w:val="18"/>
                <w:lang w:val="en-CA" w:eastAsia="zh-CN"/>
              </w:rPr>
              <w:t>分行业</w:t>
            </w:r>
          </w:p>
        </w:tc>
      </w:tr>
      <w:tr w:rsidR="00887B1E" w:rsidRPr="005626E1" w14:paraId="32B4B99E"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0F23B156"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家用</w:t>
            </w:r>
          </w:p>
        </w:tc>
        <w:tc>
          <w:tcPr>
            <w:tcW w:w="569" w:type="pct"/>
            <w:tcBorders>
              <w:top w:val="nil"/>
              <w:left w:val="nil"/>
              <w:bottom w:val="single" w:sz="4" w:space="0" w:color="auto"/>
              <w:right w:val="single" w:sz="4" w:space="0" w:color="auto"/>
            </w:tcBorders>
            <w:shd w:val="clear" w:color="auto" w:fill="auto"/>
            <w:noWrap/>
            <w:hideMark/>
          </w:tcPr>
          <w:p w14:paraId="6756FC85"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37,609</w:t>
            </w:r>
          </w:p>
        </w:tc>
        <w:tc>
          <w:tcPr>
            <w:tcW w:w="505" w:type="pct"/>
            <w:tcBorders>
              <w:top w:val="nil"/>
              <w:left w:val="nil"/>
              <w:bottom w:val="single" w:sz="4" w:space="0" w:color="auto"/>
              <w:right w:val="single" w:sz="4" w:space="0" w:color="auto"/>
            </w:tcBorders>
            <w:shd w:val="clear" w:color="auto" w:fill="auto"/>
            <w:noWrap/>
            <w:hideMark/>
          </w:tcPr>
          <w:p w14:paraId="0F2267B7"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35F19273"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0F8C1DB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0D5DE54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6632AEA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47" w:type="pct"/>
            <w:tcBorders>
              <w:top w:val="nil"/>
              <w:left w:val="nil"/>
              <w:bottom w:val="single" w:sz="4" w:space="0" w:color="auto"/>
              <w:right w:val="single" w:sz="4" w:space="0" w:color="auto"/>
            </w:tcBorders>
            <w:shd w:val="clear" w:color="auto" w:fill="auto"/>
            <w:noWrap/>
            <w:hideMark/>
          </w:tcPr>
          <w:p w14:paraId="4163749E"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37,609</w:t>
            </w:r>
          </w:p>
        </w:tc>
        <w:tc>
          <w:tcPr>
            <w:tcW w:w="656" w:type="pct"/>
            <w:tcBorders>
              <w:top w:val="nil"/>
              <w:left w:val="nil"/>
              <w:bottom w:val="single" w:sz="4" w:space="0" w:color="auto"/>
              <w:right w:val="single" w:sz="4" w:space="0" w:color="auto"/>
            </w:tcBorders>
            <w:shd w:val="clear" w:color="auto" w:fill="auto"/>
            <w:noWrap/>
            <w:hideMark/>
          </w:tcPr>
          <w:p w14:paraId="1F7DA878"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5.81</w:t>
            </w:r>
          </w:p>
        </w:tc>
      </w:tr>
      <w:tr w:rsidR="00887B1E" w:rsidRPr="005626E1" w14:paraId="780A496D"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5A41BAD0"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商</w:t>
            </w:r>
            <w:r w:rsidRPr="005626E1">
              <w:rPr>
                <w:rFonts w:asciiTheme="majorEastAsia" w:eastAsiaTheme="majorEastAsia" w:hAnsiTheme="majorEastAsia" w:hint="eastAsia"/>
                <w:sz w:val="18"/>
                <w:szCs w:val="18"/>
                <w:lang w:val="en-CA" w:eastAsia="zh-CN"/>
              </w:rPr>
              <w:t>用</w:t>
            </w:r>
          </w:p>
        </w:tc>
        <w:tc>
          <w:tcPr>
            <w:tcW w:w="569" w:type="pct"/>
            <w:tcBorders>
              <w:top w:val="nil"/>
              <w:left w:val="nil"/>
              <w:bottom w:val="single" w:sz="4" w:space="0" w:color="auto"/>
              <w:right w:val="single" w:sz="4" w:space="0" w:color="auto"/>
            </w:tcBorders>
            <w:shd w:val="clear" w:color="auto" w:fill="auto"/>
            <w:noWrap/>
            <w:hideMark/>
          </w:tcPr>
          <w:p w14:paraId="26A8A44B"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28,600</w:t>
            </w:r>
          </w:p>
        </w:tc>
        <w:tc>
          <w:tcPr>
            <w:tcW w:w="505" w:type="pct"/>
            <w:tcBorders>
              <w:top w:val="nil"/>
              <w:left w:val="nil"/>
              <w:bottom w:val="single" w:sz="4" w:space="0" w:color="auto"/>
              <w:right w:val="single" w:sz="4" w:space="0" w:color="auto"/>
            </w:tcBorders>
            <w:shd w:val="clear" w:color="auto" w:fill="auto"/>
            <w:noWrap/>
            <w:hideMark/>
          </w:tcPr>
          <w:p w14:paraId="2EB385D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38229CF1"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84,785</w:t>
            </w:r>
          </w:p>
        </w:tc>
        <w:tc>
          <w:tcPr>
            <w:tcW w:w="431" w:type="pct"/>
            <w:tcBorders>
              <w:top w:val="nil"/>
              <w:left w:val="nil"/>
              <w:bottom w:val="single" w:sz="4" w:space="0" w:color="auto"/>
              <w:right w:val="single" w:sz="4" w:space="0" w:color="auto"/>
            </w:tcBorders>
            <w:shd w:val="clear" w:color="auto" w:fill="auto"/>
            <w:noWrap/>
            <w:hideMark/>
          </w:tcPr>
          <w:p w14:paraId="22EB8B7D"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41530E41"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2A56B745"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20,483</w:t>
            </w:r>
          </w:p>
        </w:tc>
        <w:tc>
          <w:tcPr>
            <w:tcW w:w="447" w:type="pct"/>
            <w:tcBorders>
              <w:top w:val="nil"/>
              <w:left w:val="nil"/>
              <w:bottom w:val="single" w:sz="4" w:space="0" w:color="auto"/>
              <w:right w:val="single" w:sz="4" w:space="0" w:color="auto"/>
            </w:tcBorders>
            <w:shd w:val="clear" w:color="auto" w:fill="auto"/>
            <w:noWrap/>
            <w:hideMark/>
          </w:tcPr>
          <w:p w14:paraId="5BC19BD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133,868</w:t>
            </w:r>
          </w:p>
        </w:tc>
        <w:tc>
          <w:tcPr>
            <w:tcW w:w="656" w:type="pct"/>
            <w:tcBorders>
              <w:top w:val="nil"/>
              <w:left w:val="nil"/>
              <w:bottom w:val="single" w:sz="4" w:space="0" w:color="auto"/>
              <w:right w:val="single" w:sz="4" w:space="0" w:color="auto"/>
            </w:tcBorders>
            <w:shd w:val="clear" w:color="auto" w:fill="auto"/>
            <w:noWrap/>
            <w:hideMark/>
          </w:tcPr>
          <w:p w14:paraId="2D8590A1"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20.70</w:t>
            </w:r>
          </w:p>
        </w:tc>
      </w:tr>
      <w:tr w:rsidR="00887B1E" w:rsidRPr="005626E1" w14:paraId="659B22CF"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3DAFCBBD"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工业</w:t>
            </w:r>
          </w:p>
        </w:tc>
        <w:tc>
          <w:tcPr>
            <w:tcW w:w="569" w:type="pct"/>
            <w:tcBorders>
              <w:top w:val="nil"/>
              <w:left w:val="nil"/>
              <w:bottom w:val="single" w:sz="4" w:space="0" w:color="auto"/>
              <w:right w:val="single" w:sz="4" w:space="0" w:color="auto"/>
            </w:tcBorders>
            <w:shd w:val="clear" w:color="auto" w:fill="auto"/>
            <w:noWrap/>
            <w:hideMark/>
          </w:tcPr>
          <w:p w14:paraId="1C27F64B"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28,600</w:t>
            </w:r>
          </w:p>
        </w:tc>
        <w:tc>
          <w:tcPr>
            <w:tcW w:w="505" w:type="pct"/>
            <w:tcBorders>
              <w:top w:val="nil"/>
              <w:left w:val="nil"/>
              <w:bottom w:val="single" w:sz="4" w:space="0" w:color="auto"/>
              <w:right w:val="single" w:sz="4" w:space="0" w:color="auto"/>
            </w:tcBorders>
            <w:shd w:val="clear" w:color="auto" w:fill="auto"/>
            <w:noWrap/>
            <w:hideMark/>
          </w:tcPr>
          <w:p w14:paraId="44204C8D"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262584A2"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39,216</w:t>
            </w:r>
          </w:p>
        </w:tc>
        <w:tc>
          <w:tcPr>
            <w:tcW w:w="431" w:type="pct"/>
            <w:tcBorders>
              <w:top w:val="nil"/>
              <w:left w:val="nil"/>
              <w:bottom w:val="single" w:sz="4" w:space="0" w:color="auto"/>
              <w:right w:val="single" w:sz="4" w:space="0" w:color="auto"/>
            </w:tcBorders>
            <w:shd w:val="clear" w:color="auto" w:fill="auto"/>
            <w:noWrap/>
            <w:hideMark/>
          </w:tcPr>
          <w:p w14:paraId="085DF24D"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17253756"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09C89D0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11,955</w:t>
            </w:r>
          </w:p>
        </w:tc>
        <w:tc>
          <w:tcPr>
            <w:tcW w:w="447" w:type="pct"/>
            <w:tcBorders>
              <w:top w:val="nil"/>
              <w:left w:val="nil"/>
              <w:bottom w:val="single" w:sz="4" w:space="0" w:color="auto"/>
              <w:right w:val="single" w:sz="4" w:space="0" w:color="auto"/>
            </w:tcBorders>
            <w:shd w:val="clear" w:color="auto" w:fill="auto"/>
            <w:noWrap/>
            <w:hideMark/>
          </w:tcPr>
          <w:p w14:paraId="703D1DFC"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79,771</w:t>
            </w:r>
          </w:p>
        </w:tc>
        <w:tc>
          <w:tcPr>
            <w:tcW w:w="656" w:type="pct"/>
            <w:tcBorders>
              <w:top w:val="nil"/>
              <w:left w:val="nil"/>
              <w:bottom w:val="single" w:sz="4" w:space="0" w:color="auto"/>
              <w:right w:val="single" w:sz="4" w:space="0" w:color="auto"/>
            </w:tcBorders>
            <w:shd w:val="clear" w:color="auto" w:fill="auto"/>
            <w:noWrap/>
            <w:hideMark/>
          </w:tcPr>
          <w:p w14:paraId="73B443D4"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12.33</w:t>
            </w:r>
          </w:p>
        </w:tc>
      </w:tr>
      <w:tr w:rsidR="00887B1E" w:rsidRPr="005626E1" w14:paraId="1A13D4B7"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0B9356B7"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运输</w:t>
            </w:r>
          </w:p>
        </w:tc>
        <w:tc>
          <w:tcPr>
            <w:tcW w:w="569" w:type="pct"/>
            <w:tcBorders>
              <w:top w:val="nil"/>
              <w:left w:val="nil"/>
              <w:bottom w:val="single" w:sz="4" w:space="0" w:color="auto"/>
              <w:right w:val="single" w:sz="4" w:space="0" w:color="auto"/>
            </w:tcBorders>
            <w:shd w:val="clear" w:color="auto" w:fill="auto"/>
            <w:noWrap/>
            <w:hideMark/>
          </w:tcPr>
          <w:p w14:paraId="2E725318"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505" w:type="pct"/>
            <w:tcBorders>
              <w:top w:val="nil"/>
              <w:left w:val="nil"/>
              <w:bottom w:val="single" w:sz="4" w:space="0" w:color="auto"/>
              <w:right w:val="single" w:sz="4" w:space="0" w:color="auto"/>
            </w:tcBorders>
            <w:shd w:val="clear" w:color="auto" w:fill="auto"/>
            <w:noWrap/>
            <w:hideMark/>
          </w:tcPr>
          <w:p w14:paraId="72EA846D"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29E73918"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3,922</w:t>
            </w:r>
          </w:p>
        </w:tc>
        <w:tc>
          <w:tcPr>
            <w:tcW w:w="431" w:type="pct"/>
            <w:tcBorders>
              <w:top w:val="nil"/>
              <w:left w:val="nil"/>
              <w:bottom w:val="single" w:sz="4" w:space="0" w:color="auto"/>
              <w:right w:val="single" w:sz="4" w:space="0" w:color="auto"/>
            </w:tcBorders>
            <w:shd w:val="clear" w:color="auto" w:fill="auto"/>
            <w:noWrap/>
            <w:hideMark/>
          </w:tcPr>
          <w:p w14:paraId="26860BFC"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7F869A36"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69D6F763"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47" w:type="pct"/>
            <w:tcBorders>
              <w:top w:val="nil"/>
              <w:left w:val="nil"/>
              <w:bottom w:val="single" w:sz="4" w:space="0" w:color="auto"/>
              <w:right w:val="single" w:sz="4" w:space="0" w:color="auto"/>
            </w:tcBorders>
            <w:shd w:val="clear" w:color="auto" w:fill="auto"/>
            <w:noWrap/>
            <w:hideMark/>
          </w:tcPr>
          <w:p w14:paraId="76DD6ED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3,922</w:t>
            </w:r>
          </w:p>
        </w:tc>
        <w:tc>
          <w:tcPr>
            <w:tcW w:w="656" w:type="pct"/>
            <w:tcBorders>
              <w:top w:val="nil"/>
              <w:left w:val="nil"/>
              <w:bottom w:val="single" w:sz="4" w:space="0" w:color="auto"/>
              <w:right w:val="single" w:sz="4" w:space="0" w:color="auto"/>
            </w:tcBorders>
            <w:shd w:val="clear" w:color="auto" w:fill="auto"/>
            <w:noWrap/>
            <w:hideMark/>
          </w:tcPr>
          <w:p w14:paraId="27F26B87"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0.61</w:t>
            </w:r>
          </w:p>
        </w:tc>
      </w:tr>
      <w:tr w:rsidR="00EF7D09" w:rsidRPr="005626E1" w14:paraId="37BED0CE"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5D42C94" w14:textId="77777777" w:rsidR="00EF7D09" w:rsidRPr="005626E1" w:rsidRDefault="00887B1E" w:rsidP="00EF7D09">
            <w:pPr>
              <w:jc w:val="left"/>
              <w:rPr>
                <w:rFonts w:asciiTheme="majorEastAsia" w:eastAsiaTheme="majorEastAsia" w:hAnsiTheme="majorEastAsia"/>
                <w:b/>
                <w:bCs/>
                <w:color w:val="000000"/>
                <w:sz w:val="18"/>
                <w:szCs w:val="18"/>
                <w:lang w:val="en-CA" w:eastAsia="zh-CN"/>
              </w:rPr>
            </w:pPr>
            <w:r w:rsidRPr="005626E1">
              <w:rPr>
                <w:rFonts w:asciiTheme="majorEastAsia" w:eastAsiaTheme="majorEastAsia" w:hAnsiTheme="majorEastAsia" w:hint="eastAsia"/>
                <w:b/>
                <w:bCs/>
                <w:color w:val="000000"/>
                <w:sz w:val="18"/>
                <w:szCs w:val="18"/>
                <w:lang w:val="en-CA" w:eastAsia="zh-CN"/>
              </w:rPr>
              <w:t>空调</w:t>
            </w:r>
            <w:r w:rsidRPr="005626E1">
              <w:rPr>
                <w:rFonts w:asciiTheme="majorEastAsia" w:eastAsiaTheme="majorEastAsia" w:hAnsiTheme="majorEastAsia" w:hint="eastAsia"/>
                <w:b/>
                <w:bCs/>
                <w:sz w:val="18"/>
                <w:szCs w:val="18"/>
                <w:lang w:val="en-CA" w:eastAsia="zh-CN"/>
              </w:rPr>
              <w:t>分行业</w:t>
            </w:r>
          </w:p>
        </w:tc>
      </w:tr>
      <w:tr w:rsidR="00887B1E" w:rsidRPr="005626E1" w14:paraId="29722C40"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2E5D3AAA"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家用</w:t>
            </w:r>
          </w:p>
        </w:tc>
        <w:tc>
          <w:tcPr>
            <w:tcW w:w="569" w:type="pct"/>
            <w:tcBorders>
              <w:top w:val="nil"/>
              <w:left w:val="nil"/>
              <w:bottom w:val="single" w:sz="4" w:space="0" w:color="auto"/>
              <w:right w:val="single" w:sz="4" w:space="0" w:color="auto"/>
            </w:tcBorders>
            <w:shd w:val="clear" w:color="auto" w:fill="auto"/>
            <w:noWrap/>
            <w:hideMark/>
          </w:tcPr>
          <w:p w14:paraId="49A05EB4"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505" w:type="pct"/>
            <w:tcBorders>
              <w:top w:val="nil"/>
              <w:left w:val="nil"/>
              <w:bottom w:val="single" w:sz="4" w:space="0" w:color="auto"/>
              <w:right w:val="single" w:sz="4" w:space="0" w:color="auto"/>
            </w:tcBorders>
            <w:shd w:val="clear" w:color="auto" w:fill="auto"/>
            <w:noWrap/>
            <w:hideMark/>
          </w:tcPr>
          <w:p w14:paraId="285DFC27"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11,462</w:t>
            </w:r>
          </w:p>
        </w:tc>
        <w:tc>
          <w:tcPr>
            <w:tcW w:w="431" w:type="pct"/>
            <w:tcBorders>
              <w:top w:val="nil"/>
              <w:left w:val="nil"/>
              <w:bottom w:val="single" w:sz="4" w:space="0" w:color="auto"/>
              <w:right w:val="single" w:sz="4" w:space="0" w:color="auto"/>
            </w:tcBorders>
            <w:shd w:val="clear" w:color="auto" w:fill="auto"/>
            <w:noWrap/>
            <w:hideMark/>
          </w:tcPr>
          <w:p w14:paraId="389F3910"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4F5CECE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36,896</w:t>
            </w:r>
          </w:p>
        </w:tc>
        <w:tc>
          <w:tcPr>
            <w:tcW w:w="431" w:type="pct"/>
            <w:tcBorders>
              <w:top w:val="nil"/>
              <w:left w:val="nil"/>
              <w:bottom w:val="single" w:sz="4" w:space="0" w:color="auto"/>
              <w:right w:val="single" w:sz="4" w:space="0" w:color="auto"/>
            </w:tcBorders>
            <w:shd w:val="clear" w:color="auto" w:fill="auto"/>
            <w:noWrap/>
            <w:hideMark/>
          </w:tcPr>
          <w:p w14:paraId="3AFA69A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77,133</w:t>
            </w:r>
          </w:p>
        </w:tc>
        <w:tc>
          <w:tcPr>
            <w:tcW w:w="431" w:type="pct"/>
            <w:tcBorders>
              <w:top w:val="nil"/>
              <w:left w:val="nil"/>
              <w:bottom w:val="single" w:sz="4" w:space="0" w:color="auto"/>
              <w:right w:val="single" w:sz="4" w:space="0" w:color="auto"/>
            </w:tcBorders>
            <w:shd w:val="clear" w:color="auto" w:fill="auto"/>
            <w:noWrap/>
            <w:hideMark/>
          </w:tcPr>
          <w:p w14:paraId="33B45442"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47" w:type="pct"/>
            <w:tcBorders>
              <w:top w:val="nil"/>
              <w:left w:val="nil"/>
              <w:bottom w:val="single" w:sz="4" w:space="0" w:color="auto"/>
              <w:right w:val="single" w:sz="4" w:space="0" w:color="auto"/>
            </w:tcBorders>
            <w:shd w:val="clear" w:color="auto" w:fill="auto"/>
            <w:noWrap/>
            <w:hideMark/>
          </w:tcPr>
          <w:p w14:paraId="281135FB"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125,491</w:t>
            </w:r>
          </w:p>
        </w:tc>
        <w:tc>
          <w:tcPr>
            <w:tcW w:w="656" w:type="pct"/>
            <w:tcBorders>
              <w:top w:val="nil"/>
              <w:left w:val="nil"/>
              <w:bottom w:val="single" w:sz="4" w:space="0" w:color="auto"/>
              <w:right w:val="single" w:sz="4" w:space="0" w:color="auto"/>
            </w:tcBorders>
            <w:shd w:val="clear" w:color="auto" w:fill="auto"/>
            <w:noWrap/>
            <w:hideMark/>
          </w:tcPr>
          <w:p w14:paraId="37509508"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19.40</w:t>
            </w:r>
          </w:p>
        </w:tc>
      </w:tr>
      <w:tr w:rsidR="00887B1E" w:rsidRPr="005626E1" w14:paraId="60496734"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1C184CA6"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商</w:t>
            </w:r>
            <w:r w:rsidRPr="005626E1">
              <w:rPr>
                <w:rFonts w:asciiTheme="majorEastAsia" w:eastAsiaTheme="majorEastAsia" w:hAnsiTheme="majorEastAsia" w:hint="eastAsia"/>
                <w:sz w:val="18"/>
                <w:szCs w:val="18"/>
                <w:lang w:val="en-CA" w:eastAsia="zh-CN"/>
              </w:rPr>
              <w:t>用</w:t>
            </w:r>
          </w:p>
        </w:tc>
        <w:tc>
          <w:tcPr>
            <w:tcW w:w="569" w:type="pct"/>
            <w:tcBorders>
              <w:top w:val="nil"/>
              <w:left w:val="nil"/>
              <w:bottom w:val="single" w:sz="4" w:space="0" w:color="auto"/>
              <w:right w:val="single" w:sz="4" w:space="0" w:color="auto"/>
            </w:tcBorders>
            <w:shd w:val="clear" w:color="auto" w:fill="auto"/>
            <w:noWrap/>
            <w:hideMark/>
          </w:tcPr>
          <w:p w14:paraId="6B413506"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28,600</w:t>
            </w:r>
          </w:p>
        </w:tc>
        <w:tc>
          <w:tcPr>
            <w:tcW w:w="505" w:type="pct"/>
            <w:tcBorders>
              <w:top w:val="nil"/>
              <w:left w:val="nil"/>
              <w:bottom w:val="single" w:sz="4" w:space="0" w:color="auto"/>
              <w:right w:val="single" w:sz="4" w:space="0" w:color="auto"/>
            </w:tcBorders>
            <w:shd w:val="clear" w:color="auto" w:fill="auto"/>
            <w:noWrap/>
            <w:hideMark/>
          </w:tcPr>
          <w:p w14:paraId="3F9C1447"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10,125</w:t>
            </w:r>
          </w:p>
        </w:tc>
        <w:tc>
          <w:tcPr>
            <w:tcW w:w="431" w:type="pct"/>
            <w:tcBorders>
              <w:top w:val="nil"/>
              <w:left w:val="nil"/>
              <w:bottom w:val="single" w:sz="4" w:space="0" w:color="auto"/>
              <w:right w:val="single" w:sz="4" w:space="0" w:color="auto"/>
            </w:tcBorders>
            <w:shd w:val="clear" w:color="auto" w:fill="auto"/>
            <w:noWrap/>
            <w:hideMark/>
          </w:tcPr>
          <w:p w14:paraId="61C2AD40"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047D58B4"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23,060</w:t>
            </w:r>
          </w:p>
        </w:tc>
        <w:tc>
          <w:tcPr>
            <w:tcW w:w="431" w:type="pct"/>
            <w:tcBorders>
              <w:top w:val="nil"/>
              <w:left w:val="nil"/>
              <w:bottom w:val="single" w:sz="4" w:space="0" w:color="auto"/>
              <w:right w:val="single" w:sz="4" w:space="0" w:color="auto"/>
            </w:tcBorders>
            <w:shd w:val="clear" w:color="auto" w:fill="auto"/>
            <w:noWrap/>
            <w:hideMark/>
          </w:tcPr>
          <w:p w14:paraId="57C0ACC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37,575</w:t>
            </w:r>
          </w:p>
        </w:tc>
        <w:tc>
          <w:tcPr>
            <w:tcW w:w="431" w:type="pct"/>
            <w:tcBorders>
              <w:top w:val="nil"/>
              <w:left w:val="nil"/>
              <w:bottom w:val="single" w:sz="4" w:space="0" w:color="auto"/>
              <w:right w:val="single" w:sz="4" w:space="0" w:color="auto"/>
            </w:tcBorders>
            <w:shd w:val="clear" w:color="auto" w:fill="auto"/>
            <w:noWrap/>
            <w:hideMark/>
          </w:tcPr>
          <w:p w14:paraId="15B25C9D"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3,985</w:t>
            </w:r>
          </w:p>
        </w:tc>
        <w:tc>
          <w:tcPr>
            <w:tcW w:w="447" w:type="pct"/>
            <w:tcBorders>
              <w:top w:val="nil"/>
              <w:left w:val="nil"/>
              <w:bottom w:val="single" w:sz="4" w:space="0" w:color="auto"/>
              <w:right w:val="single" w:sz="4" w:space="0" w:color="auto"/>
            </w:tcBorders>
            <w:shd w:val="clear" w:color="auto" w:fill="auto"/>
            <w:noWrap/>
            <w:hideMark/>
          </w:tcPr>
          <w:p w14:paraId="7697BD96"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103,345</w:t>
            </w:r>
          </w:p>
        </w:tc>
        <w:tc>
          <w:tcPr>
            <w:tcW w:w="656" w:type="pct"/>
            <w:tcBorders>
              <w:top w:val="nil"/>
              <w:left w:val="nil"/>
              <w:bottom w:val="single" w:sz="4" w:space="0" w:color="auto"/>
              <w:right w:val="single" w:sz="4" w:space="0" w:color="auto"/>
            </w:tcBorders>
            <w:shd w:val="clear" w:color="auto" w:fill="auto"/>
            <w:noWrap/>
            <w:hideMark/>
          </w:tcPr>
          <w:p w14:paraId="3651196E"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15.98</w:t>
            </w:r>
          </w:p>
        </w:tc>
      </w:tr>
      <w:tr w:rsidR="00887B1E" w:rsidRPr="005626E1" w14:paraId="6DF64BC6"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7B091259" w14:textId="77777777" w:rsidR="00887B1E" w:rsidRPr="005626E1" w:rsidRDefault="00887B1E" w:rsidP="00887B1E">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hint="eastAsia"/>
                <w:sz w:val="18"/>
                <w:szCs w:val="18"/>
                <w:lang w:val="en-CA" w:eastAsia="zh-CN"/>
              </w:rPr>
              <w:t>移动</w:t>
            </w:r>
          </w:p>
        </w:tc>
        <w:tc>
          <w:tcPr>
            <w:tcW w:w="569" w:type="pct"/>
            <w:tcBorders>
              <w:top w:val="nil"/>
              <w:left w:val="nil"/>
              <w:bottom w:val="single" w:sz="4" w:space="0" w:color="auto"/>
              <w:right w:val="single" w:sz="4" w:space="0" w:color="auto"/>
            </w:tcBorders>
            <w:shd w:val="clear" w:color="auto" w:fill="auto"/>
            <w:noWrap/>
            <w:hideMark/>
          </w:tcPr>
          <w:p w14:paraId="2611E615"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127,270</w:t>
            </w:r>
          </w:p>
        </w:tc>
        <w:tc>
          <w:tcPr>
            <w:tcW w:w="505" w:type="pct"/>
            <w:tcBorders>
              <w:top w:val="nil"/>
              <w:left w:val="nil"/>
              <w:bottom w:val="single" w:sz="4" w:space="0" w:color="auto"/>
              <w:right w:val="single" w:sz="4" w:space="0" w:color="auto"/>
            </w:tcBorders>
            <w:shd w:val="clear" w:color="auto" w:fill="auto"/>
            <w:noWrap/>
            <w:hideMark/>
          </w:tcPr>
          <w:p w14:paraId="17B46FF3"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00377939"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6B323F2B"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01AE4F0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171BACAC"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47" w:type="pct"/>
            <w:tcBorders>
              <w:top w:val="nil"/>
              <w:left w:val="nil"/>
              <w:bottom w:val="single" w:sz="4" w:space="0" w:color="auto"/>
              <w:right w:val="single" w:sz="4" w:space="0" w:color="auto"/>
            </w:tcBorders>
            <w:shd w:val="clear" w:color="auto" w:fill="auto"/>
            <w:noWrap/>
            <w:hideMark/>
          </w:tcPr>
          <w:p w14:paraId="1BBBFB23"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127,270</w:t>
            </w:r>
          </w:p>
        </w:tc>
        <w:tc>
          <w:tcPr>
            <w:tcW w:w="656" w:type="pct"/>
            <w:tcBorders>
              <w:top w:val="nil"/>
              <w:left w:val="nil"/>
              <w:bottom w:val="single" w:sz="4" w:space="0" w:color="auto"/>
              <w:right w:val="single" w:sz="4" w:space="0" w:color="auto"/>
            </w:tcBorders>
            <w:shd w:val="clear" w:color="auto" w:fill="auto"/>
            <w:noWrap/>
            <w:hideMark/>
          </w:tcPr>
          <w:p w14:paraId="159E1E1F" w14:textId="77777777" w:rsidR="00887B1E" w:rsidRPr="005626E1" w:rsidRDefault="00887B1E" w:rsidP="00887B1E">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19.68</w:t>
            </w:r>
          </w:p>
        </w:tc>
      </w:tr>
      <w:tr w:rsidR="00EF7D09" w:rsidRPr="005626E1" w14:paraId="6C5C513E" w14:textId="77777777" w:rsidTr="00FF6E56">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CC5D3D5" w14:textId="77777777" w:rsidR="00EF7D09" w:rsidRPr="005626E1" w:rsidRDefault="00887B1E" w:rsidP="00EF7D09">
            <w:pPr>
              <w:jc w:val="lef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color w:val="000000"/>
                <w:sz w:val="18"/>
                <w:szCs w:val="18"/>
                <w:lang w:val="en-CA" w:eastAsia="zh-CN"/>
              </w:rPr>
              <w:t>渔业</w:t>
            </w:r>
            <w:r w:rsidRPr="005626E1">
              <w:rPr>
                <w:rFonts w:asciiTheme="majorEastAsia" w:eastAsiaTheme="majorEastAsia" w:hAnsiTheme="majorEastAsia" w:hint="eastAsia"/>
                <w:b/>
                <w:bCs/>
                <w:sz w:val="18"/>
                <w:szCs w:val="18"/>
                <w:lang w:val="en-CA" w:eastAsia="zh-CN"/>
              </w:rPr>
              <w:t>分行业</w:t>
            </w:r>
          </w:p>
        </w:tc>
      </w:tr>
      <w:tr w:rsidR="00EF7D09" w:rsidRPr="005626E1" w14:paraId="63097730"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2CA5A093" w14:textId="77777777" w:rsidR="00EF7D09" w:rsidRPr="005626E1" w:rsidRDefault="00887B1E" w:rsidP="00EF7D09">
            <w:pPr>
              <w:jc w:val="left"/>
              <w:rPr>
                <w:rFonts w:asciiTheme="majorEastAsia" w:eastAsiaTheme="majorEastAsia" w:hAnsiTheme="majorEastAsia"/>
                <w:sz w:val="18"/>
                <w:szCs w:val="18"/>
                <w:lang w:val="en-CA" w:eastAsia="zh-CN"/>
              </w:rPr>
            </w:pPr>
            <w:r w:rsidRPr="005626E1">
              <w:rPr>
                <w:rFonts w:asciiTheme="majorEastAsia" w:eastAsiaTheme="majorEastAsia" w:hAnsiTheme="majorEastAsia" w:hint="eastAsia"/>
                <w:sz w:val="18"/>
                <w:szCs w:val="18"/>
                <w:lang w:val="en-CA" w:eastAsia="zh-CN"/>
              </w:rPr>
              <w:t>渔业</w:t>
            </w:r>
          </w:p>
        </w:tc>
        <w:tc>
          <w:tcPr>
            <w:tcW w:w="569" w:type="pct"/>
            <w:tcBorders>
              <w:top w:val="nil"/>
              <w:left w:val="nil"/>
              <w:bottom w:val="single" w:sz="4" w:space="0" w:color="auto"/>
              <w:right w:val="single" w:sz="4" w:space="0" w:color="auto"/>
            </w:tcBorders>
            <w:shd w:val="clear" w:color="auto" w:fill="auto"/>
            <w:noWrap/>
            <w:hideMark/>
          </w:tcPr>
          <w:p w14:paraId="690DF45A"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505" w:type="pct"/>
            <w:tcBorders>
              <w:top w:val="nil"/>
              <w:left w:val="nil"/>
              <w:bottom w:val="single" w:sz="4" w:space="0" w:color="auto"/>
              <w:right w:val="single" w:sz="4" w:space="0" w:color="auto"/>
            </w:tcBorders>
            <w:shd w:val="clear" w:color="auto" w:fill="auto"/>
            <w:noWrap/>
            <w:hideMark/>
          </w:tcPr>
          <w:p w14:paraId="57640F70"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34B1275C"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19,608</w:t>
            </w:r>
          </w:p>
        </w:tc>
        <w:tc>
          <w:tcPr>
            <w:tcW w:w="431" w:type="pct"/>
            <w:tcBorders>
              <w:top w:val="nil"/>
              <w:left w:val="nil"/>
              <w:bottom w:val="single" w:sz="4" w:space="0" w:color="auto"/>
              <w:right w:val="single" w:sz="4" w:space="0" w:color="auto"/>
            </w:tcBorders>
            <w:shd w:val="clear" w:color="auto" w:fill="auto"/>
            <w:noWrap/>
            <w:hideMark/>
          </w:tcPr>
          <w:p w14:paraId="0B3FCEF0"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29F290D9"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0</w:t>
            </w:r>
          </w:p>
        </w:tc>
        <w:tc>
          <w:tcPr>
            <w:tcW w:w="431" w:type="pct"/>
            <w:tcBorders>
              <w:top w:val="nil"/>
              <w:left w:val="nil"/>
              <w:bottom w:val="single" w:sz="4" w:space="0" w:color="auto"/>
              <w:right w:val="single" w:sz="4" w:space="0" w:color="auto"/>
            </w:tcBorders>
            <w:shd w:val="clear" w:color="auto" w:fill="auto"/>
            <w:noWrap/>
            <w:hideMark/>
          </w:tcPr>
          <w:p w14:paraId="59ABAF7E"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15,940</w:t>
            </w:r>
          </w:p>
        </w:tc>
        <w:tc>
          <w:tcPr>
            <w:tcW w:w="447" w:type="pct"/>
            <w:tcBorders>
              <w:top w:val="nil"/>
              <w:left w:val="nil"/>
              <w:bottom w:val="single" w:sz="4" w:space="0" w:color="auto"/>
              <w:right w:val="single" w:sz="4" w:space="0" w:color="auto"/>
            </w:tcBorders>
            <w:shd w:val="clear" w:color="auto" w:fill="auto"/>
            <w:noWrap/>
            <w:hideMark/>
          </w:tcPr>
          <w:p w14:paraId="2A786CBC"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35,548</w:t>
            </w:r>
          </w:p>
        </w:tc>
        <w:tc>
          <w:tcPr>
            <w:tcW w:w="656" w:type="pct"/>
            <w:tcBorders>
              <w:top w:val="nil"/>
              <w:left w:val="nil"/>
              <w:bottom w:val="single" w:sz="4" w:space="0" w:color="auto"/>
              <w:right w:val="single" w:sz="4" w:space="0" w:color="auto"/>
            </w:tcBorders>
            <w:shd w:val="clear" w:color="auto" w:fill="auto"/>
            <w:noWrap/>
            <w:hideMark/>
          </w:tcPr>
          <w:p w14:paraId="68F03AB7" w14:textId="77777777" w:rsidR="00EF7D09" w:rsidRPr="005626E1" w:rsidRDefault="00EF7D09" w:rsidP="00EF7D09">
            <w:pPr>
              <w:jc w:val="right"/>
              <w:rPr>
                <w:rFonts w:asciiTheme="majorEastAsia" w:eastAsiaTheme="majorEastAsia" w:hAnsiTheme="majorEastAsia"/>
                <w:sz w:val="18"/>
                <w:szCs w:val="18"/>
                <w:lang w:val="en-CA" w:eastAsia="zh-CN"/>
              </w:rPr>
            </w:pPr>
            <w:r w:rsidRPr="005626E1">
              <w:rPr>
                <w:rFonts w:asciiTheme="majorEastAsia" w:eastAsiaTheme="majorEastAsia" w:hAnsiTheme="majorEastAsia"/>
                <w:sz w:val="18"/>
                <w:szCs w:val="18"/>
                <w:lang w:val="en-CA" w:eastAsia="zh-CN"/>
              </w:rPr>
              <w:t>5.50</w:t>
            </w:r>
          </w:p>
        </w:tc>
      </w:tr>
      <w:tr w:rsidR="00EF7D09" w:rsidRPr="005626E1" w14:paraId="45C8E5F3" w14:textId="77777777" w:rsidTr="00887B1E">
        <w:trPr>
          <w:trHeight w:val="125"/>
        </w:trPr>
        <w:tc>
          <w:tcPr>
            <w:tcW w:w="1099" w:type="pct"/>
            <w:tcBorders>
              <w:top w:val="nil"/>
              <w:left w:val="single" w:sz="4" w:space="0" w:color="auto"/>
              <w:bottom w:val="single" w:sz="4" w:space="0" w:color="auto"/>
              <w:right w:val="single" w:sz="4" w:space="0" w:color="auto"/>
            </w:tcBorders>
            <w:shd w:val="clear" w:color="auto" w:fill="auto"/>
            <w:noWrap/>
            <w:hideMark/>
          </w:tcPr>
          <w:p w14:paraId="7D2E5E2D" w14:textId="77777777" w:rsidR="00EF7D09" w:rsidRPr="005626E1" w:rsidRDefault="00887B1E" w:rsidP="00EF7D09">
            <w:pPr>
              <w:jc w:val="left"/>
              <w:rPr>
                <w:rFonts w:asciiTheme="majorEastAsia" w:eastAsiaTheme="majorEastAsia" w:hAnsiTheme="majorEastAsia"/>
                <w:b/>
                <w:bCs/>
                <w:sz w:val="18"/>
                <w:szCs w:val="18"/>
                <w:lang w:val="en-CA" w:eastAsia="zh-CN"/>
              </w:rPr>
            </w:pPr>
            <w:r w:rsidRPr="005626E1">
              <w:rPr>
                <w:rFonts w:asciiTheme="majorEastAsia" w:eastAsiaTheme="majorEastAsia" w:hAnsiTheme="majorEastAsia" w:hint="eastAsia"/>
                <w:b/>
                <w:bCs/>
                <w:sz w:val="18"/>
                <w:szCs w:val="18"/>
                <w:lang w:val="en-CA" w:eastAsia="zh-CN"/>
              </w:rPr>
              <w:t>合计</w:t>
            </w:r>
            <w:r w:rsidR="00EF7D09" w:rsidRPr="005626E1">
              <w:rPr>
                <w:rFonts w:asciiTheme="majorEastAsia" w:eastAsiaTheme="majorEastAsia" w:hAnsiTheme="majorEastAsia"/>
                <w:sz w:val="18"/>
                <w:szCs w:val="18"/>
                <w:lang w:val="en-CA"/>
              </w:rPr>
              <w:t xml:space="preserve"> (</w:t>
            </w:r>
            <w:r w:rsidR="00FF6E56" w:rsidRPr="005626E1">
              <w:rPr>
                <w:rFonts w:asciiTheme="majorEastAsia" w:eastAsiaTheme="majorEastAsia" w:hAnsiTheme="majorEastAsia"/>
                <w:b/>
                <w:bCs/>
                <w:sz w:val="18"/>
                <w:szCs w:val="18"/>
                <w:lang w:val="en-CA" w:eastAsia="zh-CN"/>
              </w:rPr>
              <w:t>二氧化碳当量吨</w:t>
            </w:r>
            <w:r w:rsidR="00EF7D09" w:rsidRPr="005626E1">
              <w:rPr>
                <w:rFonts w:asciiTheme="majorEastAsia" w:eastAsiaTheme="majorEastAsia" w:hAnsiTheme="majorEastAsia"/>
                <w:b/>
                <w:bCs/>
                <w:sz w:val="18"/>
                <w:szCs w:val="18"/>
                <w:lang w:val="en-CA" w:eastAsia="zh-CN"/>
              </w:rPr>
              <w:t>)</w:t>
            </w:r>
          </w:p>
        </w:tc>
        <w:tc>
          <w:tcPr>
            <w:tcW w:w="569" w:type="pct"/>
            <w:tcBorders>
              <w:top w:val="nil"/>
              <w:left w:val="nil"/>
              <w:bottom w:val="single" w:sz="4" w:space="0" w:color="auto"/>
              <w:right w:val="single" w:sz="4" w:space="0" w:color="auto"/>
            </w:tcBorders>
            <w:shd w:val="clear" w:color="auto" w:fill="auto"/>
            <w:noWrap/>
            <w:hideMark/>
          </w:tcPr>
          <w:p w14:paraId="76DFDA35"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250,679</w:t>
            </w:r>
          </w:p>
        </w:tc>
        <w:tc>
          <w:tcPr>
            <w:tcW w:w="505" w:type="pct"/>
            <w:tcBorders>
              <w:top w:val="nil"/>
              <w:left w:val="nil"/>
              <w:bottom w:val="single" w:sz="4" w:space="0" w:color="auto"/>
              <w:right w:val="single" w:sz="4" w:space="0" w:color="auto"/>
            </w:tcBorders>
            <w:shd w:val="clear" w:color="auto" w:fill="auto"/>
            <w:noWrap/>
            <w:hideMark/>
          </w:tcPr>
          <w:p w14:paraId="04C318D2"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21,587</w:t>
            </w:r>
          </w:p>
        </w:tc>
        <w:tc>
          <w:tcPr>
            <w:tcW w:w="431" w:type="pct"/>
            <w:tcBorders>
              <w:top w:val="nil"/>
              <w:left w:val="nil"/>
              <w:bottom w:val="single" w:sz="4" w:space="0" w:color="auto"/>
              <w:right w:val="single" w:sz="4" w:space="0" w:color="auto"/>
            </w:tcBorders>
            <w:shd w:val="clear" w:color="auto" w:fill="auto"/>
            <w:noWrap/>
            <w:hideMark/>
          </w:tcPr>
          <w:p w14:paraId="4B9BE39D"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147,531</w:t>
            </w:r>
          </w:p>
        </w:tc>
        <w:tc>
          <w:tcPr>
            <w:tcW w:w="431" w:type="pct"/>
            <w:tcBorders>
              <w:top w:val="nil"/>
              <w:left w:val="nil"/>
              <w:bottom w:val="single" w:sz="4" w:space="0" w:color="auto"/>
              <w:right w:val="single" w:sz="4" w:space="0" w:color="auto"/>
            </w:tcBorders>
            <w:shd w:val="clear" w:color="auto" w:fill="auto"/>
            <w:noWrap/>
            <w:hideMark/>
          </w:tcPr>
          <w:p w14:paraId="3677E822"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59,956</w:t>
            </w:r>
          </w:p>
        </w:tc>
        <w:tc>
          <w:tcPr>
            <w:tcW w:w="431" w:type="pct"/>
            <w:tcBorders>
              <w:top w:val="nil"/>
              <w:left w:val="nil"/>
              <w:bottom w:val="single" w:sz="4" w:space="0" w:color="auto"/>
              <w:right w:val="single" w:sz="4" w:space="0" w:color="auto"/>
            </w:tcBorders>
            <w:shd w:val="clear" w:color="auto" w:fill="auto"/>
            <w:noWrap/>
            <w:hideMark/>
          </w:tcPr>
          <w:p w14:paraId="311141FC"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114,708</w:t>
            </w:r>
          </w:p>
        </w:tc>
        <w:tc>
          <w:tcPr>
            <w:tcW w:w="431" w:type="pct"/>
            <w:tcBorders>
              <w:top w:val="nil"/>
              <w:left w:val="nil"/>
              <w:bottom w:val="single" w:sz="4" w:space="0" w:color="auto"/>
              <w:right w:val="single" w:sz="4" w:space="0" w:color="auto"/>
            </w:tcBorders>
            <w:shd w:val="clear" w:color="auto" w:fill="auto"/>
            <w:noWrap/>
            <w:hideMark/>
          </w:tcPr>
          <w:p w14:paraId="7E1D2E05"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52,363</w:t>
            </w:r>
          </w:p>
        </w:tc>
        <w:tc>
          <w:tcPr>
            <w:tcW w:w="447" w:type="pct"/>
            <w:tcBorders>
              <w:top w:val="nil"/>
              <w:left w:val="nil"/>
              <w:bottom w:val="single" w:sz="4" w:space="0" w:color="auto"/>
              <w:right w:val="single" w:sz="4" w:space="0" w:color="auto"/>
            </w:tcBorders>
            <w:shd w:val="clear" w:color="auto" w:fill="auto"/>
            <w:noWrap/>
            <w:hideMark/>
          </w:tcPr>
          <w:p w14:paraId="407B6EFA"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646,823</w:t>
            </w:r>
          </w:p>
        </w:tc>
        <w:tc>
          <w:tcPr>
            <w:tcW w:w="656" w:type="pct"/>
            <w:tcBorders>
              <w:top w:val="nil"/>
              <w:left w:val="nil"/>
              <w:bottom w:val="single" w:sz="4" w:space="0" w:color="auto"/>
              <w:right w:val="single" w:sz="4" w:space="0" w:color="auto"/>
            </w:tcBorders>
            <w:shd w:val="clear" w:color="auto" w:fill="auto"/>
            <w:noWrap/>
            <w:hideMark/>
          </w:tcPr>
          <w:p w14:paraId="5A5D3BB8" w14:textId="77777777" w:rsidR="00EF7D09" w:rsidRPr="005626E1" w:rsidRDefault="00EF7D09" w:rsidP="00EF7D09">
            <w:pPr>
              <w:jc w:val="right"/>
              <w:rPr>
                <w:rFonts w:asciiTheme="majorEastAsia" w:eastAsiaTheme="majorEastAsia" w:hAnsiTheme="majorEastAsia"/>
                <w:b/>
                <w:bCs/>
                <w:sz w:val="18"/>
                <w:szCs w:val="18"/>
                <w:lang w:val="en-CA" w:eastAsia="zh-CN"/>
              </w:rPr>
            </w:pPr>
            <w:r w:rsidRPr="005626E1">
              <w:rPr>
                <w:rFonts w:asciiTheme="majorEastAsia" w:eastAsiaTheme="majorEastAsia" w:hAnsiTheme="majorEastAsia"/>
                <w:b/>
                <w:bCs/>
                <w:sz w:val="18"/>
                <w:szCs w:val="18"/>
                <w:lang w:val="en-CA" w:eastAsia="zh-CN"/>
              </w:rPr>
              <w:t>100.00</w:t>
            </w:r>
          </w:p>
        </w:tc>
      </w:tr>
    </w:tbl>
    <w:p w14:paraId="472A6887" w14:textId="77777777" w:rsidR="00EF7D09" w:rsidRPr="005626E1" w:rsidRDefault="00FF6E56" w:rsidP="00EF7D09">
      <w:pPr>
        <w:keepNext/>
        <w:spacing w:before="240" w:after="240"/>
        <w:outlineLvl w:val="0"/>
        <w:rPr>
          <w:rFonts w:asciiTheme="majorEastAsia" w:eastAsiaTheme="majorEastAsia" w:hAnsiTheme="majorEastAsia"/>
          <w:i/>
          <w:iCs/>
          <w:lang w:val="en-CA"/>
        </w:rPr>
      </w:pPr>
      <w:proofErr w:type="spellStart"/>
      <w:r w:rsidRPr="005626E1">
        <w:rPr>
          <w:rFonts w:asciiTheme="majorEastAsia" w:eastAsiaTheme="majorEastAsia" w:hAnsiTheme="majorEastAsia"/>
          <w:i/>
          <w:iCs/>
          <w:lang w:val="en-CA"/>
        </w:rPr>
        <w:t>制冷</w:t>
      </w:r>
      <w:r w:rsidR="00590A2D" w:rsidRPr="005626E1">
        <w:rPr>
          <w:rFonts w:asciiTheme="majorEastAsia" w:eastAsiaTheme="majorEastAsia" w:hAnsiTheme="majorEastAsia"/>
          <w:i/>
          <w:iCs/>
          <w:lang w:val="en-CA"/>
        </w:rPr>
        <w:t>和空调维修行业</w:t>
      </w:r>
      <w:proofErr w:type="spellEnd"/>
    </w:p>
    <w:p w14:paraId="40F8E74C" w14:textId="77777777" w:rsidR="00EF7D09" w:rsidRPr="005626E1" w:rsidRDefault="00D87AA1" w:rsidP="002B5E08">
      <w:pPr>
        <w:pStyle w:val="Heading1"/>
        <w:rPr>
          <w:rFonts w:asciiTheme="majorEastAsia" w:eastAsiaTheme="majorEastAsia" w:hAnsiTheme="majorEastAsia"/>
          <w:lang w:val="en-CA" w:eastAsia="zh-CN"/>
        </w:rPr>
      </w:pPr>
      <w:r w:rsidRPr="005626E1">
        <w:rPr>
          <w:rFonts w:asciiTheme="majorEastAsia" w:eastAsiaTheme="majorEastAsia" w:hAnsiTheme="majorEastAsia" w:hint="eastAsia"/>
          <w:lang w:val="en-CA" w:eastAsia="zh-CN"/>
        </w:rPr>
        <w:t>在加纳</w:t>
      </w:r>
      <w:r w:rsidR="002B5E08" w:rsidRPr="005626E1">
        <w:rPr>
          <w:rFonts w:asciiTheme="majorEastAsia" w:eastAsiaTheme="majorEastAsia" w:hAnsiTheme="majorEastAsia" w:hint="eastAsia"/>
          <w:lang w:val="en-CA" w:eastAsia="zh-CN"/>
        </w:rPr>
        <w:t>大约有6</w:t>
      </w:r>
      <w:r w:rsidR="002B5E08" w:rsidRPr="005626E1">
        <w:rPr>
          <w:rFonts w:asciiTheme="majorEastAsia" w:eastAsiaTheme="majorEastAsia" w:hAnsiTheme="majorEastAsia"/>
          <w:lang w:val="en-CA" w:eastAsia="zh-CN"/>
        </w:rPr>
        <w:t xml:space="preserve"> </w:t>
      </w:r>
      <w:r w:rsidR="002B5E08" w:rsidRPr="005626E1">
        <w:rPr>
          <w:rFonts w:asciiTheme="majorEastAsia" w:eastAsiaTheme="majorEastAsia" w:hAnsiTheme="majorEastAsia" w:hint="eastAsia"/>
          <w:lang w:val="en-CA" w:eastAsia="zh-CN"/>
        </w:rPr>
        <w:t>490名技术人员（包括40名妇女）和</w:t>
      </w:r>
      <w:r w:rsidR="00FF51F9" w:rsidRPr="005626E1">
        <w:rPr>
          <w:rFonts w:asciiTheme="majorEastAsia" w:eastAsiaTheme="majorEastAsia" w:hAnsiTheme="majorEastAsia" w:hint="eastAsia"/>
          <w:lang w:val="en-CA" w:eastAsia="zh-CN"/>
        </w:rPr>
        <w:t xml:space="preserve"> </w:t>
      </w:r>
      <w:r w:rsidR="002B5E08" w:rsidRPr="005626E1">
        <w:rPr>
          <w:rFonts w:asciiTheme="majorEastAsia" w:eastAsiaTheme="majorEastAsia" w:hAnsiTheme="majorEastAsia" w:hint="eastAsia"/>
          <w:lang w:val="en-CA" w:eastAsia="zh-CN"/>
        </w:rPr>
        <w:t>1</w:t>
      </w:r>
      <w:r w:rsidR="002B5E08" w:rsidRPr="005626E1">
        <w:rPr>
          <w:rFonts w:asciiTheme="majorEastAsia" w:eastAsiaTheme="majorEastAsia" w:hAnsiTheme="majorEastAsia"/>
          <w:lang w:val="en-CA" w:eastAsia="zh-CN"/>
        </w:rPr>
        <w:t xml:space="preserve"> </w:t>
      </w:r>
      <w:r w:rsidR="002B5E08" w:rsidRPr="005626E1">
        <w:rPr>
          <w:rFonts w:asciiTheme="majorEastAsia" w:eastAsiaTheme="majorEastAsia" w:hAnsiTheme="majorEastAsia" w:hint="eastAsia"/>
          <w:lang w:val="en-CA" w:eastAsia="zh-CN"/>
        </w:rPr>
        <w:t>100个维修车间</w:t>
      </w:r>
      <w:r w:rsidRPr="005626E1">
        <w:rPr>
          <w:rFonts w:asciiTheme="majorEastAsia" w:eastAsiaTheme="majorEastAsia" w:hAnsiTheme="majorEastAsia" w:hint="eastAsia"/>
          <w:lang w:val="en-CA" w:eastAsia="zh-CN"/>
        </w:rPr>
        <w:t>消耗</w:t>
      </w:r>
      <w:r w:rsidR="002B5E08" w:rsidRPr="005626E1">
        <w:rPr>
          <w:rFonts w:asciiTheme="majorEastAsia" w:eastAsiaTheme="majorEastAsia" w:hAnsiTheme="majorEastAsia" w:hint="eastAsia"/>
          <w:lang w:val="en-CA" w:eastAsia="zh-CN"/>
        </w:rPr>
        <w:t>氢氟碳化合物。根据氟氯烃淘汰管理计划，共有1</w:t>
      </w:r>
      <w:r w:rsidRPr="005626E1">
        <w:rPr>
          <w:rFonts w:asciiTheme="majorEastAsia" w:eastAsiaTheme="majorEastAsia" w:hAnsiTheme="majorEastAsia"/>
          <w:lang w:val="en-CA" w:eastAsia="zh-CN"/>
        </w:rPr>
        <w:t xml:space="preserve"> </w:t>
      </w:r>
      <w:r w:rsidR="002B5E08" w:rsidRPr="005626E1">
        <w:rPr>
          <w:rFonts w:asciiTheme="majorEastAsia" w:eastAsiaTheme="majorEastAsia" w:hAnsiTheme="majorEastAsia" w:hint="eastAsia"/>
          <w:lang w:val="en-CA" w:eastAsia="zh-CN"/>
        </w:rPr>
        <w:t>770名技术人员接受了良好维修</w:t>
      </w:r>
      <w:r w:rsidR="00FF51F9" w:rsidRPr="005626E1">
        <w:rPr>
          <w:rFonts w:asciiTheme="majorEastAsia" w:eastAsiaTheme="majorEastAsia" w:hAnsiTheme="majorEastAsia" w:hint="eastAsia"/>
          <w:lang w:val="en-CA" w:eastAsia="zh-CN"/>
        </w:rPr>
        <w:t>做法</w:t>
      </w:r>
      <w:r w:rsidR="002B5E08" w:rsidRPr="005626E1">
        <w:rPr>
          <w:rFonts w:asciiTheme="majorEastAsia" w:eastAsiaTheme="majorEastAsia" w:hAnsiTheme="majorEastAsia" w:hint="eastAsia"/>
          <w:lang w:val="en-CA" w:eastAsia="zh-CN"/>
        </w:rPr>
        <w:t>培训，包括778名</w:t>
      </w:r>
      <w:r w:rsidR="00FF51F9" w:rsidRPr="005626E1">
        <w:rPr>
          <w:rFonts w:asciiTheme="majorEastAsia" w:eastAsiaTheme="majorEastAsia" w:hAnsiTheme="majorEastAsia" w:hint="eastAsia"/>
          <w:lang w:val="en-CA" w:eastAsia="zh-CN"/>
        </w:rPr>
        <w:t>技</w:t>
      </w:r>
      <w:r w:rsidR="00FF51F9" w:rsidRPr="005626E1">
        <w:rPr>
          <w:rFonts w:asciiTheme="majorEastAsia" w:eastAsiaTheme="majorEastAsia" w:hAnsiTheme="majorEastAsia" w:hint="eastAsia"/>
          <w:lang w:val="en-CA" w:eastAsia="zh-CN"/>
        </w:rPr>
        <w:lastRenderedPageBreak/>
        <w:t>术人员</w:t>
      </w:r>
      <w:r w:rsidR="002B5E08" w:rsidRPr="005626E1">
        <w:rPr>
          <w:rFonts w:asciiTheme="majorEastAsia" w:eastAsiaTheme="majorEastAsia" w:hAnsiTheme="majorEastAsia" w:hint="eastAsia"/>
          <w:lang w:val="en-CA" w:eastAsia="zh-CN"/>
        </w:rPr>
        <w:t>在第一阶段接受过易燃制冷剂安全处理培训。计划在第二阶段再培训1400人。还有13家培训机构提供</w:t>
      </w:r>
      <w:r w:rsidRPr="005626E1">
        <w:rPr>
          <w:rFonts w:asciiTheme="majorEastAsia" w:eastAsiaTheme="majorEastAsia" w:hAnsiTheme="majorEastAsia" w:hint="eastAsia"/>
          <w:lang w:val="en-CA" w:eastAsia="zh-CN"/>
        </w:rPr>
        <w:t>制冷</w:t>
      </w:r>
      <w:r w:rsidR="002B5E08" w:rsidRPr="005626E1">
        <w:rPr>
          <w:rFonts w:asciiTheme="majorEastAsia" w:eastAsiaTheme="majorEastAsia" w:hAnsiTheme="majorEastAsia" w:hint="eastAsia"/>
          <w:lang w:val="en-CA" w:eastAsia="zh-CN"/>
        </w:rPr>
        <w:t>空调课程培训；已经向三个国家提供了设备，以便在氟氯烃淘汰管理计划第一阶段进行处理易燃制冷剂的培训，另外五个国家将在第二阶段得到支持。计划在第二阶段建立两个回收中心，以支持制冷剂回收、再循环和</w:t>
      </w:r>
      <w:r w:rsidRPr="005626E1">
        <w:rPr>
          <w:rFonts w:asciiTheme="majorEastAsia" w:eastAsiaTheme="majorEastAsia" w:hAnsiTheme="majorEastAsia" w:hint="eastAsia"/>
          <w:lang w:val="en-CA" w:eastAsia="zh-CN"/>
        </w:rPr>
        <w:t>再利用</w:t>
      </w:r>
      <w:r w:rsidR="002B5E08" w:rsidRPr="005626E1">
        <w:rPr>
          <w:rFonts w:asciiTheme="majorEastAsia" w:eastAsiaTheme="majorEastAsia" w:hAnsiTheme="majorEastAsia" w:hint="eastAsia"/>
          <w:lang w:val="en-CA" w:eastAsia="zh-CN"/>
        </w:rPr>
        <w:t>（RRR）。</w:t>
      </w:r>
    </w:p>
    <w:p w14:paraId="27CE29CD" w14:textId="77777777" w:rsidR="00EF7D09" w:rsidRPr="005626E1" w:rsidRDefault="0082619E" w:rsidP="0082619E">
      <w:pPr>
        <w:pStyle w:val="Heading1"/>
        <w:rPr>
          <w:rFonts w:asciiTheme="majorEastAsia" w:eastAsiaTheme="majorEastAsia" w:hAnsiTheme="majorEastAsia"/>
          <w:i/>
          <w:iCs/>
          <w:lang w:val="en-CA" w:eastAsia="zh-CN"/>
        </w:rPr>
      </w:pPr>
      <w:r w:rsidRPr="005626E1">
        <w:rPr>
          <w:rFonts w:asciiTheme="majorEastAsia" w:eastAsiaTheme="majorEastAsia" w:hAnsiTheme="majorEastAsia" w:hint="eastAsia"/>
          <w:lang w:val="en-CA" w:eastAsia="zh-CN"/>
        </w:rPr>
        <w:t>家用制冷分行业占公吨消费总量的7.49%，占二氧化碳当量吨</w:t>
      </w:r>
      <w:r w:rsidRPr="005626E1">
        <w:rPr>
          <w:rFonts w:asciiTheme="majorEastAsia" w:eastAsiaTheme="majorEastAsia" w:hAnsiTheme="majorEastAsia"/>
          <w:lang w:val="en-CA" w:eastAsia="zh-CN"/>
        </w:rPr>
        <w:t>5.74</w:t>
      </w:r>
      <w:r w:rsidRPr="005626E1">
        <w:rPr>
          <w:rFonts w:asciiTheme="majorEastAsia" w:eastAsiaTheme="majorEastAsia" w:hAnsiTheme="majorEastAsia" w:hint="eastAsia"/>
          <w:lang w:val="en-CA" w:eastAsia="zh-CN"/>
        </w:rPr>
        <w:t>%。 该分行业增长迅速，主要是由于城市化和电力覆盖率的提高。大约60%的制冷剂用于家用制冷是HFC 134a，其余为R-600a。此外，执行禁止进口二手冰箱的禁令似乎具有挑战性，仍在运行氢氟碳HFC- 134a</w:t>
      </w:r>
      <w:r w:rsidRPr="005626E1">
        <w:rPr>
          <w:rFonts w:asciiTheme="majorEastAsia" w:eastAsiaTheme="majorEastAsia" w:hAnsiTheme="majorEastAsia"/>
          <w:lang w:val="en-CA" w:eastAsia="zh-CN"/>
        </w:rPr>
        <w:t xml:space="preserve">的 </w:t>
      </w:r>
      <w:r w:rsidRPr="005626E1">
        <w:rPr>
          <w:rFonts w:asciiTheme="majorEastAsia" w:eastAsiaTheme="majorEastAsia" w:hAnsiTheme="majorEastAsia" w:hint="eastAsia"/>
          <w:lang w:val="en-CA" w:eastAsia="zh-CN"/>
        </w:rPr>
        <w:t>二手冰箱仍在抵达该国。按照一切照旧的设想，到2050年，目前家用冰箱的数量将翻一番。家用冰箱的维修通常由非正规行业的技术人员完成。</w:t>
      </w:r>
    </w:p>
    <w:p w14:paraId="2B26531F" w14:textId="77777777" w:rsidR="00EF7D09" w:rsidRPr="005626E1" w:rsidRDefault="00FD2CAB" w:rsidP="00FD2CAB">
      <w:pPr>
        <w:pStyle w:val="Heading1"/>
        <w:rPr>
          <w:rFonts w:asciiTheme="majorEastAsia" w:eastAsiaTheme="majorEastAsia" w:hAnsiTheme="majorEastAsia"/>
          <w:noProof/>
          <w:lang w:val="en-CA" w:eastAsia="zh-CN"/>
        </w:rPr>
      </w:pPr>
      <w:r w:rsidRPr="005626E1">
        <w:rPr>
          <w:rFonts w:asciiTheme="majorEastAsia" w:eastAsiaTheme="majorEastAsia" w:hAnsiTheme="majorEastAsia" w:hint="eastAsia"/>
          <w:noProof/>
          <w:lang w:val="en-CA" w:eastAsia="zh-CN"/>
        </w:rPr>
        <w:t>商业制冷分行业占氢氟碳化合物公吨消费量总数的13.53%</w:t>
      </w:r>
      <w:r w:rsidRPr="005626E1">
        <w:rPr>
          <w:rFonts w:asciiTheme="majorEastAsia" w:eastAsiaTheme="majorEastAsia" w:hAnsiTheme="majorEastAsia"/>
          <w:noProof/>
          <w:lang w:val="en-CA" w:eastAsia="zh-CN"/>
        </w:rPr>
        <w:t xml:space="preserve"> </w:t>
      </w:r>
      <w:r w:rsidR="00FF51F9" w:rsidRPr="005626E1">
        <w:rPr>
          <w:rFonts w:asciiTheme="majorEastAsia" w:eastAsiaTheme="majorEastAsia" w:hAnsiTheme="majorEastAsia" w:hint="eastAsia"/>
          <w:noProof/>
          <w:lang w:val="en-CA" w:eastAsia="zh-CN"/>
        </w:rPr>
        <w:t>，</w:t>
      </w:r>
      <w:r w:rsidRPr="005626E1">
        <w:rPr>
          <w:rFonts w:asciiTheme="majorEastAsia" w:eastAsiaTheme="majorEastAsia" w:hAnsiTheme="majorEastAsia" w:hint="eastAsia"/>
          <w:noProof/>
          <w:lang w:val="en-CA" w:eastAsia="zh-CN"/>
        </w:rPr>
        <w:t>二氧化碳当量吨</w:t>
      </w:r>
      <w:r w:rsidR="00FF51F9" w:rsidRPr="005626E1">
        <w:rPr>
          <w:rFonts w:asciiTheme="majorEastAsia" w:eastAsiaTheme="majorEastAsia" w:hAnsiTheme="majorEastAsia" w:hint="eastAsia"/>
          <w:noProof/>
          <w:lang w:val="en-CA" w:eastAsia="zh-CN"/>
        </w:rPr>
        <w:t>的</w:t>
      </w:r>
      <w:r w:rsidRPr="005626E1">
        <w:rPr>
          <w:rFonts w:asciiTheme="majorEastAsia" w:eastAsiaTheme="majorEastAsia" w:hAnsiTheme="majorEastAsia" w:hint="eastAsia"/>
          <w:noProof/>
          <w:lang w:val="en-CA" w:eastAsia="zh-CN"/>
        </w:rPr>
        <w:t>20.80%. 分</w:t>
      </w:r>
      <w:r w:rsidR="007F09AE" w:rsidRPr="005626E1">
        <w:rPr>
          <w:rFonts w:asciiTheme="majorEastAsia" w:eastAsiaTheme="majorEastAsia" w:hAnsiTheme="majorEastAsia" w:hint="eastAsia"/>
          <w:noProof/>
          <w:lang w:val="en-CA" w:eastAsia="zh-CN"/>
        </w:rPr>
        <w:t>行业</w:t>
      </w:r>
      <w:r w:rsidRPr="005626E1">
        <w:rPr>
          <w:rFonts w:asciiTheme="majorEastAsia" w:eastAsiaTheme="majorEastAsia" w:hAnsiTheme="majorEastAsia" w:hint="eastAsia"/>
          <w:noProof/>
          <w:lang w:val="en-CA" w:eastAsia="zh-CN"/>
        </w:rPr>
        <w:t>的设备包括独立</w:t>
      </w:r>
      <w:r w:rsidR="007F09AE" w:rsidRPr="005626E1">
        <w:rPr>
          <w:rFonts w:asciiTheme="majorEastAsia" w:eastAsiaTheme="majorEastAsia" w:hAnsiTheme="majorEastAsia" w:hint="eastAsia"/>
          <w:noProof/>
          <w:lang w:val="en-CA" w:eastAsia="zh-CN"/>
        </w:rPr>
        <w:t>机组</w:t>
      </w:r>
      <w:r w:rsidRPr="005626E1">
        <w:rPr>
          <w:rFonts w:asciiTheme="majorEastAsia" w:eastAsiaTheme="majorEastAsia" w:hAnsiTheme="majorEastAsia" w:hint="eastAsia"/>
          <w:noProof/>
          <w:lang w:val="en-CA" w:eastAsia="zh-CN"/>
        </w:rPr>
        <w:t>（饮料冷却器、冷冻食品储存、展示柜和岛式冷冻柜）、冷藏室和冷凝</w:t>
      </w:r>
      <w:r w:rsidR="007F09AE" w:rsidRPr="005626E1">
        <w:rPr>
          <w:rFonts w:asciiTheme="majorEastAsia" w:eastAsiaTheme="majorEastAsia" w:hAnsiTheme="majorEastAsia" w:hint="eastAsia"/>
          <w:noProof/>
          <w:lang w:val="en-CA" w:eastAsia="zh-CN"/>
        </w:rPr>
        <w:t>机组</w:t>
      </w:r>
      <w:r w:rsidRPr="005626E1">
        <w:rPr>
          <w:rFonts w:asciiTheme="majorEastAsia" w:eastAsiaTheme="majorEastAsia" w:hAnsiTheme="majorEastAsia" w:hint="eastAsia"/>
          <w:noProof/>
          <w:lang w:val="en-CA" w:eastAsia="zh-CN"/>
        </w:rPr>
        <w:t>。大约49%的独立</w:t>
      </w:r>
      <w:r w:rsidR="007F09AE" w:rsidRPr="005626E1">
        <w:rPr>
          <w:rFonts w:asciiTheme="majorEastAsia" w:eastAsiaTheme="majorEastAsia" w:hAnsiTheme="majorEastAsia" w:hint="eastAsia"/>
          <w:noProof/>
          <w:lang w:val="en-CA" w:eastAsia="zh-CN"/>
        </w:rPr>
        <w:t>机组</w:t>
      </w:r>
      <w:r w:rsidRPr="005626E1">
        <w:rPr>
          <w:rFonts w:asciiTheme="majorEastAsia" w:eastAsiaTheme="majorEastAsia" w:hAnsiTheme="majorEastAsia" w:hint="eastAsia"/>
          <w:noProof/>
          <w:lang w:val="en-CA" w:eastAsia="zh-CN"/>
        </w:rPr>
        <w:t>使用氢氟碳化合物-134a，其中17%使用R-404A，其余使用HCFC-22、R-507A和R-290。国际知名企业（如可口可乐）已开始将R600a饮料冷却器引入加纳市场。对于冷藏室和冷凝单元，</w:t>
      </w:r>
      <w:r w:rsidR="007F09AE" w:rsidRPr="005626E1">
        <w:rPr>
          <w:rFonts w:asciiTheme="majorEastAsia" w:eastAsiaTheme="majorEastAsia" w:hAnsiTheme="majorEastAsia"/>
          <w:noProof/>
          <w:lang w:val="en-CA" w:eastAsia="zh-CN"/>
        </w:rPr>
        <w:t>HFC</w:t>
      </w:r>
      <w:r w:rsidR="007F09AE" w:rsidRPr="005626E1">
        <w:rPr>
          <w:rFonts w:asciiTheme="majorEastAsia" w:eastAsiaTheme="majorEastAsia" w:hAnsiTheme="majorEastAsia" w:hint="eastAsia"/>
          <w:noProof/>
          <w:lang w:val="en-CA" w:eastAsia="zh-CN"/>
        </w:rPr>
        <w:t xml:space="preserve"> </w:t>
      </w:r>
      <w:r w:rsidRPr="005626E1">
        <w:rPr>
          <w:rFonts w:asciiTheme="majorEastAsia" w:eastAsiaTheme="majorEastAsia" w:hAnsiTheme="majorEastAsia" w:hint="eastAsia"/>
          <w:noProof/>
          <w:lang w:val="en-CA" w:eastAsia="zh-CN"/>
        </w:rPr>
        <w:t>-134a、R-404A和R507A。在正常情况下，</w:t>
      </w:r>
      <w:r w:rsidR="007F09AE" w:rsidRPr="005626E1">
        <w:rPr>
          <w:rFonts w:asciiTheme="majorEastAsia" w:eastAsiaTheme="majorEastAsia" w:hAnsiTheme="majorEastAsia" w:hint="eastAsia"/>
          <w:noProof/>
          <w:lang w:val="en-CA" w:eastAsia="zh-CN"/>
        </w:rPr>
        <w:t>由于HCFC-22的淘汰和高泄漏率，</w:t>
      </w:r>
      <w:r w:rsidRPr="005626E1">
        <w:rPr>
          <w:rFonts w:asciiTheme="majorEastAsia" w:eastAsiaTheme="majorEastAsia" w:hAnsiTheme="majorEastAsia" w:hint="eastAsia"/>
          <w:noProof/>
          <w:lang w:val="en-CA" w:eastAsia="zh-CN"/>
        </w:rPr>
        <w:t>R-404A和</w:t>
      </w:r>
      <w:r w:rsidR="007F09AE" w:rsidRPr="005626E1">
        <w:rPr>
          <w:rFonts w:asciiTheme="majorEastAsia" w:eastAsiaTheme="majorEastAsia" w:hAnsiTheme="majorEastAsia"/>
          <w:noProof/>
          <w:lang w:val="en-CA" w:eastAsia="zh-CN"/>
        </w:rPr>
        <w:t>HFC</w:t>
      </w:r>
      <w:r w:rsidR="007F09AE" w:rsidRPr="005626E1">
        <w:rPr>
          <w:rFonts w:asciiTheme="majorEastAsia" w:eastAsiaTheme="majorEastAsia" w:hAnsiTheme="majorEastAsia" w:hint="eastAsia"/>
          <w:noProof/>
          <w:lang w:val="en-CA" w:eastAsia="zh-CN"/>
        </w:rPr>
        <w:t xml:space="preserve"> </w:t>
      </w:r>
      <w:r w:rsidRPr="005626E1">
        <w:rPr>
          <w:rFonts w:asciiTheme="majorEastAsia" w:eastAsiaTheme="majorEastAsia" w:hAnsiTheme="majorEastAsia" w:hint="eastAsia"/>
          <w:noProof/>
          <w:lang w:val="en-CA" w:eastAsia="zh-CN"/>
        </w:rPr>
        <w:t>-134a预计将以中等</w:t>
      </w:r>
      <w:r w:rsidR="007F09AE" w:rsidRPr="005626E1">
        <w:rPr>
          <w:rFonts w:asciiTheme="majorEastAsia" w:eastAsiaTheme="majorEastAsia" w:hAnsiTheme="majorEastAsia" w:hint="eastAsia"/>
          <w:noProof/>
          <w:lang w:val="en-CA" w:eastAsia="zh-CN"/>
        </w:rPr>
        <w:t>步伐</w:t>
      </w:r>
      <w:r w:rsidRPr="005626E1">
        <w:rPr>
          <w:rFonts w:asciiTheme="majorEastAsia" w:eastAsiaTheme="majorEastAsia" w:hAnsiTheme="majorEastAsia" w:hint="eastAsia"/>
          <w:noProof/>
          <w:lang w:val="en-CA" w:eastAsia="zh-CN"/>
        </w:rPr>
        <w:t>增长。</w:t>
      </w:r>
    </w:p>
    <w:p w14:paraId="784FA832" w14:textId="77777777" w:rsidR="003C20BD" w:rsidRPr="005626E1" w:rsidRDefault="00700578" w:rsidP="00700578">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工业制冷分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占氢氟碳化合物公吨消费量总数的9.50%</w:t>
      </w:r>
      <w:r w:rsidR="00FF51F9" w:rsidRPr="005626E1">
        <w:rPr>
          <w:rFonts w:asciiTheme="majorEastAsia" w:eastAsiaTheme="majorEastAsia" w:hAnsiTheme="majorEastAsia" w:hint="eastAsia"/>
          <w:lang w:eastAsia="zh-CN"/>
        </w:rPr>
        <w:t>，</w:t>
      </w:r>
      <w:r w:rsidRPr="005626E1">
        <w:rPr>
          <w:rFonts w:asciiTheme="majorEastAsia" w:eastAsiaTheme="majorEastAsia" w:hAnsiTheme="majorEastAsia" w:hint="eastAsia"/>
          <w:lang w:eastAsia="zh-CN"/>
        </w:rPr>
        <w:t>二氧化碳当量吨</w:t>
      </w:r>
      <w:r w:rsidR="00FF51F9" w:rsidRPr="005626E1">
        <w:rPr>
          <w:rFonts w:asciiTheme="majorEastAsia" w:eastAsiaTheme="majorEastAsia" w:hAnsiTheme="majorEastAsia" w:hint="eastAsia"/>
          <w:lang w:eastAsia="zh-CN"/>
        </w:rPr>
        <w:t>的</w:t>
      </w:r>
      <w:r w:rsidRPr="005626E1">
        <w:rPr>
          <w:rFonts w:asciiTheme="majorEastAsia" w:eastAsiaTheme="majorEastAsia" w:hAnsiTheme="majorEastAsia" w:hint="eastAsia"/>
          <w:lang w:eastAsia="zh-CN"/>
        </w:rPr>
        <w:t>12.31%。 设备包括用于食品和饮料加工的集中式系统和过程冷却器。还有许多热塑性塑料行业</w:t>
      </w:r>
      <w:r w:rsidR="00AB65C1" w:rsidRPr="005626E1">
        <w:rPr>
          <w:rFonts w:asciiTheme="majorEastAsia" w:eastAsiaTheme="majorEastAsia" w:hAnsiTheme="majorEastAsia" w:hint="eastAsia"/>
          <w:lang w:eastAsia="zh-CN"/>
        </w:rPr>
        <w:t>在生产过程中</w:t>
      </w:r>
      <w:r w:rsidRPr="005626E1">
        <w:rPr>
          <w:rFonts w:asciiTheme="majorEastAsia" w:eastAsiaTheme="majorEastAsia" w:hAnsiTheme="majorEastAsia" w:hint="eastAsia"/>
          <w:lang w:eastAsia="zh-CN"/>
        </w:rPr>
        <w:t>使用小</w:t>
      </w:r>
      <w:r w:rsidR="00AB65C1" w:rsidRPr="005626E1">
        <w:rPr>
          <w:rFonts w:asciiTheme="majorEastAsia" w:eastAsiaTheme="majorEastAsia" w:hAnsiTheme="majorEastAsia" w:hint="eastAsia"/>
          <w:lang w:eastAsia="zh-CN"/>
        </w:rPr>
        <w:t>功率封装冷冻机</w:t>
      </w:r>
      <w:r w:rsidRPr="005626E1">
        <w:rPr>
          <w:rFonts w:asciiTheme="majorEastAsia" w:eastAsiaTheme="majorEastAsia" w:hAnsiTheme="majorEastAsia" w:hint="eastAsia"/>
          <w:lang w:eastAsia="zh-CN"/>
        </w:rPr>
        <w:t>。</w:t>
      </w:r>
      <w:r w:rsidR="00AB65C1" w:rsidRPr="005626E1">
        <w:rPr>
          <w:rFonts w:asciiTheme="majorEastAsia" w:eastAsiaTheme="majorEastAsia" w:hAnsiTheme="majorEastAsia" w:hint="eastAsia"/>
          <w:lang w:eastAsia="zh-CN"/>
        </w:rPr>
        <w:t>在该行业中，</w:t>
      </w:r>
      <w:r w:rsidR="00AB65C1" w:rsidRPr="005626E1">
        <w:rPr>
          <w:rFonts w:asciiTheme="majorEastAsia" w:eastAsiaTheme="majorEastAsia" w:hAnsiTheme="majorEastAsia"/>
          <w:lang w:eastAsia="zh-CN"/>
        </w:rPr>
        <w:t>HFC</w:t>
      </w:r>
      <w:r w:rsidR="00AB65C1" w:rsidRPr="005626E1">
        <w:rPr>
          <w:rFonts w:asciiTheme="majorEastAsia" w:eastAsiaTheme="majorEastAsia" w:hAnsiTheme="majorEastAsia" w:hint="eastAsia"/>
          <w:lang w:eastAsia="zh-CN"/>
        </w:rPr>
        <w:t xml:space="preserve"> </w:t>
      </w:r>
      <w:r w:rsidRPr="005626E1">
        <w:rPr>
          <w:rFonts w:asciiTheme="majorEastAsia" w:eastAsiaTheme="majorEastAsia" w:hAnsiTheme="majorEastAsia" w:hint="eastAsia"/>
          <w:lang w:eastAsia="zh-CN"/>
        </w:rPr>
        <w:t>-134a是最常用的氢氟碳化合物</w:t>
      </w:r>
      <w:r w:rsidR="00AB65C1" w:rsidRPr="005626E1">
        <w:rPr>
          <w:rFonts w:asciiTheme="majorEastAsia" w:eastAsiaTheme="majorEastAsia" w:hAnsiTheme="majorEastAsia" w:hint="eastAsia"/>
          <w:lang w:eastAsia="zh-CN"/>
        </w:rPr>
        <w:t>，</w:t>
      </w:r>
      <w:r w:rsidRPr="005626E1">
        <w:rPr>
          <w:rFonts w:asciiTheme="majorEastAsia" w:eastAsiaTheme="majorEastAsia" w:hAnsiTheme="majorEastAsia" w:hint="eastAsia"/>
          <w:lang w:eastAsia="zh-CN"/>
        </w:rPr>
        <w:t xml:space="preserve"> R 404A紧随其后。氨是大型冷负荷应用中最常用的制冷剂，并正在成为大型系统的首选制冷剂。2022年，大约12%的工业系统使用氨运行。虽然氨是一种受欢迎的制冷剂，但也有可能使用基于R-290和CO2的间接系统，随着这些技术的发展，这在未来可能与加纳有关。</w:t>
      </w:r>
    </w:p>
    <w:p w14:paraId="22F48180" w14:textId="77777777" w:rsidR="003C20BD" w:rsidRPr="005626E1" w:rsidRDefault="00217BB3" w:rsidP="00217BB3">
      <w:pPr>
        <w:pStyle w:val="Heading1"/>
        <w:rPr>
          <w:rFonts w:asciiTheme="majorEastAsia" w:eastAsiaTheme="majorEastAsia" w:hAnsiTheme="majorEastAsia"/>
          <w:lang w:eastAsia="zh-CN"/>
        </w:rPr>
      </w:pP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渔业分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占氢氟碳化合物总消费量的2.59%（公吨）</w:t>
      </w:r>
      <w:r w:rsidR="00FF51F9" w:rsidRPr="005626E1">
        <w:rPr>
          <w:rFonts w:asciiTheme="majorEastAsia" w:eastAsiaTheme="majorEastAsia" w:hAnsiTheme="majorEastAsia" w:hint="eastAsia"/>
          <w:lang w:eastAsia="zh-CN"/>
        </w:rPr>
        <w:t>，</w:t>
      </w:r>
      <w:r w:rsidRPr="005626E1">
        <w:rPr>
          <w:rFonts w:asciiTheme="majorEastAsia" w:eastAsiaTheme="majorEastAsia" w:hAnsiTheme="majorEastAsia" w:hint="eastAsia"/>
          <w:lang w:eastAsia="zh-CN"/>
        </w:rPr>
        <w:t>5.48%（二氧化碳当量吨）。在加纳，渔业是一个重要的产业，因为它雇佣了10%的人口，对国内生产总值的贡献约为3%。工业渔船配备了冷藏室和制冰机，以保持渔获物的新鲜度。使用的主要制冷剂包括R404A、R-507A、HCFC-22和氨。该行业需要通过引入新技术、防漏和制冷剂控制来减少其排放。</w:t>
      </w:r>
    </w:p>
    <w:p w14:paraId="1918BE61" w14:textId="77777777" w:rsidR="00226ABA" w:rsidRPr="005626E1" w:rsidRDefault="0024798A" w:rsidP="00226ABA">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家用空调分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占氢氟碳化合物总消费量的21.59%（公吨）</w:t>
      </w:r>
      <w:r w:rsidR="00FF51F9" w:rsidRPr="005626E1">
        <w:rPr>
          <w:rFonts w:asciiTheme="majorEastAsia" w:eastAsiaTheme="majorEastAsia" w:hAnsiTheme="majorEastAsia" w:hint="eastAsia"/>
          <w:lang w:eastAsia="zh-CN"/>
        </w:rPr>
        <w:t>，</w:t>
      </w:r>
      <w:r w:rsidRPr="005626E1">
        <w:rPr>
          <w:rFonts w:asciiTheme="majorEastAsia" w:eastAsiaTheme="majorEastAsia" w:hAnsiTheme="majorEastAsia" w:hint="eastAsia"/>
          <w:lang w:eastAsia="zh-CN"/>
        </w:rPr>
        <w:t>19.43%（二氧化碳当量吨）。该分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包括独立单元和单独拆分单元。最重要的</w:t>
      </w:r>
      <w:r w:rsidR="004B64E8" w:rsidRPr="005626E1">
        <w:rPr>
          <w:rFonts w:asciiTheme="majorEastAsia" w:eastAsiaTheme="majorEastAsia" w:hAnsiTheme="majorEastAsia" w:hint="eastAsia"/>
          <w:lang w:eastAsia="zh-CN"/>
        </w:rPr>
        <w:t>使用</w:t>
      </w:r>
      <w:r w:rsidRPr="005626E1">
        <w:rPr>
          <w:rFonts w:asciiTheme="majorEastAsia" w:eastAsiaTheme="majorEastAsia" w:hAnsiTheme="majorEastAsia" w:hint="eastAsia"/>
          <w:lang w:eastAsia="zh-CN"/>
        </w:rPr>
        <w:t>制冷剂包括旧设备中的HCFC-22以及新系统中的R-410A和HFC-32。随着2030年前</w:t>
      </w:r>
      <w:r w:rsidR="00D4635E" w:rsidRPr="005626E1">
        <w:rPr>
          <w:rFonts w:asciiTheme="majorEastAsia" w:eastAsiaTheme="majorEastAsia" w:hAnsiTheme="majorEastAsia" w:hint="eastAsia"/>
          <w:lang w:eastAsia="zh-CN"/>
        </w:rPr>
        <w:t>淘汰</w:t>
      </w:r>
      <w:r w:rsidRPr="005626E1">
        <w:rPr>
          <w:rFonts w:asciiTheme="majorEastAsia" w:eastAsiaTheme="majorEastAsia" w:hAnsiTheme="majorEastAsia" w:hint="eastAsia"/>
          <w:lang w:eastAsia="zh-CN"/>
        </w:rPr>
        <w:t>HCFC-22，预计该分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的氢氟碳化合物消费量将迅速增长。</w:t>
      </w:r>
    </w:p>
    <w:p w14:paraId="654C4F86" w14:textId="77777777" w:rsidR="003C20BD" w:rsidRPr="005626E1" w:rsidRDefault="00226ABA" w:rsidP="00226ABA">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商用空调分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占氢氟碳化合物总消费量的19.29%（公吨）</w:t>
      </w:r>
      <w:r w:rsidR="004B64E8" w:rsidRPr="005626E1">
        <w:rPr>
          <w:rFonts w:asciiTheme="majorEastAsia" w:eastAsiaTheme="majorEastAsia" w:hAnsiTheme="majorEastAsia" w:hint="eastAsia"/>
          <w:lang w:eastAsia="zh-CN"/>
        </w:rPr>
        <w:t>，</w:t>
      </w:r>
      <w:r w:rsidRPr="005626E1">
        <w:rPr>
          <w:rFonts w:asciiTheme="majorEastAsia" w:eastAsiaTheme="majorEastAsia" w:hAnsiTheme="majorEastAsia" w:hint="eastAsia"/>
          <w:lang w:eastAsia="zh-CN"/>
        </w:rPr>
        <w:t>15.94%（二氧化碳当量吨）。该分</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包括多联机、管道联机、封装屋顶单元以及用于冷却商业建筑、大型办公空间、酒店和医院的冷却器，管道联机和多联机是主要的设备类型。制冷剂包括用于多组分机组的R-410A和用于大型冷却器的HFC-134a。氢氟碳化合物的消费量在该</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迅速增长。尽管没有可行的低全球升温潜能值替代技术，但有必要通过防漏和制冷剂控制来遏制其增长。</w:t>
      </w:r>
    </w:p>
    <w:p w14:paraId="3B93C20A" w14:textId="77777777" w:rsidR="003C20BD" w:rsidRPr="005626E1" w:rsidRDefault="004B64E8" w:rsidP="00BE0462">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移动空调</w:t>
      </w:r>
      <w:r w:rsidR="00BE0462" w:rsidRPr="005626E1">
        <w:rPr>
          <w:rFonts w:asciiTheme="majorEastAsia" w:eastAsiaTheme="majorEastAsia" w:hAnsiTheme="majorEastAsia" w:hint="eastAsia"/>
          <w:lang w:eastAsia="zh-CN"/>
        </w:rPr>
        <w:t>分</w:t>
      </w:r>
      <w:r w:rsidRPr="005626E1">
        <w:rPr>
          <w:rFonts w:asciiTheme="majorEastAsia" w:eastAsiaTheme="majorEastAsia" w:hAnsiTheme="majorEastAsia" w:hint="eastAsia"/>
          <w:lang w:eastAsia="zh-CN"/>
        </w:rPr>
        <w:t>行业</w:t>
      </w:r>
      <w:r w:rsidR="00BE0462" w:rsidRPr="005626E1">
        <w:rPr>
          <w:rFonts w:asciiTheme="majorEastAsia" w:eastAsiaTheme="majorEastAsia" w:hAnsiTheme="majorEastAsia" w:hint="eastAsia"/>
          <w:lang w:eastAsia="zh-CN"/>
        </w:rPr>
        <w:t>占氢氟碳化合物总消费量的25.63%（公吨）</w:t>
      </w:r>
      <w:r w:rsidRPr="005626E1">
        <w:rPr>
          <w:rFonts w:asciiTheme="majorEastAsia" w:eastAsiaTheme="majorEastAsia" w:hAnsiTheme="majorEastAsia" w:hint="eastAsia"/>
          <w:lang w:eastAsia="zh-CN"/>
        </w:rPr>
        <w:t>，</w:t>
      </w:r>
      <w:r w:rsidR="00BE0462" w:rsidRPr="005626E1">
        <w:rPr>
          <w:rFonts w:asciiTheme="majorEastAsia" w:eastAsiaTheme="majorEastAsia" w:hAnsiTheme="majorEastAsia" w:hint="eastAsia"/>
          <w:lang w:eastAsia="zh-CN"/>
        </w:rPr>
        <w:t>19.63%（二氧化碳当量吨），是该国氢氟碳化合物使用量最大的</w:t>
      </w:r>
      <w:r w:rsidRPr="005626E1">
        <w:rPr>
          <w:rFonts w:asciiTheme="majorEastAsia" w:eastAsiaTheme="majorEastAsia" w:hAnsiTheme="majorEastAsia" w:hint="eastAsia"/>
          <w:lang w:eastAsia="zh-CN"/>
        </w:rPr>
        <w:t>行业</w:t>
      </w:r>
      <w:r w:rsidR="00BE0462" w:rsidRPr="005626E1">
        <w:rPr>
          <w:rFonts w:asciiTheme="majorEastAsia" w:eastAsiaTheme="majorEastAsia" w:hAnsiTheme="majorEastAsia" w:hint="eastAsia"/>
          <w:lang w:eastAsia="zh-CN"/>
        </w:rPr>
        <w:t>。加纳每年进口约10万辆汽车，其中90%以上是二手车。目前，该国有大约100万辆汽车。HFC-134a是迄今为止用于车辆的制冷剂。由于高泄漏率和频繁的再填充，维修这些车辆的制冷剂需求很高。此外，为HFO-1234yf设计的车辆数量有限，只能通过几个制冷剂进口商在当地购买。由于价格高昂，HFO的使用规模非常有限。努力实现更好的遏制和防漏系统对于减少这一分</w:t>
      </w:r>
      <w:r w:rsidRPr="005626E1">
        <w:rPr>
          <w:rFonts w:asciiTheme="majorEastAsia" w:eastAsiaTheme="majorEastAsia" w:hAnsiTheme="majorEastAsia" w:hint="eastAsia"/>
          <w:lang w:eastAsia="zh-CN"/>
        </w:rPr>
        <w:t>行业</w:t>
      </w:r>
      <w:r w:rsidR="00BE0462" w:rsidRPr="005626E1">
        <w:rPr>
          <w:rFonts w:asciiTheme="majorEastAsia" w:eastAsiaTheme="majorEastAsia" w:hAnsiTheme="majorEastAsia" w:hint="eastAsia"/>
          <w:lang w:eastAsia="zh-CN"/>
        </w:rPr>
        <w:t>的HFC-134a消费量至关重要。</w:t>
      </w:r>
    </w:p>
    <w:p w14:paraId="2E87C4DD" w14:textId="77777777" w:rsidR="009E34A9" w:rsidRPr="005626E1" w:rsidRDefault="009E34A9" w:rsidP="009E34A9">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lastRenderedPageBreak/>
        <w:t>总之，以公吨计，移动空调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的氢氟碳化合物消费量最高，而以二氧化碳当量吨计，商业制冷和家用空调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的排放量最高。该国强调</w:t>
      </w:r>
      <w:r w:rsidR="004B64E8" w:rsidRPr="005626E1">
        <w:rPr>
          <w:rFonts w:asciiTheme="majorEastAsia" w:eastAsiaTheme="majorEastAsia" w:hAnsiTheme="majorEastAsia" w:hint="eastAsia"/>
          <w:lang w:eastAsia="zh-CN"/>
        </w:rPr>
        <w:t>其重要性</w:t>
      </w:r>
      <w:r w:rsidRPr="005626E1">
        <w:rPr>
          <w:rFonts w:asciiTheme="majorEastAsia" w:eastAsiaTheme="majorEastAsia" w:hAnsiTheme="majorEastAsia" w:hint="eastAsia"/>
          <w:lang w:eastAsia="zh-CN"/>
        </w:rPr>
        <w:t>，由于国内空调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的数量和快速增长，以及由于</w:t>
      </w:r>
      <w:r w:rsidR="004B64E8" w:rsidRPr="005626E1">
        <w:rPr>
          <w:rFonts w:asciiTheme="majorEastAsia" w:eastAsiaTheme="majorEastAsia" w:hAnsiTheme="majorEastAsia" w:hint="eastAsia"/>
          <w:lang w:eastAsia="zh-CN"/>
        </w:rPr>
        <w:t>商用制冷行业</w:t>
      </w:r>
      <w:r w:rsidRPr="005626E1">
        <w:rPr>
          <w:rFonts w:asciiTheme="majorEastAsia" w:eastAsiaTheme="majorEastAsia" w:hAnsiTheme="majorEastAsia" w:hint="eastAsia"/>
          <w:lang w:eastAsia="zh-CN"/>
        </w:rPr>
        <w:t>所用制冷剂的全球升温潜能值高。</w:t>
      </w:r>
    </w:p>
    <w:p w14:paraId="299813D9" w14:textId="77777777" w:rsidR="003C20BD" w:rsidRPr="005626E1" w:rsidRDefault="009E34A9" w:rsidP="009E34A9">
      <w:pPr>
        <w:pStyle w:val="Heading1"/>
        <w:numPr>
          <w:ilvl w:val="0"/>
          <w:numId w:val="0"/>
        </w:numPr>
        <w:rPr>
          <w:rFonts w:asciiTheme="majorEastAsia" w:eastAsiaTheme="majorEastAsia" w:hAnsiTheme="majorEastAsia"/>
          <w:lang w:eastAsia="zh-CN"/>
        </w:rPr>
      </w:pPr>
      <w:proofErr w:type="spellStart"/>
      <w:r w:rsidRPr="005626E1">
        <w:rPr>
          <w:rFonts w:asciiTheme="majorEastAsia" w:eastAsiaTheme="majorEastAsia" w:hAnsiTheme="majorEastAsia" w:hint="eastAsia"/>
          <w:i/>
        </w:rPr>
        <w:t>消防</w:t>
      </w:r>
      <w:r w:rsidR="004B64E8" w:rsidRPr="005626E1">
        <w:rPr>
          <w:rFonts w:asciiTheme="majorEastAsia" w:eastAsiaTheme="majorEastAsia" w:hAnsiTheme="majorEastAsia" w:hint="eastAsia"/>
          <w:i/>
        </w:rPr>
        <w:t>行业</w:t>
      </w:r>
      <w:proofErr w:type="spellEnd"/>
    </w:p>
    <w:p w14:paraId="4A3E4333" w14:textId="77777777" w:rsidR="003C20BD" w:rsidRPr="005626E1" w:rsidRDefault="007F4AC4" w:rsidP="007F4AC4">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加纳国家消防局是管理和预防火灾的法定机构。加纳国家消防局在所有17个提供消防服务的地区开展工作。它还通过消防学院和培训学校提供消防安全培训。</w:t>
      </w:r>
    </w:p>
    <w:p w14:paraId="51A4CD6C" w14:textId="77777777" w:rsidR="002A3219" w:rsidRPr="005626E1" w:rsidRDefault="002A3219" w:rsidP="002A3219">
      <w:pPr>
        <w:pStyle w:val="Heading1"/>
        <w:rPr>
          <w:rFonts w:asciiTheme="majorEastAsia" w:eastAsiaTheme="majorEastAsia" w:hAnsiTheme="majorEastAsia"/>
          <w:u w:val="single"/>
          <w:lang w:eastAsia="zh-CN"/>
        </w:rPr>
      </w:pPr>
      <w:r w:rsidRPr="005626E1">
        <w:rPr>
          <w:rFonts w:asciiTheme="majorEastAsia" w:eastAsiaTheme="majorEastAsia" w:hAnsiTheme="majorEastAsia" w:hint="eastAsia"/>
          <w:lang w:eastAsia="zh-CN"/>
        </w:rPr>
        <w:t>在</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第一阶段准备工作的调查期间，发现FM 200（HFC-227ea）安装在该国的消防设备中。由于在调查之前FM 200并不被称为HFC-227ea，因此HFC-227ea既没有通过许可证制度也没有受到海关的控制。没有任何记录可以帮助国家臭氧机构估计HFC-227ea的年度进口量。</w:t>
      </w:r>
      <w:r w:rsidR="00705606" w:rsidRPr="005626E1">
        <w:rPr>
          <w:rFonts w:asciiTheme="majorEastAsia" w:eastAsiaTheme="majorEastAsia" w:hAnsiTheme="majorEastAsia" w:hint="eastAsia"/>
          <w:lang w:eastAsia="zh-CN"/>
        </w:rPr>
        <w:t>国家臭氧机构</w:t>
      </w:r>
      <w:r w:rsidRPr="005626E1">
        <w:rPr>
          <w:rFonts w:asciiTheme="majorEastAsia" w:eastAsiaTheme="majorEastAsia" w:hAnsiTheme="majorEastAsia" w:hint="eastAsia"/>
          <w:lang w:eastAsia="zh-CN"/>
        </w:rPr>
        <w:t>与</w:t>
      </w:r>
      <w:r w:rsidR="00705606" w:rsidRPr="005626E1">
        <w:rPr>
          <w:rFonts w:asciiTheme="majorEastAsia" w:eastAsiaTheme="majorEastAsia" w:hAnsiTheme="majorEastAsia" w:hint="eastAsia"/>
          <w:lang w:eastAsia="zh-CN"/>
        </w:rPr>
        <w:t>加纳国家消防局</w:t>
      </w:r>
      <w:r w:rsidRPr="005626E1">
        <w:rPr>
          <w:rFonts w:asciiTheme="majorEastAsia" w:eastAsiaTheme="majorEastAsia" w:hAnsiTheme="majorEastAsia" w:hint="eastAsia"/>
          <w:lang w:eastAsia="zh-CN"/>
        </w:rPr>
        <w:t>进行了协调，并分发了问卷，但没有收到任何回复。国家臭氧机构还意识到，氢氟碳化合物-227ea的全球升温潜能值相当高（3220），将大量氢氟碳化合物纳入国家消费将对其氢氟碳化合物的总体消费量和基准产生直接影响。为了有效控制和监测加纳的氢氟碳化合物消费总量，该国提议应对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，作为</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战略的一部分，国家臭氧机构将开始通过进口许可证制度监测氢氟碳化合物-227ea。将成立一个消防专家委员会，指导氢氟碳化合物向替代品的过渡进程。因此，</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第一阶段要求提供额外资金，以提高人们对淘汰氢氟碳化合物的认识，并提供替代品培训，支持消防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淘汰氢氟化合物。</w:t>
      </w:r>
    </w:p>
    <w:p w14:paraId="3A699688" w14:textId="77777777" w:rsidR="009F1D1D" w:rsidRPr="005626E1" w:rsidRDefault="00951EAD" w:rsidP="009F1D1D">
      <w:pPr>
        <w:pStyle w:val="Heading1"/>
        <w:numPr>
          <w:ilvl w:val="0"/>
          <w:numId w:val="0"/>
        </w:numPr>
        <w:rPr>
          <w:rFonts w:asciiTheme="majorEastAsia" w:eastAsiaTheme="majorEastAsia" w:hAnsiTheme="majorEastAsia"/>
          <w:u w:val="single"/>
          <w:lang w:eastAsia="zh-CN"/>
        </w:rPr>
      </w:pPr>
      <w:r w:rsidRPr="005626E1">
        <w:rPr>
          <w:rFonts w:asciiTheme="majorEastAsia" w:eastAsiaTheme="majorEastAsia" w:hAnsiTheme="majorEastAsia" w:hint="eastAsia"/>
          <w:u w:val="single"/>
          <w:lang w:eastAsia="zh-CN"/>
        </w:rPr>
        <w:t>基加利执行计划</w:t>
      </w:r>
      <w:r w:rsidR="009F1D1D" w:rsidRPr="005626E1">
        <w:rPr>
          <w:rFonts w:asciiTheme="majorEastAsia" w:eastAsiaTheme="majorEastAsia" w:hAnsiTheme="majorEastAsia" w:hint="eastAsia"/>
          <w:u w:val="single"/>
          <w:lang w:eastAsia="zh-CN"/>
        </w:rPr>
        <w:t>第一阶段的减少战略</w:t>
      </w:r>
    </w:p>
    <w:p w14:paraId="7FC0A144" w14:textId="77777777" w:rsidR="003C20BD" w:rsidRPr="005626E1" w:rsidRDefault="009F1D1D" w:rsidP="009F1D1D">
      <w:pPr>
        <w:pStyle w:val="Heading1"/>
        <w:numPr>
          <w:ilvl w:val="0"/>
          <w:numId w:val="0"/>
        </w:numPr>
        <w:rPr>
          <w:rFonts w:asciiTheme="majorEastAsia" w:eastAsiaTheme="majorEastAsia" w:hAnsiTheme="majorEastAsia"/>
          <w:i/>
          <w:lang w:eastAsia="zh-CN"/>
        </w:rPr>
      </w:pPr>
      <w:r w:rsidRPr="005626E1">
        <w:rPr>
          <w:rFonts w:asciiTheme="majorEastAsia" w:eastAsiaTheme="majorEastAsia" w:hAnsiTheme="majorEastAsia" w:hint="eastAsia"/>
          <w:i/>
          <w:lang w:eastAsia="zh-CN"/>
        </w:rPr>
        <w:t>总体战略</w:t>
      </w:r>
    </w:p>
    <w:p w14:paraId="1BF7A0F2" w14:textId="77777777" w:rsidR="00833CC7" w:rsidRPr="005626E1" w:rsidRDefault="00705606" w:rsidP="00833CC7">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加纳拟提议按照《蒙特利尔议定书</w:t>
      </w:r>
      <w:r w:rsidR="00833CC7" w:rsidRPr="005626E1">
        <w:rPr>
          <w:rFonts w:asciiTheme="majorEastAsia" w:eastAsiaTheme="majorEastAsia" w:hAnsiTheme="majorEastAsia" w:hint="eastAsia"/>
          <w:lang w:eastAsia="zh-CN"/>
        </w:rPr>
        <w:t>的减少时间表分四个阶段执行</w:t>
      </w:r>
      <w:r w:rsidR="001A7AD6" w:rsidRPr="005626E1">
        <w:rPr>
          <w:rFonts w:asciiTheme="majorEastAsia" w:eastAsiaTheme="majorEastAsia" w:hAnsiTheme="majorEastAsia" w:hint="eastAsia"/>
          <w:lang w:eastAsia="zh-CN"/>
        </w:rPr>
        <w:t>基加利执行计划</w:t>
      </w:r>
      <w:r w:rsidR="00833CC7" w:rsidRPr="005626E1">
        <w:rPr>
          <w:rFonts w:asciiTheme="majorEastAsia" w:eastAsiaTheme="majorEastAsia" w:hAnsiTheme="majorEastAsia" w:hint="eastAsia"/>
          <w:lang w:eastAsia="zh-CN"/>
        </w:rPr>
        <w:t>，以实现到2045年减少80%的目标。第一阶段拟实现氢氟碳化合物消费基准减少10%，并将与氟氯烃淘汰管理计划同时</w:t>
      </w:r>
      <w:r w:rsidR="001A7AD6" w:rsidRPr="005626E1">
        <w:rPr>
          <w:rFonts w:asciiTheme="majorEastAsia" w:eastAsiaTheme="majorEastAsia" w:hAnsiTheme="majorEastAsia" w:hint="eastAsia"/>
          <w:lang w:eastAsia="zh-CN"/>
        </w:rPr>
        <w:t>执行</w:t>
      </w:r>
      <w:r w:rsidR="00833CC7" w:rsidRPr="005626E1">
        <w:rPr>
          <w:rFonts w:asciiTheme="majorEastAsia" w:eastAsiaTheme="majorEastAsia" w:hAnsiTheme="majorEastAsia" w:hint="eastAsia"/>
          <w:lang w:eastAsia="zh-CN"/>
        </w:rPr>
        <w:t>，直至2029年，旨在创造一个有利的环境，允许可持续地向全球升温潜能值低或零的技术过渡。</w:t>
      </w:r>
    </w:p>
    <w:p w14:paraId="05E6257B" w14:textId="77777777" w:rsidR="003C20BD" w:rsidRPr="005626E1" w:rsidRDefault="00833CC7" w:rsidP="00833CC7">
      <w:pPr>
        <w:pStyle w:val="Heading1"/>
        <w:numPr>
          <w:ilvl w:val="0"/>
          <w:numId w:val="0"/>
        </w:numPr>
        <w:rPr>
          <w:rFonts w:asciiTheme="majorEastAsia" w:eastAsiaTheme="majorEastAsia" w:hAnsiTheme="majorEastAsia"/>
          <w:i/>
          <w:lang w:eastAsia="zh-CN"/>
        </w:rPr>
      </w:pPr>
      <w:r w:rsidRPr="005626E1">
        <w:rPr>
          <w:rFonts w:asciiTheme="majorEastAsia" w:eastAsiaTheme="majorEastAsia" w:hAnsiTheme="majorEastAsia" w:hint="eastAsia"/>
          <w:i/>
          <w:lang w:eastAsia="zh-CN"/>
        </w:rPr>
        <w:t>确定的氢氟碳化合物基准和拟议削减</w:t>
      </w:r>
    </w:p>
    <w:p w14:paraId="693890AF" w14:textId="77777777" w:rsidR="00CB1B40" w:rsidRPr="005626E1" w:rsidRDefault="003976CD" w:rsidP="00CB1B40">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加纳政府报告了2020年至2022年的第7条数据。如表3所示，通过在2020年至2022年氢氟碳化合物平均消费量增加65%的氟氯烃基准（以二氧化碳当量吨计），确定的氢氟碳化合物基准为1</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805</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702二氧化碳当量吨。</w:t>
      </w:r>
    </w:p>
    <w:p w14:paraId="3A1381D6" w14:textId="77777777" w:rsidR="003C20BD" w:rsidRPr="005626E1" w:rsidRDefault="003976CD" w:rsidP="0023295C">
      <w:pPr>
        <w:pStyle w:val="Heading1"/>
        <w:numPr>
          <w:ilvl w:val="0"/>
          <w:numId w:val="0"/>
        </w:numPr>
        <w:spacing w:after="0"/>
        <w:rPr>
          <w:rFonts w:asciiTheme="majorEastAsia" w:eastAsiaTheme="majorEastAsia" w:hAnsiTheme="majorEastAsia"/>
          <w:b/>
          <w:lang w:eastAsia="zh-CN"/>
        </w:rPr>
      </w:pPr>
      <w:bookmarkStart w:id="0" w:name="_Hlk131922742"/>
      <w:r w:rsidRPr="005626E1">
        <w:rPr>
          <w:rFonts w:asciiTheme="majorEastAsia" w:eastAsiaTheme="majorEastAsia" w:hAnsiTheme="majorEastAsia" w:hint="eastAsia"/>
          <w:b/>
          <w:lang w:eastAsia="zh-CN"/>
        </w:rPr>
        <w:t>表3</w:t>
      </w:r>
      <w:r w:rsidRPr="005626E1">
        <w:rPr>
          <w:rFonts w:asciiTheme="majorEastAsia" w:eastAsiaTheme="majorEastAsia" w:hAnsiTheme="majorEastAsia"/>
          <w:b/>
          <w:bCs/>
          <w:lang w:eastAsia="zh-CN"/>
        </w:rPr>
        <w:t xml:space="preserve">. </w:t>
      </w:r>
      <w:r w:rsidRPr="005626E1">
        <w:rPr>
          <w:rFonts w:asciiTheme="majorEastAsia" w:eastAsiaTheme="majorEastAsia" w:hAnsiTheme="majorEastAsia" w:hint="eastAsia"/>
          <w:b/>
          <w:lang w:eastAsia="zh-CN"/>
        </w:rPr>
        <w:t>加纳确定的氢氟碳化合物基准（二氧化碳当量吨）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3C20BD" w:rsidRPr="005626E1" w14:paraId="2C8AF227" w14:textId="77777777" w:rsidTr="00893423">
        <w:trPr>
          <w:trHeight w:val="113"/>
          <w:tblHeader/>
        </w:trPr>
        <w:tc>
          <w:tcPr>
            <w:tcW w:w="2426" w:type="pct"/>
            <w:shd w:val="clear" w:color="auto" w:fill="auto"/>
            <w:tcMar>
              <w:top w:w="17" w:type="dxa"/>
              <w:left w:w="108" w:type="dxa"/>
              <w:bottom w:w="17" w:type="dxa"/>
              <w:right w:w="108" w:type="dxa"/>
            </w:tcMar>
            <w:vAlign w:val="center"/>
          </w:tcPr>
          <w:p w14:paraId="1968B6AD" w14:textId="77777777" w:rsidR="003C20BD" w:rsidRPr="005626E1" w:rsidRDefault="00CB1B40" w:rsidP="00893423">
            <w:pPr>
              <w:suppressAutoHyphens/>
              <w:jc w:val="center"/>
              <w:rPr>
                <w:rFonts w:asciiTheme="majorEastAsia" w:eastAsiaTheme="majorEastAsia" w:hAnsiTheme="majorEastAsia"/>
                <w:b/>
                <w:bCs/>
                <w:sz w:val="20"/>
                <w:szCs w:val="20"/>
              </w:rPr>
            </w:pPr>
            <w:proofErr w:type="spellStart"/>
            <w:r w:rsidRPr="005626E1">
              <w:rPr>
                <w:rFonts w:asciiTheme="majorEastAsia" w:eastAsiaTheme="majorEastAsia" w:hAnsiTheme="majorEastAsia" w:hint="eastAsia"/>
                <w:b/>
                <w:sz w:val="20"/>
                <w:szCs w:val="20"/>
              </w:rPr>
              <w:t>基线计算</w:t>
            </w:r>
            <w:proofErr w:type="spellEnd"/>
          </w:p>
        </w:tc>
        <w:tc>
          <w:tcPr>
            <w:tcW w:w="858" w:type="pct"/>
            <w:shd w:val="clear" w:color="auto" w:fill="auto"/>
            <w:tcMar>
              <w:top w:w="17" w:type="dxa"/>
              <w:left w:w="108" w:type="dxa"/>
              <w:bottom w:w="17" w:type="dxa"/>
              <w:right w:w="108" w:type="dxa"/>
            </w:tcMar>
            <w:vAlign w:val="center"/>
          </w:tcPr>
          <w:p w14:paraId="6134CCB5" w14:textId="77777777" w:rsidR="003C20BD" w:rsidRPr="005626E1" w:rsidRDefault="003C20BD" w:rsidP="00893423">
            <w:pPr>
              <w:suppressAutoHyphens/>
              <w:jc w:val="center"/>
              <w:rPr>
                <w:rFonts w:asciiTheme="majorEastAsia" w:eastAsiaTheme="majorEastAsia" w:hAnsiTheme="majorEastAsia"/>
                <w:b/>
                <w:bCs/>
                <w:sz w:val="20"/>
                <w:szCs w:val="20"/>
              </w:rPr>
            </w:pPr>
            <w:r w:rsidRPr="005626E1">
              <w:rPr>
                <w:rFonts w:asciiTheme="majorEastAsia" w:eastAsiaTheme="majorEastAsia" w:hAnsiTheme="majorEastAsia"/>
                <w:b/>
                <w:bCs/>
                <w:sz w:val="20"/>
                <w:szCs w:val="20"/>
              </w:rPr>
              <w:t>2020</w:t>
            </w:r>
            <w:r w:rsidR="00CB1B40" w:rsidRPr="005626E1">
              <w:rPr>
                <w:rFonts w:asciiTheme="majorEastAsia" w:eastAsiaTheme="majorEastAsia" w:hAnsiTheme="majorEastAsia"/>
                <w:b/>
                <w:bCs/>
                <w:sz w:val="20"/>
                <w:szCs w:val="20"/>
              </w:rPr>
              <w:t>年</w:t>
            </w:r>
          </w:p>
        </w:tc>
        <w:tc>
          <w:tcPr>
            <w:tcW w:w="858" w:type="pct"/>
            <w:shd w:val="clear" w:color="auto" w:fill="auto"/>
            <w:tcMar>
              <w:top w:w="17" w:type="dxa"/>
              <w:left w:w="108" w:type="dxa"/>
              <w:bottom w:w="17" w:type="dxa"/>
              <w:right w:w="108" w:type="dxa"/>
            </w:tcMar>
            <w:vAlign w:val="center"/>
          </w:tcPr>
          <w:p w14:paraId="419E2EFE" w14:textId="77777777" w:rsidR="003C20BD" w:rsidRPr="005626E1" w:rsidRDefault="003C20BD" w:rsidP="00893423">
            <w:pPr>
              <w:suppressAutoHyphens/>
              <w:jc w:val="center"/>
              <w:rPr>
                <w:rFonts w:asciiTheme="majorEastAsia" w:eastAsiaTheme="majorEastAsia" w:hAnsiTheme="majorEastAsia"/>
                <w:b/>
                <w:bCs/>
                <w:sz w:val="20"/>
                <w:szCs w:val="20"/>
              </w:rPr>
            </w:pPr>
            <w:r w:rsidRPr="005626E1">
              <w:rPr>
                <w:rFonts w:asciiTheme="majorEastAsia" w:eastAsiaTheme="majorEastAsia" w:hAnsiTheme="majorEastAsia"/>
                <w:b/>
                <w:bCs/>
                <w:sz w:val="20"/>
                <w:szCs w:val="20"/>
              </w:rPr>
              <w:t>2021</w:t>
            </w:r>
            <w:r w:rsidR="00CB1B40" w:rsidRPr="005626E1">
              <w:rPr>
                <w:rFonts w:asciiTheme="majorEastAsia" w:eastAsiaTheme="majorEastAsia" w:hAnsiTheme="majorEastAsia"/>
                <w:b/>
                <w:bCs/>
                <w:sz w:val="20"/>
                <w:szCs w:val="20"/>
              </w:rPr>
              <w:t>年</w:t>
            </w:r>
          </w:p>
        </w:tc>
        <w:tc>
          <w:tcPr>
            <w:tcW w:w="859" w:type="pct"/>
            <w:shd w:val="clear" w:color="auto" w:fill="auto"/>
            <w:tcMar>
              <w:top w:w="17" w:type="dxa"/>
              <w:left w:w="108" w:type="dxa"/>
              <w:bottom w:w="17" w:type="dxa"/>
              <w:right w:w="108" w:type="dxa"/>
            </w:tcMar>
            <w:vAlign w:val="center"/>
          </w:tcPr>
          <w:p w14:paraId="6C7DAE0C" w14:textId="77777777" w:rsidR="003C20BD" w:rsidRPr="005626E1" w:rsidRDefault="003C20BD" w:rsidP="00893423">
            <w:pPr>
              <w:suppressAutoHyphens/>
              <w:jc w:val="center"/>
              <w:rPr>
                <w:rFonts w:asciiTheme="majorEastAsia" w:eastAsiaTheme="majorEastAsia" w:hAnsiTheme="majorEastAsia"/>
                <w:b/>
                <w:bCs/>
                <w:sz w:val="20"/>
                <w:szCs w:val="20"/>
              </w:rPr>
            </w:pPr>
            <w:r w:rsidRPr="005626E1">
              <w:rPr>
                <w:rFonts w:asciiTheme="majorEastAsia" w:eastAsiaTheme="majorEastAsia" w:hAnsiTheme="majorEastAsia"/>
                <w:b/>
                <w:bCs/>
                <w:sz w:val="20"/>
                <w:szCs w:val="20"/>
              </w:rPr>
              <w:t>2022</w:t>
            </w:r>
            <w:r w:rsidR="00CB1B40" w:rsidRPr="005626E1">
              <w:rPr>
                <w:rFonts w:asciiTheme="majorEastAsia" w:eastAsiaTheme="majorEastAsia" w:hAnsiTheme="majorEastAsia"/>
                <w:b/>
                <w:bCs/>
                <w:sz w:val="20"/>
                <w:szCs w:val="20"/>
              </w:rPr>
              <w:t>年</w:t>
            </w:r>
          </w:p>
        </w:tc>
      </w:tr>
      <w:tr w:rsidR="003C20BD" w:rsidRPr="005626E1" w14:paraId="0E53D7CF" w14:textId="77777777" w:rsidTr="00893423">
        <w:trPr>
          <w:trHeight w:val="113"/>
        </w:trPr>
        <w:tc>
          <w:tcPr>
            <w:tcW w:w="2426" w:type="pct"/>
            <w:shd w:val="clear" w:color="auto" w:fill="auto"/>
            <w:tcMar>
              <w:top w:w="17" w:type="dxa"/>
              <w:left w:w="108" w:type="dxa"/>
              <w:bottom w:w="17" w:type="dxa"/>
              <w:right w:w="108" w:type="dxa"/>
            </w:tcMar>
          </w:tcPr>
          <w:p w14:paraId="69789C4E" w14:textId="77777777" w:rsidR="003C20BD" w:rsidRPr="005626E1" w:rsidRDefault="00CB1B40" w:rsidP="00893423">
            <w:pPr>
              <w:suppressAutoHyphens/>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氢氟碳化合物年消费量</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531149E1" w14:textId="77777777" w:rsidR="003C20BD" w:rsidRPr="005626E1" w:rsidRDefault="003C20BD" w:rsidP="00893423">
            <w:pPr>
              <w:suppressAutoHyphens/>
              <w:ind w:right="94"/>
              <w:jc w:val="right"/>
              <w:rPr>
                <w:rFonts w:asciiTheme="majorEastAsia" w:eastAsiaTheme="majorEastAsia" w:hAnsiTheme="majorEastAsia"/>
                <w:sz w:val="20"/>
                <w:szCs w:val="20"/>
              </w:rPr>
            </w:pPr>
            <w:r w:rsidRPr="005626E1">
              <w:rPr>
                <w:rFonts w:asciiTheme="majorEastAsia" w:eastAsiaTheme="majorEastAsia" w:hAnsiTheme="majorEastAsia"/>
                <w:color w:val="1E1E1E"/>
                <w:sz w:val="20"/>
                <w:szCs w:val="20"/>
              </w:rPr>
              <w:t>471,391</w:t>
            </w:r>
          </w:p>
        </w:tc>
        <w:tc>
          <w:tcPr>
            <w:tcW w:w="858"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594C2C01" w14:textId="77777777" w:rsidR="003C20BD" w:rsidRPr="005626E1" w:rsidRDefault="003C20BD" w:rsidP="00893423">
            <w:pPr>
              <w:suppressAutoHyphens/>
              <w:ind w:right="86"/>
              <w:jc w:val="right"/>
              <w:rPr>
                <w:rFonts w:asciiTheme="majorEastAsia" w:eastAsiaTheme="majorEastAsia" w:hAnsiTheme="majorEastAsia"/>
                <w:sz w:val="20"/>
                <w:szCs w:val="20"/>
                <w:highlight w:val="cyan"/>
              </w:rPr>
            </w:pPr>
            <w:r w:rsidRPr="005626E1">
              <w:rPr>
                <w:rFonts w:asciiTheme="majorEastAsia" w:eastAsiaTheme="majorEastAsia" w:hAnsiTheme="majorEastAsia"/>
                <w:color w:val="1E1E1E"/>
                <w:sz w:val="20"/>
                <w:szCs w:val="20"/>
              </w:rPr>
              <w:t>550,143</w:t>
            </w:r>
          </w:p>
        </w:tc>
        <w:tc>
          <w:tcPr>
            <w:tcW w:w="859"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5A411873" w14:textId="77777777" w:rsidR="003C20BD" w:rsidRPr="005626E1" w:rsidRDefault="003C20BD" w:rsidP="00893423">
            <w:pPr>
              <w:suppressAutoHyphens/>
              <w:ind w:right="67"/>
              <w:jc w:val="right"/>
              <w:rPr>
                <w:rFonts w:asciiTheme="majorEastAsia" w:eastAsiaTheme="majorEastAsia" w:hAnsiTheme="majorEastAsia"/>
                <w:sz w:val="20"/>
                <w:szCs w:val="20"/>
                <w:highlight w:val="cyan"/>
              </w:rPr>
            </w:pPr>
            <w:r w:rsidRPr="005626E1">
              <w:rPr>
                <w:rFonts w:asciiTheme="majorEastAsia" w:eastAsiaTheme="majorEastAsia" w:hAnsiTheme="majorEastAsia"/>
                <w:sz w:val="20"/>
                <w:szCs w:val="20"/>
              </w:rPr>
              <w:t>646,823</w:t>
            </w:r>
          </w:p>
        </w:tc>
      </w:tr>
      <w:tr w:rsidR="003C20BD" w:rsidRPr="005626E1" w14:paraId="38384B43" w14:textId="77777777" w:rsidTr="00893423">
        <w:trPr>
          <w:trHeight w:val="113"/>
        </w:trPr>
        <w:tc>
          <w:tcPr>
            <w:tcW w:w="2426" w:type="pct"/>
            <w:shd w:val="clear" w:color="auto" w:fill="auto"/>
            <w:tcMar>
              <w:top w:w="17" w:type="dxa"/>
              <w:left w:w="108" w:type="dxa"/>
              <w:bottom w:w="17" w:type="dxa"/>
              <w:right w:w="108" w:type="dxa"/>
            </w:tcMar>
          </w:tcPr>
          <w:p w14:paraId="418AE67B" w14:textId="77777777" w:rsidR="003C20BD" w:rsidRPr="005626E1" w:rsidRDefault="00CB1B40" w:rsidP="00CB1B40">
            <w:pPr>
              <w:suppressAutoHyphens/>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2020-2022年氢氟碳化合物平均消费量</w:t>
            </w:r>
          </w:p>
        </w:tc>
        <w:tc>
          <w:tcPr>
            <w:tcW w:w="2574" w:type="pct"/>
            <w:gridSpan w:val="3"/>
            <w:shd w:val="clear" w:color="auto" w:fill="auto"/>
            <w:tcMar>
              <w:top w:w="17" w:type="dxa"/>
              <w:left w:w="108" w:type="dxa"/>
              <w:bottom w:w="17" w:type="dxa"/>
              <w:right w:w="108" w:type="dxa"/>
            </w:tcMar>
            <w:vAlign w:val="center"/>
          </w:tcPr>
          <w:p w14:paraId="08B8E510" w14:textId="77777777" w:rsidR="003C20BD" w:rsidRPr="005626E1" w:rsidRDefault="003C20BD" w:rsidP="00893423">
            <w:pPr>
              <w:ind w:right="67"/>
              <w:jc w:val="right"/>
              <w:rPr>
                <w:rFonts w:asciiTheme="majorEastAsia" w:eastAsiaTheme="majorEastAsia" w:hAnsiTheme="majorEastAsia"/>
                <w:sz w:val="20"/>
                <w:szCs w:val="20"/>
                <w:highlight w:val="cyan"/>
              </w:rPr>
            </w:pPr>
            <w:r w:rsidRPr="005626E1">
              <w:rPr>
                <w:rFonts w:asciiTheme="majorEastAsia" w:eastAsiaTheme="majorEastAsia" w:hAnsiTheme="majorEastAsia"/>
                <w:color w:val="000000"/>
                <w:sz w:val="20"/>
                <w:szCs w:val="20"/>
              </w:rPr>
              <w:t>556,119</w:t>
            </w:r>
          </w:p>
        </w:tc>
      </w:tr>
      <w:tr w:rsidR="003C20BD" w:rsidRPr="005626E1" w14:paraId="472E91AE" w14:textId="77777777" w:rsidTr="00893423">
        <w:trPr>
          <w:trHeight w:val="113"/>
        </w:trPr>
        <w:tc>
          <w:tcPr>
            <w:tcW w:w="2426" w:type="pct"/>
            <w:shd w:val="clear" w:color="auto" w:fill="auto"/>
            <w:tcMar>
              <w:top w:w="17" w:type="dxa"/>
              <w:left w:w="108" w:type="dxa"/>
              <w:bottom w:w="17" w:type="dxa"/>
              <w:right w:w="108" w:type="dxa"/>
            </w:tcMar>
          </w:tcPr>
          <w:p w14:paraId="62AC28DF" w14:textId="77777777" w:rsidR="003C20BD" w:rsidRPr="005626E1" w:rsidRDefault="00CB1B40" w:rsidP="00CB1B40">
            <w:pPr>
              <w:suppressAutoHyphens/>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氟氯烃基准（65%）</w:t>
            </w:r>
          </w:p>
        </w:tc>
        <w:tc>
          <w:tcPr>
            <w:tcW w:w="2574" w:type="pct"/>
            <w:gridSpan w:val="3"/>
            <w:shd w:val="clear" w:color="auto" w:fill="auto"/>
            <w:vAlign w:val="center"/>
          </w:tcPr>
          <w:p w14:paraId="01A8E38F" w14:textId="77777777" w:rsidR="003C20BD" w:rsidRPr="005626E1" w:rsidRDefault="003C20BD" w:rsidP="00893423">
            <w:pPr>
              <w:ind w:right="147"/>
              <w:jc w:val="right"/>
              <w:rPr>
                <w:rFonts w:asciiTheme="majorEastAsia" w:eastAsiaTheme="majorEastAsia" w:hAnsiTheme="majorEastAsia"/>
                <w:sz w:val="20"/>
                <w:szCs w:val="20"/>
              </w:rPr>
            </w:pPr>
            <w:r w:rsidRPr="005626E1">
              <w:rPr>
                <w:rFonts w:asciiTheme="majorEastAsia" w:eastAsiaTheme="majorEastAsia" w:hAnsiTheme="majorEastAsia"/>
                <w:color w:val="000000"/>
                <w:sz w:val="20"/>
                <w:szCs w:val="20"/>
              </w:rPr>
              <w:t>1,249,583</w:t>
            </w:r>
          </w:p>
        </w:tc>
      </w:tr>
      <w:tr w:rsidR="003C20BD" w:rsidRPr="005626E1" w14:paraId="0C5C2CC0" w14:textId="77777777" w:rsidTr="00893423">
        <w:trPr>
          <w:trHeight w:val="113"/>
        </w:trPr>
        <w:tc>
          <w:tcPr>
            <w:tcW w:w="2426" w:type="pct"/>
            <w:shd w:val="clear" w:color="auto" w:fill="auto"/>
            <w:tcMar>
              <w:top w:w="17" w:type="dxa"/>
              <w:left w:w="108" w:type="dxa"/>
              <w:bottom w:w="17" w:type="dxa"/>
              <w:right w:w="108" w:type="dxa"/>
            </w:tcMar>
          </w:tcPr>
          <w:p w14:paraId="6097AAE9" w14:textId="77777777" w:rsidR="00D4635E" w:rsidRPr="005626E1" w:rsidRDefault="00CB1B40" w:rsidP="00893423">
            <w:pPr>
              <w:suppressAutoHyphens/>
              <w:ind w:right="1505"/>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建立的</w:t>
            </w:r>
            <w:r w:rsidR="00DB73CE" w:rsidRPr="005626E1">
              <w:rPr>
                <w:rFonts w:asciiTheme="majorEastAsia" w:eastAsiaTheme="majorEastAsia" w:hAnsiTheme="majorEastAsia" w:hint="eastAsia"/>
                <w:sz w:val="20"/>
                <w:szCs w:val="20"/>
                <w:lang w:eastAsia="zh-CN"/>
              </w:rPr>
              <w:t>HFC</w:t>
            </w:r>
          </w:p>
          <w:p w14:paraId="358484C3" w14:textId="77777777" w:rsidR="003C20BD" w:rsidRPr="005626E1" w:rsidRDefault="00CB1B40" w:rsidP="00893423">
            <w:pPr>
              <w:suppressAutoHyphens/>
              <w:ind w:right="1505"/>
              <w:jc w:val="left"/>
              <w:rPr>
                <w:rFonts w:asciiTheme="majorEastAsia" w:eastAsiaTheme="majorEastAsia" w:hAnsiTheme="majorEastAsia"/>
                <w:b/>
                <w:bCs/>
                <w:sz w:val="20"/>
                <w:szCs w:val="20"/>
              </w:rPr>
            </w:pPr>
            <w:r w:rsidRPr="005626E1">
              <w:rPr>
                <w:rFonts w:asciiTheme="majorEastAsia" w:eastAsiaTheme="majorEastAsia" w:hAnsiTheme="majorEastAsia" w:hint="eastAsia"/>
                <w:sz w:val="20"/>
                <w:szCs w:val="20"/>
                <w:lang w:eastAsia="zh-CN"/>
              </w:rPr>
              <w:t>基准</w:t>
            </w:r>
          </w:p>
        </w:tc>
        <w:tc>
          <w:tcPr>
            <w:tcW w:w="2574" w:type="pct"/>
            <w:gridSpan w:val="3"/>
            <w:shd w:val="clear" w:color="auto" w:fill="auto"/>
          </w:tcPr>
          <w:p w14:paraId="37E5F7B2" w14:textId="77777777" w:rsidR="003C20BD" w:rsidRPr="005626E1" w:rsidRDefault="003C20BD" w:rsidP="00893423">
            <w:pPr>
              <w:suppressAutoHyphens/>
              <w:ind w:left="819" w:right="147"/>
              <w:jc w:val="right"/>
              <w:rPr>
                <w:rFonts w:asciiTheme="majorEastAsia" w:eastAsiaTheme="majorEastAsia" w:hAnsiTheme="majorEastAsia"/>
                <w:b/>
                <w:bCs/>
                <w:sz w:val="20"/>
                <w:szCs w:val="20"/>
              </w:rPr>
            </w:pPr>
            <w:r w:rsidRPr="005626E1">
              <w:rPr>
                <w:rFonts w:asciiTheme="majorEastAsia" w:eastAsiaTheme="majorEastAsia" w:hAnsiTheme="majorEastAsia"/>
                <w:b/>
                <w:bCs/>
                <w:sz w:val="20"/>
                <w:szCs w:val="20"/>
              </w:rPr>
              <w:t>1,805,702</w:t>
            </w:r>
          </w:p>
        </w:tc>
      </w:tr>
      <w:bookmarkEnd w:id="0"/>
    </w:tbl>
    <w:p w14:paraId="472D875C" w14:textId="77777777" w:rsidR="003C20BD" w:rsidRPr="005626E1" w:rsidRDefault="003C20BD" w:rsidP="003C20BD">
      <w:pPr>
        <w:suppressAutoHyphens/>
        <w:outlineLvl w:val="0"/>
        <w:rPr>
          <w:rFonts w:asciiTheme="majorEastAsia" w:eastAsiaTheme="majorEastAsia" w:hAnsiTheme="majorEastAsia"/>
          <w:sz w:val="20"/>
          <w:szCs w:val="20"/>
        </w:rPr>
      </w:pPr>
    </w:p>
    <w:p w14:paraId="38AEA472" w14:textId="77777777" w:rsidR="0015229B" w:rsidRPr="005626E1" w:rsidRDefault="0015229B" w:rsidP="0015229B">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加纳有一个很大的氟氯烃基准，2022年氟氯烃消费量为</w:t>
      </w:r>
      <w:r w:rsidR="00D4635E" w:rsidRPr="005626E1">
        <w:rPr>
          <w:rFonts w:asciiTheme="majorEastAsia" w:eastAsiaTheme="majorEastAsia" w:hAnsiTheme="majorEastAsia"/>
          <w:lang w:eastAsia="zh-CN"/>
        </w:rPr>
        <w:t>291.40</w:t>
      </w:r>
      <w:r w:rsidRPr="005626E1">
        <w:rPr>
          <w:rFonts w:asciiTheme="majorEastAsia" w:eastAsiaTheme="majorEastAsia" w:hAnsiTheme="majorEastAsia" w:hint="eastAsia"/>
          <w:lang w:eastAsia="zh-CN"/>
        </w:rPr>
        <w:t>公吨。氟氯烃的消费量在很大程度上可以被氢氟碳化合物取代。在一切照旧的情况下，政府预测，基于经济增长，氢氟碳化合物的年消费增长率为13-18%。此外，291.40公吨氟氯烃的淘汰将导致到2029年淘汰542</w:t>
      </w:r>
      <w:r w:rsidR="00121C3B"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903二氧化碳当量吨的氢氟碳化合物；假设2023年至2029年每年二氧化碳当量吨的分布相等，氢氟</w:t>
      </w:r>
      <w:r w:rsidRPr="005626E1">
        <w:rPr>
          <w:rFonts w:asciiTheme="majorEastAsia" w:eastAsiaTheme="majorEastAsia" w:hAnsiTheme="majorEastAsia" w:hint="eastAsia"/>
          <w:lang w:eastAsia="zh-CN"/>
        </w:rPr>
        <w:lastRenderedPageBreak/>
        <w:t>碳化合物消费量的年增长量将为77</w:t>
      </w:r>
      <w:r w:rsidR="00121C3B"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558二氧化碳当量吨。表4显示了在一切照旧的情况下计算出的氢氟碳化合物消费量的总体增长。</w:t>
      </w:r>
    </w:p>
    <w:p w14:paraId="1EE782F5" w14:textId="77777777" w:rsidR="003C20BD" w:rsidRPr="005626E1" w:rsidRDefault="0015229B" w:rsidP="0023295C">
      <w:pPr>
        <w:pStyle w:val="Heading1"/>
        <w:numPr>
          <w:ilvl w:val="0"/>
          <w:numId w:val="0"/>
        </w:numPr>
        <w:spacing w:after="0"/>
        <w:rPr>
          <w:rFonts w:asciiTheme="majorEastAsia" w:eastAsiaTheme="majorEastAsia" w:hAnsiTheme="majorEastAsia"/>
          <w:b/>
          <w:lang w:eastAsia="zh-CN"/>
        </w:rPr>
      </w:pPr>
      <w:r w:rsidRPr="005626E1">
        <w:rPr>
          <w:rFonts w:asciiTheme="majorEastAsia" w:eastAsiaTheme="majorEastAsia" w:hAnsiTheme="majorEastAsia" w:hint="eastAsia"/>
          <w:lang w:eastAsia="zh-CN"/>
        </w:rPr>
        <w:t>表4</w:t>
      </w:r>
      <w:r w:rsidRPr="005626E1">
        <w:rPr>
          <w:rFonts w:asciiTheme="majorEastAsia" w:eastAsiaTheme="majorEastAsia" w:hAnsiTheme="majorEastAsia"/>
          <w:b/>
          <w:bCs/>
          <w:lang w:eastAsia="zh-CN"/>
        </w:rPr>
        <w:t xml:space="preserve">. </w:t>
      </w:r>
      <w:r w:rsidRPr="005626E1">
        <w:rPr>
          <w:rFonts w:asciiTheme="majorEastAsia" w:eastAsiaTheme="majorEastAsia" w:hAnsiTheme="majorEastAsia" w:hint="eastAsia"/>
          <w:b/>
          <w:lang w:eastAsia="zh-CN"/>
        </w:rPr>
        <w:t>氢氟碳化合物消费量预测</w:t>
      </w:r>
      <w:r w:rsidR="00D4635E" w:rsidRPr="005626E1">
        <w:rPr>
          <w:rFonts w:asciiTheme="majorEastAsia" w:eastAsiaTheme="majorEastAsia" w:hAnsiTheme="majorEastAsia" w:hint="eastAsia"/>
          <w:b/>
          <w:lang w:eastAsia="zh-CN"/>
        </w:rPr>
        <w:t>的无限制情况</w:t>
      </w:r>
      <w:r w:rsidRPr="005626E1">
        <w:rPr>
          <w:rFonts w:asciiTheme="majorEastAsia" w:eastAsiaTheme="majorEastAsia" w:hAnsiTheme="majorEastAsia" w:hint="eastAsia"/>
          <w:b/>
          <w:lang w:eastAsia="zh-CN"/>
        </w:rPr>
        <w:t>和所需</w:t>
      </w:r>
      <w:r w:rsidR="00D4635E" w:rsidRPr="005626E1">
        <w:rPr>
          <w:rFonts w:asciiTheme="majorEastAsia" w:eastAsiaTheme="majorEastAsia" w:hAnsiTheme="majorEastAsia" w:hint="eastAsia"/>
          <w:b/>
          <w:lang w:eastAsia="zh-CN"/>
        </w:rPr>
        <w:t>的</w:t>
      </w:r>
      <w:r w:rsidRPr="005626E1">
        <w:rPr>
          <w:rFonts w:asciiTheme="majorEastAsia" w:eastAsiaTheme="majorEastAsia" w:hAnsiTheme="majorEastAsia" w:hint="eastAsia"/>
          <w:b/>
          <w:lang w:eastAsia="zh-CN"/>
        </w:rPr>
        <w:t>削减（二氧化碳当量吨）</w:t>
      </w:r>
    </w:p>
    <w:tbl>
      <w:tblPr>
        <w:tblW w:w="5000" w:type="pct"/>
        <w:tblLayout w:type="fixed"/>
        <w:tblLook w:val="04A0" w:firstRow="1" w:lastRow="0" w:firstColumn="1" w:lastColumn="0" w:noHBand="0" w:noVBand="1"/>
      </w:tblPr>
      <w:tblGrid>
        <w:gridCol w:w="2389"/>
        <w:gridCol w:w="1011"/>
        <w:gridCol w:w="874"/>
        <w:gridCol w:w="1016"/>
        <w:gridCol w:w="1015"/>
        <w:gridCol w:w="1015"/>
        <w:gridCol w:w="1015"/>
        <w:gridCol w:w="1015"/>
      </w:tblGrid>
      <w:tr w:rsidR="003C20BD" w:rsidRPr="005626E1" w14:paraId="3FD4A8E2" w14:textId="77777777" w:rsidTr="005456D1">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3297A6CE" w14:textId="77777777" w:rsidR="003C20BD" w:rsidRPr="005626E1" w:rsidRDefault="003C20BD" w:rsidP="00893423">
            <w:pPr>
              <w:jc w:val="right"/>
              <w:rPr>
                <w:rFonts w:asciiTheme="majorEastAsia" w:eastAsiaTheme="majorEastAsia" w:hAnsiTheme="majorEastAsia"/>
                <w:b/>
                <w:bCs/>
                <w:color w:val="000000"/>
                <w:sz w:val="20"/>
                <w:szCs w:val="20"/>
                <w:lang w:eastAsia="zh-CN"/>
              </w:rPr>
            </w:pPr>
          </w:p>
        </w:tc>
        <w:tc>
          <w:tcPr>
            <w:tcW w:w="540" w:type="pct"/>
            <w:tcBorders>
              <w:top w:val="single" w:sz="4" w:space="0" w:color="auto"/>
              <w:left w:val="nil"/>
              <w:bottom w:val="single" w:sz="4" w:space="0" w:color="auto"/>
              <w:right w:val="single" w:sz="4" w:space="0" w:color="auto"/>
            </w:tcBorders>
            <w:shd w:val="clear" w:color="000000" w:fill="FFFFFF"/>
            <w:vAlign w:val="center"/>
            <w:hideMark/>
          </w:tcPr>
          <w:p w14:paraId="7EE6F058"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2023</w:t>
            </w:r>
            <w:r w:rsidR="005456D1" w:rsidRPr="005626E1">
              <w:rPr>
                <w:rFonts w:asciiTheme="majorEastAsia" w:eastAsiaTheme="majorEastAsia" w:hAnsiTheme="majorEastAsia"/>
                <w:b/>
                <w:bCs/>
                <w:sz w:val="20"/>
                <w:szCs w:val="20"/>
                <w:lang w:eastAsia="zh-CN"/>
              </w:rPr>
              <w:t>年</w:t>
            </w:r>
          </w:p>
        </w:tc>
        <w:tc>
          <w:tcPr>
            <w:tcW w:w="467" w:type="pct"/>
            <w:tcBorders>
              <w:top w:val="single" w:sz="4" w:space="0" w:color="auto"/>
              <w:left w:val="nil"/>
              <w:bottom w:val="single" w:sz="4" w:space="0" w:color="auto"/>
              <w:right w:val="single" w:sz="4" w:space="0" w:color="auto"/>
            </w:tcBorders>
            <w:shd w:val="clear" w:color="000000" w:fill="FFFFFF"/>
            <w:vAlign w:val="center"/>
            <w:hideMark/>
          </w:tcPr>
          <w:p w14:paraId="7C9F530E"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2024</w:t>
            </w:r>
            <w:r w:rsidR="005456D1" w:rsidRPr="005626E1">
              <w:rPr>
                <w:rFonts w:asciiTheme="majorEastAsia" w:eastAsiaTheme="majorEastAsia" w:hAnsiTheme="majorEastAsia"/>
                <w:b/>
                <w:bCs/>
                <w:sz w:val="20"/>
                <w:szCs w:val="20"/>
                <w:lang w:eastAsia="zh-CN"/>
              </w:rPr>
              <w:t>年</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0742404B"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2025</w:t>
            </w:r>
            <w:r w:rsidR="005456D1" w:rsidRPr="005626E1">
              <w:rPr>
                <w:rFonts w:asciiTheme="majorEastAsia" w:eastAsiaTheme="majorEastAsia" w:hAnsiTheme="majorEastAsia"/>
                <w:b/>
                <w:bCs/>
                <w:sz w:val="20"/>
                <w:szCs w:val="20"/>
                <w:lang w:eastAsia="zh-CN"/>
              </w:rPr>
              <w:t>年</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13A928A2"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2026</w:t>
            </w:r>
            <w:r w:rsidR="005456D1" w:rsidRPr="005626E1">
              <w:rPr>
                <w:rFonts w:asciiTheme="majorEastAsia" w:eastAsiaTheme="majorEastAsia" w:hAnsiTheme="majorEastAsia"/>
                <w:b/>
                <w:bCs/>
                <w:sz w:val="20"/>
                <w:szCs w:val="20"/>
                <w:lang w:eastAsia="zh-CN"/>
              </w:rPr>
              <w:t>年</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5B8888D8"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2027</w:t>
            </w:r>
            <w:r w:rsidR="005456D1" w:rsidRPr="005626E1">
              <w:rPr>
                <w:rFonts w:asciiTheme="majorEastAsia" w:eastAsiaTheme="majorEastAsia" w:hAnsiTheme="majorEastAsia"/>
                <w:b/>
                <w:bCs/>
                <w:sz w:val="20"/>
                <w:szCs w:val="20"/>
                <w:lang w:eastAsia="zh-CN"/>
              </w:rPr>
              <w:t>年</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1FF6B6F0"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2028</w:t>
            </w:r>
            <w:r w:rsidR="005456D1" w:rsidRPr="005626E1">
              <w:rPr>
                <w:rFonts w:asciiTheme="majorEastAsia" w:eastAsiaTheme="majorEastAsia" w:hAnsiTheme="majorEastAsia"/>
                <w:b/>
                <w:bCs/>
                <w:sz w:val="20"/>
                <w:szCs w:val="20"/>
                <w:lang w:eastAsia="zh-CN"/>
              </w:rPr>
              <w:t>年</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56D4E150" w14:textId="77777777" w:rsidR="003C20BD" w:rsidRPr="005626E1" w:rsidRDefault="003C20BD" w:rsidP="00893423">
            <w:pPr>
              <w:jc w:val="center"/>
              <w:rPr>
                <w:rFonts w:asciiTheme="majorEastAsia" w:eastAsiaTheme="majorEastAsia" w:hAnsiTheme="majorEastAsia"/>
                <w:b/>
                <w:bCs/>
                <w:color w:val="000000"/>
                <w:sz w:val="20"/>
                <w:szCs w:val="20"/>
                <w:lang w:eastAsia="zh-CN"/>
              </w:rPr>
            </w:pPr>
            <w:r w:rsidRPr="005626E1">
              <w:rPr>
                <w:rFonts w:asciiTheme="majorEastAsia" w:eastAsiaTheme="majorEastAsia" w:hAnsiTheme="majorEastAsia"/>
                <w:b/>
                <w:bCs/>
                <w:sz w:val="20"/>
                <w:szCs w:val="20"/>
                <w:lang w:eastAsia="zh-CN"/>
              </w:rPr>
              <w:t>2029</w:t>
            </w:r>
            <w:r w:rsidR="005456D1" w:rsidRPr="005626E1">
              <w:rPr>
                <w:rFonts w:asciiTheme="majorEastAsia" w:eastAsiaTheme="majorEastAsia" w:hAnsiTheme="majorEastAsia"/>
                <w:b/>
                <w:bCs/>
                <w:sz w:val="20"/>
                <w:szCs w:val="20"/>
                <w:lang w:eastAsia="zh-CN"/>
              </w:rPr>
              <w:t>年</w:t>
            </w:r>
          </w:p>
        </w:tc>
      </w:tr>
      <w:tr w:rsidR="003C20BD" w:rsidRPr="005626E1" w14:paraId="637E04BB" w14:textId="77777777" w:rsidTr="005456D1">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5C5FB261" w14:textId="77777777" w:rsidR="003C20BD" w:rsidRPr="005626E1" w:rsidRDefault="005456D1" w:rsidP="00893423">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基于经济增长的氢氟碳化合物消费量增加</w:t>
            </w:r>
          </w:p>
        </w:tc>
        <w:tc>
          <w:tcPr>
            <w:tcW w:w="540" w:type="pct"/>
            <w:tcBorders>
              <w:top w:val="single" w:sz="4" w:space="0" w:color="auto"/>
              <w:left w:val="single" w:sz="4" w:space="0" w:color="auto"/>
              <w:bottom w:val="single" w:sz="4" w:space="0" w:color="auto"/>
              <w:right w:val="single" w:sz="4" w:space="0" w:color="auto"/>
            </w:tcBorders>
            <w:shd w:val="clear" w:color="auto" w:fill="auto"/>
            <w:noWrap/>
            <w:hideMark/>
          </w:tcPr>
          <w:p w14:paraId="5E4B09A1"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729,493</w:t>
            </w:r>
          </w:p>
        </w:tc>
        <w:tc>
          <w:tcPr>
            <w:tcW w:w="467" w:type="pct"/>
            <w:tcBorders>
              <w:top w:val="single" w:sz="4" w:space="0" w:color="auto"/>
              <w:left w:val="nil"/>
              <w:bottom w:val="single" w:sz="4" w:space="0" w:color="auto"/>
              <w:right w:val="single" w:sz="4" w:space="0" w:color="auto"/>
            </w:tcBorders>
            <w:shd w:val="clear" w:color="auto" w:fill="auto"/>
            <w:noWrap/>
            <w:hideMark/>
          </w:tcPr>
          <w:p w14:paraId="7FBD4FE2"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860,730</w:t>
            </w:r>
          </w:p>
        </w:tc>
        <w:tc>
          <w:tcPr>
            <w:tcW w:w="543" w:type="pct"/>
            <w:tcBorders>
              <w:top w:val="single" w:sz="4" w:space="0" w:color="auto"/>
              <w:left w:val="nil"/>
              <w:bottom w:val="single" w:sz="4" w:space="0" w:color="auto"/>
              <w:right w:val="single" w:sz="4" w:space="0" w:color="auto"/>
            </w:tcBorders>
            <w:shd w:val="clear" w:color="auto" w:fill="auto"/>
            <w:noWrap/>
            <w:hideMark/>
          </w:tcPr>
          <w:p w14:paraId="1CAE8E9C"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997,333</w:t>
            </w:r>
          </w:p>
        </w:tc>
        <w:tc>
          <w:tcPr>
            <w:tcW w:w="543" w:type="pct"/>
            <w:tcBorders>
              <w:top w:val="single" w:sz="4" w:space="0" w:color="auto"/>
              <w:left w:val="nil"/>
              <w:bottom w:val="single" w:sz="4" w:space="0" w:color="auto"/>
              <w:right w:val="single" w:sz="4" w:space="0" w:color="auto"/>
            </w:tcBorders>
            <w:shd w:val="clear" w:color="auto" w:fill="auto"/>
            <w:noWrap/>
            <w:hideMark/>
          </w:tcPr>
          <w:p w14:paraId="6FA1B3BC"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1,156,725</w:t>
            </w:r>
          </w:p>
        </w:tc>
        <w:tc>
          <w:tcPr>
            <w:tcW w:w="543" w:type="pct"/>
            <w:tcBorders>
              <w:top w:val="single" w:sz="4" w:space="0" w:color="auto"/>
              <w:left w:val="nil"/>
              <w:bottom w:val="single" w:sz="4" w:space="0" w:color="auto"/>
              <w:right w:val="single" w:sz="4" w:space="0" w:color="auto"/>
            </w:tcBorders>
            <w:shd w:val="clear" w:color="auto" w:fill="auto"/>
            <w:noWrap/>
            <w:hideMark/>
          </w:tcPr>
          <w:p w14:paraId="297934ED"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1,328,960</w:t>
            </w:r>
          </w:p>
        </w:tc>
        <w:tc>
          <w:tcPr>
            <w:tcW w:w="543" w:type="pct"/>
            <w:tcBorders>
              <w:top w:val="single" w:sz="4" w:space="0" w:color="auto"/>
              <w:left w:val="nil"/>
              <w:bottom w:val="single" w:sz="4" w:space="0" w:color="auto"/>
              <w:right w:val="single" w:sz="4" w:space="0" w:color="auto"/>
            </w:tcBorders>
            <w:shd w:val="clear" w:color="auto" w:fill="auto"/>
            <w:noWrap/>
            <w:hideMark/>
          </w:tcPr>
          <w:p w14:paraId="29F024DE"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1,515,392</w:t>
            </w:r>
          </w:p>
        </w:tc>
        <w:tc>
          <w:tcPr>
            <w:tcW w:w="543" w:type="pct"/>
            <w:tcBorders>
              <w:top w:val="single" w:sz="4" w:space="0" w:color="auto"/>
              <w:left w:val="nil"/>
              <w:bottom w:val="single" w:sz="4" w:space="0" w:color="auto"/>
              <w:right w:val="single" w:sz="4" w:space="0" w:color="auto"/>
            </w:tcBorders>
            <w:shd w:val="clear" w:color="auto" w:fill="auto"/>
            <w:noWrap/>
            <w:hideMark/>
          </w:tcPr>
          <w:p w14:paraId="7CC31809"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rPr>
              <w:t>1,717,660</w:t>
            </w:r>
          </w:p>
        </w:tc>
      </w:tr>
      <w:tr w:rsidR="003C20BD" w:rsidRPr="005626E1" w14:paraId="5729D944" w14:textId="77777777" w:rsidTr="005456D1">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748876B0" w14:textId="77777777" w:rsidR="005456D1" w:rsidRPr="005626E1" w:rsidRDefault="005456D1" w:rsidP="00893423">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氟氯烃淘汰产生的</w:t>
            </w:r>
          </w:p>
          <w:p w14:paraId="323E2856" w14:textId="77777777" w:rsidR="003C20BD" w:rsidRPr="005626E1" w:rsidRDefault="005456D1" w:rsidP="00893423">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氢氟碳化合物淘汰</w:t>
            </w:r>
          </w:p>
        </w:tc>
        <w:tc>
          <w:tcPr>
            <w:tcW w:w="540" w:type="pct"/>
            <w:tcBorders>
              <w:top w:val="nil"/>
              <w:left w:val="nil"/>
              <w:bottom w:val="single" w:sz="4" w:space="0" w:color="auto"/>
              <w:right w:val="single" w:sz="4" w:space="0" w:color="auto"/>
            </w:tcBorders>
            <w:shd w:val="clear" w:color="000000" w:fill="FFFFFF"/>
            <w:hideMark/>
          </w:tcPr>
          <w:p w14:paraId="159E4263"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c>
          <w:tcPr>
            <w:tcW w:w="467" w:type="pct"/>
            <w:tcBorders>
              <w:top w:val="nil"/>
              <w:left w:val="nil"/>
              <w:bottom w:val="single" w:sz="4" w:space="0" w:color="auto"/>
              <w:right w:val="single" w:sz="4" w:space="0" w:color="auto"/>
            </w:tcBorders>
            <w:shd w:val="clear" w:color="000000" w:fill="FFFFFF"/>
            <w:hideMark/>
          </w:tcPr>
          <w:p w14:paraId="73658CF4"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19DD674D"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5DD0B5C9"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2ADABE6E"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24C856B5"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34B321F1"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77,558</w:t>
            </w:r>
          </w:p>
        </w:tc>
      </w:tr>
      <w:tr w:rsidR="003C20BD" w:rsidRPr="005626E1" w14:paraId="63A7448D" w14:textId="77777777" w:rsidTr="005456D1">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7B80E0D0" w14:textId="77777777" w:rsidR="005456D1" w:rsidRPr="005626E1" w:rsidRDefault="005456D1" w:rsidP="005456D1">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氢氟碳化合物估计</w:t>
            </w:r>
          </w:p>
          <w:p w14:paraId="1A3D86F9" w14:textId="77777777" w:rsidR="003C20BD" w:rsidRPr="005626E1" w:rsidRDefault="005456D1" w:rsidP="005456D1">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消费总量</w:t>
            </w:r>
          </w:p>
        </w:tc>
        <w:tc>
          <w:tcPr>
            <w:tcW w:w="540" w:type="pct"/>
            <w:tcBorders>
              <w:top w:val="nil"/>
              <w:left w:val="nil"/>
              <w:bottom w:val="single" w:sz="4" w:space="0" w:color="auto"/>
              <w:right w:val="single" w:sz="4" w:space="0" w:color="auto"/>
            </w:tcBorders>
            <w:shd w:val="clear" w:color="000000" w:fill="FFFFFF"/>
            <w:hideMark/>
          </w:tcPr>
          <w:p w14:paraId="456FB83A"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807,051</w:t>
            </w:r>
          </w:p>
        </w:tc>
        <w:tc>
          <w:tcPr>
            <w:tcW w:w="467" w:type="pct"/>
            <w:tcBorders>
              <w:top w:val="nil"/>
              <w:left w:val="nil"/>
              <w:bottom w:val="single" w:sz="4" w:space="0" w:color="auto"/>
              <w:right w:val="single" w:sz="4" w:space="0" w:color="auto"/>
            </w:tcBorders>
            <w:shd w:val="clear" w:color="000000" w:fill="FFFFFF"/>
            <w:hideMark/>
          </w:tcPr>
          <w:p w14:paraId="69FB64A1"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938,288</w:t>
            </w:r>
          </w:p>
        </w:tc>
        <w:tc>
          <w:tcPr>
            <w:tcW w:w="543" w:type="pct"/>
            <w:tcBorders>
              <w:top w:val="nil"/>
              <w:left w:val="nil"/>
              <w:bottom w:val="single" w:sz="4" w:space="0" w:color="auto"/>
              <w:right w:val="single" w:sz="4" w:space="0" w:color="auto"/>
            </w:tcBorders>
            <w:shd w:val="clear" w:color="000000" w:fill="FFFFFF"/>
            <w:hideMark/>
          </w:tcPr>
          <w:p w14:paraId="6C507357"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1,074,891</w:t>
            </w:r>
          </w:p>
        </w:tc>
        <w:tc>
          <w:tcPr>
            <w:tcW w:w="543" w:type="pct"/>
            <w:tcBorders>
              <w:top w:val="nil"/>
              <w:left w:val="nil"/>
              <w:bottom w:val="single" w:sz="4" w:space="0" w:color="auto"/>
              <w:right w:val="single" w:sz="4" w:space="0" w:color="auto"/>
            </w:tcBorders>
            <w:shd w:val="clear" w:color="000000" w:fill="FFFFFF"/>
            <w:hideMark/>
          </w:tcPr>
          <w:p w14:paraId="6565BE4C"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1,234,283</w:t>
            </w:r>
          </w:p>
        </w:tc>
        <w:tc>
          <w:tcPr>
            <w:tcW w:w="543" w:type="pct"/>
            <w:tcBorders>
              <w:top w:val="nil"/>
              <w:left w:val="nil"/>
              <w:bottom w:val="single" w:sz="4" w:space="0" w:color="auto"/>
              <w:right w:val="single" w:sz="4" w:space="0" w:color="auto"/>
            </w:tcBorders>
            <w:shd w:val="clear" w:color="000000" w:fill="FFFFFF"/>
            <w:hideMark/>
          </w:tcPr>
          <w:p w14:paraId="0B4266D1"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1,406,518</w:t>
            </w:r>
          </w:p>
        </w:tc>
        <w:tc>
          <w:tcPr>
            <w:tcW w:w="543" w:type="pct"/>
            <w:tcBorders>
              <w:top w:val="nil"/>
              <w:left w:val="nil"/>
              <w:bottom w:val="single" w:sz="4" w:space="0" w:color="auto"/>
              <w:right w:val="single" w:sz="4" w:space="0" w:color="auto"/>
            </w:tcBorders>
            <w:shd w:val="clear" w:color="000000" w:fill="FFFFFF"/>
            <w:hideMark/>
          </w:tcPr>
          <w:p w14:paraId="0D6F2769"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1,592,950</w:t>
            </w:r>
          </w:p>
        </w:tc>
        <w:tc>
          <w:tcPr>
            <w:tcW w:w="543" w:type="pct"/>
            <w:tcBorders>
              <w:top w:val="nil"/>
              <w:left w:val="nil"/>
              <w:bottom w:val="single" w:sz="4" w:space="0" w:color="auto"/>
              <w:right w:val="single" w:sz="4" w:space="0" w:color="auto"/>
            </w:tcBorders>
            <w:shd w:val="clear" w:color="000000" w:fill="FFFFFF"/>
            <w:hideMark/>
          </w:tcPr>
          <w:p w14:paraId="7C47A58E"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1,795,218</w:t>
            </w:r>
          </w:p>
        </w:tc>
      </w:tr>
      <w:tr w:rsidR="003C20BD" w:rsidRPr="005626E1" w14:paraId="1AA689AE" w14:textId="77777777" w:rsidTr="005456D1">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22FDBAC1" w14:textId="77777777" w:rsidR="005456D1" w:rsidRPr="005626E1" w:rsidRDefault="005456D1" w:rsidP="00893423">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《蒙特利尔议定书》</w:t>
            </w:r>
          </w:p>
          <w:p w14:paraId="7AF2364E" w14:textId="77777777" w:rsidR="003C20BD" w:rsidRPr="005626E1" w:rsidRDefault="005456D1" w:rsidP="005456D1">
            <w:pPr>
              <w:ind w:firstLineChars="100" w:firstLine="200"/>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消费限额</w:t>
            </w:r>
          </w:p>
        </w:tc>
        <w:tc>
          <w:tcPr>
            <w:tcW w:w="540" w:type="pct"/>
            <w:tcBorders>
              <w:top w:val="nil"/>
              <w:left w:val="nil"/>
              <w:bottom w:val="single" w:sz="4" w:space="0" w:color="auto"/>
              <w:right w:val="single" w:sz="4" w:space="0" w:color="auto"/>
            </w:tcBorders>
            <w:shd w:val="clear" w:color="000000" w:fill="FFFFFF"/>
            <w:hideMark/>
          </w:tcPr>
          <w:p w14:paraId="391A5761" w14:textId="77777777" w:rsidR="003C20BD" w:rsidRPr="005626E1" w:rsidRDefault="00303A03"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暂缺</w:t>
            </w:r>
          </w:p>
        </w:tc>
        <w:tc>
          <w:tcPr>
            <w:tcW w:w="467" w:type="pct"/>
            <w:tcBorders>
              <w:top w:val="nil"/>
              <w:left w:val="nil"/>
              <w:bottom w:val="single" w:sz="4" w:space="0" w:color="auto"/>
              <w:right w:val="single" w:sz="4" w:space="0" w:color="auto"/>
            </w:tcBorders>
            <w:shd w:val="clear" w:color="000000" w:fill="FFFFFF"/>
            <w:hideMark/>
          </w:tcPr>
          <w:p w14:paraId="4297069F"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36E5C832"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283DF61D"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6C17891B"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5DF3B117"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68DDA8ED"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1,625,132</w:t>
            </w:r>
          </w:p>
        </w:tc>
      </w:tr>
      <w:tr w:rsidR="003C20BD" w:rsidRPr="005626E1" w14:paraId="78B531C5" w14:textId="77777777" w:rsidTr="005456D1">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tcPr>
          <w:p w14:paraId="01FC9C2D" w14:textId="77777777" w:rsidR="005456D1" w:rsidRPr="005626E1" w:rsidRDefault="00D4635E" w:rsidP="005456D1">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需要</w:t>
            </w:r>
            <w:r w:rsidR="005456D1" w:rsidRPr="005626E1">
              <w:rPr>
                <w:rFonts w:asciiTheme="majorEastAsia" w:eastAsiaTheme="majorEastAsia" w:hAnsiTheme="majorEastAsia" w:hint="eastAsia"/>
                <w:sz w:val="20"/>
                <w:szCs w:val="20"/>
                <w:lang w:eastAsia="zh-CN"/>
              </w:rPr>
              <w:t>的氢氟碳</w:t>
            </w:r>
          </w:p>
          <w:p w14:paraId="53001428" w14:textId="77777777" w:rsidR="003C20BD" w:rsidRPr="005626E1" w:rsidRDefault="005456D1" w:rsidP="005456D1">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化合物减少</w:t>
            </w:r>
            <w:r w:rsidR="00D4635E" w:rsidRPr="005626E1">
              <w:rPr>
                <w:rFonts w:asciiTheme="majorEastAsia" w:eastAsiaTheme="majorEastAsia" w:hAnsiTheme="majorEastAsia" w:hint="eastAsia"/>
                <w:sz w:val="20"/>
                <w:szCs w:val="20"/>
                <w:lang w:eastAsia="zh-CN"/>
              </w:rPr>
              <w:t>量</w:t>
            </w:r>
          </w:p>
        </w:tc>
        <w:tc>
          <w:tcPr>
            <w:tcW w:w="540" w:type="pct"/>
            <w:tcBorders>
              <w:top w:val="nil"/>
              <w:left w:val="nil"/>
              <w:bottom w:val="single" w:sz="4" w:space="0" w:color="auto"/>
              <w:right w:val="single" w:sz="4" w:space="0" w:color="auto"/>
            </w:tcBorders>
            <w:shd w:val="clear" w:color="000000" w:fill="FFFFFF"/>
          </w:tcPr>
          <w:p w14:paraId="45122A02" w14:textId="77777777" w:rsidR="003C20BD" w:rsidRPr="005626E1" w:rsidRDefault="00303A03"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暂缺</w:t>
            </w:r>
          </w:p>
        </w:tc>
        <w:tc>
          <w:tcPr>
            <w:tcW w:w="467" w:type="pct"/>
            <w:tcBorders>
              <w:top w:val="nil"/>
              <w:left w:val="nil"/>
              <w:bottom w:val="single" w:sz="4" w:space="0" w:color="auto"/>
              <w:right w:val="single" w:sz="4" w:space="0" w:color="auto"/>
            </w:tcBorders>
            <w:shd w:val="clear" w:color="000000" w:fill="FFFFFF"/>
          </w:tcPr>
          <w:p w14:paraId="64E279A6"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5F61B6DC"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42B102CB"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1BC4FCAA"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6F1DD435"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6662D5E9" w14:textId="77777777" w:rsidR="003C20BD" w:rsidRPr="005626E1" w:rsidRDefault="003C20BD" w:rsidP="00893423">
            <w:pPr>
              <w:jc w:val="right"/>
              <w:rPr>
                <w:rFonts w:asciiTheme="majorEastAsia" w:eastAsiaTheme="majorEastAsia" w:hAnsiTheme="majorEastAsia"/>
                <w:color w:val="000000"/>
                <w:sz w:val="20"/>
                <w:szCs w:val="20"/>
                <w:lang w:eastAsia="zh-CN"/>
              </w:rPr>
            </w:pPr>
            <w:r w:rsidRPr="005626E1">
              <w:rPr>
                <w:rFonts w:asciiTheme="majorEastAsia" w:eastAsiaTheme="majorEastAsia" w:hAnsiTheme="majorEastAsia"/>
                <w:color w:val="000000"/>
                <w:sz w:val="20"/>
                <w:szCs w:val="20"/>
                <w:lang w:eastAsia="zh-CN"/>
              </w:rPr>
              <w:t>170,086</w:t>
            </w:r>
          </w:p>
        </w:tc>
      </w:tr>
    </w:tbl>
    <w:p w14:paraId="5A434282" w14:textId="77777777" w:rsidR="00CA1A54" w:rsidRPr="005626E1" w:rsidRDefault="00CA1A54" w:rsidP="00CA1A54">
      <w:pPr>
        <w:pStyle w:val="Heading1"/>
        <w:numPr>
          <w:ilvl w:val="0"/>
          <w:numId w:val="0"/>
        </w:numPr>
        <w:rPr>
          <w:rFonts w:asciiTheme="majorEastAsia" w:eastAsiaTheme="majorEastAsia" w:hAnsiTheme="majorEastAsia"/>
          <w:lang w:eastAsia="zh-CN"/>
        </w:rPr>
      </w:pPr>
    </w:p>
    <w:p w14:paraId="615B5D73" w14:textId="77777777" w:rsidR="00A1296E" w:rsidRPr="005626E1" w:rsidRDefault="00A1296E" w:rsidP="00A1296E">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表4显示，在一切照旧的情况下，如果不采取行动，加纳将在2029年</w:t>
      </w:r>
      <w:r w:rsidR="00D4635E" w:rsidRPr="005626E1">
        <w:rPr>
          <w:rFonts w:asciiTheme="majorEastAsia" w:eastAsiaTheme="majorEastAsia" w:hAnsiTheme="majorEastAsia" w:hint="eastAsia"/>
          <w:lang w:eastAsia="zh-CN"/>
        </w:rPr>
        <w:t>会</w:t>
      </w:r>
      <w:r w:rsidRPr="005626E1">
        <w:rPr>
          <w:rFonts w:asciiTheme="majorEastAsia" w:eastAsiaTheme="majorEastAsia" w:hAnsiTheme="majorEastAsia" w:hint="eastAsia"/>
          <w:lang w:eastAsia="zh-CN"/>
        </w:rPr>
        <w:t>违约。有鉴于此，现提议</w:t>
      </w:r>
      <w:r w:rsidR="001A7AD6" w:rsidRPr="005626E1">
        <w:rPr>
          <w:rFonts w:asciiTheme="majorEastAsia" w:eastAsiaTheme="majorEastAsia" w:hAnsiTheme="majorEastAsia" w:hint="eastAsia"/>
          <w:lang w:eastAsia="zh-CN"/>
        </w:rPr>
        <w:t>执行基加利执行计划</w:t>
      </w:r>
      <w:r w:rsidRPr="005626E1">
        <w:rPr>
          <w:rFonts w:asciiTheme="majorEastAsia" w:eastAsiaTheme="majorEastAsia" w:hAnsiTheme="majorEastAsia" w:hint="eastAsia"/>
          <w:lang w:eastAsia="zh-CN"/>
        </w:rPr>
        <w:t>第一阶段，以确保氢氟碳化合物的消费量在第一阶段的整个期间保持低于《蒙特利尔议定书》的限值，如表5所示。</w:t>
      </w:r>
    </w:p>
    <w:p w14:paraId="091CF805" w14:textId="77777777" w:rsidR="003C20BD" w:rsidRPr="005626E1" w:rsidRDefault="00A1296E" w:rsidP="0023295C">
      <w:pPr>
        <w:pStyle w:val="Heading1"/>
        <w:numPr>
          <w:ilvl w:val="0"/>
          <w:numId w:val="0"/>
        </w:numPr>
        <w:spacing w:after="0"/>
        <w:rPr>
          <w:rFonts w:asciiTheme="majorEastAsia" w:eastAsiaTheme="majorEastAsia" w:hAnsiTheme="majorEastAsia"/>
          <w:lang w:eastAsia="zh-CN"/>
        </w:rPr>
      </w:pPr>
      <w:r w:rsidRPr="005626E1">
        <w:rPr>
          <w:rFonts w:asciiTheme="majorEastAsia" w:eastAsiaTheme="majorEastAsia" w:hAnsiTheme="majorEastAsia" w:hint="eastAsia"/>
          <w:b/>
          <w:lang w:eastAsia="zh-CN"/>
        </w:rPr>
        <w:t>表5</w:t>
      </w:r>
      <w:r w:rsidRPr="005626E1">
        <w:rPr>
          <w:rFonts w:asciiTheme="majorEastAsia" w:eastAsiaTheme="majorEastAsia" w:hAnsiTheme="majorEastAsia"/>
          <w:b/>
          <w:bCs/>
          <w:lang w:eastAsia="zh-CN"/>
        </w:rPr>
        <w:t xml:space="preserve">. </w:t>
      </w:r>
      <w:r w:rsidR="001A7AD6" w:rsidRPr="005626E1">
        <w:rPr>
          <w:rFonts w:asciiTheme="majorEastAsia" w:eastAsiaTheme="majorEastAsia" w:hAnsiTheme="majorEastAsia" w:hint="eastAsia"/>
          <w:b/>
          <w:lang w:eastAsia="zh-CN"/>
        </w:rPr>
        <w:t>基加利执行计划</w:t>
      </w:r>
      <w:r w:rsidRPr="005626E1">
        <w:rPr>
          <w:rFonts w:asciiTheme="majorEastAsia" w:eastAsiaTheme="majorEastAsia" w:hAnsiTheme="majorEastAsia" w:hint="eastAsia"/>
          <w:b/>
          <w:lang w:eastAsia="zh-CN"/>
        </w:rPr>
        <w:t>第一阶段提出的氢氟碳化合物消费限额（二氧化碳当量吨）</w:t>
      </w:r>
    </w:p>
    <w:tbl>
      <w:tblPr>
        <w:tblW w:w="5000" w:type="pct"/>
        <w:tblLook w:val="04A0" w:firstRow="1" w:lastRow="0" w:firstColumn="1" w:lastColumn="0" w:noHBand="0" w:noVBand="1"/>
      </w:tblPr>
      <w:tblGrid>
        <w:gridCol w:w="1345"/>
        <w:gridCol w:w="1330"/>
        <w:gridCol w:w="681"/>
        <w:gridCol w:w="999"/>
        <w:gridCol w:w="999"/>
        <w:gridCol w:w="999"/>
        <w:gridCol w:w="999"/>
        <w:gridCol w:w="999"/>
        <w:gridCol w:w="999"/>
      </w:tblGrid>
      <w:tr w:rsidR="003C20BD" w:rsidRPr="005626E1" w14:paraId="69A0E345" w14:textId="77777777" w:rsidTr="00893423">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763993B" w14:textId="77777777" w:rsidR="003C20BD" w:rsidRPr="005626E1" w:rsidRDefault="003C20BD" w:rsidP="00893423">
            <w:pPr>
              <w:keepNext/>
              <w:jc w:val="right"/>
              <w:rPr>
                <w:rFonts w:asciiTheme="majorEastAsia" w:eastAsiaTheme="majorEastAsia" w:hAnsiTheme="majorEastAsia"/>
                <w:b/>
                <w:bCs/>
                <w:color w:val="000000"/>
                <w:sz w:val="18"/>
                <w:szCs w:val="18"/>
                <w:lang w:eastAsia="zh-CN"/>
              </w:rPr>
            </w:pPr>
          </w:p>
        </w:tc>
        <w:tc>
          <w:tcPr>
            <w:tcW w:w="46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2FA35DE"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2023</w:t>
            </w:r>
            <w:r w:rsidR="00E67222" w:rsidRPr="005626E1">
              <w:rPr>
                <w:rFonts w:asciiTheme="majorEastAsia" w:eastAsiaTheme="majorEastAsia" w:hAnsiTheme="majorEastAsia"/>
                <w:b/>
                <w:bCs/>
                <w:sz w:val="18"/>
                <w:szCs w:val="18"/>
                <w:lang w:eastAsia="zh-CN"/>
              </w:rPr>
              <w:t>年</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F1396C"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2024</w:t>
            </w:r>
            <w:r w:rsidR="00E67222" w:rsidRPr="005626E1">
              <w:rPr>
                <w:rFonts w:asciiTheme="majorEastAsia" w:eastAsiaTheme="majorEastAsia" w:hAnsiTheme="majorEastAsia"/>
                <w:b/>
                <w:bCs/>
                <w:sz w:val="18"/>
                <w:szCs w:val="18"/>
                <w:lang w:eastAsia="zh-CN"/>
              </w:rPr>
              <w:t>年</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834D1C8"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2025</w:t>
            </w:r>
            <w:r w:rsidR="00E67222" w:rsidRPr="005626E1">
              <w:rPr>
                <w:rFonts w:asciiTheme="majorEastAsia" w:eastAsiaTheme="majorEastAsia" w:hAnsiTheme="majorEastAsia"/>
                <w:b/>
                <w:bCs/>
                <w:sz w:val="18"/>
                <w:szCs w:val="18"/>
                <w:lang w:eastAsia="zh-CN"/>
              </w:rPr>
              <w:t>年</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D60C590"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2026</w:t>
            </w:r>
            <w:r w:rsidR="00E67222" w:rsidRPr="005626E1">
              <w:rPr>
                <w:rFonts w:asciiTheme="majorEastAsia" w:eastAsiaTheme="majorEastAsia" w:hAnsiTheme="majorEastAsia"/>
                <w:b/>
                <w:bCs/>
                <w:sz w:val="18"/>
                <w:szCs w:val="18"/>
                <w:lang w:eastAsia="zh-CN"/>
              </w:rPr>
              <w:t>年</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881256"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2027</w:t>
            </w:r>
            <w:r w:rsidR="00E67222" w:rsidRPr="005626E1">
              <w:rPr>
                <w:rFonts w:asciiTheme="majorEastAsia" w:eastAsiaTheme="majorEastAsia" w:hAnsiTheme="majorEastAsia"/>
                <w:b/>
                <w:bCs/>
                <w:sz w:val="18"/>
                <w:szCs w:val="18"/>
                <w:lang w:eastAsia="zh-CN"/>
              </w:rPr>
              <w:t>年</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342BBC"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2028</w:t>
            </w:r>
            <w:r w:rsidR="00E67222" w:rsidRPr="005626E1">
              <w:rPr>
                <w:rFonts w:asciiTheme="majorEastAsia" w:eastAsiaTheme="majorEastAsia" w:hAnsiTheme="majorEastAsia"/>
                <w:b/>
                <w:bCs/>
                <w:sz w:val="18"/>
                <w:szCs w:val="18"/>
                <w:lang w:eastAsia="zh-CN"/>
              </w:rPr>
              <w:t>年</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7E9181" w14:textId="77777777" w:rsidR="003C20BD" w:rsidRPr="005626E1" w:rsidRDefault="003C20BD" w:rsidP="00893423">
            <w:pPr>
              <w:keepNext/>
              <w:jc w:val="center"/>
              <w:rPr>
                <w:rFonts w:asciiTheme="majorEastAsia" w:eastAsiaTheme="majorEastAsia" w:hAnsiTheme="majorEastAsia"/>
                <w:b/>
                <w:bCs/>
                <w:color w:val="000000"/>
                <w:sz w:val="18"/>
                <w:szCs w:val="18"/>
                <w:lang w:eastAsia="zh-CN"/>
              </w:rPr>
            </w:pPr>
            <w:r w:rsidRPr="005626E1">
              <w:rPr>
                <w:rFonts w:asciiTheme="majorEastAsia" w:eastAsiaTheme="majorEastAsia" w:hAnsiTheme="majorEastAsia"/>
                <w:b/>
                <w:bCs/>
                <w:sz w:val="18"/>
                <w:szCs w:val="18"/>
                <w:lang w:eastAsia="zh-CN"/>
              </w:rPr>
              <w:t>2029</w:t>
            </w:r>
            <w:r w:rsidR="00E67222" w:rsidRPr="005626E1">
              <w:rPr>
                <w:rFonts w:asciiTheme="majorEastAsia" w:eastAsiaTheme="majorEastAsia" w:hAnsiTheme="majorEastAsia"/>
                <w:b/>
                <w:bCs/>
                <w:sz w:val="18"/>
                <w:szCs w:val="18"/>
                <w:lang w:eastAsia="zh-CN"/>
              </w:rPr>
              <w:t>年</w:t>
            </w:r>
          </w:p>
        </w:tc>
      </w:tr>
      <w:tr w:rsidR="003C20BD" w:rsidRPr="005626E1" w14:paraId="7163014F" w14:textId="77777777" w:rsidTr="00893423">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C3BAD00" w14:textId="77777777" w:rsidR="00E67222" w:rsidRPr="005626E1" w:rsidRDefault="00E67222" w:rsidP="00E67222">
            <w:pPr>
              <w:jc w:val="left"/>
              <w:rPr>
                <w:rFonts w:asciiTheme="majorEastAsia" w:eastAsiaTheme="majorEastAsia" w:hAnsiTheme="majorEastAsia"/>
                <w:sz w:val="20"/>
                <w:szCs w:val="20"/>
                <w:lang w:eastAsia="zh-CN"/>
              </w:rPr>
            </w:pPr>
            <w:r w:rsidRPr="005626E1">
              <w:rPr>
                <w:rFonts w:asciiTheme="majorEastAsia" w:eastAsiaTheme="majorEastAsia" w:hAnsiTheme="majorEastAsia" w:hint="eastAsia"/>
                <w:sz w:val="20"/>
                <w:szCs w:val="20"/>
                <w:lang w:eastAsia="zh-CN"/>
              </w:rPr>
              <w:t>《蒙特利尔议定书》</w:t>
            </w:r>
          </w:p>
          <w:p w14:paraId="7868B828" w14:textId="77777777" w:rsidR="003C20BD" w:rsidRPr="005626E1" w:rsidRDefault="00E67222" w:rsidP="00D4635E">
            <w:pPr>
              <w:keepNext/>
              <w:ind w:firstLineChars="100" w:firstLine="200"/>
              <w:jc w:val="left"/>
              <w:rPr>
                <w:rFonts w:asciiTheme="majorEastAsia" w:eastAsiaTheme="majorEastAsia" w:hAnsiTheme="majorEastAsia"/>
                <w:color w:val="000000"/>
                <w:sz w:val="19"/>
                <w:szCs w:val="19"/>
                <w:lang w:eastAsia="zh-CN"/>
              </w:rPr>
            </w:pPr>
            <w:r w:rsidRPr="005626E1">
              <w:rPr>
                <w:rFonts w:asciiTheme="majorEastAsia" w:eastAsiaTheme="majorEastAsia" w:hAnsiTheme="majorEastAsia" w:hint="eastAsia"/>
                <w:sz w:val="20"/>
                <w:szCs w:val="20"/>
                <w:lang w:eastAsia="zh-CN"/>
              </w:rPr>
              <w:t>消费限额</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646DCA98" w14:textId="77777777" w:rsidR="003C20BD" w:rsidRPr="005626E1" w:rsidRDefault="00303A03"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暂缺</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30210FE" w14:textId="77777777" w:rsidR="003C20BD" w:rsidRPr="005626E1" w:rsidRDefault="003C20BD"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152D011" w14:textId="77777777" w:rsidR="003C20BD" w:rsidRPr="005626E1" w:rsidRDefault="003C20BD"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4104F651" w14:textId="77777777" w:rsidR="003C20BD" w:rsidRPr="005626E1" w:rsidRDefault="003C20BD"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766A489B" w14:textId="77777777" w:rsidR="003C20BD" w:rsidRPr="005626E1" w:rsidRDefault="003C20BD"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6705193" w14:textId="77777777" w:rsidR="003C20BD" w:rsidRPr="005626E1" w:rsidRDefault="003C20BD"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7DF66A90" w14:textId="77777777" w:rsidR="003C20BD" w:rsidRPr="005626E1" w:rsidRDefault="003C20BD" w:rsidP="00893423">
            <w:pPr>
              <w:keepNext/>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1,625,132</w:t>
            </w:r>
          </w:p>
        </w:tc>
      </w:tr>
      <w:tr w:rsidR="003C20BD" w:rsidRPr="005626E1" w14:paraId="2FC7A0FD" w14:textId="77777777" w:rsidTr="00893423">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E361C39" w14:textId="77777777" w:rsidR="00D4635E" w:rsidRPr="005626E1" w:rsidRDefault="001A7AD6" w:rsidP="00E67222">
            <w:pPr>
              <w:jc w:val="left"/>
              <w:rPr>
                <w:rFonts w:asciiTheme="majorEastAsia" w:eastAsiaTheme="majorEastAsia" w:hAnsiTheme="majorEastAsia"/>
                <w:color w:val="000000"/>
                <w:sz w:val="19"/>
                <w:szCs w:val="19"/>
                <w:lang w:eastAsia="zh-CN"/>
              </w:rPr>
            </w:pPr>
            <w:r w:rsidRPr="005626E1">
              <w:rPr>
                <w:rFonts w:asciiTheme="majorEastAsia" w:eastAsiaTheme="majorEastAsia" w:hAnsiTheme="majorEastAsia" w:hint="eastAsia"/>
                <w:color w:val="000000"/>
                <w:sz w:val="19"/>
                <w:szCs w:val="19"/>
                <w:lang w:eastAsia="zh-CN"/>
              </w:rPr>
              <w:t>基加利执行计划</w:t>
            </w:r>
            <w:r w:rsidR="00E67222" w:rsidRPr="005626E1">
              <w:rPr>
                <w:rFonts w:asciiTheme="majorEastAsia" w:eastAsiaTheme="majorEastAsia" w:hAnsiTheme="majorEastAsia" w:hint="eastAsia"/>
                <w:color w:val="000000"/>
                <w:sz w:val="19"/>
                <w:szCs w:val="19"/>
                <w:lang w:eastAsia="zh-CN"/>
              </w:rPr>
              <w:t>的</w:t>
            </w:r>
            <w:r w:rsidR="00D4635E" w:rsidRPr="005626E1">
              <w:rPr>
                <w:rFonts w:asciiTheme="majorEastAsia" w:eastAsiaTheme="majorEastAsia" w:hAnsiTheme="majorEastAsia" w:hint="eastAsia"/>
                <w:color w:val="000000"/>
                <w:sz w:val="19"/>
                <w:szCs w:val="19"/>
                <w:lang w:eastAsia="zh-CN"/>
              </w:rPr>
              <w:t>氢氟碳化合物</w:t>
            </w:r>
          </w:p>
          <w:p w14:paraId="7CE59F87" w14:textId="77777777" w:rsidR="003C20BD" w:rsidRPr="005626E1" w:rsidRDefault="00E67222" w:rsidP="00E67222">
            <w:pPr>
              <w:jc w:val="left"/>
              <w:rPr>
                <w:rFonts w:asciiTheme="majorEastAsia" w:eastAsiaTheme="majorEastAsia" w:hAnsiTheme="majorEastAsia"/>
                <w:color w:val="000000"/>
                <w:sz w:val="19"/>
                <w:szCs w:val="19"/>
                <w:lang w:eastAsia="zh-CN"/>
              </w:rPr>
            </w:pPr>
            <w:r w:rsidRPr="005626E1">
              <w:rPr>
                <w:rFonts w:asciiTheme="majorEastAsia" w:eastAsiaTheme="majorEastAsia" w:hAnsiTheme="majorEastAsia" w:hint="eastAsia"/>
                <w:color w:val="000000"/>
                <w:sz w:val="19"/>
                <w:szCs w:val="19"/>
                <w:lang w:eastAsia="zh-CN"/>
              </w:rPr>
              <w:t>控制目标</w:t>
            </w:r>
          </w:p>
        </w:tc>
        <w:tc>
          <w:tcPr>
            <w:tcW w:w="466" w:type="pc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02602BF" w14:textId="77777777" w:rsidR="003C20BD" w:rsidRPr="005626E1" w:rsidRDefault="00303A03" w:rsidP="00893423">
            <w:pPr>
              <w:jc w:val="right"/>
              <w:rPr>
                <w:rFonts w:asciiTheme="majorEastAsia" w:eastAsiaTheme="majorEastAsia" w:hAnsiTheme="majorEastAsia"/>
                <w:color w:val="000000"/>
                <w:sz w:val="19"/>
                <w:szCs w:val="19"/>
                <w:lang w:eastAsia="zh-CN"/>
              </w:rPr>
            </w:pPr>
            <w:proofErr w:type="spellStart"/>
            <w:r w:rsidRPr="005626E1">
              <w:rPr>
                <w:rFonts w:asciiTheme="majorEastAsia" w:eastAsiaTheme="majorEastAsia" w:hAnsiTheme="majorEastAsia"/>
                <w:color w:val="000000"/>
                <w:sz w:val="19"/>
                <w:szCs w:val="19"/>
              </w:rPr>
              <w:t>暂缺</w:t>
            </w:r>
            <w:proofErr w:type="spellEnd"/>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1D4400E0"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54E260A6"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BA2A0E4"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79030379"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3A91F17"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0A1A58A6"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1,625,132</w:t>
            </w:r>
          </w:p>
        </w:tc>
      </w:tr>
      <w:tr w:rsidR="003C20BD" w:rsidRPr="005626E1" w14:paraId="2BADDC9C" w14:textId="77777777" w:rsidTr="00893423">
        <w:trPr>
          <w:trHeight w:val="113"/>
        </w:trPr>
        <w:tc>
          <w:tcPr>
            <w:tcW w:w="821" w:type="pct"/>
            <w:vMerge w:val="restar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877C4BB" w14:textId="77777777" w:rsidR="003C20BD" w:rsidRPr="005626E1" w:rsidRDefault="00E67222" w:rsidP="00E67222">
            <w:pPr>
              <w:jc w:val="left"/>
              <w:rPr>
                <w:rFonts w:asciiTheme="majorEastAsia" w:eastAsiaTheme="majorEastAsia" w:hAnsiTheme="majorEastAsia"/>
                <w:color w:val="000000"/>
                <w:sz w:val="19"/>
                <w:szCs w:val="19"/>
                <w:lang w:eastAsia="zh-CN"/>
              </w:rPr>
            </w:pPr>
            <w:r w:rsidRPr="005626E1">
              <w:rPr>
                <w:rFonts w:asciiTheme="majorEastAsia" w:eastAsiaTheme="majorEastAsia" w:hAnsiTheme="majorEastAsia" w:hint="eastAsia"/>
                <w:color w:val="000000"/>
                <w:sz w:val="19"/>
                <w:szCs w:val="19"/>
                <w:lang w:eastAsia="zh-CN"/>
              </w:rPr>
              <w:t>比基准减少</w:t>
            </w:r>
          </w:p>
        </w:tc>
        <w:tc>
          <w:tcPr>
            <w:tcW w:w="813" w:type="pct"/>
            <w:tcBorders>
              <w:top w:val="nil"/>
              <w:left w:val="nil"/>
              <w:bottom w:val="single" w:sz="4" w:space="0" w:color="auto"/>
              <w:right w:val="single" w:sz="4" w:space="0" w:color="auto"/>
            </w:tcBorders>
            <w:shd w:val="clear" w:color="000000" w:fill="FFFFFF"/>
            <w:tcMar>
              <w:left w:w="72" w:type="dxa"/>
              <w:right w:w="72" w:type="dxa"/>
            </w:tcMar>
            <w:hideMark/>
          </w:tcPr>
          <w:p w14:paraId="45C303F6" w14:textId="77777777" w:rsidR="003C20BD" w:rsidRPr="005626E1" w:rsidRDefault="00E67222" w:rsidP="00893423">
            <w:pPr>
              <w:jc w:val="left"/>
              <w:rPr>
                <w:rFonts w:asciiTheme="majorEastAsia" w:eastAsiaTheme="majorEastAsia" w:hAnsiTheme="majorEastAsia"/>
                <w:color w:val="000000"/>
                <w:sz w:val="19"/>
                <w:szCs w:val="19"/>
                <w:lang w:eastAsia="zh-CN"/>
              </w:rPr>
            </w:pPr>
            <w:r w:rsidRPr="005626E1">
              <w:rPr>
                <w:rFonts w:asciiTheme="majorEastAsia" w:eastAsiaTheme="majorEastAsia" w:hAnsiTheme="majorEastAsia" w:hint="eastAsia"/>
                <w:color w:val="000000"/>
                <w:sz w:val="19"/>
                <w:szCs w:val="19"/>
                <w:lang w:eastAsia="zh-CN"/>
              </w:rPr>
              <w:t>CO2当量吨</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657BDFE3" w14:textId="77777777" w:rsidR="003C20BD" w:rsidRPr="005626E1" w:rsidRDefault="00303A03"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暂缺</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5C48FA67"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76BB33AE"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06BA9A7E"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3FC5860D"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17B475FE"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011F5FE1"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180,570</w:t>
            </w:r>
          </w:p>
        </w:tc>
      </w:tr>
      <w:tr w:rsidR="003C20BD" w:rsidRPr="005626E1" w14:paraId="581D452B" w14:textId="77777777" w:rsidTr="00893423">
        <w:trPr>
          <w:trHeight w:val="113"/>
        </w:trPr>
        <w:tc>
          <w:tcPr>
            <w:tcW w:w="821" w:type="pct"/>
            <w:vMerge/>
            <w:tcBorders>
              <w:top w:val="nil"/>
              <w:left w:val="single" w:sz="4" w:space="0" w:color="auto"/>
              <w:bottom w:val="single" w:sz="4" w:space="0" w:color="auto"/>
              <w:right w:val="single" w:sz="4" w:space="0" w:color="auto"/>
            </w:tcBorders>
            <w:tcMar>
              <w:left w:w="72" w:type="dxa"/>
              <w:right w:w="72" w:type="dxa"/>
            </w:tcMar>
            <w:hideMark/>
          </w:tcPr>
          <w:p w14:paraId="47F5040B" w14:textId="77777777" w:rsidR="003C20BD" w:rsidRPr="005626E1" w:rsidRDefault="003C20BD" w:rsidP="00893423">
            <w:pPr>
              <w:jc w:val="left"/>
              <w:rPr>
                <w:rFonts w:asciiTheme="majorEastAsia" w:eastAsiaTheme="majorEastAsia" w:hAnsiTheme="majorEastAsia"/>
                <w:color w:val="000000"/>
                <w:sz w:val="19"/>
                <w:szCs w:val="19"/>
                <w:lang w:eastAsia="zh-CN"/>
              </w:rPr>
            </w:pPr>
          </w:p>
        </w:tc>
        <w:tc>
          <w:tcPr>
            <w:tcW w:w="813" w:type="pct"/>
            <w:tcBorders>
              <w:top w:val="nil"/>
              <w:left w:val="nil"/>
              <w:bottom w:val="single" w:sz="4" w:space="0" w:color="auto"/>
              <w:right w:val="single" w:sz="4" w:space="0" w:color="auto"/>
            </w:tcBorders>
            <w:shd w:val="clear" w:color="000000" w:fill="FFFFFF"/>
            <w:tcMar>
              <w:left w:w="72" w:type="dxa"/>
              <w:right w:w="72" w:type="dxa"/>
            </w:tcMar>
            <w:hideMark/>
          </w:tcPr>
          <w:p w14:paraId="1DA90841" w14:textId="77777777" w:rsidR="003C20BD" w:rsidRPr="005626E1" w:rsidRDefault="003C20BD" w:rsidP="00893423">
            <w:pPr>
              <w:jc w:val="lef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w:t>
            </w:r>
          </w:p>
        </w:tc>
        <w:tc>
          <w:tcPr>
            <w:tcW w:w="3366" w:type="pct"/>
            <w:gridSpan w:val="7"/>
            <w:tcBorders>
              <w:top w:val="nil"/>
              <w:left w:val="nil"/>
              <w:bottom w:val="single" w:sz="4" w:space="0" w:color="auto"/>
              <w:right w:val="single" w:sz="4" w:space="0" w:color="auto"/>
            </w:tcBorders>
            <w:shd w:val="clear" w:color="000000" w:fill="FFFFFF"/>
            <w:tcMar>
              <w:left w:w="72" w:type="dxa"/>
              <w:right w:w="72" w:type="dxa"/>
            </w:tcMar>
            <w:hideMark/>
          </w:tcPr>
          <w:p w14:paraId="78AE7722" w14:textId="77777777" w:rsidR="003C20BD" w:rsidRPr="005626E1" w:rsidRDefault="003C20BD" w:rsidP="00893423">
            <w:pPr>
              <w:jc w:val="right"/>
              <w:rPr>
                <w:rFonts w:asciiTheme="majorEastAsia" w:eastAsiaTheme="majorEastAsia" w:hAnsiTheme="majorEastAsia"/>
                <w:color w:val="000000"/>
                <w:sz w:val="19"/>
                <w:szCs w:val="19"/>
                <w:lang w:eastAsia="zh-CN"/>
              </w:rPr>
            </w:pPr>
            <w:r w:rsidRPr="005626E1">
              <w:rPr>
                <w:rFonts w:asciiTheme="majorEastAsia" w:eastAsiaTheme="majorEastAsia" w:hAnsiTheme="majorEastAsia"/>
                <w:color w:val="000000"/>
                <w:sz w:val="19"/>
                <w:szCs w:val="19"/>
                <w:lang w:eastAsia="zh-CN"/>
              </w:rPr>
              <w:t>10</w:t>
            </w:r>
          </w:p>
        </w:tc>
      </w:tr>
    </w:tbl>
    <w:p w14:paraId="75F35929" w14:textId="77777777" w:rsidR="003C20BD" w:rsidRPr="005626E1" w:rsidRDefault="003C20BD" w:rsidP="003C20BD">
      <w:pPr>
        <w:keepNext/>
        <w:suppressAutoHyphens/>
        <w:rPr>
          <w:rFonts w:asciiTheme="majorEastAsia" w:eastAsiaTheme="majorEastAsia" w:hAnsiTheme="majorEastAsia"/>
          <w:i/>
          <w:iCs/>
        </w:rPr>
      </w:pPr>
    </w:p>
    <w:p w14:paraId="13B0723B" w14:textId="77777777" w:rsidR="003C20BD" w:rsidRPr="005626E1" w:rsidRDefault="00F165C1" w:rsidP="00F165C1">
      <w:pPr>
        <w:pStyle w:val="Heading1"/>
        <w:numPr>
          <w:ilvl w:val="0"/>
          <w:numId w:val="0"/>
        </w:numPr>
        <w:rPr>
          <w:rFonts w:asciiTheme="majorEastAsia" w:eastAsiaTheme="majorEastAsia" w:hAnsiTheme="majorEastAsia"/>
          <w:i/>
        </w:rPr>
      </w:pPr>
      <w:proofErr w:type="spellStart"/>
      <w:r w:rsidRPr="005626E1">
        <w:rPr>
          <w:rFonts w:asciiTheme="majorEastAsia" w:eastAsiaTheme="majorEastAsia" w:hAnsiTheme="majorEastAsia" w:hint="eastAsia"/>
          <w:i/>
        </w:rPr>
        <w:t>拟议活动</w:t>
      </w:r>
      <w:proofErr w:type="spellEnd"/>
    </w:p>
    <w:p w14:paraId="731B107B" w14:textId="77777777" w:rsidR="003C20BD" w:rsidRPr="005626E1" w:rsidRDefault="00F165C1" w:rsidP="00F165C1">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加纳</w:t>
      </w:r>
      <w:r w:rsidR="00D4635E" w:rsidRPr="005626E1">
        <w:rPr>
          <w:rFonts w:asciiTheme="majorEastAsia" w:eastAsiaTheme="majorEastAsia" w:hAnsiTheme="majorEastAsia" w:hint="eastAsia"/>
          <w:lang w:eastAsia="zh-CN"/>
        </w:rPr>
        <w:t>减少</w:t>
      </w:r>
      <w:r w:rsidRPr="005626E1">
        <w:rPr>
          <w:rFonts w:asciiTheme="majorEastAsia" w:eastAsiaTheme="majorEastAsia" w:hAnsiTheme="majorEastAsia" w:hint="eastAsia"/>
          <w:lang w:eastAsia="zh-CN"/>
        </w:rPr>
        <w:t>氢氟碳化合物战略的制定考虑了</w:t>
      </w:r>
      <w:r w:rsidR="00D4635E" w:rsidRPr="005626E1">
        <w:rPr>
          <w:rFonts w:asciiTheme="majorEastAsia" w:eastAsiaTheme="majorEastAsia" w:hAnsiTheme="majorEastAsia" w:hint="eastAsia"/>
          <w:lang w:eastAsia="zh-CN"/>
        </w:rPr>
        <w:t>淘汰</w:t>
      </w:r>
      <w:r w:rsidRPr="005626E1">
        <w:rPr>
          <w:rFonts w:asciiTheme="majorEastAsia" w:eastAsiaTheme="majorEastAsia" w:hAnsiTheme="majorEastAsia" w:hint="eastAsia"/>
          <w:lang w:eastAsia="zh-CN"/>
        </w:rPr>
        <w:t>氟氯烃和能源效率问题。第一阶段旨在为持续减少氟氯烃和氢氟碳化合物的温室气体排放创造有利环境。制定活动是为了控制氢氟碳化合物的增长，在可行的情况下，从氟氯烃过渡到全球升温潜能值低的技术，以实现全面的温室气体减排。</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第一阶段的控制目标是根据《蒙特利尔议定书》的</w:t>
      </w:r>
      <w:r w:rsidR="00D4635E" w:rsidRPr="005626E1">
        <w:rPr>
          <w:rFonts w:asciiTheme="majorEastAsia" w:eastAsiaTheme="majorEastAsia" w:hAnsiTheme="majorEastAsia" w:hint="eastAsia"/>
          <w:lang w:eastAsia="zh-CN"/>
        </w:rPr>
        <w:t>减少</w:t>
      </w:r>
      <w:r w:rsidRPr="005626E1">
        <w:rPr>
          <w:rFonts w:asciiTheme="majorEastAsia" w:eastAsiaTheme="majorEastAsia" w:hAnsiTheme="majorEastAsia" w:hint="eastAsia"/>
          <w:lang w:eastAsia="zh-CN"/>
        </w:rPr>
        <w:t>时间表制定的。</w:t>
      </w:r>
    </w:p>
    <w:p w14:paraId="705430B9" w14:textId="77777777" w:rsidR="003C20BD" w:rsidRPr="005626E1" w:rsidRDefault="00F165C1" w:rsidP="00F165C1">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建立和</w:t>
      </w:r>
      <w:r w:rsidR="001A7AD6" w:rsidRPr="005626E1">
        <w:rPr>
          <w:rFonts w:asciiTheme="majorEastAsia" w:eastAsiaTheme="majorEastAsia" w:hAnsiTheme="majorEastAsia" w:hint="eastAsia"/>
          <w:lang w:eastAsia="zh-CN"/>
        </w:rPr>
        <w:t>执行</w:t>
      </w:r>
      <w:r w:rsidRPr="005626E1">
        <w:rPr>
          <w:rFonts w:asciiTheme="majorEastAsia" w:eastAsiaTheme="majorEastAsia" w:hAnsiTheme="majorEastAsia" w:hint="eastAsia"/>
          <w:lang w:eastAsia="zh-CN"/>
        </w:rPr>
        <w:t>一个监管框架，以支持采用全球升温潜能值低的技术：将HFC-227ea纳入许可证和配额制度；规定强制回收充装量超过2公斤的设备中的制冷剂；采用</w:t>
      </w:r>
      <w:r w:rsidR="00D4635E" w:rsidRPr="005626E1">
        <w:rPr>
          <w:rFonts w:asciiTheme="majorEastAsia" w:eastAsiaTheme="majorEastAsia" w:hAnsiTheme="majorEastAsia" w:hint="eastAsia"/>
          <w:lang w:eastAsia="zh-CN"/>
        </w:rPr>
        <w:t>制冷空调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设备的绿色采购准则；开展关于监管框架的提高认识活动（环境署）（36</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000美元）；通过能源委员会对使用全球升温潜能值高制冷剂的氢氟碳化合物制冷空调设备（家用和独立商用制冷设备）实行进口配额管制（开发署）（16</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68DE14BA" w14:textId="77777777" w:rsidR="003C20BD" w:rsidRPr="005626E1" w:rsidRDefault="001A7AD6" w:rsidP="004D5B57">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执行</w:t>
      </w:r>
      <w:r w:rsidR="004D5B57" w:rsidRPr="005626E1">
        <w:rPr>
          <w:rFonts w:asciiTheme="majorEastAsia" w:eastAsiaTheme="majorEastAsia" w:hAnsiTheme="majorEastAsia" w:hint="eastAsia"/>
          <w:lang w:eastAsia="zh-CN"/>
        </w:rPr>
        <w:t>氢氟碳化合物进口管制：更新海关培训机构的培训课程和手册，将氢氟碳化合物纳入海关培训；向30名</w:t>
      </w:r>
      <w:r w:rsidR="00D133EC" w:rsidRPr="005626E1">
        <w:rPr>
          <w:rFonts w:asciiTheme="majorEastAsia" w:eastAsiaTheme="majorEastAsia" w:hAnsiTheme="majorEastAsia" w:hint="eastAsia"/>
          <w:lang w:eastAsia="zh-CN"/>
        </w:rPr>
        <w:t>培训师</w:t>
      </w:r>
      <w:r w:rsidR="004D5B57" w:rsidRPr="005626E1">
        <w:rPr>
          <w:rFonts w:asciiTheme="majorEastAsia" w:eastAsiaTheme="majorEastAsia" w:hAnsiTheme="majorEastAsia" w:hint="eastAsia"/>
          <w:lang w:eastAsia="zh-CN"/>
        </w:rPr>
        <w:t>、50名海关官员和80名清关人员提供关于氢氟碳化合物进口管制和阅读制冷空调设备能效标签的培训（环境规划署）（45</w:t>
      </w:r>
      <w:r w:rsidR="004D5B57" w:rsidRPr="005626E1">
        <w:rPr>
          <w:rFonts w:asciiTheme="majorEastAsia" w:eastAsiaTheme="majorEastAsia" w:hAnsiTheme="majorEastAsia"/>
          <w:lang w:eastAsia="zh-CN"/>
        </w:rPr>
        <w:t xml:space="preserve"> </w:t>
      </w:r>
      <w:r w:rsidR="004D5B57" w:rsidRPr="005626E1">
        <w:rPr>
          <w:rFonts w:asciiTheme="majorEastAsia" w:eastAsiaTheme="majorEastAsia" w:hAnsiTheme="majorEastAsia" w:hint="eastAsia"/>
          <w:lang w:eastAsia="zh-CN"/>
        </w:rPr>
        <w:t>000美元）；</w:t>
      </w:r>
    </w:p>
    <w:p w14:paraId="2ACE1696" w14:textId="77777777" w:rsidR="003C20BD" w:rsidRPr="005626E1" w:rsidRDefault="00D4635E" w:rsidP="00FF1F40">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lastRenderedPageBreak/>
        <w:t>制冷空调</w:t>
      </w:r>
      <w:r w:rsidR="00FF1F40" w:rsidRPr="005626E1">
        <w:rPr>
          <w:rFonts w:asciiTheme="majorEastAsia" w:eastAsiaTheme="majorEastAsia" w:hAnsiTheme="majorEastAsia" w:hint="eastAsia"/>
          <w:lang w:eastAsia="zh-CN"/>
        </w:rPr>
        <w:t>技术人员的能力建设：使用更新的课程培训13名培训</w:t>
      </w:r>
      <w:r w:rsidR="00D133EC" w:rsidRPr="005626E1">
        <w:rPr>
          <w:rFonts w:asciiTheme="majorEastAsia" w:eastAsiaTheme="majorEastAsia" w:hAnsiTheme="majorEastAsia" w:hint="eastAsia"/>
          <w:lang w:eastAsia="zh-CN"/>
        </w:rPr>
        <w:t>师</w:t>
      </w:r>
      <w:r w:rsidR="00B41248" w:rsidRPr="005626E1">
        <w:rPr>
          <w:rFonts w:asciiTheme="majorEastAsia" w:eastAsiaTheme="majorEastAsia" w:hAnsiTheme="majorEastAsia" w:hint="eastAsia"/>
          <w:lang w:eastAsia="zh-CN"/>
        </w:rPr>
        <w:t xml:space="preserve"> </w:t>
      </w:r>
      <w:r w:rsidR="00B41248" w:rsidRPr="005626E1">
        <w:rPr>
          <w:rStyle w:val="FootnoteReference"/>
          <w:rFonts w:asciiTheme="majorEastAsia" w:eastAsiaTheme="majorEastAsia" w:hAnsiTheme="majorEastAsia"/>
        </w:rPr>
        <w:footnoteReference w:id="7"/>
      </w:r>
      <w:r w:rsidR="00FF1F40" w:rsidRPr="005626E1">
        <w:rPr>
          <w:rFonts w:asciiTheme="majorEastAsia" w:eastAsiaTheme="majorEastAsia" w:hAnsiTheme="majorEastAsia" w:hint="eastAsia"/>
          <w:lang w:eastAsia="zh-CN"/>
        </w:rPr>
        <w:t>；建立二氧化碳培训设施，提供培训设备，</w:t>
      </w:r>
      <w:r w:rsidR="00B41248" w:rsidRPr="005626E1">
        <w:rPr>
          <w:rStyle w:val="FootnoteReference"/>
          <w:rFonts w:asciiTheme="majorEastAsia" w:eastAsiaTheme="majorEastAsia" w:hAnsiTheme="majorEastAsia"/>
        </w:rPr>
        <w:footnoteReference w:id="8"/>
      </w:r>
      <w:r w:rsidR="00B41248" w:rsidRPr="005626E1">
        <w:rPr>
          <w:rFonts w:asciiTheme="majorEastAsia" w:eastAsiaTheme="majorEastAsia" w:hAnsiTheme="majorEastAsia" w:hint="eastAsia"/>
          <w:lang w:eastAsia="zh-CN"/>
        </w:rPr>
        <w:t xml:space="preserve"> </w:t>
      </w:r>
      <w:r w:rsidR="00FF1F40" w:rsidRPr="005626E1">
        <w:rPr>
          <w:rFonts w:asciiTheme="majorEastAsia" w:eastAsiaTheme="majorEastAsia" w:hAnsiTheme="majorEastAsia" w:hint="eastAsia"/>
          <w:lang w:eastAsia="zh-CN"/>
        </w:rPr>
        <w:t>并争取一名国际专家作为培训师的支持；开发二氧化碳技术培训模块；举办两次为期3天的讲习班，培训24名培训</w:t>
      </w:r>
      <w:r w:rsidR="00D133EC" w:rsidRPr="005626E1">
        <w:rPr>
          <w:rFonts w:asciiTheme="majorEastAsia" w:eastAsiaTheme="majorEastAsia" w:hAnsiTheme="majorEastAsia" w:hint="eastAsia"/>
          <w:lang w:eastAsia="zh-CN"/>
        </w:rPr>
        <w:t>师</w:t>
      </w:r>
      <w:r w:rsidR="00FF1F40" w:rsidRPr="005626E1">
        <w:rPr>
          <w:rFonts w:asciiTheme="majorEastAsia" w:eastAsiaTheme="majorEastAsia" w:hAnsiTheme="majorEastAsia" w:hint="eastAsia"/>
          <w:lang w:eastAsia="zh-CN"/>
        </w:rPr>
        <w:t>处理二氧化碳制冷系统；通过提供培训设备和工具，</w:t>
      </w:r>
      <w:r w:rsidR="00B41248" w:rsidRPr="005626E1">
        <w:rPr>
          <w:rStyle w:val="FootnoteReference"/>
          <w:rFonts w:asciiTheme="majorEastAsia" w:eastAsiaTheme="majorEastAsia" w:hAnsiTheme="majorEastAsia"/>
        </w:rPr>
        <w:footnoteReference w:id="9"/>
      </w:r>
      <w:r w:rsidR="00B41248" w:rsidRPr="005626E1">
        <w:rPr>
          <w:rFonts w:asciiTheme="majorEastAsia" w:eastAsiaTheme="majorEastAsia" w:hAnsiTheme="majorEastAsia" w:hint="eastAsia"/>
          <w:lang w:eastAsia="zh-CN"/>
        </w:rPr>
        <w:t xml:space="preserve"> </w:t>
      </w:r>
      <w:r w:rsidR="00FF1F40" w:rsidRPr="005626E1">
        <w:rPr>
          <w:rFonts w:asciiTheme="majorEastAsia" w:eastAsiaTheme="majorEastAsia" w:hAnsiTheme="majorEastAsia" w:hint="eastAsia"/>
          <w:lang w:eastAsia="zh-CN"/>
        </w:rPr>
        <w:t>在汽车机械培训机构内为</w:t>
      </w:r>
      <w:r w:rsidR="004B64E8" w:rsidRPr="005626E1">
        <w:rPr>
          <w:rFonts w:asciiTheme="majorEastAsia" w:eastAsiaTheme="majorEastAsia" w:hAnsiTheme="majorEastAsia" w:hint="eastAsia"/>
          <w:lang w:eastAsia="zh-CN"/>
        </w:rPr>
        <w:t>移动空调</w:t>
      </w:r>
      <w:r w:rsidR="00FF1F40" w:rsidRPr="005626E1">
        <w:rPr>
          <w:rFonts w:asciiTheme="majorEastAsia" w:eastAsiaTheme="majorEastAsia" w:hAnsiTheme="majorEastAsia" w:hint="eastAsia"/>
          <w:lang w:eastAsia="zh-CN"/>
        </w:rPr>
        <w:t>分</w:t>
      </w:r>
      <w:r w:rsidR="004B64E8" w:rsidRPr="005626E1">
        <w:rPr>
          <w:rFonts w:asciiTheme="majorEastAsia" w:eastAsiaTheme="majorEastAsia" w:hAnsiTheme="majorEastAsia" w:hint="eastAsia"/>
          <w:lang w:eastAsia="zh-CN"/>
        </w:rPr>
        <w:t>行业</w:t>
      </w:r>
      <w:r w:rsidR="00FF1F40" w:rsidRPr="005626E1">
        <w:rPr>
          <w:rFonts w:asciiTheme="majorEastAsia" w:eastAsiaTheme="majorEastAsia" w:hAnsiTheme="majorEastAsia" w:hint="eastAsia"/>
          <w:lang w:eastAsia="zh-CN"/>
        </w:rPr>
        <w:t>建立一个英才中心；更新培训课程，培训20名培训人员和50名技术人员维修</w:t>
      </w:r>
      <w:r w:rsidR="004B64E8" w:rsidRPr="005626E1">
        <w:rPr>
          <w:rFonts w:asciiTheme="majorEastAsia" w:eastAsiaTheme="majorEastAsia" w:hAnsiTheme="majorEastAsia" w:hint="eastAsia"/>
          <w:lang w:eastAsia="zh-CN"/>
        </w:rPr>
        <w:t>移动空调</w:t>
      </w:r>
      <w:r w:rsidR="00FF1F40" w:rsidRPr="005626E1">
        <w:rPr>
          <w:rFonts w:asciiTheme="majorEastAsia" w:eastAsiaTheme="majorEastAsia" w:hAnsiTheme="majorEastAsia" w:hint="eastAsia"/>
          <w:lang w:eastAsia="zh-CN"/>
        </w:rPr>
        <w:t>系统，</w:t>
      </w:r>
      <w:r w:rsidR="00B41248" w:rsidRPr="005626E1">
        <w:rPr>
          <w:rStyle w:val="FootnoteReference"/>
          <w:rFonts w:asciiTheme="majorEastAsia" w:eastAsiaTheme="majorEastAsia" w:hAnsiTheme="majorEastAsia"/>
        </w:rPr>
        <w:footnoteReference w:id="10"/>
      </w:r>
      <w:r w:rsidR="00B41248" w:rsidRPr="005626E1">
        <w:rPr>
          <w:rFonts w:asciiTheme="majorEastAsia" w:eastAsiaTheme="majorEastAsia" w:hAnsiTheme="majorEastAsia" w:hint="eastAsia"/>
          <w:lang w:eastAsia="zh-CN"/>
        </w:rPr>
        <w:t xml:space="preserve">  </w:t>
      </w:r>
      <w:r w:rsidR="00FF1F40" w:rsidRPr="005626E1">
        <w:rPr>
          <w:rFonts w:asciiTheme="majorEastAsia" w:eastAsiaTheme="majorEastAsia" w:hAnsiTheme="majorEastAsia" w:hint="eastAsia"/>
          <w:lang w:eastAsia="zh-CN"/>
        </w:rPr>
        <w:t>包括泄漏检测和泄漏控制，并向</w:t>
      </w:r>
      <w:r w:rsidR="004B64E8" w:rsidRPr="005626E1">
        <w:rPr>
          <w:rFonts w:asciiTheme="majorEastAsia" w:eastAsiaTheme="majorEastAsia" w:hAnsiTheme="majorEastAsia" w:hint="eastAsia"/>
          <w:lang w:eastAsia="zh-CN"/>
        </w:rPr>
        <w:t>移动空调</w:t>
      </w:r>
      <w:r w:rsidR="00FF1F40" w:rsidRPr="005626E1">
        <w:rPr>
          <w:rFonts w:asciiTheme="majorEastAsia" w:eastAsiaTheme="majorEastAsia" w:hAnsiTheme="majorEastAsia" w:hint="eastAsia"/>
          <w:lang w:eastAsia="zh-CN"/>
        </w:rPr>
        <w:t>技术人员提供工具；将能效措施纳入培训和宣传活动（开发署）（127</w:t>
      </w:r>
      <w:r w:rsidR="00FF1F40" w:rsidRPr="005626E1">
        <w:rPr>
          <w:rFonts w:asciiTheme="majorEastAsia" w:eastAsiaTheme="majorEastAsia" w:hAnsiTheme="majorEastAsia"/>
          <w:lang w:eastAsia="zh-CN"/>
        </w:rPr>
        <w:t xml:space="preserve"> </w:t>
      </w:r>
      <w:r w:rsidR="00FF1F40" w:rsidRPr="005626E1">
        <w:rPr>
          <w:rFonts w:asciiTheme="majorEastAsia" w:eastAsiaTheme="majorEastAsia" w:hAnsiTheme="majorEastAsia" w:hint="eastAsia"/>
          <w:lang w:eastAsia="zh-CN"/>
        </w:rPr>
        <w:t>000美元）；</w:t>
      </w:r>
    </w:p>
    <w:p w14:paraId="3F454B5D" w14:textId="77777777" w:rsidR="003C20BD" w:rsidRPr="005626E1" w:rsidRDefault="000F035F" w:rsidP="000F035F">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R-290商用制冷设备的技术演示：确定两个候选项目，并开展两个试点项目，在独立的商用制冷子</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一个用于中温，一个用于低温）演示R-290整体技术，包括两个系统的安装和调试，对技术人员和工程师进行设备安装、调试和运行期间故障排除方面的培训；提高对试点项目的认识和信息传播，以促进建立设备供应链（开发计划署）（63</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60690494" w14:textId="77777777" w:rsidR="003C20BD" w:rsidRPr="005626E1" w:rsidRDefault="00884A45" w:rsidP="00884A45">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通过女性榜样模式分享经验和介绍，将性别平等主流化纳入</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第一阶段的所有活动（开发署）（6</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000美元）；和</w:t>
      </w:r>
    </w:p>
    <w:p w14:paraId="37E17AC8" w14:textId="77777777" w:rsidR="00207675" w:rsidRPr="005626E1" w:rsidRDefault="001C23F8" w:rsidP="00207675">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计划为消防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开展的活动：为持有HFC-227ea设备进口许可证进口消防设备的企业/车间举办一次讲习班；设立一个专家组，评估该行业氢氟碳化合物的使用情况，并确定合适的替代品；为消防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的50名技术人员提供氢氟碳化合物替代品培训；以及消防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关于氢氟碳化合物替代品的提高认识活动（开发署）（45</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60301C67" w14:textId="77777777" w:rsidR="003C20BD" w:rsidRPr="005626E1" w:rsidRDefault="00207675" w:rsidP="003C20BD">
      <w:pPr>
        <w:keepNext/>
        <w:rPr>
          <w:rFonts w:asciiTheme="majorEastAsia" w:eastAsiaTheme="majorEastAsia" w:hAnsiTheme="majorEastAsia"/>
          <w:i/>
          <w:lang w:eastAsia="zh-CN"/>
        </w:rPr>
      </w:pPr>
      <w:r w:rsidRPr="005626E1">
        <w:rPr>
          <w:rFonts w:asciiTheme="majorEastAsia" w:eastAsiaTheme="majorEastAsia" w:hAnsiTheme="majorEastAsia" w:hint="eastAsia"/>
          <w:i/>
          <w:lang w:eastAsia="zh-CN"/>
        </w:rPr>
        <w:t>项目</w:t>
      </w:r>
      <w:r w:rsidR="001A7AD6" w:rsidRPr="005626E1">
        <w:rPr>
          <w:rFonts w:asciiTheme="majorEastAsia" w:eastAsiaTheme="majorEastAsia" w:hAnsiTheme="majorEastAsia" w:hint="eastAsia"/>
          <w:i/>
          <w:lang w:eastAsia="zh-CN"/>
        </w:rPr>
        <w:t>执行</w:t>
      </w:r>
      <w:r w:rsidRPr="005626E1">
        <w:rPr>
          <w:rFonts w:asciiTheme="majorEastAsia" w:eastAsiaTheme="majorEastAsia" w:hAnsiTheme="majorEastAsia" w:hint="eastAsia"/>
          <w:i/>
          <w:lang w:eastAsia="zh-CN"/>
        </w:rPr>
        <w:t>、协调和监测</w:t>
      </w:r>
    </w:p>
    <w:p w14:paraId="30BE7BC7" w14:textId="77777777" w:rsidR="00207675" w:rsidRPr="005626E1" w:rsidRDefault="00207675" w:rsidP="003C20BD">
      <w:pPr>
        <w:keepNext/>
        <w:rPr>
          <w:rFonts w:asciiTheme="majorEastAsia" w:eastAsiaTheme="majorEastAsia" w:hAnsiTheme="majorEastAsia"/>
          <w:i/>
          <w:iCs/>
          <w:lang w:eastAsia="zh-CN"/>
        </w:rPr>
      </w:pPr>
    </w:p>
    <w:p w14:paraId="169F4B66" w14:textId="77777777" w:rsidR="00207675" w:rsidRPr="005626E1" w:rsidRDefault="00207675" w:rsidP="00207675">
      <w:pPr>
        <w:pStyle w:val="Heading1"/>
        <w:rPr>
          <w:rFonts w:asciiTheme="majorEastAsia" w:eastAsiaTheme="majorEastAsia" w:hAnsiTheme="majorEastAsia"/>
          <w:lang w:eastAsia="zh-CN"/>
        </w:rPr>
      </w:pP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国家臭氧机构将与其他政府部委和利益攸关方协调，执行该项目，监测进展情况并编写报告。项目管理单位的总费用为32</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000美元（开发计划署20</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000美元，环境规划署12</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000美元），其中包括：一名当地顾问、一名氢氟碳化合物专家和一名性别问题专家，协助国家臭氧机构执行</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第一阶段；以及两次协调会议。</w:t>
      </w:r>
    </w:p>
    <w:p w14:paraId="781C542E" w14:textId="77777777" w:rsidR="003C20BD" w:rsidRPr="005626E1" w:rsidRDefault="00207675" w:rsidP="00207675">
      <w:pPr>
        <w:pStyle w:val="Heading1"/>
        <w:numPr>
          <w:ilvl w:val="0"/>
          <w:numId w:val="0"/>
        </w:numPr>
        <w:rPr>
          <w:rFonts w:asciiTheme="majorEastAsia" w:eastAsiaTheme="majorEastAsia" w:hAnsiTheme="majorEastAsia"/>
          <w:i/>
        </w:rPr>
      </w:pPr>
      <w:proofErr w:type="spellStart"/>
      <w:r w:rsidRPr="005626E1">
        <w:rPr>
          <w:rFonts w:asciiTheme="majorEastAsia" w:eastAsiaTheme="majorEastAsia" w:hAnsiTheme="majorEastAsia" w:hint="eastAsia"/>
          <w:i/>
        </w:rPr>
        <w:t>性别政策的执行</w:t>
      </w:r>
      <w:proofErr w:type="spellEnd"/>
    </w:p>
    <w:p w14:paraId="71D65787" w14:textId="77777777" w:rsidR="00EF72F9" w:rsidRPr="005626E1" w:rsidRDefault="00EF72F9" w:rsidP="00EF72F9">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在</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的第一阶段，性别主流化将纳入</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的详细设计、执行、监测和评价。在执行包括政策制定、培训和决策过程在内的各种活动时，将强调两性平等。特别是，计划让</w:t>
      </w:r>
      <w:r w:rsidR="00D4635E" w:rsidRPr="005626E1">
        <w:rPr>
          <w:rFonts w:asciiTheme="majorEastAsia" w:eastAsiaTheme="majorEastAsia" w:hAnsiTheme="majorEastAsia" w:hint="eastAsia"/>
          <w:lang w:eastAsia="zh-CN"/>
        </w:rPr>
        <w:t>制冷空调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的成功女性作为榜样，在研讨会上分享她们的经验，倡导女性积极参与氢氟碳化合物的淘汰。</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第一阶段的性别主流化活动预计将鼓励妇女成为</w:t>
      </w:r>
      <w:r w:rsidR="00D4635E" w:rsidRPr="005626E1">
        <w:rPr>
          <w:rFonts w:asciiTheme="majorEastAsia" w:eastAsiaTheme="majorEastAsia" w:hAnsiTheme="majorEastAsia" w:hint="eastAsia"/>
          <w:lang w:eastAsia="zh-CN"/>
        </w:rPr>
        <w:t>制冷空调</w:t>
      </w:r>
      <w:r w:rsidRPr="005626E1">
        <w:rPr>
          <w:rFonts w:asciiTheme="majorEastAsia" w:eastAsiaTheme="majorEastAsia" w:hAnsiTheme="majorEastAsia" w:hint="eastAsia"/>
          <w:lang w:eastAsia="zh-CN"/>
        </w:rPr>
        <w:t>劳动力的一部分，并促进性别在</w:t>
      </w:r>
      <w:r w:rsidR="00D4635E" w:rsidRPr="005626E1">
        <w:rPr>
          <w:rFonts w:asciiTheme="majorEastAsia" w:eastAsiaTheme="majorEastAsia" w:hAnsiTheme="majorEastAsia" w:hint="eastAsia"/>
          <w:lang w:eastAsia="zh-CN"/>
        </w:rPr>
        <w:t>制冷空调</w:t>
      </w:r>
      <w:r w:rsidRPr="005626E1">
        <w:rPr>
          <w:rFonts w:asciiTheme="majorEastAsia" w:eastAsiaTheme="majorEastAsia" w:hAnsiTheme="majorEastAsia" w:hint="eastAsia"/>
          <w:lang w:eastAsia="zh-CN"/>
        </w:rPr>
        <w:t>行业中的代表性更加平等。</w:t>
      </w:r>
    </w:p>
    <w:p w14:paraId="46E8C8C2" w14:textId="77777777" w:rsidR="003C20BD" w:rsidRPr="005626E1" w:rsidRDefault="00951EAD" w:rsidP="0023295C">
      <w:pPr>
        <w:pStyle w:val="Heading1"/>
        <w:keepNext/>
        <w:keepLines/>
        <w:widowControl w:val="0"/>
        <w:numPr>
          <w:ilvl w:val="0"/>
          <w:numId w:val="0"/>
        </w:numPr>
        <w:rPr>
          <w:rFonts w:asciiTheme="majorEastAsia" w:eastAsiaTheme="majorEastAsia" w:hAnsiTheme="majorEastAsia"/>
          <w:lang w:eastAsia="zh-CN"/>
        </w:rPr>
      </w:pPr>
      <w:r w:rsidRPr="005626E1">
        <w:rPr>
          <w:rFonts w:asciiTheme="majorEastAsia" w:eastAsiaTheme="majorEastAsia" w:hAnsiTheme="majorEastAsia" w:hint="eastAsia"/>
          <w:u w:val="single"/>
          <w:lang w:eastAsia="zh-CN"/>
        </w:rPr>
        <w:lastRenderedPageBreak/>
        <w:t>基加利执行计划</w:t>
      </w:r>
      <w:r w:rsidR="00EF72F9" w:rsidRPr="005626E1">
        <w:rPr>
          <w:rFonts w:asciiTheme="majorEastAsia" w:eastAsiaTheme="majorEastAsia" w:hAnsiTheme="majorEastAsia" w:hint="eastAsia"/>
          <w:u w:val="single"/>
          <w:lang w:eastAsia="zh-CN"/>
        </w:rPr>
        <w:t>第一阶段的总费用</w:t>
      </w:r>
    </w:p>
    <w:p w14:paraId="6B6A97E9" w14:textId="77777777" w:rsidR="00893423" w:rsidRPr="005626E1" w:rsidRDefault="00893423" w:rsidP="0023295C">
      <w:pPr>
        <w:pStyle w:val="Heading1"/>
        <w:keepNext/>
        <w:keepLines/>
        <w:widowControl w:val="0"/>
        <w:rPr>
          <w:rFonts w:asciiTheme="majorEastAsia" w:eastAsiaTheme="majorEastAsia" w:hAnsiTheme="majorEastAsia"/>
          <w:lang w:eastAsia="zh-CN"/>
        </w:rPr>
      </w:pPr>
      <w:r w:rsidRPr="005626E1">
        <w:rPr>
          <w:rFonts w:asciiTheme="majorEastAsia" w:eastAsiaTheme="majorEastAsia" w:hAnsiTheme="majorEastAsia" w:hint="eastAsia"/>
          <w:lang w:eastAsia="zh-CN"/>
        </w:rPr>
        <w:t>第一阶段的预算已确定为370</w:t>
      </w:r>
      <w:r w:rsidR="007D232B"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000美元。制冷维修</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的活动费用是根据第92/37号决定确定的。在没有</w:t>
      </w:r>
      <w:r w:rsidR="001A7AD6" w:rsidRPr="005626E1">
        <w:rPr>
          <w:rFonts w:asciiTheme="majorEastAsia" w:eastAsiaTheme="majorEastAsia" w:hAnsiTheme="majorEastAsia" w:hint="eastAsia"/>
          <w:lang w:eastAsia="zh-CN"/>
        </w:rPr>
        <w:t>费用</w:t>
      </w:r>
      <w:r w:rsidRPr="005626E1">
        <w:rPr>
          <w:rFonts w:asciiTheme="majorEastAsia" w:eastAsiaTheme="majorEastAsia" w:hAnsiTheme="majorEastAsia" w:hint="eastAsia"/>
          <w:lang w:eastAsia="zh-CN"/>
        </w:rPr>
        <w:t>资助指导方针的情况下，根据加纳</w:t>
      </w:r>
      <w:r w:rsidR="001A7AD6" w:rsidRPr="005626E1">
        <w:rPr>
          <w:rFonts w:asciiTheme="majorEastAsia" w:eastAsiaTheme="majorEastAsia" w:hAnsiTheme="majorEastAsia" w:hint="eastAsia"/>
          <w:lang w:eastAsia="zh-CN"/>
        </w:rPr>
        <w:t>执行</w:t>
      </w:r>
      <w:r w:rsidRPr="005626E1">
        <w:rPr>
          <w:rFonts w:asciiTheme="majorEastAsia" w:eastAsiaTheme="majorEastAsia" w:hAnsiTheme="majorEastAsia" w:hint="eastAsia"/>
          <w:lang w:eastAsia="zh-CN"/>
        </w:rPr>
        <w:t>类似活动的经验，为消防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活动申请的资金是每项活动的最佳估计数。</w:t>
      </w:r>
    </w:p>
    <w:p w14:paraId="7352B2E3" w14:textId="77777777" w:rsidR="00893423" w:rsidRPr="005626E1" w:rsidRDefault="00893423" w:rsidP="00893423">
      <w:pPr>
        <w:pStyle w:val="Heading1"/>
        <w:rPr>
          <w:rFonts w:asciiTheme="majorEastAsia" w:eastAsiaTheme="majorEastAsia" w:hAnsiTheme="majorEastAsia"/>
          <w:lang w:eastAsia="zh-CN"/>
        </w:rPr>
      </w:pPr>
      <w:bookmarkStart w:id="1" w:name="_Hlk118631498"/>
      <w:r w:rsidRPr="005626E1">
        <w:rPr>
          <w:rFonts w:asciiTheme="majorEastAsia" w:eastAsiaTheme="majorEastAsia" w:hAnsiTheme="majorEastAsia" w:hint="eastAsia"/>
          <w:lang w:eastAsia="zh-CN"/>
        </w:rPr>
        <w:t>上文第31至32段概述了</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第一阶段的拟议活动和费用。</w:t>
      </w:r>
    </w:p>
    <w:p w14:paraId="46A5A860" w14:textId="77777777" w:rsidR="003C20BD" w:rsidRPr="005626E1" w:rsidRDefault="00951EAD" w:rsidP="001C522F">
      <w:pPr>
        <w:pStyle w:val="Heading1"/>
        <w:numPr>
          <w:ilvl w:val="0"/>
          <w:numId w:val="0"/>
        </w:numPr>
        <w:rPr>
          <w:rFonts w:asciiTheme="majorEastAsia" w:eastAsiaTheme="majorEastAsia" w:hAnsiTheme="majorEastAsia"/>
          <w:lang w:eastAsia="zh-CN"/>
        </w:rPr>
      </w:pPr>
      <w:r w:rsidRPr="005626E1">
        <w:rPr>
          <w:rFonts w:asciiTheme="majorEastAsia" w:eastAsiaTheme="majorEastAsia" w:hAnsiTheme="majorEastAsia" w:hint="eastAsia"/>
          <w:u w:val="single"/>
          <w:lang w:eastAsia="zh-CN"/>
        </w:rPr>
        <w:t>基加利执行计划</w:t>
      </w:r>
      <w:r w:rsidR="00893423" w:rsidRPr="005626E1">
        <w:rPr>
          <w:rFonts w:asciiTheme="majorEastAsia" w:eastAsiaTheme="majorEastAsia" w:hAnsiTheme="majorEastAsia" w:hint="eastAsia"/>
          <w:u w:val="single"/>
          <w:lang w:eastAsia="zh-CN"/>
        </w:rPr>
        <w:t>第一阶段第一次付款的</w:t>
      </w:r>
      <w:r w:rsidR="001A7AD6" w:rsidRPr="005626E1">
        <w:rPr>
          <w:rFonts w:asciiTheme="majorEastAsia" w:eastAsiaTheme="majorEastAsia" w:hAnsiTheme="majorEastAsia" w:hint="eastAsia"/>
          <w:u w:val="single"/>
          <w:lang w:eastAsia="zh-CN"/>
        </w:rPr>
        <w:t>执行</w:t>
      </w:r>
      <w:r w:rsidR="00893423" w:rsidRPr="005626E1">
        <w:rPr>
          <w:rFonts w:asciiTheme="majorEastAsia" w:eastAsiaTheme="majorEastAsia" w:hAnsiTheme="majorEastAsia" w:hint="eastAsia"/>
          <w:u w:val="single"/>
          <w:lang w:eastAsia="zh-CN"/>
        </w:rPr>
        <w:t>计划</w:t>
      </w:r>
      <w:bookmarkEnd w:id="1"/>
    </w:p>
    <w:p w14:paraId="5C3932BB" w14:textId="77777777" w:rsidR="003C20BD" w:rsidRPr="005626E1" w:rsidRDefault="001A7AD6" w:rsidP="003562F3">
      <w:pPr>
        <w:pStyle w:val="Heading1"/>
        <w:rPr>
          <w:rFonts w:asciiTheme="majorEastAsia" w:eastAsiaTheme="majorEastAsia" w:hAnsiTheme="majorEastAsia"/>
          <w:lang w:eastAsia="zh-CN"/>
        </w:rPr>
      </w:pPr>
      <w:r w:rsidRPr="005626E1">
        <w:rPr>
          <w:rFonts w:asciiTheme="majorEastAsia" w:eastAsiaTheme="majorEastAsia" w:hAnsiTheme="majorEastAsia" w:hint="eastAsia"/>
          <w:lang w:eastAsia="zh-CN"/>
        </w:rPr>
        <w:t>基加利执行计划</w:t>
      </w:r>
      <w:r w:rsidR="003562F3" w:rsidRPr="005626E1">
        <w:rPr>
          <w:rFonts w:asciiTheme="majorEastAsia" w:eastAsiaTheme="majorEastAsia" w:hAnsiTheme="majorEastAsia" w:hint="eastAsia"/>
          <w:lang w:eastAsia="zh-CN"/>
        </w:rPr>
        <w:t>第一阶段的第一</w:t>
      </w:r>
      <w:r w:rsidR="00D133EC" w:rsidRPr="005626E1">
        <w:rPr>
          <w:rFonts w:asciiTheme="majorEastAsia" w:eastAsiaTheme="majorEastAsia" w:hAnsiTheme="majorEastAsia" w:hint="eastAsia"/>
          <w:lang w:eastAsia="zh-CN"/>
        </w:rPr>
        <w:t>次</w:t>
      </w:r>
      <w:r w:rsidR="003562F3" w:rsidRPr="005626E1">
        <w:rPr>
          <w:rFonts w:asciiTheme="majorEastAsia" w:eastAsiaTheme="majorEastAsia" w:hAnsiTheme="majorEastAsia" w:hint="eastAsia"/>
          <w:lang w:eastAsia="zh-CN"/>
        </w:rPr>
        <w:t>资金付款总额为214</w:t>
      </w:r>
      <w:r w:rsidR="003562F3" w:rsidRPr="005626E1">
        <w:rPr>
          <w:rFonts w:asciiTheme="majorEastAsia" w:eastAsiaTheme="majorEastAsia" w:hAnsiTheme="majorEastAsia"/>
          <w:lang w:eastAsia="zh-CN"/>
        </w:rPr>
        <w:t xml:space="preserve"> </w:t>
      </w:r>
      <w:r w:rsidR="003562F3" w:rsidRPr="005626E1">
        <w:rPr>
          <w:rFonts w:asciiTheme="majorEastAsia" w:eastAsiaTheme="majorEastAsia" w:hAnsiTheme="majorEastAsia" w:hint="eastAsia"/>
          <w:lang w:eastAsia="zh-CN"/>
        </w:rPr>
        <w:t>000美元，将在2024年1月至2026年12月期间</w:t>
      </w:r>
      <w:r w:rsidRPr="005626E1">
        <w:rPr>
          <w:rFonts w:asciiTheme="majorEastAsia" w:eastAsiaTheme="majorEastAsia" w:hAnsiTheme="majorEastAsia" w:hint="eastAsia"/>
          <w:lang w:eastAsia="zh-CN"/>
        </w:rPr>
        <w:t>执行</w:t>
      </w:r>
      <w:r w:rsidR="003562F3" w:rsidRPr="005626E1">
        <w:rPr>
          <w:rFonts w:asciiTheme="majorEastAsia" w:eastAsiaTheme="majorEastAsia" w:hAnsiTheme="majorEastAsia" w:hint="eastAsia"/>
          <w:lang w:eastAsia="zh-CN"/>
        </w:rPr>
        <w:t>，包括以下活动：</w:t>
      </w:r>
    </w:p>
    <w:p w14:paraId="195C1131" w14:textId="77777777" w:rsidR="003C20BD" w:rsidRPr="005626E1" w:rsidRDefault="00241E0F" w:rsidP="00241E0F">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建立和</w:t>
      </w:r>
      <w:r w:rsidR="001A7AD6" w:rsidRPr="005626E1">
        <w:rPr>
          <w:rFonts w:asciiTheme="majorEastAsia" w:eastAsiaTheme="majorEastAsia" w:hAnsiTheme="majorEastAsia" w:hint="eastAsia"/>
          <w:lang w:eastAsia="zh-CN"/>
        </w:rPr>
        <w:t>执行</w:t>
      </w:r>
      <w:r w:rsidRPr="005626E1">
        <w:rPr>
          <w:rFonts w:asciiTheme="majorEastAsia" w:eastAsiaTheme="majorEastAsia" w:hAnsiTheme="majorEastAsia" w:hint="eastAsia"/>
          <w:lang w:eastAsia="zh-CN"/>
        </w:rPr>
        <w:t>一个监管框架，以支持采用全球升温潜能值低的技术：确定</w:t>
      </w:r>
      <w:r w:rsidR="00D4635E" w:rsidRPr="005626E1">
        <w:rPr>
          <w:rFonts w:asciiTheme="majorEastAsia" w:eastAsiaTheme="majorEastAsia" w:hAnsiTheme="majorEastAsia" w:hint="eastAsia"/>
          <w:lang w:eastAsia="zh-CN"/>
        </w:rPr>
        <w:t>制冷空调</w:t>
      </w:r>
      <w:r w:rsidRPr="005626E1">
        <w:rPr>
          <w:rFonts w:asciiTheme="majorEastAsia" w:eastAsiaTheme="majorEastAsia" w:hAnsiTheme="majorEastAsia" w:hint="eastAsia"/>
          <w:lang w:eastAsia="zh-CN"/>
        </w:rPr>
        <w:t>设备的进口配额；采用</w:t>
      </w:r>
      <w:r w:rsidR="00D4635E" w:rsidRPr="005626E1">
        <w:rPr>
          <w:rFonts w:asciiTheme="majorEastAsia" w:eastAsiaTheme="majorEastAsia" w:hAnsiTheme="majorEastAsia" w:hint="eastAsia"/>
          <w:lang w:eastAsia="zh-CN"/>
        </w:rPr>
        <w:t>制冷空调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设备的绿色采购准则；举办一次讲习班，提高业界对氢氟碳化合物控制监管框架的认识（环境规划署）（20</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000美元）；与能源委员会协调，对使用的特定类型的氢氟碳化合物制冷空调设备的进口实行配额限制（开发计划署）（10</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7C0C55CC" w14:textId="77777777" w:rsidR="003C20BD" w:rsidRPr="005626E1" w:rsidRDefault="001A7AD6" w:rsidP="000F4C60">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执行</w:t>
      </w:r>
      <w:r w:rsidR="000F4C60" w:rsidRPr="005626E1">
        <w:rPr>
          <w:rFonts w:asciiTheme="majorEastAsia" w:eastAsiaTheme="majorEastAsia" w:hAnsiTheme="majorEastAsia" w:hint="eastAsia"/>
          <w:lang w:eastAsia="zh-CN"/>
        </w:rPr>
        <w:t>氢氟碳化合物进口管制：更新海关培训机构的培训课程和手册，将氢氟碳化合物纳入海关培训；对30名</w:t>
      </w:r>
      <w:r w:rsidR="00D133EC" w:rsidRPr="005626E1">
        <w:rPr>
          <w:rFonts w:asciiTheme="majorEastAsia" w:eastAsiaTheme="majorEastAsia" w:hAnsiTheme="majorEastAsia" w:hint="eastAsia"/>
          <w:lang w:eastAsia="zh-CN"/>
        </w:rPr>
        <w:t>培训师</w:t>
      </w:r>
      <w:r w:rsidR="000F4C60" w:rsidRPr="005626E1">
        <w:rPr>
          <w:rFonts w:asciiTheme="majorEastAsia" w:eastAsiaTheme="majorEastAsia" w:hAnsiTheme="majorEastAsia" w:hint="eastAsia"/>
          <w:lang w:eastAsia="zh-CN"/>
        </w:rPr>
        <w:t>、25名海关官员和40名清关人员进行氢氟碳化合物进口管制和阅读制冷空调设备能效标签方面的培训（环境规划署）（31</w:t>
      </w:r>
      <w:r w:rsidR="000F4C60" w:rsidRPr="005626E1">
        <w:rPr>
          <w:rFonts w:asciiTheme="majorEastAsia" w:eastAsiaTheme="majorEastAsia" w:hAnsiTheme="majorEastAsia"/>
          <w:lang w:eastAsia="zh-CN"/>
        </w:rPr>
        <w:t xml:space="preserve"> </w:t>
      </w:r>
      <w:r w:rsidR="000F4C60" w:rsidRPr="005626E1">
        <w:rPr>
          <w:rFonts w:asciiTheme="majorEastAsia" w:eastAsiaTheme="majorEastAsia" w:hAnsiTheme="majorEastAsia" w:hint="eastAsia"/>
          <w:lang w:eastAsia="zh-CN"/>
        </w:rPr>
        <w:t>000美元）；</w:t>
      </w:r>
    </w:p>
    <w:p w14:paraId="00445A84" w14:textId="77777777" w:rsidR="003C20BD" w:rsidRPr="005626E1" w:rsidRDefault="00D4635E" w:rsidP="007D232B">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制冷空调</w:t>
      </w:r>
      <w:r w:rsidR="007D232B" w:rsidRPr="005626E1">
        <w:rPr>
          <w:rFonts w:asciiTheme="majorEastAsia" w:eastAsiaTheme="majorEastAsia" w:hAnsiTheme="majorEastAsia" w:hint="eastAsia"/>
          <w:lang w:eastAsia="zh-CN"/>
        </w:rPr>
        <w:t>技术人员的能力建设：使用更新的课程培训13名</w:t>
      </w:r>
      <w:r w:rsidR="00D133EC" w:rsidRPr="005626E1">
        <w:rPr>
          <w:rFonts w:asciiTheme="majorEastAsia" w:eastAsiaTheme="majorEastAsia" w:hAnsiTheme="majorEastAsia" w:hint="eastAsia"/>
          <w:lang w:eastAsia="zh-CN"/>
        </w:rPr>
        <w:t>培训师</w:t>
      </w:r>
      <w:r w:rsidR="007D232B" w:rsidRPr="005626E1">
        <w:rPr>
          <w:rFonts w:asciiTheme="majorEastAsia" w:eastAsiaTheme="majorEastAsia" w:hAnsiTheme="majorEastAsia" w:hint="eastAsia"/>
          <w:lang w:eastAsia="zh-CN"/>
        </w:rPr>
        <w:t>；确定主办CO2培训设施的机构并购买一个CO2培训单位；开发二氧化碳技术培训模块；举办两次为期3天的讲习班，培训24名</w:t>
      </w:r>
      <w:r w:rsidR="00D133EC" w:rsidRPr="005626E1">
        <w:rPr>
          <w:rFonts w:asciiTheme="majorEastAsia" w:eastAsiaTheme="majorEastAsia" w:hAnsiTheme="majorEastAsia" w:hint="eastAsia"/>
          <w:lang w:eastAsia="zh-CN"/>
        </w:rPr>
        <w:t>培训师</w:t>
      </w:r>
      <w:r w:rsidR="007D232B" w:rsidRPr="005626E1">
        <w:rPr>
          <w:rFonts w:asciiTheme="majorEastAsia" w:eastAsiaTheme="majorEastAsia" w:hAnsiTheme="majorEastAsia" w:hint="eastAsia"/>
          <w:lang w:eastAsia="zh-CN"/>
        </w:rPr>
        <w:t>处理二氧化碳制冷系统；确定一个机构作为</w:t>
      </w:r>
      <w:r w:rsidR="004B64E8" w:rsidRPr="005626E1">
        <w:rPr>
          <w:rFonts w:asciiTheme="majorEastAsia" w:eastAsiaTheme="majorEastAsia" w:hAnsiTheme="majorEastAsia" w:hint="eastAsia"/>
          <w:lang w:eastAsia="zh-CN"/>
        </w:rPr>
        <w:t>移动空调</w:t>
      </w:r>
      <w:r w:rsidR="007D232B" w:rsidRPr="005626E1">
        <w:rPr>
          <w:rFonts w:asciiTheme="majorEastAsia" w:eastAsiaTheme="majorEastAsia" w:hAnsiTheme="majorEastAsia" w:hint="eastAsia"/>
          <w:lang w:eastAsia="zh-CN"/>
        </w:rPr>
        <w:t>培训中心的东道国，并购买设备和工具（一个回收/循环单位加上工具）以建立一个培训实验室；对20名</w:t>
      </w:r>
      <w:r w:rsidR="00D133EC" w:rsidRPr="005626E1">
        <w:rPr>
          <w:rFonts w:asciiTheme="majorEastAsia" w:eastAsiaTheme="majorEastAsia" w:hAnsiTheme="majorEastAsia" w:hint="eastAsia"/>
          <w:lang w:eastAsia="zh-CN"/>
        </w:rPr>
        <w:t>培训师</w:t>
      </w:r>
      <w:r w:rsidR="007D232B" w:rsidRPr="005626E1">
        <w:rPr>
          <w:rFonts w:asciiTheme="majorEastAsia" w:eastAsiaTheme="majorEastAsia" w:hAnsiTheme="majorEastAsia" w:hint="eastAsia"/>
          <w:lang w:eastAsia="zh-CN"/>
        </w:rPr>
        <w:t>进行维修</w:t>
      </w:r>
      <w:r w:rsidR="004B64E8" w:rsidRPr="005626E1">
        <w:rPr>
          <w:rFonts w:asciiTheme="majorEastAsia" w:eastAsiaTheme="majorEastAsia" w:hAnsiTheme="majorEastAsia" w:hint="eastAsia"/>
          <w:lang w:eastAsia="zh-CN"/>
        </w:rPr>
        <w:t>移动空调</w:t>
      </w:r>
      <w:r w:rsidR="007D232B" w:rsidRPr="005626E1">
        <w:rPr>
          <w:rFonts w:asciiTheme="majorEastAsia" w:eastAsiaTheme="majorEastAsia" w:hAnsiTheme="majorEastAsia" w:hint="eastAsia"/>
          <w:lang w:eastAsia="zh-CN"/>
        </w:rPr>
        <w:t>系统的培训，包括泄漏检测和泄漏控制，并向</w:t>
      </w:r>
      <w:r w:rsidR="004B64E8" w:rsidRPr="005626E1">
        <w:rPr>
          <w:rFonts w:asciiTheme="majorEastAsia" w:eastAsiaTheme="majorEastAsia" w:hAnsiTheme="majorEastAsia" w:hint="eastAsia"/>
          <w:lang w:eastAsia="zh-CN"/>
        </w:rPr>
        <w:t>移动空调</w:t>
      </w:r>
      <w:r w:rsidR="007D232B" w:rsidRPr="005626E1">
        <w:rPr>
          <w:rFonts w:asciiTheme="majorEastAsia" w:eastAsiaTheme="majorEastAsia" w:hAnsiTheme="majorEastAsia" w:hint="eastAsia"/>
          <w:lang w:eastAsia="zh-CN"/>
        </w:rPr>
        <w:t>技术人员提供工具（五套泄漏检测器）；将能效措施纳入培训和宣传活动（开发署）（85</w:t>
      </w:r>
      <w:r w:rsidR="007D232B" w:rsidRPr="005626E1">
        <w:rPr>
          <w:rFonts w:asciiTheme="majorEastAsia" w:eastAsiaTheme="majorEastAsia" w:hAnsiTheme="majorEastAsia"/>
          <w:lang w:eastAsia="zh-CN"/>
        </w:rPr>
        <w:t xml:space="preserve"> </w:t>
      </w:r>
      <w:r w:rsidR="007D232B" w:rsidRPr="005626E1">
        <w:rPr>
          <w:rFonts w:asciiTheme="majorEastAsia" w:eastAsiaTheme="majorEastAsia" w:hAnsiTheme="majorEastAsia" w:hint="eastAsia"/>
          <w:lang w:eastAsia="zh-CN"/>
        </w:rPr>
        <w:t>000美元）；</w:t>
      </w:r>
    </w:p>
    <w:p w14:paraId="5951208A" w14:textId="77777777" w:rsidR="003C20BD" w:rsidRPr="005626E1" w:rsidRDefault="007A0A8D" w:rsidP="007A0A8D">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R-290商用制冷设备的技术示范：审查和确定试点项目的合适地点；采购一个基于R-290的单体，并安装和调试单体试验设备；组织一次关于试点项目的提高认识讲习班，以促进建立全球升温潜能值低技术的供应链（开发署）（27</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185A3CE2" w14:textId="77777777" w:rsidR="003C20BD" w:rsidRPr="005626E1" w:rsidRDefault="006042EF" w:rsidP="006042EF">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将性别平等主流化纳入</w:t>
      </w:r>
      <w:r w:rsidR="001A7AD6"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第一阶段的所有活动：确定</w:t>
      </w:r>
      <w:r w:rsidR="00D4635E" w:rsidRPr="005626E1">
        <w:rPr>
          <w:rFonts w:asciiTheme="majorEastAsia" w:eastAsiaTheme="majorEastAsia" w:hAnsiTheme="majorEastAsia" w:hint="eastAsia"/>
          <w:lang w:eastAsia="zh-CN"/>
        </w:rPr>
        <w:t>制冷空调</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的一名女性榜样，并组织六个论坛通过她的演讲分享经验（开发署）（3</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64CD130A" w14:textId="503F9C58" w:rsidR="003F5004" w:rsidRPr="0023295C" w:rsidRDefault="007C3825" w:rsidP="003F5004">
      <w:pPr>
        <w:pStyle w:val="Heading2"/>
        <w:rPr>
          <w:rFonts w:asciiTheme="majorEastAsia" w:eastAsiaTheme="majorEastAsia" w:hAnsiTheme="majorEastAsia"/>
          <w:lang w:eastAsia="zh-CN"/>
        </w:rPr>
      </w:pPr>
      <w:r w:rsidRPr="0023295C">
        <w:rPr>
          <w:rFonts w:asciiTheme="majorEastAsia" w:eastAsiaTheme="majorEastAsia" w:hAnsiTheme="majorEastAsia" w:hint="eastAsia"/>
          <w:lang w:eastAsia="zh-CN"/>
        </w:rPr>
        <w:t>计划为消防</w:t>
      </w:r>
      <w:r w:rsidR="004B64E8" w:rsidRPr="0023295C">
        <w:rPr>
          <w:rFonts w:asciiTheme="majorEastAsia" w:eastAsiaTheme="majorEastAsia" w:hAnsiTheme="majorEastAsia" w:hint="eastAsia"/>
          <w:lang w:eastAsia="zh-CN"/>
        </w:rPr>
        <w:t>行业</w:t>
      </w:r>
      <w:r w:rsidRPr="0023295C">
        <w:rPr>
          <w:rFonts w:asciiTheme="majorEastAsia" w:eastAsiaTheme="majorEastAsia" w:hAnsiTheme="majorEastAsia" w:hint="eastAsia"/>
          <w:lang w:eastAsia="zh-CN"/>
        </w:rPr>
        <w:t>开展的活动：为持有HFC-227ea设备进口许可证进口消防设备的企业/车间举办一次讲习班；建立一个评估氢氟碳化合物替代品的专家组；在消防</w:t>
      </w:r>
      <w:r w:rsidR="004B64E8" w:rsidRPr="0023295C">
        <w:rPr>
          <w:rFonts w:asciiTheme="majorEastAsia" w:eastAsiaTheme="majorEastAsia" w:hAnsiTheme="majorEastAsia" w:hint="eastAsia"/>
          <w:lang w:eastAsia="zh-CN"/>
        </w:rPr>
        <w:t>行业</w:t>
      </w:r>
      <w:r w:rsidRPr="0023295C">
        <w:rPr>
          <w:rFonts w:asciiTheme="majorEastAsia" w:eastAsiaTheme="majorEastAsia" w:hAnsiTheme="majorEastAsia" w:hint="eastAsia"/>
          <w:lang w:eastAsia="zh-CN"/>
        </w:rPr>
        <w:t>对50名技术人员进行氢氟碳化合物替代品培训（开发计划署）（26</w:t>
      </w:r>
      <w:r w:rsidRPr="0023295C">
        <w:rPr>
          <w:rFonts w:asciiTheme="majorEastAsia" w:eastAsiaTheme="majorEastAsia" w:hAnsiTheme="majorEastAsia"/>
          <w:lang w:eastAsia="zh-CN"/>
        </w:rPr>
        <w:t xml:space="preserve"> </w:t>
      </w:r>
      <w:r w:rsidRPr="0023295C">
        <w:rPr>
          <w:rFonts w:asciiTheme="majorEastAsia" w:eastAsiaTheme="majorEastAsia" w:hAnsiTheme="majorEastAsia" w:hint="eastAsia"/>
          <w:lang w:eastAsia="zh-CN"/>
        </w:rPr>
        <w:t>000美元）；和</w:t>
      </w:r>
    </w:p>
    <w:p w14:paraId="2A605F0B" w14:textId="77777777" w:rsidR="003C20BD" w:rsidRPr="005626E1" w:rsidRDefault="003F5004" w:rsidP="003F5004">
      <w:pPr>
        <w:pStyle w:val="Heading2"/>
        <w:rPr>
          <w:rFonts w:asciiTheme="majorEastAsia" w:eastAsiaTheme="majorEastAsia" w:hAnsiTheme="majorEastAsia"/>
          <w:lang w:eastAsia="zh-CN"/>
        </w:rPr>
      </w:pPr>
      <w:r w:rsidRPr="005626E1">
        <w:rPr>
          <w:rFonts w:asciiTheme="majorEastAsia" w:eastAsiaTheme="majorEastAsia" w:hAnsiTheme="majorEastAsia" w:hint="eastAsia"/>
          <w:lang w:eastAsia="zh-CN"/>
        </w:rPr>
        <w:t>项目协调、监测和报告，共计12</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000美元（开发计划署7</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500美元，环境规划署4</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500美元），用于顾问（10</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000美元）和与监测相关差旅（2</w:t>
      </w:r>
      <w:r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4E2AFEDD" w14:textId="77777777" w:rsidR="00AC3B8D" w:rsidRPr="005626E1" w:rsidRDefault="00AC3B8D" w:rsidP="0023295C">
      <w:pPr>
        <w:keepNext/>
        <w:keepLines/>
        <w:widowControl w:val="0"/>
        <w:spacing w:before="360" w:after="240"/>
        <w:jc w:val="center"/>
        <w:rPr>
          <w:rFonts w:asciiTheme="majorEastAsia" w:eastAsiaTheme="majorEastAsia" w:hAnsiTheme="majorEastAsia"/>
          <w:b/>
          <w:lang w:eastAsia="zh-CN"/>
        </w:rPr>
      </w:pPr>
      <w:bookmarkStart w:id="2" w:name="_Hlk126916095"/>
      <w:r w:rsidRPr="005626E1">
        <w:rPr>
          <w:rFonts w:asciiTheme="majorEastAsia" w:eastAsiaTheme="majorEastAsia" w:hAnsiTheme="majorEastAsia" w:hint="eastAsia"/>
          <w:b/>
          <w:lang w:eastAsia="zh-CN"/>
        </w:rPr>
        <w:lastRenderedPageBreak/>
        <w:t>秘书处的评论和建议</w:t>
      </w:r>
    </w:p>
    <w:p w14:paraId="62804444" w14:textId="77777777" w:rsidR="00AC3B8D" w:rsidRPr="005626E1" w:rsidRDefault="00AC3B8D" w:rsidP="0023295C">
      <w:pPr>
        <w:keepNext/>
        <w:keepLines/>
        <w:widowControl w:val="0"/>
        <w:spacing w:before="360" w:after="240"/>
        <w:rPr>
          <w:rFonts w:asciiTheme="majorEastAsia" w:eastAsiaTheme="majorEastAsia" w:hAnsiTheme="majorEastAsia"/>
          <w:b/>
          <w:lang w:eastAsia="zh-CN"/>
        </w:rPr>
      </w:pPr>
      <w:r w:rsidRPr="005626E1">
        <w:rPr>
          <w:rFonts w:asciiTheme="majorEastAsia" w:eastAsiaTheme="majorEastAsia" w:hAnsiTheme="majorEastAsia" w:hint="eastAsia"/>
          <w:b/>
          <w:lang w:eastAsia="zh-CN"/>
        </w:rPr>
        <w:t>评论</w:t>
      </w:r>
    </w:p>
    <w:p w14:paraId="6DC7D8B1" w14:textId="77777777" w:rsidR="00AC3B8D" w:rsidRPr="005626E1" w:rsidRDefault="00AC3B8D" w:rsidP="001D70C4">
      <w:pPr>
        <w:pStyle w:val="Heading1"/>
        <w:tabs>
          <w:tab w:val="num" w:pos="0"/>
        </w:tabs>
        <w:rPr>
          <w:rFonts w:asciiTheme="majorEastAsia" w:eastAsiaTheme="majorEastAsia" w:hAnsiTheme="majorEastAsia"/>
          <w:lang w:eastAsia="zh-CN"/>
        </w:rPr>
      </w:pPr>
      <w:bookmarkStart w:id="3" w:name="_Hlk126916105"/>
      <w:bookmarkEnd w:id="2"/>
      <w:r w:rsidRPr="005626E1">
        <w:rPr>
          <w:rFonts w:asciiTheme="majorEastAsia" w:eastAsiaTheme="majorEastAsia" w:hAnsiTheme="majorEastAsia" w:hint="eastAsia"/>
          <w:lang w:eastAsia="zh-CN"/>
        </w:rPr>
        <w:t>秘书处根据多边基金的现有政策和指导方针，包括92/37号文件</w:t>
      </w:r>
      <w:r w:rsidRPr="005626E1">
        <w:rPr>
          <w:rStyle w:val="FootnoteReference"/>
          <w:rFonts w:asciiTheme="majorEastAsia" w:eastAsiaTheme="majorEastAsia" w:hAnsiTheme="majorEastAsia"/>
        </w:rPr>
        <w:footnoteReference w:id="11"/>
      </w:r>
      <w:r w:rsidRPr="005626E1">
        <w:rPr>
          <w:rFonts w:asciiTheme="majorEastAsia" w:eastAsiaTheme="majorEastAsia" w:hAnsiTheme="majorEastAsia" w:hint="eastAsia"/>
          <w:lang w:eastAsia="zh-CN"/>
        </w:rPr>
        <w:t>、氟氯烃淘汰管理计划第二阶段和多边基金2023-2025年业务计划，审查了加纳基加利执行计划第一阶段。</w:t>
      </w:r>
    </w:p>
    <w:p w14:paraId="26D0DF09" w14:textId="77777777" w:rsidR="00AC3B8D" w:rsidRPr="005626E1" w:rsidRDefault="00AC3B8D" w:rsidP="001D70C4">
      <w:pPr>
        <w:pStyle w:val="Heading1"/>
        <w:numPr>
          <w:ilvl w:val="0"/>
          <w:numId w:val="0"/>
        </w:numPr>
        <w:rPr>
          <w:rFonts w:asciiTheme="majorEastAsia" w:eastAsiaTheme="majorEastAsia" w:hAnsiTheme="majorEastAsia"/>
          <w:highlight w:val="yellow"/>
        </w:rPr>
      </w:pPr>
      <w:proofErr w:type="spellStart"/>
      <w:r w:rsidRPr="005626E1">
        <w:rPr>
          <w:rFonts w:asciiTheme="majorEastAsia" w:eastAsiaTheme="majorEastAsia" w:hAnsiTheme="majorEastAsia" w:hint="eastAsia"/>
          <w:u w:val="single"/>
        </w:rPr>
        <w:t>总体战略</w:t>
      </w:r>
      <w:proofErr w:type="spellEnd"/>
    </w:p>
    <w:p w14:paraId="360922EE" w14:textId="77777777" w:rsidR="00AC3B8D" w:rsidRPr="005626E1" w:rsidRDefault="00AC3B8D"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加纳的氟氯烃基准量很大（999.95公吨或1</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922</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435二氧化碳当量吨）。氢氟碳化合物基准中的氟氯烃成分（氟氯烃基准的65%，即1</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249</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583二氧化碳当量吨）占加纳氢氟碳化合物基线（1</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805</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702二氧化碳当量公吨）的69%。如表4所示，氢氟碳化合物基准的这一构成使加纳能够增加氢氟碳化合物的消费量，并在2028年之前遵守《蒙特利尔议定书》。</w:t>
      </w:r>
    </w:p>
    <w:p w14:paraId="178DC2F4" w14:textId="77777777" w:rsidR="00AC3B8D" w:rsidRPr="005626E1" w:rsidRDefault="00AC3B8D"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关于减少氢氟碳化合物的目标以及是否可以在加纳基加利执行计划第一阶段设定较低的目标以控制氢氟碳化合物增长，联合国开发计划署解释说，加纳在氟氯烃淘汰管理计划第二阶段仍有大量剩余活动有待执行，以解决该国剩余的氟氯烃消费。政府建议首先观察氟氯烃的淘汰将如何影响氢氟碳化合物的总体消费和行业，同时使全球升温潜能值低的技术和天然制冷剂在全世界和加纳更容易获得。为了确保平稳过渡，加纳基加利执行计划第一阶段的目标将根据《蒙特利尔议定书》的氢氟碳化合物淘汰时间表制定。</w:t>
      </w:r>
    </w:p>
    <w:p w14:paraId="347CD0D9" w14:textId="77777777" w:rsidR="00AC3B8D" w:rsidRPr="005626E1" w:rsidRDefault="00AC3B8D"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秘书处指出，加纳2022年的氟氯烃消费量为291.4公吨，比氟氯烃基准低72%，与该国的经济增长相比，2023-2029年氢氟碳化合物的预测增长似乎很高。秘书处虽然理解政府对未遵守较低消费目标的风险的关切，但强调了尽早采取行动遏制氢氟碳化合物增长的重要性，并建议为基加利执行计划第一阶段设定较低但可实现的目标。经过讨论，政府提出了在基加利执行计划第一阶段控制氢氟碳化合物增长的较低消费目标，如下表6所示。</w:t>
      </w:r>
    </w:p>
    <w:p w14:paraId="467BE970" w14:textId="77777777" w:rsidR="00AC3B8D" w:rsidRPr="005626E1" w:rsidRDefault="00AC3B8D" w:rsidP="001D70C4">
      <w:pPr>
        <w:rPr>
          <w:rFonts w:asciiTheme="majorEastAsia" w:eastAsiaTheme="majorEastAsia" w:hAnsiTheme="majorEastAsia"/>
          <w:b/>
          <w:bCs/>
          <w:lang w:eastAsia="zh-CN"/>
        </w:rPr>
      </w:pPr>
      <w:r w:rsidRPr="005626E1">
        <w:rPr>
          <w:rFonts w:asciiTheme="majorEastAsia" w:eastAsiaTheme="majorEastAsia" w:hAnsiTheme="majorEastAsia" w:hint="eastAsia"/>
          <w:b/>
          <w:bCs/>
          <w:lang w:eastAsia="zh-CN"/>
        </w:rPr>
        <w:t>表</w:t>
      </w:r>
      <w:r w:rsidRPr="005626E1">
        <w:rPr>
          <w:rFonts w:asciiTheme="majorEastAsia" w:eastAsiaTheme="majorEastAsia" w:hAnsiTheme="majorEastAsia"/>
          <w:b/>
          <w:bCs/>
          <w:lang w:eastAsia="zh-CN"/>
        </w:rPr>
        <w:t xml:space="preserve"> 6: </w:t>
      </w:r>
      <w:r w:rsidRPr="005626E1">
        <w:rPr>
          <w:rFonts w:asciiTheme="majorEastAsia" w:eastAsiaTheme="majorEastAsia" w:hAnsiTheme="majorEastAsia" w:hint="eastAsia"/>
          <w:b/>
          <w:lang w:eastAsia="zh-CN"/>
        </w:rPr>
        <w:t>基加利执行计划</w:t>
      </w:r>
      <w:r w:rsidRPr="005626E1">
        <w:rPr>
          <w:rFonts w:asciiTheme="majorEastAsia" w:eastAsiaTheme="majorEastAsia" w:hAnsiTheme="majorEastAsia" w:hint="eastAsia"/>
          <w:b/>
          <w:bCs/>
          <w:lang w:eastAsia="zh-CN"/>
        </w:rPr>
        <w:t>第一阶段</w:t>
      </w:r>
      <w:r w:rsidRPr="005626E1">
        <w:rPr>
          <w:rFonts w:asciiTheme="majorEastAsia" w:eastAsiaTheme="majorEastAsia" w:hAnsiTheme="majorEastAsia" w:hint="eastAsia"/>
          <w:b/>
          <w:lang w:eastAsia="zh-CN"/>
        </w:rPr>
        <w:t>氢氟碳化合物</w:t>
      </w:r>
      <w:r w:rsidRPr="005626E1">
        <w:rPr>
          <w:rFonts w:asciiTheme="majorEastAsia" w:eastAsiaTheme="majorEastAsia" w:hAnsiTheme="majorEastAsia" w:hint="eastAsia"/>
          <w:b/>
          <w:bCs/>
          <w:lang w:eastAsia="zh-CN"/>
        </w:rPr>
        <w:t>减少的修订控制目标（二氧化碳当量吨）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026"/>
        <w:gridCol w:w="1026"/>
        <w:gridCol w:w="1026"/>
        <w:gridCol w:w="1026"/>
        <w:gridCol w:w="1026"/>
        <w:gridCol w:w="1026"/>
      </w:tblGrid>
      <w:tr w:rsidR="00AC3B8D" w:rsidRPr="005626E1" w14:paraId="3ADFAB41" w14:textId="77777777" w:rsidTr="003356F0">
        <w:trPr>
          <w:trHeight w:val="113"/>
        </w:trPr>
        <w:tc>
          <w:tcPr>
            <w:tcW w:w="1807" w:type="pct"/>
            <w:shd w:val="clear" w:color="auto" w:fill="auto"/>
            <w:hideMark/>
          </w:tcPr>
          <w:p w14:paraId="1AB75564"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proofErr w:type="spellStart"/>
            <w:r w:rsidRPr="005626E1">
              <w:rPr>
                <w:rFonts w:asciiTheme="majorEastAsia" w:eastAsiaTheme="majorEastAsia" w:hAnsiTheme="majorEastAsia" w:cs="SimSun" w:hint="eastAsia"/>
                <w:b/>
                <w:bCs/>
                <w:color w:val="0D0D0D"/>
                <w:sz w:val="18"/>
                <w:szCs w:val="18"/>
                <w:lang w:eastAsia="en-CA"/>
              </w:rPr>
              <w:t>细目</w:t>
            </w:r>
            <w:proofErr w:type="spellEnd"/>
          </w:p>
        </w:tc>
        <w:tc>
          <w:tcPr>
            <w:tcW w:w="532" w:type="pct"/>
            <w:shd w:val="clear" w:color="auto" w:fill="auto"/>
            <w:hideMark/>
          </w:tcPr>
          <w:p w14:paraId="06539FCB"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r w:rsidRPr="005626E1">
              <w:rPr>
                <w:rFonts w:asciiTheme="majorEastAsia" w:eastAsiaTheme="majorEastAsia" w:hAnsiTheme="majorEastAsia"/>
                <w:b/>
                <w:bCs/>
                <w:color w:val="0D0D0D"/>
                <w:sz w:val="18"/>
                <w:szCs w:val="18"/>
                <w:lang w:eastAsia="en-CA"/>
              </w:rPr>
              <w:t>2024</w:t>
            </w:r>
            <w:r w:rsidRPr="005626E1">
              <w:rPr>
                <w:rFonts w:asciiTheme="majorEastAsia" w:eastAsiaTheme="majorEastAsia" w:hAnsiTheme="majorEastAsia" w:cs="SimSun" w:hint="eastAsia"/>
                <w:b/>
                <w:bCs/>
                <w:color w:val="0D0D0D"/>
                <w:sz w:val="18"/>
                <w:szCs w:val="18"/>
                <w:lang w:eastAsia="en-CA"/>
              </w:rPr>
              <w:t>年</w:t>
            </w:r>
          </w:p>
        </w:tc>
        <w:tc>
          <w:tcPr>
            <w:tcW w:w="532" w:type="pct"/>
            <w:shd w:val="clear" w:color="auto" w:fill="auto"/>
            <w:hideMark/>
          </w:tcPr>
          <w:p w14:paraId="5125E6A4"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r w:rsidRPr="005626E1">
              <w:rPr>
                <w:rFonts w:asciiTheme="majorEastAsia" w:eastAsiaTheme="majorEastAsia" w:hAnsiTheme="majorEastAsia"/>
                <w:b/>
                <w:bCs/>
                <w:color w:val="0D0D0D"/>
                <w:sz w:val="18"/>
                <w:szCs w:val="18"/>
                <w:lang w:eastAsia="en-CA"/>
              </w:rPr>
              <w:t>2025</w:t>
            </w:r>
            <w:r w:rsidRPr="005626E1">
              <w:rPr>
                <w:rFonts w:asciiTheme="majorEastAsia" w:eastAsiaTheme="majorEastAsia" w:hAnsiTheme="majorEastAsia" w:cs="SimSun" w:hint="eastAsia"/>
                <w:b/>
                <w:bCs/>
                <w:color w:val="0D0D0D"/>
                <w:sz w:val="18"/>
                <w:szCs w:val="18"/>
                <w:lang w:eastAsia="en-CA"/>
              </w:rPr>
              <w:t>年</w:t>
            </w:r>
          </w:p>
        </w:tc>
        <w:tc>
          <w:tcPr>
            <w:tcW w:w="532" w:type="pct"/>
            <w:shd w:val="clear" w:color="auto" w:fill="auto"/>
            <w:hideMark/>
          </w:tcPr>
          <w:p w14:paraId="360E0EC0"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r w:rsidRPr="005626E1">
              <w:rPr>
                <w:rFonts w:asciiTheme="majorEastAsia" w:eastAsiaTheme="majorEastAsia" w:hAnsiTheme="majorEastAsia"/>
                <w:b/>
                <w:bCs/>
                <w:color w:val="0D0D0D"/>
                <w:sz w:val="18"/>
                <w:szCs w:val="18"/>
                <w:lang w:eastAsia="en-CA"/>
              </w:rPr>
              <w:t>2026</w:t>
            </w:r>
            <w:r w:rsidRPr="005626E1">
              <w:rPr>
                <w:rFonts w:asciiTheme="majorEastAsia" w:eastAsiaTheme="majorEastAsia" w:hAnsiTheme="majorEastAsia" w:cs="SimSun" w:hint="eastAsia"/>
                <w:b/>
                <w:bCs/>
                <w:color w:val="0D0D0D"/>
                <w:sz w:val="18"/>
                <w:szCs w:val="18"/>
                <w:lang w:eastAsia="en-CA"/>
              </w:rPr>
              <w:t>年</w:t>
            </w:r>
          </w:p>
        </w:tc>
        <w:tc>
          <w:tcPr>
            <w:tcW w:w="532" w:type="pct"/>
            <w:shd w:val="clear" w:color="auto" w:fill="auto"/>
            <w:hideMark/>
          </w:tcPr>
          <w:p w14:paraId="5458A82D"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r w:rsidRPr="005626E1">
              <w:rPr>
                <w:rFonts w:asciiTheme="majorEastAsia" w:eastAsiaTheme="majorEastAsia" w:hAnsiTheme="majorEastAsia"/>
                <w:b/>
                <w:bCs/>
                <w:color w:val="0D0D0D"/>
                <w:sz w:val="18"/>
                <w:szCs w:val="18"/>
                <w:lang w:eastAsia="en-CA"/>
              </w:rPr>
              <w:t>2027</w:t>
            </w:r>
            <w:r w:rsidRPr="005626E1">
              <w:rPr>
                <w:rFonts w:asciiTheme="majorEastAsia" w:eastAsiaTheme="majorEastAsia" w:hAnsiTheme="majorEastAsia" w:cs="SimSun" w:hint="eastAsia"/>
                <w:b/>
                <w:bCs/>
                <w:color w:val="0D0D0D"/>
                <w:sz w:val="18"/>
                <w:szCs w:val="18"/>
                <w:lang w:eastAsia="en-CA"/>
              </w:rPr>
              <w:t>年</w:t>
            </w:r>
          </w:p>
        </w:tc>
        <w:tc>
          <w:tcPr>
            <w:tcW w:w="532" w:type="pct"/>
            <w:shd w:val="clear" w:color="auto" w:fill="auto"/>
            <w:hideMark/>
          </w:tcPr>
          <w:p w14:paraId="6838AAAD"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r w:rsidRPr="005626E1">
              <w:rPr>
                <w:rFonts w:asciiTheme="majorEastAsia" w:eastAsiaTheme="majorEastAsia" w:hAnsiTheme="majorEastAsia"/>
                <w:b/>
                <w:bCs/>
                <w:color w:val="0D0D0D"/>
                <w:sz w:val="18"/>
                <w:szCs w:val="18"/>
                <w:lang w:eastAsia="en-CA"/>
              </w:rPr>
              <w:t>2028</w:t>
            </w:r>
            <w:r w:rsidRPr="005626E1">
              <w:rPr>
                <w:rFonts w:asciiTheme="majorEastAsia" w:eastAsiaTheme="majorEastAsia" w:hAnsiTheme="majorEastAsia" w:cs="SimSun" w:hint="eastAsia"/>
                <w:b/>
                <w:bCs/>
                <w:color w:val="0D0D0D"/>
                <w:sz w:val="18"/>
                <w:szCs w:val="18"/>
                <w:lang w:eastAsia="en-CA"/>
              </w:rPr>
              <w:t>年</w:t>
            </w:r>
          </w:p>
        </w:tc>
        <w:tc>
          <w:tcPr>
            <w:tcW w:w="533" w:type="pct"/>
            <w:shd w:val="clear" w:color="auto" w:fill="auto"/>
            <w:hideMark/>
          </w:tcPr>
          <w:p w14:paraId="60F89101" w14:textId="77777777" w:rsidR="00AC3B8D" w:rsidRPr="005626E1" w:rsidRDefault="00AC3B8D" w:rsidP="003356F0">
            <w:pPr>
              <w:shd w:val="clear" w:color="auto" w:fill="FFFFFF"/>
              <w:jc w:val="center"/>
              <w:rPr>
                <w:rFonts w:asciiTheme="majorEastAsia" w:eastAsiaTheme="majorEastAsia" w:hAnsiTheme="majorEastAsia"/>
                <w:b/>
                <w:bCs/>
                <w:color w:val="0D0D0D"/>
                <w:sz w:val="18"/>
                <w:szCs w:val="18"/>
                <w:lang w:eastAsia="en-CA"/>
              </w:rPr>
            </w:pPr>
            <w:r w:rsidRPr="005626E1">
              <w:rPr>
                <w:rFonts w:asciiTheme="majorEastAsia" w:eastAsiaTheme="majorEastAsia" w:hAnsiTheme="majorEastAsia"/>
                <w:b/>
                <w:bCs/>
                <w:color w:val="0D0D0D"/>
                <w:sz w:val="18"/>
                <w:szCs w:val="18"/>
                <w:lang w:eastAsia="en-CA"/>
              </w:rPr>
              <w:t>2029</w:t>
            </w:r>
            <w:r w:rsidRPr="005626E1">
              <w:rPr>
                <w:rFonts w:asciiTheme="majorEastAsia" w:eastAsiaTheme="majorEastAsia" w:hAnsiTheme="majorEastAsia" w:cs="SimSun" w:hint="eastAsia"/>
                <w:b/>
                <w:bCs/>
                <w:color w:val="0D0D0D"/>
                <w:sz w:val="18"/>
                <w:szCs w:val="18"/>
                <w:lang w:eastAsia="en-CA"/>
              </w:rPr>
              <w:t>年</w:t>
            </w:r>
          </w:p>
        </w:tc>
      </w:tr>
      <w:tr w:rsidR="00AC3B8D" w:rsidRPr="005626E1" w14:paraId="07900616" w14:textId="77777777" w:rsidTr="003356F0">
        <w:trPr>
          <w:trHeight w:val="113"/>
        </w:trPr>
        <w:tc>
          <w:tcPr>
            <w:tcW w:w="1807" w:type="pct"/>
            <w:shd w:val="clear" w:color="auto" w:fill="auto"/>
            <w:hideMark/>
          </w:tcPr>
          <w:p w14:paraId="31B9B8ED" w14:textId="77777777" w:rsidR="00AC3B8D" w:rsidRPr="005626E1" w:rsidRDefault="00AC3B8D" w:rsidP="003356F0">
            <w:pPr>
              <w:shd w:val="clear" w:color="auto" w:fill="FFFFFF"/>
              <w:jc w:val="left"/>
              <w:rPr>
                <w:rFonts w:asciiTheme="majorEastAsia" w:eastAsiaTheme="majorEastAsia" w:hAnsiTheme="majorEastAsia" w:cs="SimSun"/>
                <w:color w:val="0D0D0D"/>
                <w:sz w:val="18"/>
                <w:szCs w:val="18"/>
                <w:lang w:eastAsia="zh-CN"/>
              </w:rPr>
            </w:pPr>
            <w:r w:rsidRPr="005626E1">
              <w:rPr>
                <w:rFonts w:asciiTheme="majorEastAsia" w:eastAsiaTheme="majorEastAsia" w:hAnsiTheme="majorEastAsia" w:cs="SimSun" w:hint="eastAsia"/>
                <w:color w:val="0D0D0D"/>
                <w:sz w:val="18"/>
                <w:szCs w:val="18"/>
                <w:lang w:eastAsia="zh-CN"/>
              </w:rPr>
              <w:t>《蒙特利尔议定书》附件</w:t>
            </w:r>
            <w:r w:rsidRPr="005626E1">
              <w:rPr>
                <w:rFonts w:asciiTheme="majorEastAsia" w:eastAsiaTheme="majorEastAsia" w:hAnsiTheme="majorEastAsia" w:hint="eastAsia"/>
                <w:color w:val="0D0D0D"/>
                <w:sz w:val="18"/>
                <w:szCs w:val="18"/>
                <w:lang w:eastAsia="zh-CN"/>
              </w:rPr>
              <w:t>六</w:t>
            </w:r>
            <w:r w:rsidRPr="005626E1">
              <w:rPr>
                <w:rFonts w:asciiTheme="majorEastAsia" w:eastAsiaTheme="majorEastAsia" w:hAnsiTheme="majorEastAsia" w:cs="SimSun" w:hint="eastAsia"/>
                <w:color w:val="0D0D0D"/>
                <w:sz w:val="18"/>
                <w:szCs w:val="18"/>
                <w:lang w:eastAsia="zh-CN"/>
              </w:rPr>
              <w:t>物质</w:t>
            </w:r>
          </w:p>
          <w:p w14:paraId="3CF82D8C" w14:textId="77777777" w:rsidR="00AC3B8D" w:rsidRPr="005626E1" w:rsidRDefault="00AC3B8D" w:rsidP="003356F0">
            <w:pPr>
              <w:shd w:val="clear" w:color="auto" w:fill="FFFFFF"/>
              <w:jc w:val="left"/>
              <w:rPr>
                <w:rFonts w:asciiTheme="majorEastAsia" w:eastAsiaTheme="majorEastAsia" w:hAnsiTheme="majorEastAsia"/>
                <w:color w:val="0D0D0D"/>
                <w:sz w:val="18"/>
                <w:szCs w:val="18"/>
                <w:lang w:eastAsia="zh-CN"/>
              </w:rPr>
            </w:pPr>
            <w:r w:rsidRPr="005626E1">
              <w:rPr>
                <w:rFonts w:asciiTheme="majorEastAsia" w:eastAsiaTheme="majorEastAsia" w:hAnsiTheme="majorEastAsia" w:cs="SimSun" w:hint="eastAsia"/>
                <w:color w:val="0D0D0D"/>
                <w:sz w:val="18"/>
                <w:szCs w:val="18"/>
                <w:lang w:eastAsia="zh-CN"/>
              </w:rPr>
              <w:t>削减时间表</w:t>
            </w:r>
          </w:p>
        </w:tc>
        <w:tc>
          <w:tcPr>
            <w:tcW w:w="532" w:type="pct"/>
            <w:shd w:val="clear" w:color="auto" w:fill="auto"/>
          </w:tcPr>
          <w:p w14:paraId="17F81859" w14:textId="77777777" w:rsidR="00AC3B8D" w:rsidRPr="005626E1" w:rsidRDefault="00AC3B8D" w:rsidP="003356F0">
            <w:pPr>
              <w:jc w:val="right"/>
              <w:rPr>
                <w:rFonts w:asciiTheme="majorEastAsia" w:eastAsiaTheme="majorEastAsia" w:hAnsiTheme="majorEastAsia"/>
                <w:sz w:val="18"/>
                <w:szCs w:val="18"/>
                <w:lang w:eastAsia="en-GB"/>
              </w:rPr>
            </w:pPr>
            <w:r w:rsidRPr="005626E1">
              <w:rPr>
                <w:rFonts w:asciiTheme="majorEastAsia" w:eastAsiaTheme="majorEastAsia" w:hAnsiTheme="majorEastAsia"/>
                <w:sz w:val="18"/>
                <w:szCs w:val="18"/>
                <w:lang w:eastAsia="en-GB"/>
              </w:rPr>
              <w:t>1,805,702</w:t>
            </w:r>
          </w:p>
          <w:p w14:paraId="23CAC28F"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p>
        </w:tc>
        <w:tc>
          <w:tcPr>
            <w:tcW w:w="532" w:type="pct"/>
            <w:shd w:val="clear" w:color="auto" w:fill="auto"/>
          </w:tcPr>
          <w:p w14:paraId="3496B294" w14:textId="77777777" w:rsidR="00AC3B8D" w:rsidRPr="005626E1" w:rsidRDefault="00AC3B8D" w:rsidP="003356F0">
            <w:pPr>
              <w:jc w:val="right"/>
              <w:rPr>
                <w:rFonts w:asciiTheme="majorEastAsia" w:eastAsiaTheme="majorEastAsia" w:hAnsiTheme="majorEastAsia"/>
                <w:sz w:val="18"/>
                <w:szCs w:val="18"/>
                <w:lang w:eastAsia="en-GB"/>
              </w:rPr>
            </w:pPr>
            <w:r w:rsidRPr="005626E1">
              <w:rPr>
                <w:rFonts w:asciiTheme="majorEastAsia" w:eastAsiaTheme="majorEastAsia" w:hAnsiTheme="majorEastAsia"/>
                <w:sz w:val="18"/>
                <w:szCs w:val="18"/>
                <w:lang w:eastAsia="en-GB"/>
              </w:rPr>
              <w:t>1,805,702</w:t>
            </w:r>
          </w:p>
          <w:p w14:paraId="144DAE50"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p>
        </w:tc>
        <w:tc>
          <w:tcPr>
            <w:tcW w:w="532" w:type="pct"/>
            <w:shd w:val="clear" w:color="auto" w:fill="auto"/>
          </w:tcPr>
          <w:p w14:paraId="0324DEAD" w14:textId="77777777" w:rsidR="00AC3B8D" w:rsidRPr="005626E1" w:rsidRDefault="00AC3B8D" w:rsidP="003356F0">
            <w:pPr>
              <w:jc w:val="right"/>
              <w:rPr>
                <w:rFonts w:asciiTheme="majorEastAsia" w:eastAsiaTheme="majorEastAsia" w:hAnsiTheme="majorEastAsia"/>
                <w:sz w:val="18"/>
                <w:szCs w:val="18"/>
                <w:lang w:eastAsia="en-GB"/>
              </w:rPr>
            </w:pPr>
            <w:r w:rsidRPr="005626E1">
              <w:rPr>
                <w:rFonts w:asciiTheme="majorEastAsia" w:eastAsiaTheme="majorEastAsia" w:hAnsiTheme="majorEastAsia"/>
                <w:sz w:val="18"/>
                <w:szCs w:val="18"/>
                <w:lang w:eastAsia="en-GB"/>
              </w:rPr>
              <w:t>1,805,702</w:t>
            </w:r>
          </w:p>
          <w:p w14:paraId="387F3B62"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p>
        </w:tc>
        <w:tc>
          <w:tcPr>
            <w:tcW w:w="532" w:type="pct"/>
            <w:shd w:val="clear" w:color="auto" w:fill="auto"/>
          </w:tcPr>
          <w:p w14:paraId="041602B6" w14:textId="77777777" w:rsidR="00AC3B8D" w:rsidRPr="005626E1" w:rsidRDefault="00AC3B8D" w:rsidP="003356F0">
            <w:pPr>
              <w:jc w:val="right"/>
              <w:rPr>
                <w:rFonts w:asciiTheme="majorEastAsia" w:eastAsiaTheme="majorEastAsia" w:hAnsiTheme="majorEastAsia"/>
                <w:sz w:val="18"/>
                <w:szCs w:val="18"/>
                <w:lang w:eastAsia="en-GB"/>
              </w:rPr>
            </w:pPr>
            <w:r w:rsidRPr="005626E1">
              <w:rPr>
                <w:rFonts w:asciiTheme="majorEastAsia" w:eastAsiaTheme="majorEastAsia" w:hAnsiTheme="majorEastAsia"/>
                <w:sz w:val="18"/>
                <w:szCs w:val="18"/>
                <w:lang w:eastAsia="en-GB"/>
              </w:rPr>
              <w:t>1,805,702</w:t>
            </w:r>
          </w:p>
          <w:p w14:paraId="5B72BE02"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p>
        </w:tc>
        <w:tc>
          <w:tcPr>
            <w:tcW w:w="532" w:type="pct"/>
            <w:shd w:val="clear" w:color="auto" w:fill="auto"/>
          </w:tcPr>
          <w:p w14:paraId="5BF02DEA" w14:textId="77777777" w:rsidR="00AC3B8D" w:rsidRPr="005626E1" w:rsidRDefault="00AC3B8D" w:rsidP="003356F0">
            <w:pPr>
              <w:jc w:val="right"/>
              <w:rPr>
                <w:rFonts w:asciiTheme="majorEastAsia" w:eastAsiaTheme="majorEastAsia" w:hAnsiTheme="majorEastAsia"/>
                <w:sz w:val="18"/>
                <w:szCs w:val="18"/>
                <w:lang w:eastAsia="en-GB"/>
              </w:rPr>
            </w:pPr>
            <w:r w:rsidRPr="005626E1">
              <w:rPr>
                <w:rFonts w:asciiTheme="majorEastAsia" w:eastAsiaTheme="majorEastAsia" w:hAnsiTheme="majorEastAsia"/>
                <w:sz w:val="18"/>
                <w:szCs w:val="18"/>
                <w:lang w:eastAsia="en-GB"/>
              </w:rPr>
              <w:t>1,805,702</w:t>
            </w:r>
          </w:p>
          <w:p w14:paraId="281E4606"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p>
        </w:tc>
        <w:tc>
          <w:tcPr>
            <w:tcW w:w="533" w:type="pct"/>
            <w:shd w:val="clear" w:color="auto" w:fill="auto"/>
          </w:tcPr>
          <w:p w14:paraId="2C7109C1"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1,625,132</w:t>
            </w:r>
          </w:p>
        </w:tc>
      </w:tr>
      <w:tr w:rsidR="00AC3B8D" w:rsidRPr="005626E1" w14:paraId="641D2F04" w14:textId="77777777" w:rsidTr="003356F0">
        <w:trPr>
          <w:trHeight w:val="113"/>
        </w:trPr>
        <w:tc>
          <w:tcPr>
            <w:tcW w:w="1807" w:type="pct"/>
            <w:shd w:val="clear" w:color="auto" w:fill="auto"/>
            <w:hideMark/>
          </w:tcPr>
          <w:p w14:paraId="3B462CB8" w14:textId="77777777" w:rsidR="00AC3B8D" w:rsidRPr="005626E1" w:rsidRDefault="00AC3B8D" w:rsidP="003356F0">
            <w:pPr>
              <w:shd w:val="clear" w:color="auto" w:fill="FFFFFF"/>
              <w:jc w:val="left"/>
              <w:rPr>
                <w:rFonts w:asciiTheme="majorEastAsia" w:eastAsiaTheme="majorEastAsia" w:hAnsiTheme="majorEastAsia"/>
                <w:color w:val="0D0D0D"/>
                <w:sz w:val="18"/>
                <w:szCs w:val="18"/>
                <w:lang w:eastAsia="zh-CN"/>
              </w:rPr>
            </w:pPr>
            <w:r w:rsidRPr="005626E1">
              <w:rPr>
                <w:rFonts w:asciiTheme="majorEastAsia" w:eastAsiaTheme="majorEastAsia" w:hAnsiTheme="majorEastAsia" w:cs="SimSun" w:hint="eastAsia"/>
                <w:color w:val="0D0D0D"/>
                <w:sz w:val="18"/>
                <w:szCs w:val="18"/>
                <w:lang w:eastAsia="zh-CN"/>
              </w:rPr>
              <w:t>附件</w:t>
            </w:r>
            <w:r w:rsidRPr="005626E1">
              <w:rPr>
                <w:rFonts w:asciiTheme="majorEastAsia" w:eastAsiaTheme="majorEastAsia" w:hAnsiTheme="majorEastAsia" w:hint="eastAsia"/>
                <w:color w:val="0D0D0D"/>
                <w:sz w:val="18"/>
                <w:szCs w:val="18"/>
                <w:lang w:eastAsia="zh-CN"/>
              </w:rPr>
              <w:t>六</w:t>
            </w:r>
            <w:r w:rsidRPr="005626E1">
              <w:rPr>
                <w:rFonts w:asciiTheme="majorEastAsia" w:eastAsiaTheme="majorEastAsia" w:hAnsiTheme="majorEastAsia" w:cs="SimSun" w:hint="eastAsia"/>
                <w:color w:val="0D0D0D"/>
                <w:sz w:val="18"/>
                <w:szCs w:val="18"/>
                <w:lang w:eastAsia="zh-CN"/>
              </w:rPr>
              <w:t>物质的最大允许总消耗量</w:t>
            </w:r>
          </w:p>
        </w:tc>
        <w:tc>
          <w:tcPr>
            <w:tcW w:w="532" w:type="pct"/>
            <w:tcBorders>
              <w:bottom w:val="single" w:sz="4" w:space="0" w:color="auto"/>
            </w:tcBorders>
            <w:shd w:val="clear" w:color="auto" w:fill="auto"/>
          </w:tcPr>
          <w:p w14:paraId="0E2E6790"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1,286,890</w:t>
            </w:r>
          </w:p>
        </w:tc>
        <w:tc>
          <w:tcPr>
            <w:tcW w:w="532" w:type="pct"/>
            <w:tcBorders>
              <w:bottom w:val="single" w:sz="4" w:space="0" w:color="auto"/>
            </w:tcBorders>
            <w:shd w:val="clear" w:color="auto" w:fill="auto"/>
          </w:tcPr>
          <w:p w14:paraId="2547B530"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1,286,890</w:t>
            </w:r>
          </w:p>
        </w:tc>
        <w:tc>
          <w:tcPr>
            <w:tcW w:w="532" w:type="pct"/>
            <w:tcBorders>
              <w:bottom w:val="single" w:sz="4" w:space="0" w:color="auto"/>
            </w:tcBorders>
            <w:shd w:val="clear" w:color="auto" w:fill="auto"/>
          </w:tcPr>
          <w:p w14:paraId="4AFEBCEA"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1,286,890</w:t>
            </w:r>
          </w:p>
        </w:tc>
        <w:tc>
          <w:tcPr>
            <w:tcW w:w="532" w:type="pct"/>
            <w:tcBorders>
              <w:bottom w:val="single" w:sz="4" w:space="0" w:color="auto"/>
            </w:tcBorders>
            <w:shd w:val="clear" w:color="auto" w:fill="auto"/>
          </w:tcPr>
          <w:p w14:paraId="29A24BFA"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1,286,890</w:t>
            </w:r>
          </w:p>
        </w:tc>
        <w:tc>
          <w:tcPr>
            <w:tcW w:w="532" w:type="pct"/>
            <w:tcBorders>
              <w:bottom w:val="single" w:sz="4" w:space="0" w:color="auto"/>
            </w:tcBorders>
            <w:shd w:val="clear" w:color="auto" w:fill="auto"/>
          </w:tcPr>
          <w:p w14:paraId="52499008"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1,286,890</w:t>
            </w:r>
          </w:p>
        </w:tc>
        <w:tc>
          <w:tcPr>
            <w:tcW w:w="533" w:type="pct"/>
            <w:tcBorders>
              <w:bottom w:val="single" w:sz="4" w:space="0" w:color="auto"/>
            </w:tcBorders>
            <w:shd w:val="clear" w:color="auto" w:fill="auto"/>
          </w:tcPr>
          <w:p w14:paraId="6B27776B" w14:textId="77777777" w:rsidR="00AC3B8D" w:rsidRPr="005626E1" w:rsidRDefault="00AC3B8D" w:rsidP="003356F0">
            <w:pPr>
              <w:shd w:val="clear" w:color="auto" w:fill="FFFFFF"/>
              <w:jc w:val="right"/>
              <w:rPr>
                <w:rFonts w:asciiTheme="majorEastAsia" w:eastAsiaTheme="majorEastAsia" w:hAnsiTheme="majorEastAsia"/>
                <w:color w:val="0D0D0D"/>
                <w:sz w:val="18"/>
                <w:szCs w:val="18"/>
                <w:lang w:eastAsia="en-CA"/>
              </w:rPr>
            </w:pPr>
            <w:r w:rsidRPr="005626E1">
              <w:rPr>
                <w:rFonts w:asciiTheme="majorEastAsia" w:eastAsiaTheme="majorEastAsia" w:hAnsiTheme="majorEastAsia"/>
                <w:sz w:val="18"/>
                <w:szCs w:val="18"/>
                <w:lang w:eastAsia="en-GB"/>
              </w:rPr>
              <w:t>1,158,201</w:t>
            </w:r>
          </w:p>
        </w:tc>
      </w:tr>
      <w:tr w:rsidR="00AC3B8D" w:rsidRPr="005626E1" w14:paraId="65A4B907" w14:textId="77777777" w:rsidTr="003356F0">
        <w:trPr>
          <w:trHeight w:val="113"/>
        </w:trPr>
        <w:tc>
          <w:tcPr>
            <w:tcW w:w="1807" w:type="pct"/>
            <w:shd w:val="clear" w:color="auto" w:fill="auto"/>
          </w:tcPr>
          <w:p w14:paraId="4EA1A310" w14:textId="77777777" w:rsidR="00AC3B8D" w:rsidRPr="005626E1" w:rsidRDefault="00AC3B8D" w:rsidP="003356F0">
            <w:pPr>
              <w:shd w:val="clear" w:color="auto" w:fill="FFFFFF"/>
              <w:jc w:val="left"/>
              <w:rPr>
                <w:rFonts w:asciiTheme="majorEastAsia" w:eastAsiaTheme="majorEastAsia" w:hAnsiTheme="majorEastAsia"/>
                <w:color w:val="0D0D0D"/>
                <w:sz w:val="18"/>
                <w:szCs w:val="18"/>
                <w:lang w:eastAsia="en-CA"/>
              </w:rPr>
            </w:pPr>
            <w:proofErr w:type="spellStart"/>
            <w:r w:rsidRPr="005626E1">
              <w:rPr>
                <w:rFonts w:asciiTheme="majorEastAsia" w:eastAsiaTheme="majorEastAsia" w:hAnsiTheme="majorEastAsia" w:cs="SimSun" w:hint="eastAsia"/>
                <w:color w:val="0D0D0D"/>
                <w:sz w:val="18"/>
                <w:szCs w:val="18"/>
                <w:lang w:eastAsia="en-CA"/>
              </w:rPr>
              <w:t>减少量</w:t>
            </w:r>
            <w:proofErr w:type="spellEnd"/>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9F98B42" w14:textId="77777777" w:rsidR="00AC3B8D" w:rsidRPr="005626E1" w:rsidRDefault="00AC3B8D" w:rsidP="003356F0">
            <w:pPr>
              <w:shd w:val="clear" w:color="auto" w:fill="FFFFFF"/>
              <w:jc w:val="right"/>
              <w:rPr>
                <w:rFonts w:asciiTheme="majorEastAsia" w:eastAsiaTheme="majorEastAsia" w:hAnsiTheme="majorEastAsia"/>
                <w:sz w:val="18"/>
                <w:szCs w:val="18"/>
                <w:lang w:eastAsia="en-GB"/>
              </w:rPr>
            </w:pPr>
            <w:r w:rsidRPr="005626E1">
              <w:rPr>
                <w:rFonts w:asciiTheme="majorEastAsia" w:eastAsiaTheme="majorEastAsia" w:hAnsiTheme="majorEastAsia"/>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656032C6" w14:textId="77777777" w:rsidR="00AC3B8D" w:rsidRPr="005626E1" w:rsidRDefault="00AC3B8D" w:rsidP="003356F0">
            <w:pPr>
              <w:shd w:val="clear" w:color="auto" w:fill="FFFFFF"/>
              <w:jc w:val="right"/>
              <w:rPr>
                <w:rFonts w:asciiTheme="majorEastAsia" w:eastAsiaTheme="majorEastAsia" w:hAnsiTheme="majorEastAsia"/>
                <w:sz w:val="18"/>
                <w:szCs w:val="18"/>
                <w:lang w:eastAsia="en-GB"/>
              </w:rPr>
            </w:pPr>
            <w:r w:rsidRPr="005626E1">
              <w:rPr>
                <w:rFonts w:asciiTheme="majorEastAsia" w:eastAsiaTheme="majorEastAsia" w:hAnsiTheme="majorEastAsia"/>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3688C0EE" w14:textId="77777777" w:rsidR="00AC3B8D" w:rsidRPr="005626E1" w:rsidRDefault="00AC3B8D" w:rsidP="003356F0">
            <w:pPr>
              <w:shd w:val="clear" w:color="auto" w:fill="FFFFFF"/>
              <w:jc w:val="right"/>
              <w:rPr>
                <w:rFonts w:asciiTheme="majorEastAsia" w:eastAsiaTheme="majorEastAsia" w:hAnsiTheme="majorEastAsia"/>
                <w:sz w:val="18"/>
                <w:szCs w:val="18"/>
                <w:lang w:eastAsia="en-GB"/>
              </w:rPr>
            </w:pPr>
            <w:r w:rsidRPr="005626E1">
              <w:rPr>
                <w:rFonts w:asciiTheme="majorEastAsia" w:eastAsiaTheme="majorEastAsia" w:hAnsiTheme="majorEastAsia"/>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375E2CA0" w14:textId="77777777" w:rsidR="00AC3B8D" w:rsidRPr="005626E1" w:rsidRDefault="00AC3B8D" w:rsidP="003356F0">
            <w:pPr>
              <w:shd w:val="clear" w:color="auto" w:fill="FFFFFF"/>
              <w:jc w:val="right"/>
              <w:rPr>
                <w:rFonts w:asciiTheme="majorEastAsia" w:eastAsiaTheme="majorEastAsia" w:hAnsiTheme="majorEastAsia"/>
                <w:sz w:val="18"/>
                <w:szCs w:val="18"/>
                <w:lang w:eastAsia="en-GB"/>
              </w:rPr>
            </w:pPr>
            <w:r w:rsidRPr="005626E1">
              <w:rPr>
                <w:rFonts w:asciiTheme="majorEastAsia" w:eastAsiaTheme="majorEastAsia" w:hAnsiTheme="majorEastAsia"/>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32E2B883" w14:textId="77777777" w:rsidR="00AC3B8D" w:rsidRPr="005626E1" w:rsidRDefault="00AC3B8D" w:rsidP="003356F0">
            <w:pPr>
              <w:shd w:val="clear" w:color="auto" w:fill="FFFFFF"/>
              <w:jc w:val="right"/>
              <w:rPr>
                <w:rFonts w:asciiTheme="majorEastAsia" w:eastAsiaTheme="majorEastAsia" w:hAnsiTheme="majorEastAsia"/>
                <w:sz w:val="18"/>
                <w:szCs w:val="18"/>
                <w:lang w:eastAsia="en-GB"/>
              </w:rPr>
            </w:pPr>
            <w:r w:rsidRPr="005626E1">
              <w:rPr>
                <w:rFonts w:asciiTheme="majorEastAsia" w:eastAsiaTheme="majorEastAsia" w:hAnsiTheme="majorEastAsia"/>
                <w:color w:val="000000"/>
                <w:sz w:val="18"/>
                <w:szCs w:val="18"/>
              </w:rPr>
              <w:t>518,812</w:t>
            </w:r>
          </w:p>
        </w:tc>
        <w:tc>
          <w:tcPr>
            <w:tcW w:w="533" w:type="pct"/>
            <w:tcBorders>
              <w:top w:val="single" w:sz="4" w:space="0" w:color="auto"/>
              <w:left w:val="nil"/>
              <w:bottom w:val="single" w:sz="4" w:space="0" w:color="auto"/>
              <w:right w:val="single" w:sz="4" w:space="0" w:color="auto"/>
            </w:tcBorders>
            <w:shd w:val="clear" w:color="auto" w:fill="auto"/>
            <w:vAlign w:val="center"/>
          </w:tcPr>
          <w:p w14:paraId="3ECD50E2" w14:textId="77777777" w:rsidR="00AC3B8D" w:rsidRPr="005626E1" w:rsidRDefault="00AC3B8D" w:rsidP="003356F0">
            <w:pPr>
              <w:shd w:val="clear" w:color="auto" w:fill="FFFFFF"/>
              <w:jc w:val="right"/>
              <w:rPr>
                <w:rFonts w:asciiTheme="majorEastAsia" w:eastAsiaTheme="majorEastAsia" w:hAnsiTheme="majorEastAsia"/>
                <w:sz w:val="18"/>
                <w:szCs w:val="18"/>
                <w:lang w:eastAsia="en-GB"/>
              </w:rPr>
            </w:pPr>
            <w:r w:rsidRPr="005626E1">
              <w:rPr>
                <w:rFonts w:asciiTheme="majorEastAsia" w:eastAsiaTheme="majorEastAsia" w:hAnsiTheme="majorEastAsia"/>
                <w:color w:val="000000"/>
                <w:sz w:val="18"/>
                <w:szCs w:val="18"/>
              </w:rPr>
              <w:t>647,501</w:t>
            </w:r>
          </w:p>
        </w:tc>
      </w:tr>
      <w:tr w:rsidR="00AC3B8D" w:rsidRPr="005626E1" w14:paraId="3C5F9668" w14:textId="77777777" w:rsidTr="003356F0">
        <w:trPr>
          <w:trHeight w:val="219"/>
        </w:trPr>
        <w:tc>
          <w:tcPr>
            <w:tcW w:w="1807" w:type="pct"/>
            <w:shd w:val="clear" w:color="auto" w:fill="auto"/>
          </w:tcPr>
          <w:p w14:paraId="7B5B33F5" w14:textId="77777777" w:rsidR="00AC3B8D" w:rsidRPr="005626E1" w:rsidRDefault="00AC3B8D" w:rsidP="003356F0">
            <w:pPr>
              <w:shd w:val="clear" w:color="auto" w:fill="FFFFFF"/>
              <w:jc w:val="left"/>
              <w:rPr>
                <w:rFonts w:asciiTheme="majorEastAsia" w:eastAsiaTheme="majorEastAsia" w:hAnsiTheme="majorEastAsia"/>
                <w:b/>
                <w:bCs/>
                <w:color w:val="0D0D0D"/>
                <w:sz w:val="18"/>
                <w:szCs w:val="18"/>
                <w:lang w:eastAsia="en-CA"/>
              </w:rPr>
            </w:pPr>
            <w:proofErr w:type="spellStart"/>
            <w:r w:rsidRPr="005626E1">
              <w:rPr>
                <w:rFonts w:asciiTheme="majorEastAsia" w:eastAsiaTheme="majorEastAsia" w:hAnsiTheme="majorEastAsia" w:cs="SimSun" w:hint="eastAsia"/>
                <w:b/>
                <w:bCs/>
                <w:color w:val="0D0D0D"/>
                <w:sz w:val="18"/>
                <w:szCs w:val="18"/>
                <w:lang w:eastAsia="en-CA"/>
              </w:rPr>
              <w:t>比基线减少的百分比</w:t>
            </w:r>
            <w:proofErr w:type="spellEnd"/>
          </w:p>
        </w:tc>
        <w:tc>
          <w:tcPr>
            <w:tcW w:w="532" w:type="pct"/>
            <w:tcBorders>
              <w:top w:val="single" w:sz="4" w:space="0" w:color="auto"/>
              <w:left w:val="nil"/>
              <w:bottom w:val="single" w:sz="4" w:space="0" w:color="auto"/>
              <w:right w:val="single" w:sz="4" w:space="0" w:color="auto"/>
            </w:tcBorders>
            <w:shd w:val="clear" w:color="auto" w:fill="auto"/>
          </w:tcPr>
          <w:p w14:paraId="74E525DA" w14:textId="77777777" w:rsidR="00AC3B8D" w:rsidRPr="005626E1" w:rsidRDefault="00AC3B8D" w:rsidP="003356F0">
            <w:pPr>
              <w:shd w:val="clear" w:color="auto" w:fill="FFFFFF"/>
              <w:jc w:val="right"/>
              <w:rPr>
                <w:rFonts w:asciiTheme="majorEastAsia" w:eastAsiaTheme="majorEastAsia" w:hAnsiTheme="majorEastAsia"/>
                <w:b/>
                <w:bCs/>
                <w:sz w:val="18"/>
                <w:szCs w:val="18"/>
                <w:lang w:eastAsia="en-GB"/>
              </w:rPr>
            </w:pPr>
            <w:r w:rsidRPr="005626E1">
              <w:rPr>
                <w:rFonts w:asciiTheme="majorEastAsia" w:eastAsiaTheme="majorEastAsia" w:hAnsiTheme="majorEastAsia"/>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5EA131C" w14:textId="77777777" w:rsidR="00AC3B8D" w:rsidRPr="005626E1" w:rsidRDefault="00AC3B8D" w:rsidP="003356F0">
            <w:pPr>
              <w:shd w:val="clear" w:color="auto" w:fill="FFFFFF"/>
              <w:jc w:val="right"/>
              <w:rPr>
                <w:rFonts w:asciiTheme="majorEastAsia" w:eastAsiaTheme="majorEastAsia" w:hAnsiTheme="majorEastAsia"/>
                <w:b/>
                <w:bCs/>
                <w:sz w:val="18"/>
                <w:szCs w:val="18"/>
                <w:lang w:eastAsia="en-GB"/>
              </w:rPr>
            </w:pPr>
            <w:r w:rsidRPr="005626E1">
              <w:rPr>
                <w:rFonts w:asciiTheme="majorEastAsia" w:eastAsiaTheme="majorEastAsia" w:hAnsiTheme="majorEastAsia"/>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FEBD6D6" w14:textId="77777777" w:rsidR="00AC3B8D" w:rsidRPr="005626E1" w:rsidRDefault="00AC3B8D" w:rsidP="003356F0">
            <w:pPr>
              <w:shd w:val="clear" w:color="auto" w:fill="FFFFFF"/>
              <w:jc w:val="right"/>
              <w:rPr>
                <w:rFonts w:asciiTheme="majorEastAsia" w:eastAsiaTheme="majorEastAsia" w:hAnsiTheme="majorEastAsia"/>
                <w:b/>
                <w:bCs/>
                <w:sz w:val="18"/>
                <w:szCs w:val="18"/>
                <w:lang w:eastAsia="en-GB"/>
              </w:rPr>
            </w:pPr>
            <w:r w:rsidRPr="005626E1">
              <w:rPr>
                <w:rFonts w:asciiTheme="majorEastAsia" w:eastAsiaTheme="majorEastAsia" w:hAnsiTheme="majorEastAsia"/>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59DBC64" w14:textId="77777777" w:rsidR="00AC3B8D" w:rsidRPr="005626E1" w:rsidRDefault="00AC3B8D" w:rsidP="003356F0">
            <w:pPr>
              <w:shd w:val="clear" w:color="auto" w:fill="FFFFFF"/>
              <w:jc w:val="right"/>
              <w:rPr>
                <w:rFonts w:asciiTheme="majorEastAsia" w:eastAsiaTheme="majorEastAsia" w:hAnsiTheme="majorEastAsia"/>
                <w:b/>
                <w:bCs/>
                <w:sz w:val="18"/>
                <w:szCs w:val="18"/>
                <w:lang w:eastAsia="en-GB"/>
              </w:rPr>
            </w:pPr>
            <w:r w:rsidRPr="005626E1">
              <w:rPr>
                <w:rFonts w:asciiTheme="majorEastAsia" w:eastAsiaTheme="majorEastAsia" w:hAnsiTheme="majorEastAsia"/>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F510A57" w14:textId="77777777" w:rsidR="00AC3B8D" w:rsidRPr="005626E1" w:rsidRDefault="00AC3B8D" w:rsidP="003356F0">
            <w:pPr>
              <w:shd w:val="clear" w:color="auto" w:fill="FFFFFF"/>
              <w:jc w:val="right"/>
              <w:rPr>
                <w:rFonts w:asciiTheme="majorEastAsia" w:eastAsiaTheme="majorEastAsia" w:hAnsiTheme="majorEastAsia"/>
                <w:b/>
                <w:bCs/>
                <w:sz w:val="18"/>
                <w:szCs w:val="18"/>
                <w:lang w:eastAsia="en-GB"/>
              </w:rPr>
            </w:pPr>
            <w:r w:rsidRPr="005626E1">
              <w:rPr>
                <w:rFonts w:asciiTheme="majorEastAsia" w:eastAsiaTheme="majorEastAsia" w:hAnsiTheme="majorEastAsia"/>
                <w:b/>
                <w:bCs/>
                <w:color w:val="000000"/>
                <w:sz w:val="18"/>
                <w:szCs w:val="18"/>
              </w:rPr>
              <w:t>29</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306866B" w14:textId="77777777" w:rsidR="00AC3B8D" w:rsidRPr="005626E1" w:rsidRDefault="00AC3B8D" w:rsidP="003356F0">
            <w:pPr>
              <w:shd w:val="clear" w:color="auto" w:fill="FFFFFF"/>
              <w:jc w:val="right"/>
              <w:rPr>
                <w:rFonts w:asciiTheme="majorEastAsia" w:eastAsiaTheme="majorEastAsia" w:hAnsiTheme="majorEastAsia"/>
                <w:b/>
                <w:bCs/>
                <w:sz w:val="18"/>
                <w:szCs w:val="18"/>
                <w:lang w:eastAsia="en-GB"/>
              </w:rPr>
            </w:pPr>
            <w:r w:rsidRPr="005626E1">
              <w:rPr>
                <w:rFonts w:asciiTheme="majorEastAsia" w:eastAsiaTheme="majorEastAsia" w:hAnsiTheme="majorEastAsia"/>
                <w:b/>
                <w:bCs/>
                <w:color w:val="000000"/>
                <w:sz w:val="18"/>
                <w:szCs w:val="18"/>
              </w:rPr>
              <w:t>36</w:t>
            </w:r>
          </w:p>
        </w:tc>
      </w:tr>
    </w:tbl>
    <w:p w14:paraId="3A19DDF6" w14:textId="77777777" w:rsidR="00AC3B8D" w:rsidRPr="005626E1" w:rsidRDefault="00AC3B8D" w:rsidP="002048D3">
      <w:pPr>
        <w:pStyle w:val="Heading1"/>
        <w:tabs>
          <w:tab w:val="num" w:pos="0"/>
        </w:tabs>
        <w:spacing w:beforeLines="150" w:before="360"/>
        <w:rPr>
          <w:rFonts w:asciiTheme="majorEastAsia" w:eastAsiaTheme="majorEastAsia" w:hAnsiTheme="majorEastAsia"/>
          <w:lang w:eastAsia="zh-CN"/>
        </w:rPr>
      </w:pPr>
      <w:r w:rsidRPr="005626E1">
        <w:rPr>
          <w:rFonts w:asciiTheme="majorEastAsia" w:eastAsiaTheme="majorEastAsia" w:hAnsiTheme="majorEastAsia" w:hint="eastAsia"/>
          <w:lang w:eastAsia="zh-CN"/>
        </w:rPr>
        <w:t>为了解决政府的关切，即在《蒙特利尔议定书》减少时间表之前承诺的自愿削减是否会使加纳在未来的供资资格方面处于不利地位，秘书处确认该国政府承诺继续遵守《蒙特利尔议定书》，并愿意尽早采取行动控制氢氟碳化合物的消费增长，而不增加基金的费用，因此同意作为例外，执行委员会考虑以与其它未承诺降低消费目标的低消费量国家相同的方式为该国基加利执行计划的下一阶段提供资金。</w:t>
      </w:r>
      <w:bookmarkStart w:id="4" w:name="_Hlk126916111"/>
      <w:bookmarkEnd w:id="3"/>
    </w:p>
    <w:p w14:paraId="0D64F977" w14:textId="77777777" w:rsidR="00AC3B8D" w:rsidRPr="005626E1" w:rsidRDefault="00AC3B8D" w:rsidP="0023295C">
      <w:pPr>
        <w:keepNext/>
        <w:keepLines/>
        <w:widowControl w:val="0"/>
        <w:spacing w:after="240"/>
        <w:rPr>
          <w:rFonts w:asciiTheme="majorEastAsia" w:eastAsiaTheme="majorEastAsia" w:hAnsiTheme="majorEastAsia"/>
          <w:u w:val="single"/>
          <w:lang w:eastAsia="zh-CN"/>
        </w:rPr>
      </w:pPr>
      <w:r w:rsidRPr="005626E1">
        <w:rPr>
          <w:rFonts w:asciiTheme="majorEastAsia" w:eastAsiaTheme="majorEastAsia" w:hAnsiTheme="majorEastAsia" w:hint="eastAsia"/>
          <w:u w:val="single"/>
          <w:lang w:eastAsia="zh-CN"/>
        </w:rPr>
        <w:lastRenderedPageBreak/>
        <w:t>政策、监管和体制框架</w:t>
      </w:r>
    </w:p>
    <w:bookmarkEnd w:id="4"/>
    <w:p w14:paraId="75C30E90" w14:textId="77777777" w:rsidR="001D70C4" w:rsidRPr="005626E1" w:rsidRDefault="001D70C4" w:rsidP="0023295C">
      <w:pPr>
        <w:keepNext/>
        <w:keepLines/>
        <w:widowControl w:val="0"/>
        <w:spacing w:after="240"/>
        <w:rPr>
          <w:rFonts w:asciiTheme="majorEastAsia" w:eastAsiaTheme="majorEastAsia" w:hAnsiTheme="majorEastAsia"/>
          <w:i/>
          <w:iCs/>
          <w:lang w:eastAsia="zh-CN"/>
        </w:rPr>
      </w:pPr>
      <w:r w:rsidRPr="005626E1">
        <w:rPr>
          <w:rFonts w:asciiTheme="majorEastAsia" w:eastAsiaTheme="majorEastAsia" w:hAnsiTheme="majorEastAsia" w:hint="eastAsia"/>
          <w:i/>
          <w:iCs/>
          <w:lang w:eastAsia="zh-CN"/>
        </w:rPr>
        <w:t>氢氟碳化合物许可证和配额制度</w:t>
      </w:r>
    </w:p>
    <w:p w14:paraId="57129D54" w14:textId="77777777" w:rsidR="001D70C4" w:rsidRPr="005626E1" w:rsidRDefault="001D70C4" w:rsidP="0023295C">
      <w:pPr>
        <w:pStyle w:val="Heading1"/>
        <w:keepNext/>
        <w:keepLines/>
        <w:widowControl w:val="0"/>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根据第87/50号决定和第63/17号决定</w:t>
      </w:r>
      <w:r w:rsidR="002048D3" w:rsidRPr="005626E1">
        <w:rPr>
          <w:rFonts w:asciiTheme="majorEastAsia" w:eastAsiaTheme="majorEastAsia" w:hAnsiTheme="majorEastAsia" w:hint="eastAsia"/>
          <w:lang w:eastAsia="zh-CN"/>
        </w:rPr>
        <w:t xml:space="preserve"> </w:t>
      </w:r>
      <w:r w:rsidRPr="005626E1">
        <w:rPr>
          <w:rStyle w:val="FootnoteReference"/>
          <w:rFonts w:asciiTheme="majorEastAsia" w:eastAsiaTheme="majorEastAsia" w:hAnsiTheme="majorEastAsia"/>
        </w:rPr>
        <w:footnoteReference w:id="12"/>
      </w:r>
      <w:r w:rsidRPr="005626E1">
        <w:rPr>
          <w:rFonts w:asciiTheme="majorEastAsia" w:eastAsiaTheme="majorEastAsia" w:hAnsiTheme="majorEastAsia" w:hint="eastAsia"/>
          <w:lang w:eastAsia="zh-CN"/>
        </w:rPr>
        <w:t>，加纳政府通过《环境保护机构法》建立了氢氟碳化合物及其混合物的许可证和配额制度，以控制氢氟碳化合物的进口。政府确认，许可证和配额制度正在运作，能够确保该国遵守《蒙特利尔议定书》。与此同时，正在修订条例L.I.1812，以纳入关于控制氢氟碳化合物和基于氢氟碳化合物的设备的额外规定。</w:t>
      </w:r>
      <w:bookmarkStart w:id="5" w:name="_Hlk126916116"/>
    </w:p>
    <w:p w14:paraId="002A7277" w14:textId="77777777" w:rsidR="001D70C4" w:rsidRPr="005626E1" w:rsidRDefault="001D70C4" w:rsidP="001D70C4">
      <w:pPr>
        <w:keepNext/>
        <w:widowControl w:val="0"/>
        <w:spacing w:after="240"/>
        <w:rPr>
          <w:rFonts w:asciiTheme="majorEastAsia" w:eastAsiaTheme="majorEastAsia" w:hAnsiTheme="majorEastAsia"/>
          <w:u w:val="single"/>
        </w:rPr>
      </w:pPr>
      <w:proofErr w:type="spellStart"/>
      <w:r w:rsidRPr="005626E1">
        <w:rPr>
          <w:rFonts w:asciiTheme="majorEastAsia" w:eastAsiaTheme="majorEastAsia" w:hAnsiTheme="majorEastAsia" w:hint="eastAsia"/>
          <w:u w:val="single"/>
        </w:rPr>
        <w:t>技术和</w:t>
      </w:r>
      <w:r w:rsidR="0018281B" w:rsidRPr="005626E1">
        <w:rPr>
          <w:rFonts w:asciiTheme="majorEastAsia" w:eastAsiaTheme="majorEastAsia" w:hAnsiTheme="majorEastAsia" w:hint="eastAsia"/>
          <w:u w:val="single"/>
        </w:rPr>
        <w:t>费用</w:t>
      </w:r>
      <w:r w:rsidRPr="005626E1">
        <w:rPr>
          <w:rFonts w:asciiTheme="majorEastAsia" w:eastAsiaTheme="majorEastAsia" w:hAnsiTheme="majorEastAsia" w:hint="eastAsia"/>
          <w:u w:val="single"/>
        </w:rPr>
        <w:t>相关问题</w:t>
      </w:r>
      <w:proofErr w:type="spellEnd"/>
    </w:p>
    <w:p w14:paraId="7775F5A0" w14:textId="77777777" w:rsidR="001D70C4" w:rsidRPr="005626E1" w:rsidRDefault="001D70C4"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秘书处注意到60%的家用冰箱使用HFC-134a，40%使用HC-600a，而且R-600a在加纳在技术和经济上都是可行的，询问政府是否会考虑禁止进口HFC-134a冰箱，以支持市场向全球升温潜能值低的技术过渡。联合国开发计划署表示，加纳过去的经验表明，由于需要制定一项监管条款来制定禁令，彻底的禁令实施起来很复杂。然而，某些类型设备的进口配额可以通过能源委员会执行。国家臭氧机构计划与能源委员会合作，控制可获得低全球升温潜能值替代技术的几种基于氢氟碳化合物的设备的进口，包括国内制冷设备。</w:t>
      </w:r>
    </w:p>
    <w:p w14:paraId="035CF663" w14:textId="77777777" w:rsidR="001D70C4" w:rsidRPr="005626E1" w:rsidRDefault="001D70C4"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秘书处注意到，加纳政府要求提供45</w:t>
      </w:r>
      <w:r w:rsidR="0018281B"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用于处理消防行业的问题，并确认加纳有一些车间为设备补充灭火剂。然而，该行业的氢氟碳化合物消费数据既没有列入提交的数据中，也没有根据基准年的第7条数据进行报告。参考目前正在讨论的费用准则，秘书处认为，在根据第7条报告提交有效数据之前，加纳可能没有资格为该行业提供资金。为了支持加纳</w:t>
      </w:r>
      <w:r w:rsidR="00D4635E" w:rsidRPr="005626E1">
        <w:rPr>
          <w:rFonts w:asciiTheme="majorEastAsia" w:eastAsiaTheme="majorEastAsia" w:hAnsiTheme="majorEastAsia" w:hint="eastAsia"/>
          <w:lang w:eastAsia="zh-CN"/>
        </w:rPr>
        <w:t>减少</w:t>
      </w:r>
      <w:r w:rsidRPr="005626E1">
        <w:rPr>
          <w:rFonts w:asciiTheme="majorEastAsia" w:eastAsiaTheme="majorEastAsia" w:hAnsiTheme="majorEastAsia" w:hint="eastAsia"/>
          <w:lang w:eastAsia="zh-CN"/>
        </w:rPr>
        <w:t>消防行业的氢氟碳化合物，秘书处建议执行委员会，一旦政府确定了相关消费量并修订了第7条和国家方案数据，如果政府按照当时商定的</w:t>
      </w:r>
      <w:r w:rsidR="0018281B" w:rsidRPr="005626E1">
        <w:rPr>
          <w:rFonts w:asciiTheme="majorEastAsia" w:eastAsiaTheme="majorEastAsia" w:hAnsiTheme="majorEastAsia" w:hint="eastAsia"/>
          <w:lang w:eastAsia="zh-CN"/>
        </w:rPr>
        <w:t>费用</w:t>
      </w:r>
      <w:r w:rsidRPr="005626E1">
        <w:rPr>
          <w:rFonts w:asciiTheme="majorEastAsia" w:eastAsiaTheme="majorEastAsia" w:hAnsiTheme="majorEastAsia" w:hint="eastAsia"/>
          <w:lang w:eastAsia="zh-CN"/>
        </w:rPr>
        <w:t>准则提交资金申请，就应考虑。</w:t>
      </w:r>
    </w:p>
    <w:p w14:paraId="2064EE30" w14:textId="77777777" w:rsidR="001D70C4" w:rsidRPr="005626E1" w:rsidRDefault="001D70C4"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提交的材料包括15</w:t>
      </w:r>
      <w:r w:rsidR="00951EAD"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000美元，用于将与能源效率有关的问题纳入</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下的培训和提高认识活动。政府随后撤回了这一</w:t>
      </w:r>
      <w:r w:rsidR="00951EAD" w:rsidRPr="005626E1">
        <w:rPr>
          <w:rFonts w:asciiTheme="majorEastAsia" w:eastAsiaTheme="majorEastAsia" w:hAnsiTheme="majorEastAsia" w:hint="eastAsia"/>
          <w:lang w:eastAsia="zh-CN"/>
        </w:rPr>
        <w:t>成分</w:t>
      </w:r>
      <w:r w:rsidRPr="005626E1">
        <w:rPr>
          <w:rFonts w:asciiTheme="majorEastAsia" w:eastAsiaTheme="majorEastAsia" w:hAnsiTheme="majorEastAsia" w:hint="eastAsia"/>
          <w:lang w:eastAsia="zh-CN"/>
        </w:rPr>
        <w:t>，这笔资金将用于培训二氧化碳技术和移动空调行业的技术人员，并调整了相关目标。</w:t>
      </w:r>
    </w:p>
    <w:bookmarkEnd w:id="5"/>
    <w:p w14:paraId="5B126015" w14:textId="77777777" w:rsidR="001D70C4" w:rsidRPr="005626E1" w:rsidRDefault="001D70C4" w:rsidP="001D70C4">
      <w:pPr>
        <w:widowControl w:val="0"/>
        <w:spacing w:after="240"/>
        <w:rPr>
          <w:rFonts w:asciiTheme="majorEastAsia" w:eastAsiaTheme="majorEastAsia" w:hAnsiTheme="majorEastAsia"/>
          <w:u w:val="single"/>
        </w:rPr>
      </w:pPr>
      <w:proofErr w:type="spellStart"/>
      <w:r w:rsidRPr="005626E1">
        <w:rPr>
          <w:rFonts w:asciiTheme="majorEastAsia" w:eastAsiaTheme="majorEastAsia" w:hAnsiTheme="majorEastAsia"/>
          <w:u w:val="single"/>
        </w:rPr>
        <w:t>项目</w:t>
      </w:r>
      <w:r w:rsidR="00951EAD" w:rsidRPr="005626E1">
        <w:rPr>
          <w:rFonts w:asciiTheme="majorEastAsia" w:eastAsiaTheme="majorEastAsia" w:hAnsiTheme="majorEastAsia"/>
          <w:u w:val="single"/>
        </w:rPr>
        <w:t>总费用</w:t>
      </w:r>
      <w:proofErr w:type="spellEnd"/>
    </w:p>
    <w:p w14:paraId="6AFCEBC1" w14:textId="77777777" w:rsidR="001D70C4" w:rsidRPr="005626E1" w:rsidRDefault="001D70C4" w:rsidP="00951EAD">
      <w:pPr>
        <w:pStyle w:val="Heading1"/>
        <w:tabs>
          <w:tab w:val="num" w:pos="0"/>
        </w:tabs>
        <w:rPr>
          <w:rFonts w:asciiTheme="majorEastAsia" w:eastAsiaTheme="majorEastAsia" w:hAnsiTheme="majorEastAsia"/>
          <w:b/>
          <w:bCs/>
          <w:lang w:eastAsia="zh-CN"/>
        </w:rPr>
      </w:pPr>
      <w:r w:rsidRPr="005626E1">
        <w:rPr>
          <w:rFonts w:asciiTheme="majorEastAsia" w:eastAsiaTheme="majorEastAsia" w:hAnsiTheme="majorEastAsia" w:hint="eastAsia"/>
          <w:lang w:eastAsia="zh-CN"/>
        </w:rPr>
        <w:t>根据第92/37号决定，在取消了用于消防行业的45</w:t>
      </w:r>
      <w:r w:rsidR="00951EAD"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000美元之后，要求加纳执行</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第一阶段实现比基线减少36%的资金总额调整为325</w:t>
      </w:r>
      <w:r w:rsidR="00951EAD"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w:t>
      </w:r>
    </w:p>
    <w:p w14:paraId="03ED3B0F" w14:textId="77777777" w:rsidR="001D70C4" w:rsidRPr="005626E1" w:rsidRDefault="001D70C4" w:rsidP="001D70C4">
      <w:pPr>
        <w:keepNext/>
        <w:spacing w:before="240" w:after="240"/>
        <w:rPr>
          <w:rFonts w:asciiTheme="majorEastAsia" w:eastAsiaTheme="majorEastAsia" w:hAnsiTheme="majorEastAsia"/>
          <w:u w:val="single"/>
        </w:rPr>
      </w:pPr>
      <w:proofErr w:type="spellStart"/>
      <w:r w:rsidRPr="005626E1">
        <w:rPr>
          <w:rFonts w:asciiTheme="majorEastAsia" w:eastAsiaTheme="majorEastAsia" w:hAnsiTheme="majorEastAsia" w:hint="eastAsia"/>
          <w:u w:val="single"/>
        </w:rPr>
        <w:t>分期付款分配</w:t>
      </w:r>
      <w:proofErr w:type="spellEnd"/>
    </w:p>
    <w:p w14:paraId="3EFF7050" w14:textId="77777777" w:rsidR="001D70C4" w:rsidRPr="005626E1" w:rsidRDefault="00951EAD" w:rsidP="00951EAD">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下的供资付款最初计划在2023年、2026年和2029年，而氟氯烃淘汰管理计划第二阶段的供资付款计划在2021年、2024年、2027年和2030年。为了使两个多年期协议下的付款同步，以减少与提交付款相关的行政</w:t>
      </w:r>
      <w:r w:rsidR="0018281B" w:rsidRPr="005626E1">
        <w:rPr>
          <w:rFonts w:asciiTheme="majorEastAsia" w:eastAsiaTheme="majorEastAsia" w:hAnsiTheme="majorEastAsia" w:hint="eastAsia"/>
          <w:lang w:eastAsia="zh-CN"/>
        </w:rPr>
        <w:t>费用</w:t>
      </w:r>
      <w:r w:rsidR="001D70C4" w:rsidRPr="005626E1">
        <w:rPr>
          <w:rFonts w:asciiTheme="majorEastAsia" w:eastAsiaTheme="majorEastAsia" w:hAnsiTheme="majorEastAsia" w:hint="eastAsia"/>
          <w:lang w:eastAsia="zh-CN"/>
        </w:rPr>
        <w:t>和工作量，</w:t>
      </w: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下的供资付款调整为2023年、2027年和2030年。在这一调整之后，</w:t>
      </w: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第一阶段和氟氯烃淘汰管理计划第二阶段申请的供资付款总数将从6次减少到4次。由于</w:t>
      </w: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的执行期已延长至2030年，第一次付款将为四年，因此商定第一次付款为188</w:t>
      </w:r>
      <w:r w:rsidRPr="005626E1">
        <w:rPr>
          <w:rFonts w:asciiTheme="majorEastAsia" w:eastAsiaTheme="majorEastAsia" w:hAnsiTheme="majorEastAsia"/>
          <w:lang w:eastAsia="zh-CN"/>
        </w:rPr>
        <w:t xml:space="preserve"> </w:t>
      </w:r>
      <w:r w:rsidR="001D70C4" w:rsidRPr="005626E1">
        <w:rPr>
          <w:rFonts w:asciiTheme="majorEastAsia" w:eastAsiaTheme="majorEastAsia" w:hAnsiTheme="majorEastAsia" w:hint="eastAsia"/>
          <w:lang w:eastAsia="zh-CN"/>
        </w:rPr>
        <w:t>000美元（占总资金的58%）。</w:t>
      </w:r>
    </w:p>
    <w:p w14:paraId="688479F0" w14:textId="77777777" w:rsidR="001D70C4" w:rsidRPr="005626E1" w:rsidRDefault="001D70C4" w:rsidP="001D70C4">
      <w:pPr>
        <w:keepNext/>
        <w:suppressAutoHyphens/>
        <w:spacing w:before="240" w:after="240"/>
        <w:rPr>
          <w:rFonts w:asciiTheme="majorEastAsia" w:eastAsiaTheme="majorEastAsia" w:hAnsiTheme="majorEastAsia"/>
          <w:iCs/>
          <w:u w:val="single"/>
          <w:lang w:eastAsia="zh-CN"/>
        </w:rPr>
      </w:pPr>
      <w:r w:rsidRPr="005626E1">
        <w:rPr>
          <w:rFonts w:asciiTheme="majorEastAsia" w:eastAsiaTheme="majorEastAsia" w:hAnsiTheme="majorEastAsia" w:hint="eastAsia"/>
          <w:iCs/>
          <w:u w:val="single"/>
          <w:lang w:eastAsia="zh-CN"/>
        </w:rPr>
        <w:lastRenderedPageBreak/>
        <w:t>根据氟氯烃淘汰和氢氟碳化合物淘汰计划协调维修行业的活动</w:t>
      </w:r>
    </w:p>
    <w:p w14:paraId="3D46D3F7" w14:textId="77777777" w:rsidR="001D70C4" w:rsidRPr="005626E1" w:rsidRDefault="00951EAD"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的第一阶段将分三</w:t>
      </w:r>
      <w:r w:rsidRPr="005626E1">
        <w:rPr>
          <w:rFonts w:asciiTheme="majorEastAsia" w:eastAsiaTheme="majorEastAsia" w:hAnsiTheme="majorEastAsia" w:hint="eastAsia"/>
          <w:lang w:eastAsia="zh-CN"/>
        </w:rPr>
        <w:t>次付款</w:t>
      </w:r>
      <w:r w:rsidR="001D70C4" w:rsidRPr="005626E1">
        <w:rPr>
          <w:rFonts w:asciiTheme="majorEastAsia" w:eastAsiaTheme="majorEastAsia" w:hAnsiTheme="majorEastAsia" w:hint="eastAsia"/>
          <w:lang w:eastAsia="zh-CN"/>
        </w:rPr>
        <w:t>执行。氢氟碳化合物</w:t>
      </w:r>
      <w:r w:rsidR="00D4635E" w:rsidRPr="005626E1">
        <w:rPr>
          <w:rFonts w:asciiTheme="majorEastAsia" w:eastAsiaTheme="majorEastAsia" w:hAnsiTheme="majorEastAsia" w:hint="eastAsia"/>
          <w:lang w:eastAsia="zh-CN"/>
        </w:rPr>
        <w:t>淘汰</w:t>
      </w:r>
      <w:r w:rsidR="001D70C4" w:rsidRPr="005626E1">
        <w:rPr>
          <w:rFonts w:asciiTheme="majorEastAsia" w:eastAsiaTheme="majorEastAsia" w:hAnsiTheme="majorEastAsia" w:hint="eastAsia"/>
          <w:lang w:eastAsia="zh-CN"/>
        </w:rPr>
        <w:t>和氟氯烃</w:t>
      </w:r>
      <w:r w:rsidR="00D4635E" w:rsidRPr="005626E1">
        <w:rPr>
          <w:rFonts w:asciiTheme="majorEastAsia" w:eastAsiaTheme="majorEastAsia" w:hAnsiTheme="majorEastAsia" w:hint="eastAsia"/>
          <w:lang w:eastAsia="zh-CN"/>
        </w:rPr>
        <w:t>淘汰</w:t>
      </w:r>
      <w:r w:rsidR="001D70C4" w:rsidRPr="005626E1">
        <w:rPr>
          <w:rFonts w:asciiTheme="majorEastAsia" w:eastAsiaTheme="majorEastAsia" w:hAnsiTheme="majorEastAsia" w:hint="eastAsia"/>
          <w:lang w:eastAsia="zh-CN"/>
        </w:rPr>
        <w:t>承诺以及</w:t>
      </w: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和氟氯氟烃淘汰管理计划付款的商定时间表载于本文件附件一，</w:t>
      </w: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rPr>
        <w:t>第一阶段和氟氯管第二阶段的商定活动和相关费用载于附件二。</w:t>
      </w:r>
    </w:p>
    <w:p w14:paraId="613E7429" w14:textId="77777777" w:rsidR="001D70C4" w:rsidRPr="005626E1" w:rsidRDefault="001D70C4" w:rsidP="001D70C4">
      <w:pPr>
        <w:keepNext/>
        <w:spacing w:before="240" w:after="240"/>
        <w:rPr>
          <w:rFonts w:asciiTheme="majorEastAsia" w:eastAsiaTheme="majorEastAsia" w:hAnsiTheme="majorEastAsia"/>
          <w:u w:val="single"/>
        </w:rPr>
      </w:pPr>
      <w:bookmarkStart w:id="6" w:name="_Hlk126916178"/>
      <w:proofErr w:type="spellStart"/>
      <w:r w:rsidRPr="005626E1">
        <w:rPr>
          <w:rFonts w:asciiTheme="majorEastAsia" w:eastAsiaTheme="majorEastAsia" w:hAnsiTheme="majorEastAsia"/>
          <w:u w:val="single"/>
        </w:rPr>
        <w:t>对气候的影响</w:t>
      </w:r>
      <w:proofErr w:type="spellEnd"/>
      <w:r w:rsidRPr="005626E1">
        <w:rPr>
          <w:rFonts w:asciiTheme="majorEastAsia" w:eastAsiaTheme="majorEastAsia" w:hAnsiTheme="majorEastAsia"/>
          <w:u w:val="single"/>
        </w:rPr>
        <w:t xml:space="preserve"> </w:t>
      </w:r>
    </w:p>
    <w:p w14:paraId="33FB2309" w14:textId="77777777" w:rsidR="001D70C4" w:rsidRPr="005626E1" w:rsidRDefault="001D70C4" w:rsidP="00951EAD">
      <w:pPr>
        <w:pStyle w:val="Heading1"/>
        <w:tabs>
          <w:tab w:val="num" w:pos="0"/>
        </w:tabs>
        <w:rPr>
          <w:rFonts w:asciiTheme="majorEastAsia" w:eastAsiaTheme="majorEastAsia" w:hAnsiTheme="majorEastAsia"/>
          <w:lang w:eastAsia="zh-CN"/>
        </w:rPr>
      </w:pPr>
      <w:bookmarkStart w:id="7" w:name="_Hlk126916186"/>
      <w:bookmarkEnd w:id="6"/>
      <w:r w:rsidRPr="005626E1">
        <w:rPr>
          <w:rFonts w:asciiTheme="majorEastAsia" w:eastAsiaTheme="majorEastAsia" w:hAnsiTheme="majorEastAsia" w:hint="eastAsia"/>
          <w:lang w:eastAsia="zh-CN"/>
        </w:rPr>
        <w:t>拟议的活动，包括对技术人员进行良好制冷维修做法的培训、易燃制冷剂的安全处理、二氧化碳技术的使用、为培训和制冷剂回收和再利用提供工具和设备，以及推广全球升温潜能值低的替代品，表明</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第一阶段的实施将减少制冷剂排</w:t>
      </w:r>
      <w:r w:rsidR="00951EAD" w:rsidRPr="005626E1">
        <w:rPr>
          <w:rFonts w:asciiTheme="majorEastAsia" w:eastAsiaTheme="majorEastAsia" w:hAnsiTheme="majorEastAsia" w:hint="eastAsia"/>
          <w:lang w:eastAsia="zh-CN"/>
        </w:rPr>
        <w:t>入</w:t>
      </w:r>
      <w:r w:rsidRPr="005626E1">
        <w:rPr>
          <w:rFonts w:asciiTheme="majorEastAsia" w:eastAsiaTheme="majorEastAsia" w:hAnsiTheme="majorEastAsia" w:hint="eastAsia"/>
          <w:lang w:eastAsia="zh-CN"/>
        </w:rPr>
        <w:t>大气，从而带来气候效益。对</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活动对气候影响的初步计算表明，当实现</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第一阶段的最终目标时，加纳将实现647</w:t>
      </w:r>
      <w:r w:rsidR="00951EAD"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501二氧化碳当量吨的氢氟碳化合物年减排，这是根据氢氟碳化合物基线与第一阶段设定的最终目标之间的差异计算的。</w:t>
      </w:r>
      <w:r w:rsidRPr="005626E1">
        <w:rPr>
          <w:rFonts w:asciiTheme="majorEastAsia" w:eastAsiaTheme="majorEastAsia" w:hAnsiTheme="majorEastAsia"/>
          <w:lang w:eastAsia="zh-CN"/>
        </w:rPr>
        <w:t xml:space="preserve"> </w:t>
      </w:r>
      <w:bookmarkEnd w:id="7"/>
    </w:p>
    <w:p w14:paraId="447BD774" w14:textId="77777777" w:rsidR="001D70C4" w:rsidRPr="005626E1" w:rsidRDefault="001D70C4" w:rsidP="001D70C4">
      <w:pPr>
        <w:pStyle w:val="Heading1"/>
        <w:keepNext/>
        <w:numPr>
          <w:ilvl w:val="0"/>
          <w:numId w:val="0"/>
        </w:numPr>
        <w:rPr>
          <w:rFonts w:asciiTheme="majorEastAsia" w:eastAsiaTheme="majorEastAsia" w:hAnsiTheme="majorEastAsia"/>
          <w:u w:val="single"/>
          <w:lang w:eastAsia="zh-CN"/>
        </w:rPr>
      </w:pPr>
      <w:r w:rsidRPr="005626E1">
        <w:rPr>
          <w:rFonts w:asciiTheme="majorEastAsia" w:eastAsiaTheme="majorEastAsia" w:hAnsiTheme="majorEastAsia" w:hint="eastAsia"/>
          <w:u w:val="single"/>
          <w:lang w:eastAsia="zh-CN"/>
        </w:rPr>
        <w:t>氢氟碳化合物</w:t>
      </w:r>
      <w:r w:rsidR="00D4635E" w:rsidRPr="005626E1">
        <w:rPr>
          <w:rFonts w:asciiTheme="majorEastAsia" w:eastAsiaTheme="majorEastAsia" w:hAnsiTheme="majorEastAsia" w:hint="eastAsia"/>
          <w:u w:val="single"/>
          <w:lang w:eastAsia="zh-CN"/>
        </w:rPr>
        <w:t>淘汰</w:t>
      </w:r>
      <w:r w:rsidRPr="005626E1">
        <w:rPr>
          <w:rFonts w:asciiTheme="majorEastAsia" w:eastAsiaTheme="majorEastAsia" w:hAnsiTheme="majorEastAsia" w:hint="eastAsia"/>
          <w:u w:val="single"/>
          <w:lang w:eastAsia="zh-CN"/>
        </w:rPr>
        <w:t>的可持续性和风险评估</w:t>
      </w:r>
    </w:p>
    <w:p w14:paraId="5E05460B" w14:textId="77777777" w:rsidR="001D70C4" w:rsidRPr="005626E1" w:rsidRDefault="00951EAD"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基加利执行计划</w:t>
      </w:r>
      <w:r w:rsidR="001D70C4" w:rsidRPr="005626E1">
        <w:rPr>
          <w:rFonts w:asciiTheme="majorEastAsia" w:eastAsiaTheme="majorEastAsia" w:hAnsiTheme="majorEastAsia" w:hint="eastAsia"/>
          <w:lang w:eastAsia="zh-CN" w:bidi="hi-IN"/>
        </w:rPr>
        <w:t>在加纳的战略与氟氯烃淘汰管理计划和政府倡议下正在进行的努力密切</w:t>
      </w:r>
      <w:r w:rsidRPr="005626E1">
        <w:rPr>
          <w:rFonts w:asciiTheme="majorEastAsia" w:eastAsiaTheme="majorEastAsia" w:hAnsiTheme="majorEastAsia" w:hint="eastAsia"/>
          <w:lang w:eastAsia="zh-CN" w:bidi="hi-IN"/>
        </w:rPr>
        <w:t>协调</w:t>
      </w:r>
      <w:r w:rsidR="001D70C4" w:rsidRPr="005626E1">
        <w:rPr>
          <w:rFonts w:asciiTheme="majorEastAsia" w:eastAsiaTheme="majorEastAsia" w:hAnsiTheme="majorEastAsia" w:hint="eastAsia"/>
          <w:lang w:eastAsia="zh-CN" w:bidi="hi-IN"/>
        </w:rPr>
        <w:t>一致。重点是将冷却行业转变为环保制冷剂，同时减少由过时和低效的制冷空调设备造成的间接排放。加纳建立了最低能源性能标准并禁止二手设备，以确保随着时间的推移持续减少温室气体排放。此外，对氢氟碳化合物设备和全球升温潜能值高的制冷剂设备的额外控制将加强实现可持续性的总体努力。</w:t>
      </w:r>
    </w:p>
    <w:p w14:paraId="0B5D0A16" w14:textId="77777777" w:rsidR="001D70C4" w:rsidRPr="005626E1" w:rsidRDefault="001D70C4"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向全球升温潜能值低的替代品的过渡取决于若干因素，包括技术的可得性、费用、专门知识和技能。存在的风险</w:t>
      </w:r>
      <w:r w:rsidR="0040324F" w:rsidRPr="005626E1">
        <w:rPr>
          <w:rFonts w:asciiTheme="majorEastAsia" w:eastAsiaTheme="majorEastAsia" w:hAnsiTheme="majorEastAsia" w:hint="eastAsia"/>
          <w:lang w:eastAsia="zh-CN"/>
        </w:rPr>
        <w:t>关系到</w:t>
      </w:r>
      <w:r w:rsidRPr="005626E1">
        <w:rPr>
          <w:rFonts w:asciiTheme="majorEastAsia" w:eastAsiaTheme="majorEastAsia" w:hAnsiTheme="majorEastAsia" w:hint="eastAsia"/>
          <w:lang w:eastAsia="zh-CN"/>
        </w:rPr>
        <w:t>缺乏足够的培训和工具来处理易燃、有毒和高压下的天然制冷剂。为了解决这一问题，</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第一阶段将开展培训、技术人员强制性认证、支持培训机构以及提供工具和设备等活动，以注意氢氟碳化合物的</w:t>
      </w:r>
      <w:r w:rsidR="0040324F" w:rsidRPr="005626E1">
        <w:rPr>
          <w:rFonts w:asciiTheme="majorEastAsia" w:eastAsiaTheme="majorEastAsia" w:hAnsiTheme="majorEastAsia" w:hint="eastAsia"/>
          <w:lang w:eastAsia="zh-CN"/>
        </w:rPr>
        <w:t>减少</w:t>
      </w:r>
      <w:r w:rsidRPr="005626E1">
        <w:rPr>
          <w:rFonts w:asciiTheme="majorEastAsia" w:eastAsiaTheme="majorEastAsia" w:hAnsiTheme="majorEastAsia" w:hint="eastAsia"/>
          <w:lang w:eastAsia="zh-CN"/>
        </w:rPr>
        <w:t>要求，防止氢氟碳化合物消费呈指数级增长。</w:t>
      </w:r>
    </w:p>
    <w:p w14:paraId="0B58ABA9" w14:textId="77777777" w:rsidR="001D70C4" w:rsidRPr="005626E1" w:rsidRDefault="001D70C4" w:rsidP="001D70C4">
      <w:pPr>
        <w:keepNext/>
        <w:spacing w:after="240"/>
        <w:outlineLvl w:val="0"/>
        <w:rPr>
          <w:rFonts w:asciiTheme="majorEastAsia" w:eastAsiaTheme="majorEastAsia" w:hAnsiTheme="majorEastAsia"/>
          <w:bCs/>
          <w:u w:val="single"/>
        </w:rPr>
      </w:pPr>
      <w:bookmarkStart w:id="8" w:name="_Hlk126916207"/>
      <w:proofErr w:type="spellStart"/>
      <w:r w:rsidRPr="005626E1">
        <w:rPr>
          <w:rFonts w:asciiTheme="majorEastAsia" w:eastAsiaTheme="majorEastAsia" w:hAnsiTheme="majorEastAsia"/>
          <w:bCs/>
          <w:u w:val="single"/>
        </w:rPr>
        <w:t>共同供资</w:t>
      </w:r>
      <w:proofErr w:type="spellEnd"/>
      <w:r w:rsidRPr="005626E1">
        <w:rPr>
          <w:rFonts w:asciiTheme="majorEastAsia" w:eastAsiaTheme="majorEastAsia" w:hAnsiTheme="majorEastAsia"/>
          <w:bCs/>
          <w:u w:val="single"/>
        </w:rPr>
        <w:t xml:space="preserve"> </w:t>
      </w:r>
    </w:p>
    <w:p w14:paraId="63BE38AD" w14:textId="77777777" w:rsidR="001D70C4" w:rsidRPr="005626E1" w:rsidRDefault="001D70C4" w:rsidP="001D70C4">
      <w:pPr>
        <w:pStyle w:val="Heading1"/>
        <w:tabs>
          <w:tab w:val="num" w:pos="0"/>
        </w:tabs>
        <w:rPr>
          <w:rFonts w:asciiTheme="majorEastAsia" w:eastAsiaTheme="majorEastAsia" w:hAnsiTheme="majorEastAsia"/>
          <w:lang w:eastAsia="zh-CN" w:bidi="hi-IN"/>
        </w:rPr>
      </w:pPr>
      <w:r w:rsidRPr="005626E1">
        <w:rPr>
          <w:rFonts w:asciiTheme="majorEastAsia" w:eastAsiaTheme="majorEastAsia" w:hAnsiTheme="majorEastAsia" w:hint="eastAsia"/>
          <w:lang w:eastAsia="zh-CN" w:bidi="hi-IN"/>
        </w:rPr>
        <w:t>作为</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bidi="hi-IN"/>
        </w:rPr>
        <w:t>的一部分，将执行若干关键的共同供资措施，包括利用培训机构的设施举办二氧化碳培训方案和移动空调英才中心；移动空调车库和技术人员提供的工具；示范项目受益最终用户的共同资助；以及在政府和私营</w:t>
      </w:r>
      <w:r w:rsidR="004B64E8" w:rsidRPr="005626E1">
        <w:rPr>
          <w:rFonts w:asciiTheme="majorEastAsia" w:eastAsiaTheme="majorEastAsia" w:hAnsiTheme="majorEastAsia" w:hint="eastAsia"/>
          <w:lang w:eastAsia="zh-CN" w:bidi="hi-IN"/>
        </w:rPr>
        <w:t>行业</w:t>
      </w:r>
      <w:r w:rsidRPr="005626E1">
        <w:rPr>
          <w:rFonts w:asciiTheme="majorEastAsia" w:eastAsiaTheme="majorEastAsia" w:hAnsiTheme="majorEastAsia" w:hint="eastAsia"/>
          <w:lang w:eastAsia="zh-CN" w:bidi="hi-IN"/>
        </w:rPr>
        <w:t>网站、社交媒体平台、论坛和时事通讯上开展提高认识活动，传播有关</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bidi="hi-IN"/>
        </w:rPr>
        <w:t>活动、目标和倡议的信息。</w:t>
      </w:r>
    </w:p>
    <w:p w14:paraId="13912D3A" w14:textId="77777777" w:rsidR="001D70C4" w:rsidRPr="005626E1" w:rsidRDefault="001D70C4" w:rsidP="001D70C4">
      <w:pPr>
        <w:keepNext/>
        <w:widowControl w:val="0"/>
        <w:spacing w:after="240"/>
        <w:outlineLvl w:val="0"/>
        <w:rPr>
          <w:rFonts w:asciiTheme="majorEastAsia" w:eastAsiaTheme="majorEastAsia" w:hAnsiTheme="majorEastAsia"/>
          <w:bCs/>
          <w:u w:val="single"/>
        </w:rPr>
      </w:pPr>
      <w:bookmarkStart w:id="9" w:name="_Hlk126916238"/>
      <w:bookmarkEnd w:id="8"/>
      <w:proofErr w:type="spellStart"/>
      <w:r w:rsidRPr="005626E1">
        <w:rPr>
          <w:rFonts w:asciiTheme="majorEastAsia" w:eastAsiaTheme="majorEastAsia" w:hAnsiTheme="majorEastAsia" w:hint="eastAsia"/>
          <w:bCs/>
          <w:u w:val="single"/>
        </w:rPr>
        <w:t>多边基金</w:t>
      </w:r>
      <w:proofErr w:type="spellEnd"/>
      <w:r w:rsidRPr="005626E1">
        <w:rPr>
          <w:rFonts w:asciiTheme="majorEastAsia" w:eastAsiaTheme="majorEastAsia" w:hAnsiTheme="majorEastAsia" w:hint="eastAsia"/>
          <w:bCs/>
          <w:u w:val="single"/>
        </w:rPr>
        <w:t>2023-2025</w:t>
      </w:r>
      <w:proofErr w:type="spellStart"/>
      <w:r w:rsidRPr="005626E1">
        <w:rPr>
          <w:rFonts w:asciiTheme="majorEastAsia" w:eastAsiaTheme="majorEastAsia" w:hAnsiTheme="majorEastAsia" w:hint="eastAsia"/>
          <w:bCs/>
          <w:u w:val="single"/>
        </w:rPr>
        <w:t>年业务计划</w:t>
      </w:r>
      <w:proofErr w:type="spellEnd"/>
    </w:p>
    <w:bookmarkEnd w:id="9"/>
    <w:p w14:paraId="4380BE85" w14:textId="77777777" w:rsidR="001D70C4" w:rsidRPr="005626E1" w:rsidRDefault="001D70C4" w:rsidP="001D70C4">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lang w:eastAsia="zh-CN"/>
        </w:rPr>
        <w:t>联合国</w:t>
      </w:r>
      <w:r w:rsidRPr="005626E1">
        <w:rPr>
          <w:rFonts w:asciiTheme="majorEastAsia" w:eastAsiaTheme="majorEastAsia" w:hAnsiTheme="majorEastAsia" w:hint="eastAsia"/>
          <w:lang w:eastAsia="zh-CN"/>
        </w:rPr>
        <w:t>开发计划署和联合国环境规划署要求325</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000美元，外加机构支助费用，用于执行加纳</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的第一阶段。2023-2025年期间申请的207</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140美元的总价值，包括机构支持</w:t>
      </w:r>
      <w:r w:rsidR="0018281B" w:rsidRPr="005626E1">
        <w:rPr>
          <w:rFonts w:asciiTheme="majorEastAsia" w:eastAsiaTheme="majorEastAsia" w:hAnsiTheme="majorEastAsia" w:hint="eastAsia"/>
          <w:lang w:eastAsia="zh-CN"/>
        </w:rPr>
        <w:t>费用</w:t>
      </w:r>
      <w:r w:rsidRPr="005626E1">
        <w:rPr>
          <w:rFonts w:asciiTheme="majorEastAsia" w:eastAsiaTheme="majorEastAsia" w:hAnsiTheme="majorEastAsia" w:hint="eastAsia"/>
          <w:lang w:eastAsia="zh-CN"/>
        </w:rPr>
        <w:t>，比业务计划中的金额低362</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392美元。</w:t>
      </w:r>
    </w:p>
    <w:p w14:paraId="3D19D3DA" w14:textId="77777777" w:rsidR="001D70C4" w:rsidRPr="005626E1" w:rsidRDefault="001D70C4" w:rsidP="001D70C4">
      <w:pPr>
        <w:spacing w:after="240"/>
        <w:outlineLvl w:val="0"/>
        <w:rPr>
          <w:rFonts w:asciiTheme="majorEastAsia" w:eastAsiaTheme="majorEastAsia" w:hAnsiTheme="majorEastAsia"/>
          <w:bCs/>
          <w:u w:val="single"/>
        </w:rPr>
      </w:pPr>
      <w:bookmarkStart w:id="10" w:name="_Hlk126916245"/>
      <w:r w:rsidRPr="005626E1">
        <w:rPr>
          <w:rFonts w:asciiTheme="majorEastAsia" w:eastAsiaTheme="majorEastAsia" w:hAnsiTheme="majorEastAsia" w:hint="eastAsia"/>
          <w:bCs/>
          <w:u w:val="single"/>
          <w:lang w:eastAsia="zh-CN"/>
        </w:rPr>
        <w:t>协议</w:t>
      </w:r>
      <w:proofErr w:type="spellStart"/>
      <w:r w:rsidRPr="005626E1">
        <w:rPr>
          <w:rFonts w:asciiTheme="majorEastAsia" w:eastAsiaTheme="majorEastAsia" w:hAnsiTheme="majorEastAsia"/>
          <w:bCs/>
          <w:u w:val="single"/>
        </w:rPr>
        <w:t>草案</w:t>
      </w:r>
      <w:proofErr w:type="spellEnd"/>
      <w:r w:rsidRPr="005626E1">
        <w:rPr>
          <w:rFonts w:asciiTheme="majorEastAsia" w:eastAsiaTheme="majorEastAsia" w:hAnsiTheme="majorEastAsia"/>
          <w:bCs/>
          <w:u w:val="single"/>
        </w:rPr>
        <w:t xml:space="preserve"> </w:t>
      </w:r>
    </w:p>
    <w:p w14:paraId="22E11C60" w14:textId="77777777" w:rsidR="001D70C4" w:rsidRPr="005626E1" w:rsidRDefault="001D70C4" w:rsidP="001D70C4">
      <w:pPr>
        <w:pStyle w:val="Heading1"/>
        <w:tabs>
          <w:tab w:val="num" w:pos="0"/>
        </w:tabs>
        <w:rPr>
          <w:rFonts w:asciiTheme="majorEastAsia" w:eastAsiaTheme="majorEastAsia" w:hAnsiTheme="majorEastAsia"/>
          <w:lang w:eastAsia="zh-CN"/>
        </w:rPr>
      </w:pPr>
      <w:bookmarkStart w:id="11" w:name="_Hlk126916251"/>
      <w:bookmarkEnd w:id="10"/>
      <w:r w:rsidRPr="005626E1">
        <w:rPr>
          <w:rFonts w:asciiTheme="majorEastAsia" w:eastAsiaTheme="majorEastAsia" w:hAnsiTheme="majorEastAsia" w:hint="eastAsia"/>
          <w:lang w:eastAsia="zh-CN"/>
        </w:rPr>
        <w:t>加纳政府和执行委员会之间关于</w:t>
      </w:r>
      <w:r w:rsidR="00951EAD" w:rsidRPr="005626E1">
        <w:rPr>
          <w:rFonts w:asciiTheme="majorEastAsia" w:eastAsiaTheme="majorEastAsia" w:hAnsiTheme="majorEastAsia" w:hint="eastAsia"/>
          <w:lang w:eastAsia="zh-CN"/>
        </w:rPr>
        <w:t>基加利执行计划</w:t>
      </w:r>
      <w:r w:rsidRPr="005626E1">
        <w:rPr>
          <w:rFonts w:asciiTheme="majorEastAsia" w:eastAsiaTheme="majorEastAsia" w:hAnsiTheme="majorEastAsia" w:hint="eastAsia"/>
          <w:lang w:eastAsia="zh-CN"/>
        </w:rPr>
        <w:t>第一阶段的协定草案尚未拟订，因为执行委员会仍在审议协定模板。</w:t>
      </w:r>
      <w:r w:rsidRPr="005626E1">
        <w:rPr>
          <w:rFonts w:asciiTheme="majorEastAsia" w:eastAsiaTheme="majorEastAsia" w:hAnsiTheme="majorEastAsia"/>
          <w:lang w:eastAsia="zh-CN"/>
        </w:rPr>
        <w:t xml:space="preserve"> </w:t>
      </w:r>
    </w:p>
    <w:p w14:paraId="310A61F9" w14:textId="77777777" w:rsidR="001D70C4" w:rsidRPr="005626E1" w:rsidRDefault="001D70C4" w:rsidP="0040324F">
      <w:pPr>
        <w:pStyle w:val="Heading1"/>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lastRenderedPageBreak/>
        <w:t>如果执行委员会愿意，原则上可以核准加纳基加利氢氟碳化合物第一阶段的资金，也可以核准第一次付款的资金，</w:t>
      </w:r>
      <w:r w:rsidR="0040324F" w:rsidRPr="005626E1">
        <w:rPr>
          <w:rFonts w:asciiTheme="majorEastAsia" w:eastAsiaTheme="majorEastAsia" w:hAnsiTheme="majorEastAsia" w:hint="eastAsia"/>
          <w:lang w:eastAsia="zh-CN"/>
        </w:rPr>
        <w:t>其</w:t>
      </w:r>
      <w:r w:rsidRPr="005626E1">
        <w:rPr>
          <w:rFonts w:asciiTheme="majorEastAsia" w:eastAsiaTheme="majorEastAsia" w:hAnsiTheme="majorEastAsia" w:hint="eastAsia"/>
          <w:lang w:eastAsia="zh-CN"/>
        </w:rPr>
        <w:t>谅解</w:t>
      </w:r>
      <w:r w:rsidR="0040324F" w:rsidRPr="005626E1">
        <w:rPr>
          <w:rFonts w:asciiTheme="majorEastAsia" w:eastAsiaTheme="majorEastAsia" w:hAnsiTheme="majorEastAsia" w:hint="eastAsia"/>
          <w:lang w:eastAsia="zh-CN"/>
        </w:rPr>
        <w:t>是</w:t>
      </w:r>
      <w:r w:rsidRPr="005626E1">
        <w:rPr>
          <w:rFonts w:asciiTheme="majorEastAsia" w:eastAsiaTheme="majorEastAsia" w:hAnsiTheme="majorEastAsia" w:hint="eastAsia"/>
          <w:lang w:eastAsia="zh-CN"/>
        </w:rPr>
        <w:t>，即《协定》将在提交第二次付款之前编写并提交给未来的会议，而且一旦《协定》模板获得核准。</w:t>
      </w:r>
    </w:p>
    <w:p w14:paraId="765D51CA" w14:textId="77777777" w:rsidR="001D70C4" w:rsidRPr="005626E1" w:rsidRDefault="001D70C4" w:rsidP="0040324F">
      <w:pPr>
        <w:pStyle w:val="Heading1"/>
        <w:keepNext/>
        <w:keepLines/>
        <w:numPr>
          <w:ilvl w:val="0"/>
          <w:numId w:val="0"/>
        </w:numPr>
        <w:autoSpaceDE w:val="0"/>
        <w:autoSpaceDN w:val="0"/>
        <w:adjustRightInd w:val="0"/>
        <w:spacing w:before="360"/>
        <w:rPr>
          <w:rFonts w:asciiTheme="majorEastAsia" w:eastAsiaTheme="majorEastAsia" w:hAnsiTheme="majorEastAsia"/>
          <w:b/>
        </w:rPr>
      </w:pPr>
      <w:proofErr w:type="spellStart"/>
      <w:r w:rsidRPr="005626E1">
        <w:rPr>
          <w:rFonts w:asciiTheme="majorEastAsia" w:eastAsiaTheme="majorEastAsia" w:hAnsiTheme="majorEastAsia" w:hint="eastAsia"/>
          <w:b/>
        </w:rPr>
        <w:t>建议</w:t>
      </w:r>
      <w:proofErr w:type="spellEnd"/>
    </w:p>
    <w:p w14:paraId="7517A565" w14:textId="77777777" w:rsidR="001D70C4" w:rsidRPr="005626E1" w:rsidRDefault="0040324F" w:rsidP="001D70C4">
      <w:pPr>
        <w:pStyle w:val="Heading1"/>
        <w:tabs>
          <w:tab w:val="num" w:pos="0"/>
        </w:tabs>
        <w:rPr>
          <w:rFonts w:asciiTheme="majorEastAsia" w:eastAsiaTheme="majorEastAsia" w:hAnsiTheme="majorEastAsia"/>
          <w:u w:val="single"/>
          <w:lang w:eastAsia="zh-CN"/>
        </w:rPr>
      </w:pPr>
      <w:r w:rsidRPr="005626E1">
        <w:rPr>
          <w:rFonts w:asciiTheme="majorEastAsia" w:eastAsiaTheme="majorEastAsia" w:hAnsiTheme="majorEastAsia" w:hint="eastAsia"/>
          <w:lang w:eastAsia="zh-CN"/>
        </w:rPr>
        <w:t>敬请</w:t>
      </w:r>
      <w:r w:rsidR="001D70C4" w:rsidRPr="005626E1">
        <w:rPr>
          <w:rFonts w:asciiTheme="majorEastAsia" w:eastAsiaTheme="majorEastAsia" w:hAnsiTheme="majorEastAsia" w:hint="eastAsia"/>
          <w:lang w:eastAsia="zh-CN"/>
        </w:rPr>
        <w:t>执行委员会考虑：</w:t>
      </w:r>
    </w:p>
    <w:p w14:paraId="27310D01" w14:textId="77777777" w:rsidR="001D70C4" w:rsidRPr="005626E1" w:rsidRDefault="001D70C4" w:rsidP="001D70C4">
      <w:pPr>
        <w:pStyle w:val="Heading2"/>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原则上批准加纳2023-2030年基加利氢氟碳化合物实施计划第一阶段，以在2030年将氢氟碳化合物消费量减少到该国基准的36%，金额为357</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970美元，其中232</w:t>
      </w:r>
      <w:r w:rsidRPr="005626E1">
        <w:rPr>
          <w:rFonts w:asciiTheme="majorEastAsia" w:eastAsiaTheme="majorEastAsia" w:hAnsiTheme="majorEastAsia"/>
          <w:lang w:eastAsia="zh-CN"/>
        </w:rPr>
        <w:t>,</w:t>
      </w:r>
      <w:r w:rsidRPr="005626E1">
        <w:rPr>
          <w:rFonts w:asciiTheme="majorEastAsia" w:eastAsiaTheme="majorEastAsia" w:hAnsiTheme="majorEastAsia" w:hint="eastAsia"/>
          <w:lang w:eastAsia="zh-CN"/>
        </w:rPr>
        <w:t>000美元加上联合国开发署20</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880美元的机构支助费用，93</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000美元加上联合国环境署12</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090美元的机构支助费用，如本文件附件一所载时间表所示；</w:t>
      </w:r>
    </w:p>
    <w:p w14:paraId="1FCC95D7" w14:textId="77777777" w:rsidR="001D70C4" w:rsidRPr="005626E1" w:rsidRDefault="001D70C4" w:rsidP="001D70C4">
      <w:pPr>
        <w:pStyle w:val="Heading2"/>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注意到在基加利氢氟碳化合物实施计划第一阶段所列的最终用户技术示范项目完成后，联合国开发计划署将根据第92/36（g）号决定，提交一份关于该项目执行情况的最后报告，包括氢氟碳化合物的</w:t>
      </w:r>
      <w:r w:rsidR="00D4635E" w:rsidRPr="005626E1">
        <w:rPr>
          <w:rFonts w:asciiTheme="majorEastAsia" w:eastAsiaTheme="majorEastAsia" w:hAnsiTheme="majorEastAsia" w:hint="eastAsia"/>
          <w:lang w:eastAsia="zh-CN"/>
        </w:rPr>
        <w:t>淘汰</w:t>
      </w:r>
      <w:r w:rsidRPr="005626E1">
        <w:rPr>
          <w:rFonts w:asciiTheme="majorEastAsia" w:eastAsiaTheme="majorEastAsia" w:hAnsiTheme="majorEastAsia" w:hint="eastAsia"/>
          <w:lang w:eastAsia="zh-CN"/>
        </w:rPr>
        <w:t>和所取得的能效增益；</w:t>
      </w:r>
    </w:p>
    <w:p w14:paraId="069D0E9C" w14:textId="77777777" w:rsidR="001D70C4" w:rsidRPr="005626E1" w:rsidRDefault="001D70C4" w:rsidP="001D70C4">
      <w:pPr>
        <w:pStyle w:val="Heading2"/>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核准加纳基加利氢氟碳化合物实施计划第一阶段的第一次付款和相应的付款执行计划，金额为207</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140美元，其中132</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500美元，外加开发计划署11</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925美元的机构支持费用，55</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500美元，外加联合国环境规划署7</w:t>
      </w:r>
      <w:r w:rsidR="0040324F" w:rsidRPr="005626E1">
        <w:rPr>
          <w:rFonts w:asciiTheme="majorEastAsia" w:eastAsiaTheme="majorEastAsia" w:hAnsiTheme="majorEastAsia"/>
          <w:lang w:eastAsia="zh-CN"/>
        </w:rPr>
        <w:t xml:space="preserve"> </w:t>
      </w:r>
      <w:r w:rsidRPr="005626E1">
        <w:rPr>
          <w:rFonts w:asciiTheme="majorEastAsia" w:eastAsiaTheme="majorEastAsia" w:hAnsiTheme="majorEastAsia" w:hint="eastAsia"/>
          <w:lang w:eastAsia="zh-CN"/>
        </w:rPr>
        <w:t>215美元的机构支持费用；</w:t>
      </w:r>
    </w:p>
    <w:p w14:paraId="52461E4F" w14:textId="77777777" w:rsidR="001D70C4" w:rsidRPr="005626E1" w:rsidRDefault="001D70C4" w:rsidP="001D70C4">
      <w:pPr>
        <w:pStyle w:val="Heading2"/>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请求加纳政府、联合国开发计划署、联合国环境规划署和秘书处最后审定加纳政府与执行委员会关于减少氢氟碳化合物消费的协定草案，包括上文（a）分段提及的附件所载的资料，并在执行委员会批准基加利氢氟碳化合物实施计划协定模板后将其提交给未来的会议；和</w:t>
      </w:r>
    </w:p>
    <w:p w14:paraId="670599E8" w14:textId="77777777" w:rsidR="001D70C4" w:rsidRPr="005626E1" w:rsidRDefault="001D70C4" w:rsidP="001D70C4">
      <w:pPr>
        <w:pStyle w:val="Heading2"/>
        <w:tabs>
          <w:tab w:val="num" w:pos="0"/>
        </w:tabs>
        <w:rPr>
          <w:rFonts w:asciiTheme="majorEastAsia" w:eastAsiaTheme="majorEastAsia" w:hAnsiTheme="majorEastAsia"/>
          <w:lang w:eastAsia="zh-CN"/>
        </w:rPr>
      </w:pPr>
      <w:r w:rsidRPr="005626E1">
        <w:rPr>
          <w:rFonts w:asciiTheme="majorEastAsia" w:eastAsiaTheme="majorEastAsia" w:hAnsiTheme="majorEastAsia" w:hint="eastAsia"/>
          <w:lang w:eastAsia="zh-CN"/>
        </w:rPr>
        <w:t>允许加纳政府在确定消费量并修订第7条和国家方案数据后，根据商定的消防</w:t>
      </w:r>
      <w:r w:rsidR="004B64E8" w:rsidRPr="005626E1">
        <w:rPr>
          <w:rFonts w:asciiTheme="majorEastAsia" w:eastAsiaTheme="majorEastAsia" w:hAnsiTheme="majorEastAsia" w:hint="eastAsia"/>
          <w:lang w:eastAsia="zh-CN"/>
        </w:rPr>
        <w:t>行业</w:t>
      </w:r>
      <w:r w:rsidR="0018281B" w:rsidRPr="005626E1">
        <w:rPr>
          <w:rFonts w:asciiTheme="majorEastAsia" w:eastAsiaTheme="majorEastAsia" w:hAnsiTheme="majorEastAsia" w:hint="eastAsia"/>
          <w:lang w:eastAsia="zh-CN"/>
        </w:rPr>
        <w:t>费用</w:t>
      </w:r>
      <w:r w:rsidRPr="005626E1">
        <w:rPr>
          <w:rFonts w:asciiTheme="majorEastAsia" w:eastAsiaTheme="majorEastAsia" w:hAnsiTheme="majorEastAsia" w:hint="eastAsia"/>
          <w:lang w:eastAsia="zh-CN"/>
        </w:rPr>
        <w:t>准则，向执行委员会提交</w:t>
      </w:r>
      <w:r w:rsidR="00D4635E" w:rsidRPr="005626E1">
        <w:rPr>
          <w:rFonts w:asciiTheme="majorEastAsia" w:eastAsiaTheme="majorEastAsia" w:hAnsiTheme="majorEastAsia" w:hint="eastAsia"/>
          <w:lang w:eastAsia="zh-CN"/>
        </w:rPr>
        <w:t>减少</w:t>
      </w:r>
      <w:r w:rsidRPr="005626E1">
        <w:rPr>
          <w:rFonts w:asciiTheme="majorEastAsia" w:eastAsiaTheme="majorEastAsia" w:hAnsiTheme="majorEastAsia" w:hint="eastAsia"/>
          <w:lang w:eastAsia="zh-CN"/>
        </w:rPr>
        <w:t>消防</w:t>
      </w:r>
      <w:r w:rsidR="004B64E8" w:rsidRPr="005626E1">
        <w:rPr>
          <w:rFonts w:asciiTheme="majorEastAsia" w:eastAsiaTheme="majorEastAsia" w:hAnsiTheme="majorEastAsia" w:hint="eastAsia"/>
          <w:lang w:eastAsia="zh-CN"/>
        </w:rPr>
        <w:t>行业</w:t>
      </w:r>
      <w:r w:rsidRPr="005626E1">
        <w:rPr>
          <w:rFonts w:asciiTheme="majorEastAsia" w:eastAsiaTheme="majorEastAsia" w:hAnsiTheme="majorEastAsia" w:hint="eastAsia"/>
          <w:lang w:eastAsia="zh-CN"/>
        </w:rPr>
        <w:t>氢氟碳化合物的供资申请，供其审议。</w:t>
      </w:r>
    </w:p>
    <w:bookmarkEnd w:id="11"/>
    <w:p w14:paraId="5CEE57FC" w14:textId="77777777" w:rsidR="001D70C4" w:rsidRPr="005626E1" w:rsidRDefault="001D70C4" w:rsidP="001D70C4">
      <w:pPr>
        <w:rPr>
          <w:rFonts w:asciiTheme="majorEastAsia" w:eastAsiaTheme="majorEastAsia" w:hAnsiTheme="majorEastAsia"/>
          <w:lang w:eastAsia="zh-CN"/>
        </w:rPr>
      </w:pPr>
    </w:p>
    <w:p w14:paraId="3EB23E4E" w14:textId="77777777" w:rsidR="001D70C4" w:rsidRPr="005626E1" w:rsidRDefault="001D70C4" w:rsidP="001D70C4">
      <w:pPr>
        <w:rPr>
          <w:rFonts w:asciiTheme="majorEastAsia" w:eastAsiaTheme="majorEastAsia" w:hAnsiTheme="majorEastAsia"/>
          <w:lang w:eastAsia="zh-CN"/>
        </w:rPr>
        <w:sectPr w:rsidR="001D70C4" w:rsidRPr="005626E1" w:rsidSect="00CD323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74CC62FA" w14:textId="77777777" w:rsidR="00583E5E" w:rsidRPr="00491754" w:rsidRDefault="00583E5E" w:rsidP="0079745D">
      <w:pPr>
        <w:jc w:val="center"/>
        <w:rPr>
          <w:b/>
          <w:sz w:val="24"/>
          <w:lang w:eastAsia="zh-CN"/>
        </w:rPr>
      </w:pPr>
      <w:r w:rsidRPr="00491754">
        <w:rPr>
          <w:b/>
          <w:sz w:val="24"/>
          <w:lang w:eastAsia="zh-CN"/>
        </w:rPr>
        <w:lastRenderedPageBreak/>
        <w:t>附件一</w:t>
      </w:r>
    </w:p>
    <w:p w14:paraId="5FFDFDFD" w14:textId="77777777" w:rsidR="00583E5E" w:rsidRPr="00491754" w:rsidRDefault="00583E5E" w:rsidP="0079745D">
      <w:pPr>
        <w:rPr>
          <w:b/>
          <w:sz w:val="24"/>
          <w:lang w:eastAsia="zh-CN"/>
        </w:rPr>
      </w:pPr>
    </w:p>
    <w:p w14:paraId="2E05C5C7" w14:textId="77777777" w:rsidR="00583E5E" w:rsidRDefault="00583E5E" w:rsidP="0079745D">
      <w:pPr>
        <w:suppressAutoHyphens/>
        <w:snapToGrid w:val="0"/>
        <w:ind w:left="2160" w:right="2160"/>
        <w:jc w:val="center"/>
        <w:rPr>
          <w:b/>
          <w:bCs/>
          <w:sz w:val="24"/>
          <w:szCs w:val="24"/>
          <w:lang w:eastAsia="zh-CN"/>
        </w:rPr>
      </w:pPr>
      <w:r w:rsidRPr="009B7105">
        <w:rPr>
          <w:rFonts w:hint="eastAsia"/>
          <w:b/>
          <w:bCs/>
          <w:sz w:val="24"/>
          <w:szCs w:val="24"/>
          <w:lang w:eastAsia="zh-CN"/>
        </w:rPr>
        <w:t>吉尔吉斯斯坦基加利氢氟碳化物执行计划和氟氯烃淘汰管理计划</w:t>
      </w:r>
    </w:p>
    <w:p w14:paraId="2E81283A" w14:textId="77777777" w:rsidR="00583E5E" w:rsidRDefault="00583E5E" w:rsidP="0079745D">
      <w:pPr>
        <w:suppressAutoHyphens/>
        <w:snapToGrid w:val="0"/>
        <w:ind w:left="2160" w:right="2160"/>
        <w:jc w:val="center"/>
        <w:rPr>
          <w:b/>
          <w:bCs/>
          <w:sz w:val="24"/>
          <w:szCs w:val="24"/>
          <w:lang w:eastAsia="zh-CN"/>
        </w:rPr>
      </w:pPr>
      <w:r w:rsidRPr="009B7105">
        <w:rPr>
          <w:rFonts w:hint="eastAsia"/>
          <w:b/>
          <w:bCs/>
          <w:sz w:val="24"/>
          <w:szCs w:val="24"/>
          <w:lang w:eastAsia="zh-CN"/>
        </w:rPr>
        <w:t>逐步减少氢氟碳化物和淘汰氟氯烃</w:t>
      </w:r>
      <w:r>
        <w:rPr>
          <w:rFonts w:hint="eastAsia"/>
          <w:b/>
          <w:bCs/>
          <w:sz w:val="24"/>
          <w:szCs w:val="24"/>
          <w:lang w:eastAsia="zh-CN"/>
        </w:rPr>
        <w:t>的</w:t>
      </w:r>
      <w:r w:rsidRPr="009B7105">
        <w:rPr>
          <w:rFonts w:hint="eastAsia"/>
          <w:b/>
          <w:bCs/>
          <w:sz w:val="24"/>
          <w:szCs w:val="24"/>
          <w:lang w:eastAsia="zh-CN"/>
        </w:rPr>
        <w:t>承诺和付款时间表</w:t>
      </w:r>
    </w:p>
    <w:p w14:paraId="2BF1171B" w14:textId="77777777" w:rsidR="00583E5E" w:rsidRPr="00293F66" w:rsidRDefault="00583E5E" w:rsidP="0079745D">
      <w:pPr>
        <w:suppressAutoHyphens/>
        <w:snapToGrid w:val="0"/>
        <w:ind w:left="2160" w:right="2160"/>
        <w:jc w:val="center"/>
        <w:rPr>
          <w:b/>
          <w:bCs/>
          <w:lang w:eastAsia="zh-CN"/>
        </w:rPr>
      </w:pPr>
    </w:p>
    <w:p w14:paraId="5B103F13" w14:textId="77777777" w:rsidR="00583E5E" w:rsidRPr="00FA5AA4" w:rsidRDefault="00583E5E" w:rsidP="00583E5E">
      <w:pPr>
        <w:suppressAutoHyphens/>
        <w:spacing w:after="40"/>
        <w:jc w:val="left"/>
        <w:rPr>
          <w:b/>
          <w:bCs/>
          <w:sz w:val="24"/>
          <w:szCs w:val="24"/>
          <w:lang w:eastAsia="zh-CN"/>
        </w:rPr>
      </w:pPr>
      <w:r w:rsidRPr="00FA5AA4">
        <w:rPr>
          <w:rFonts w:hint="eastAsia"/>
          <w:b/>
          <w:bCs/>
          <w:sz w:val="24"/>
          <w:szCs w:val="24"/>
          <w:lang w:eastAsia="zh-CN"/>
        </w:rPr>
        <w:t>基加利氢氟碳化物执行计划</w:t>
      </w:r>
      <w:r w:rsidRPr="00FA5AA4">
        <w:rPr>
          <w:rFonts w:hint="eastAsia"/>
          <w:b/>
          <w:bCs/>
          <w:sz w:val="24"/>
          <w:szCs w:val="24"/>
          <w:lang w:eastAsia="zh-CN"/>
        </w:rPr>
        <w:t>(</w:t>
      </w:r>
      <w:r w:rsidRPr="00FA5AA4">
        <w:rPr>
          <w:rFonts w:hint="eastAsia"/>
          <w:b/>
          <w:bCs/>
          <w:sz w:val="24"/>
          <w:szCs w:val="24"/>
          <w:lang w:eastAsia="zh-CN"/>
        </w:rPr>
        <w:t>第一阶段</w:t>
      </w:r>
      <w:r w:rsidRPr="00FA5AA4">
        <w:rPr>
          <w:rFonts w:hint="eastAsia"/>
          <w:b/>
          <w:bCs/>
          <w:sz w:val="24"/>
          <w:szCs w:val="24"/>
          <w:lang w:eastAsia="zh-CN"/>
        </w:rPr>
        <w:t>)</w:t>
      </w:r>
    </w:p>
    <w:tbl>
      <w:tblPr>
        <w:tblW w:w="4768" w:type="pct"/>
        <w:tblCellMar>
          <w:left w:w="85" w:type="dxa"/>
          <w:right w:w="85" w:type="dxa"/>
        </w:tblCellMar>
        <w:tblLook w:val="04A0" w:firstRow="1" w:lastRow="0" w:firstColumn="1" w:lastColumn="0" w:noHBand="0" w:noVBand="1"/>
      </w:tblPr>
      <w:tblGrid>
        <w:gridCol w:w="415"/>
        <w:gridCol w:w="3880"/>
        <w:gridCol w:w="875"/>
        <w:gridCol w:w="1070"/>
        <w:gridCol w:w="1070"/>
        <w:gridCol w:w="1070"/>
        <w:gridCol w:w="1070"/>
        <w:gridCol w:w="1070"/>
        <w:gridCol w:w="1070"/>
        <w:gridCol w:w="1125"/>
        <w:gridCol w:w="870"/>
      </w:tblGrid>
      <w:tr w:rsidR="00583E5E" w:rsidRPr="00583E5E" w14:paraId="0A454F11" w14:textId="77777777" w:rsidTr="00583E5E">
        <w:trPr>
          <w:trHeight w:val="280"/>
        </w:trPr>
        <w:tc>
          <w:tcPr>
            <w:tcW w:w="15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06A2AD" w14:textId="15086C37"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hint="eastAsia"/>
                <w:b/>
                <w:bCs/>
                <w:sz w:val="20"/>
                <w:szCs w:val="20"/>
                <w:lang w:eastAsia="zh-CN"/>
              </w:rPr>
              <w:t>行</w:t>
            </w:r>
          </w:p>
        </w:tc>
        <w:tc>
          <w:tcPr>
            <w:tcW w:w="1428" w:type="pct"/>
            <w:tcBorders>
              <w:top w:val="single" w:sz="4" w:space="0" w:color="auto"/>
              <w:left w:val="nil"/>
              <w:bottom w:val="single" w:sz="4" w:space="0" w:color="auto"/>
              <w:right w:val="single" w:sz="4" w:space="0" w:color="auto"/>
            </w:tcBorders>
            <w:vAlign w:val="center"/>
            <w:hideMark/>
          </w:tcPr>
          <w:p w14:paraId="179B826B" w14:textId="5CD5D34E"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hint="eastAsia"/>
                <w:b/>
                <w:bCs/>
                <w:sz w:val="20"/>
                <w:szCs w:val="20"/>
                <w:lang w:eastAsia="zh-CN"/>
              </w:rPr>
              <w:t>细目</w:t>
            </w:r>
          </w:p>
        </w:tc>
        <w:tc>
          <w:tcPr>
            <w:tcW w:w="322" w:type="pct"/>
            <w:tcBorders>
              <w:top w:val="single" w:sz="4" w:space="0" w:color="auto"/>
              <w:left w:val="nil"/>
              <w:bottom w:val="single" w:sz="4" w:space="0" w:color="auto"/>
              <w:right w:val="single" w:sz="4" w:space="0" w:color="auto"/>
            </w:tcBorders>
            <w:vAlign w:val="center"/>
            <w:hideMark/>
          </w:tcPr>
          <w:p w14:paraId="43E705DB" w14:textId="45B3168E"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2023</w:t>
            </w:r>
            <w:r w:rsidRPr="00583E5E">
              <w:rPr>
                <w:rFonts w:asciiTheme="majorBidi" w:hAnsiTheme="majorBidi" w:cstheme="majorBidi"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vAlign w:val="center"/>
            <w:hideMark/>
          </w:tcPr>
          <w:p w14:paraId="10D88B3D" w14:textId="6010039E"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2024</w:t>
            </w:r>
            <w:r w:rsidRPr="00583E5E">
              <w:rPr>
                <w:rFonts w:asciiTheme="majorBidi" w:hAnsiTheme="majorBidi" w:cstheme="majorBidi"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vAlign w:val="center"/>
            <w:hideMark/>
          </w:tcPr>
          <w:p w14:paraId="5E624D1E" w14:textId="5F6DAFFD"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2025</w:t>
            </w:r>
            <w:r w:rsidRPr="00583E5E">
              <w:rPr>
                <w:rFonts w:asciiTheme="majorBidi" w:hAnsiTheme="majorBidi" w:cstheme="majorBidi"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vAlign w:val="center"/>
            <w:hideMark/>
          </w:tcPr>
          <w:p w14:paraId="7C356D4F" w14:textId="0019DBB1"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2026</w:t>
            </w:r>
            <w:r w:rsidRPr="00583E5E">
              <w:rPr>
                <w:rFonts w:asciiTheme="majorBidi" w:hAnsiTheme="majorBidi" w:cstheme="majorBidi"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vAlign w:val="center"/>
            <w:hideMark/>
          </w:tcPr>
          <w:p w14:paraId="28AF61BE" w14:textId="58A045B3"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2027</w:t>
            </w:r>
            <w:r w:rsidRPr="00583E5E">
              <w:rPr>
                <w:rFonts w:asciiTheme="majorBidi" w:hAnsiTheme="majorBidi" w:cstheme="majorBidi"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vAlign w:val="center"/>
            <w:hideMark/>
          </w:tcPr>
          <w:p w14:paraId="6B457B2E" w14:textId="440E4F78"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2028</w:t>
            </w:r>
            <w:r w:rsidRPr="00583E5E">
              <w:rPr>
                <w:rFonts w:asciiTheme="majorBidi" w:hAnsiTheme="majorBidi" w:cstheme="majorBidi"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vAlign w:val="center"/>
            <w:hideMark/>
          </w:tcPr>
          <w:p w14:paraId="639386A6" w14:textId="7AE24BF5"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b/>
                <w:bCs/>
                <w:sz w:val="20"/>
                <w:szCs w:val="20"/>
                <w:lang w:eastAsia="en-CA"/>
              </w:rPr>
              <w:t>2029</w:t>
            </w:r>
            <w:r w:rsidRPr="00583E5E">
              <w:rPr>
                <w:rFonts w:asciiTheme="majorBidi" w:hAnsiTheme="majorBidi" w:cstheme="majorBidi" w:hint="eastAsia"/>
                <w:b/>
                <w:bCs/>
                <w:sz w:val="20"/>
                <w:szCs w:val="20"/>
                <w:lang w:eastAsia="zh-CN"/>
              </w:rPr>
              <w:t>年</w:t>
            </w:r>
          </w:p>
        </w:tc>
        <w:tc>
          <w:tcPr>
            <w:tcW w:w="414" w:type="pct"/>
            <w:tcBorders>
              <w:top w:val="single" w:sz="4" w:space="0" w:color="auto"/>
              <w:left w:val="nil"/>
              <w:bottom w:val="single" w:sz="4" w:space="0" w:color="auto"/>
              <w:right w:val="single" w:sz="4" w:space="0" w:color="auto"/>
            </w:tcBorders>
            <w:vAlign w:val="center"/>
            <w:hideMark/>
          </w:tcPr>
          <w:p w14:paraId="2DA180B9" w14:textId="500DAD99"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EastAsia" w:eastAsiaTheme="majorEastAsia" w:hAnsiTheme="majorEastAsia"/>
                <w:b/>
                <w:bCs/>
                <w:sz w:val="20"/>
                <w:szCs w:val="20"/>
                <w:lang w:eastAsia="en-CA"/>
              </w:rPr>
              <w:t>2030</w:t>
            </w:r>
            <w:r w:rsidRPr="00583E5E">
              <w:rPr>
                <w:rFonts w:asciiTheme="majorBidi" w:hAnsiTheme="majorBidi" w:cstheme="majorBidi" w:hint="eastAsia"/>
                <w:b/>
                <w:bCs/>
                <w:sz w:val="20"/>
                <w:szCs w:val="20"/>
                <w:lang w:eastAsia="zh-CN"/>
              </w:rPr>
              <w:t>年</w:t>
            </w:r>
          </w:p>
        </w:tc>
        <w:tc>
          <w:tcPr>
            <w:tcW w:w="320" w:type="pct"/>
            <w:tcBorders>
              <w:top w:val="single" w:sz="4" w:space="0" w:color="auto"/>
              <w:left w:val="nil"/>
              <w:bottom w:val="single" w:sz="4" w:space="0" w:color="auto"/>
              <w:right w:val="single" w:sz="4" w:space="0" w:color="auto"/>
            </w:tcBorders>
            <w:vAlign w:val="center"/>
            <w:hideMark/>
          </w:tcPr>
          <w:p w14:paraId="27D3FAB2" w14:textId="09FD0AAC" w:rsidR="00583E5E" w:rsidRPr="00583E5E" w:rsidRDefault="00583E5E" w:rsidP="00583E5E">
            <w:pPr>
              <w:suppressAutoHyphens/>
              <w:jc w:val="center"/>
              <w:rPr>
                <w:rFonts w:asciiTheme="majorEastAsia" w:eastAsiaTheme="majorEastAsia" w:hAnsiTheme="majorEastAsia"/>
                <w:b/>
                <w:bCs/>
                <w:sz w:val="20"/>
                <w:szCs w:val="20"/>
                <w:lang w:eastAsia="en-CA"/>
              </w:rPr>
            </w:pPr>
            <w:r w:rsidRPr="00583E5E">
              <w:rPr>
                <w:rFonts w:asciiTheme="majorBidi" w:hAnsiTheme="majorBidi" w:cstheme="majorBidi" w:hint="eastAsia"/>
                <w:b/>
                <w:bCs/>
                <w:sz w:val="20"/>
                <w:szCs w:val="20"/>
                <w:lang w:eastAsia="zh-CN"/>
              </w:rPr>
              <w:t>共计</w:t>
            </w:r>
          </w:p>
        </w:tc>
      </w:tr>
      <w:tr w:rsidR="00583E5E" w:rsidRPr="00583E5E" w14:paraId="44FDE74F"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F6EED5" w14:textId="77777777" w:rsidR="00583E5E" w:rsidRPr="00583E5E" w:rsidRDefault="00583E5E" w:rsidP="00583E5E">
            <w:pPr>
              <w:suppressAutoHyphens/>
              <w:jc w:val="center"/>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1.1</w:t>
            </w:r>
          </w:p>
        </w:tc>
        <w:tc>
          <w:tcPr>
            <w:tcW w:w="1428" w:type="pct"/>
            <w:tcBorders>
              <w:top w:val="nil"/>
              <w:left w:val="nil"/>
              <w:bottom w:val="single" w:sz="4" w:space="0" w:color="auto"/>
              <w:right w:val="single" w:sz="4" w:space="0" w:color="auto"/>
            </w:tcBorders>
            <w:hideMark/>
          </w:tcPr>
          <w:p w14:paraId="5F3528EF" w14:textId="5A21F835"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hint="eastAsia"/>
                <w:sz w:val="20"/>
                <w:szCs w:val="20"/>
                <w:lang w:eastAsia="zh-CN"/>
              </w:rPr>
              <w:t>《蒙特利尔议定书》附件</w:t>
            </w:r>
            <w:r w:rsidRPr="00583E5E">
              <w:rPr>
                <w:rFonts w:hint="eastAsia"/>
                <w:sz w:val="20"/>
                <w:szCs w:val="20"/>
                <w:lang w:eastAsia="zh-CN"/>
              </w:rPr>
              <w:t>F</w:t>
            </w:r>
            <w:r w:rsidRPr="00583E5E">
              <w:rPr>
                <w:rFonts w:hint="eastAsia"/>
                <w:sz w:val="20"/>
                <w:szCs w:val="20"/>
                <w:lang w:eastAsia="zh-CN"/>
              </w:rPr>
              <w:t>物质削减时间表</w:t>
            </w:r>
            <w:r w:rsidRPr="00583E5E">
              <w:rPr>
                <w:rFonts w:hint="eastAsia"/>
                <w:sz w:val="20"/>
                <w:szCs w:val="20"/>
                <w:lang w:eastAsia="zh-CN"/>
              </w:rPr>
              <w:t>(</w:t>
            </w:r>
            <w:r w:rsidRPr="00583E5E">
              <w:rPr>
                <w:rFonts w:hint="eastAsia"/>
                <w:sz w:val="20"/>
                <w:szCs w:val="20"/>
                <w:lang w:eastAsia="zh-CN"/>
              </w:rPr>
              <w:t>二氧化碳当量吨</w:t>
            </w:r>
            <w:r w:rsidRPr="00583E5E">
              <w:rPr>
                <w:rFonts w:hint="eastAsia"/>
                <w:sz w:val="20"/>
                <w:szCs w:val="20"/>
                <w:lang w:eastAsia="zh-CN"/>
              </w:rPr>
              <w:t>)</w:t>
            </w:r>
          </w:p>
        </w:tc>
        <w:tc>
          <w:tcPr>
            <w:tcW w:w="322" w:type="pct"/>
            <w:tcBorders>
              <w:top w:val="single" w:sz="4" w:space="0" w:color="auto"/>
              <w:left w:val="nil"/>
              <w:bottom w:val="single" w:sz="4" w:space="0" w:color="auto"/>
              <w:right w:val="single" w:sz="4" w:space="0" w:color="auto"/>
            </w:tcBorders>
            <w:hideMark/>
          </w:tcPr>
          <w:p w14:paraId="15704493"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n/a</w:t>
            </w:r>
          </w:p>
        </w:tc>
        <w:tc>
          <w:tcPr>
            <w:tcW w:w="394" w:type="pct"/>
            <w:tcBorders>
              <w:top w:val="single" w:sz="4" w:space="0" w:color="auto"/>
              <w:left w:val="single" w:sz="4" w:space="0" w:color="auto"/>
              <w:bottom w:val="single" w:sz="4" w:space="0" w:color="auto"/>
              <w:right w:val="single" w:sz="4" w:space="0" w:color="auto"/>
            </w:tcBorders>
            <w:shd w:val="clear" w:color="auto" w:fill="auto"/>
            <w:hideMark/>
          </w:tcPr>
          <w:p w14:paraId="0F037686"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1,805,702</w:t>
            </w:r>
          </w:p>
        </w:tc>
        <w:tc>
          <w:tcPr>
            <w:tcW w:w="394" w:type="pct"/>
            <w:tcBorders>
              <w:top w:val="single" w:sz="4" w:space="0" w:color="auto"/>
              <w:left w:val="nil"/>
              <w:bottom w:val="single" w:sz="4" w:space="0" w:color="auto"/>
              <w:right w:val="single" w:sz="4" w:space="0" w:color="auto"/>
            </w:tcBorders>
            <w:shd w:val="clear" w:color="auto" w:fill="auto"/>
          </w:tcPr>
          <w:p w14:paraId="12E6B239"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1,805,702</w:t>
            </w:r>
          </w:p>
        </w:tc>
        <w:tc>
          <w:tcPr>
            <w:tcW w:w="394" w:type="pct"/>
            <w:tcBorders>
              <w:top w:val="single" w:sz="4" w:space="0" w:color="auto"/>
              <w:left w:val="nil"/>
              <w:bottom w:val="single" w:sz="4" w:space="0" w:color="auto"/>
              <w:right w:val="single" w:sz="4" w:space="0" w:color="auto"/>
            </w:tcBorders>
            <w:shd w:val="clear" w:color="auto" w:fill="auto"/>
          </w:tcPr>
          <w:p w14:paraId="374FE962"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1,805,702</w:t>
            </w:r>
          </w:p>
        </w:tc>
        <w:tc>
          <w:tcPr>
            <w:tcW w:w="394" w:type="pct"/>
            <w:tcBorders>
              <w:top w:val="single" w:sz="4" w:space="0" w:color="auto"/>
              <w:left w:val="nil"/>
              <w:bottom w:val="single" w:sz="4" w:space="0" w:color="auto"/>
              <w:right w:val="single" w:sz="4" w:space="0" w:color="auto"/>
            </w:tcBorders>
            <w:shd w:val="clear" w:color="auto" w:fill="auto"/>
          </w:tcPr>
          <w:p w14:paraId="0FB922AE"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1,805,702</w:t>
            </w:r>
          </w:p>
        </w:tc>
        <w:tc>
          <w:tcPr>
            <w:tcW w:w="394" w:type="pct"/>
            <w:tcBorders>
              <w:top w:val="single" w:sz="4" w:space="0" w:color="auto"/>
              <w:left w:val="nil"/>
              <w:bottom w:val="single" w:sz="4" w:space="0" w:color="auto"/>
              <w:right w:val="single" w:sz="4" w:space="0" w:color="auto"/>
            </w:tcBorders>
            <w:shd w:val="clear" w:color="auto" w:fill="auto"/>
          </w:tcPr>
          <w:p w14:paraId="4C742B07"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1,805,702</w:t>
            </w:r>
          </w:p>
        </w:tc>
        <w:tc>
          <w:tcPr>
            <w:tcW w:w="394" w:type="pct"/>
            <w:tcBorders>
              <w:top w:val="single" w:sz="4" w:space="0" w:color="auto"/>
              <w:left w:val="nil"/>
              <w:bottom w:val="single" w:sz="4" w:space="0" w:color="auto"/>
              <w:right w:val="single" w:sz="4" w:space="0" w:color="auto"/>
            </w:tcBorders>
            <w:shd w:val="clear" w:color="auto" w:fill="auto"/>
            <w:hideMark/>
          </w:tcPr>
          <w:p w14:paraId="1FA37FC4"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1,625,132</w:t>
            </w:r>
          </w:p>
        </w:tc>
        <w:tc>
          <w:tcPr>
            <w:tcW w:w="414" w:type="pct"/>
            <w:tcBorders>
              <w:top w:val="single" w:sz="4" w:space="0" w:color="auto"/>
              <w:left w:val="nil"/>
              <w:bottom w:val="single" w:sz="4" w:space="0" w:color="auto"/>
              <w:right w:val="single" w:sz="4" w:space="0" w:color="auto"/>
            </w:tcBorders>
            <w:shd w:val="clear" w:color="auto" w:fill="auto"/>
            <w:hideMark/>
          </w:tcPr>
          <w:p w14:paraId="5E693BF9" w14:textId="77777777" w:rsidR="00583E5E" w:rsidRPr="00583E5E" w:rsidRDefault="00583E5E" w:rsidP="00583E5E">
            <w:pPr>
              <w:suppressAutoHyphens/>
              <w:ind w:left="-139"/>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1,625,132</w:t>
            </w:r>
          </w:p>
        </w:tc>
        <w:tc>
          <w:tcPr>
            <w:tcW w:w="320" w:type="pct"/>
            <w:tcBorders>
              <w:top w:val="single" w:sz="4" w:space="0" w:color="auto"/>
              <w:left w:val="nil"/>
              <w:bottom w:val="single" w:sz="4" w:space="0" w:color="auto"/>
              <w:right w:val="single" w:sz="4" w:space="0" w:color="auto"/>
            </w:tcBorders>
            <w:hideMark/>
          </w:tcPr>
          <w:p w14:paraId="062E9B06" w14:textId="77777777" w:rsidR="00583E5E" w:rsidRPr="00583E5E" w:rsidRDefault="00583E5E" w:rsidP="00583E5E">
            <w:pPr>
              <w:suppressAutoHyphens/>
              <w:ind w:left="-139"/>
              <w:jc w:val="righ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n/a</w:t>
            </w:r>
          </w:p>
        </w:tc>
      </w:tr>
      <w:tr w:rsidR="00583E5E" w:rsidRPr="00583E5E" w14:paraId="6F9B63ED"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9F8908"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1.2</w:t>
            </w:r>
          </w:p>
        </w:tc>
        <w:tc>
          <w:tcPr>
            <w:tcW w:w="1428" w:type="pct"/>
            <w:tcBorders>
              <w:top w:val="nil"/>
              <w:left w:val="nil"/>
              <w:bottom w:val="single" w:sz="4" w:space="0" w:color="auto"/>
              <w:right w:val="single" w:sz="4" w:space="0" w:color="auto"/>
            </w:tcBorders>
            <w:hideMark/>
          </w:tcPr>
          <w:p w14:paraId="1258CEC0" w14:textId="6AB4682B"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hint="eastAsia"/>
                <w:sz w:val="20"/>
                <w:szCs w:val="20"/>
                <w:lang w:eastAsia="zh-CN"/>
              </w:rPr>
              <w:t>附件</w:t>
            </w:r>
            <w:r w:rsidRPr="00583E5E">
              <w:rPr>
                <w:rFonts w:hint="eastAsia"/>
                <w:sz w:val="20"/>
                <w:szCs w:val="20"/>
                <w:lang w:eastAsia="zh-CN"/>
              </w:rPr>
              <w:t>F</w:t>
            </w:r>
            <w:r w:rsidRPr="00583E5E">
              <w:rPr>
                <w:rFonts w:hint="eastAsia"/>
                <w:sz w:val="20"/>
                <w:szCs w:val="20"/>
                <w:lang w:eastAsia="zh-CN"/>
              </w:rPr>
              <w:t>物质的最高允许消费总量</w:t>
            </w:r>
            <w:r w:rsidRPr="00583E5E">
              <w:rPr>
                <w:rFonts w:hint="eastAsia"/>
                <w:sz w:val="20"/>
                <w:szCs w:val="20"/>
                <w:lang w:eastAsia="zh-CN"/>
              </w:rPr>
              <w:t>(</w:t>
            </w:r>
            <w:r w:rsidRPr="00583E5E">
              <w:rPr>
                <w:rFonts w:hint="eastAsia"/>
                <w:sz w:val="20"/>
                <w:szCs w:val="20"/>
                <w:lang w:eastAsia="zh-CN"/>
              </w:rPr>
              <w:t>二氧化碳当量吨</w:t>
            </w:r>
            <w:r w:rsidRPr="00583E5E">
              <w:rPr>
                <w:rFonts w:hint="eastAsia"/>
                <w:sz w:val="20"/>
                <w:szCs w:val="20"/>
                <w:lang w:eastAsia="zh-CN"/>
              </w:rPr>
              <w:t>)</w:t>
            </w:r>
          </w:p>
        </w:tc>
        <w:tc>
          <w:tcPr>
            <w:tcW w:w="322" w:type="pct"/>
            <w:tcBorders>
              <w:top w:val="single" w:sz="4" w:space="0" w:color="auto"/>
              <w:left w:val="nil"/>
              <w:bottom w:val="single" w:sz="4" w:space="0" w:color="auto"/>
              <w:right w:val="single" w:sz="4" w:space="0" w:color="auto"/>
            </w:tcBorders>
          </w:tcPr>
          <w:p w14:paraId="7400633B"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n/a</w:t>
            </w:r>
          </w:p>
        </w:tc>
        <w:tc>
          <w:tcPr>
            <w:tcW w:w="394" w:type="pct"/>
            <w:tcBorders>
              <w:top w:val="nil"/>
              <w:left w:val="single" w:sz="4" w:space="0" w:color="auto"/>
              <w:bottom w:val="single" w:sz="4" w:space="0" w:color="auto"/>
              <w:right w:val="single" w:sz="4" w:space="0" w:color="auto"/>
            </w:tcBorders>
            <w:shd w:val="clear" w:color="auto" w:fill="auto"/>
          </w:tcPr>
          <w:p w14:paraId="4DEBB336"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1,286,890</w:t>
            </w:r>
          </w:p>
        </w:tc>
        <w:tc>
          <w:tcPr>
            <w:tcW w:w="394" w:type="pct"/>
            <w:tcBorders>
              <w:top w:val="nil"/>
              <w:left w:val="nil"/>
              <w:bottom w:val="single" w:sz="4" w:space="0" w:color="auto"/>
              <w:right w:val="single" w:sz="4" w:space="0" w:color="auto"/>
            </w:tcBorders>
            <w:shd w:val="clear" w:color="auto" w:fill="auto"/>
          </w:tcPr>
          <w:p w14:paraId="6647044B"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1,286,890</w:t>
            </w:r>
          </w:p>
        </w:tc>
        <w:tc>
          <w:tcPr>
            <w:tcW w:w="394" w:type="pct"/>
            <w:tcBorders>
              <w:top w:val="nil"/>
              <w:left w:val="nil"/>
              <w:bottom w:val="single" w:sz="4" w:space="0" w:color="auto"/>
              <w:right w:val="single" w:sz="4" w:space="0" w:color="auto"/>
            </w:tcBorders>
            <w:shd w:val="clear" w:color="auto" w:fill="auto"/>
          </w:tcPr>
          <w:p w14:paraId="4D7C9DBE"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1,286,890</w:t>
            </w:r>
          </w:p>
        </w:tc>
        <w:tc>
          <w:tcPr>
            <w:tcW w:w="394" w:type="pct"/>
            <w:tcBorders>
              <w:top w:val="nil"/>
              <w:left w:val="nil"/>
              <w:bottom w:val="single" w:sz="4" w:space="0" w:color="auto"/>
              <w:right w:val="single" w:sz="4" w:space="0" w:color="auto"/>
            </w:tcBorders>
            <w:shd w:val="clear" w:color="auto" w:fill="auto"/>
          </w:tcPr>
          <w:p w14:paraId="40BC5C76"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1,286,890</w:t>
            </w:r>
          </w:p>
        </w:tc>
        <w:tc>
          <w:tcPr>
            <w:tcW w:w="394" w:type="pct"/>
            <w:tcBorders>
              <w:top w:val="nil"/>
              <w:left w:val="nil"/>
              <w:bottom w:val="single" w:sz="4" w:space="0" w:color="auto"/>
              <w:right w:val="single" w:sz="4" w:space="0" w:color="auto"/>
            </w:tcBorders>
            <w:shd w:val="clear" w:color="auto" w:fill="auto"/>
          </w:tcPr>
          <w:p w14:paraId="1533FDED"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1,286,890</w:t>
            </w:r>
          </w:p>
        </w:tc>
        <w:tc>
          <w:tcPr>
            <w:tcW w:w="394" w:type="pct"/>
            <w:tcBorders>
              <w:top w:val="nil"/>
              <w:left w:val="nil"/>
              <w:bottom w:val="single" w:sz="4" w:space="0" w:color="auto"/>
              <w:right w:val="single" w:sz="4" w:space="0" w:color="auto"/>
            </w:tcBorders>
            <w:shd w:val="clear" w:color="auto" w:fill="auto"/>
          </w:tcPr>
          <w:p w14:paraId="06A12586"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1,158,201</w:t>
            </w:r>
          </w:p>
        </w:tc>
        <w:tc>
          <w:tcPr>
            <w:tcW w:w="414" w:type="pct"/>
            <w:tcBorders>
              <w:top w:val="nil"/>
              <w:left w:val="nil"/>
              <w:bottom w:val="single" w:sz="4" w:space="0" w:color="auto"/>
              <w:right w:val="single" w:sz="4" w:space="0" w:color="auto"/>
            </w:tcBorders>
            <w:shd w:val="clear" w:color="auto" w:fill="auto"/>
          </w:tcPr>
          <w:p w14:paraId="6F293089" w14:textId="77777777" w:rsidR="00583E5E" w:rsidRPr="00583E5E" w:rsidRDefault="00583E5E" w:rsidP="00583E5E">
            <w:pPr>
              <w:suppressAutoHyphens/>
              <w:ind w:left="-139"/>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1,158,201</w:t>
            </w:r>
          </w:p>
        </w:tc>
        <w:tc>
          <w:tcPr>
            <w:tcW w:w="320" w:type="pct"/>
            <w:tcBorders>
              <w:top w:val="single" w:sz="4" w:space="0" w:color="auto"/>
              <w:left w:val="nil"/>
              <w:bottom w:val="single" w:sz="4" w:space="0" w:color="auto"/>
              <w:right w:val="single" w:sz="4" w:space="0" w:color="auto"/>
            </w:tcBorders>
            <w:hideMark/>
          </w:tcPr>
          <w:p w14:paraId="1A37F414" w14:textId="77777777" w:rsidR="00583E5E" w:rsidRPr="00583E5E" w:rsidRDefault="00583E5E" w:rsidP="00583E5E">
            <w:pPr>
              <w:suppressAutoHyphens/>
              <w:ind w:left="-139"/>
              <w:jc w:val="righ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rPr>
              <w:t>n/a</w:t>
            </w:r>
          </w:p>
        </w:tc>
      </w:tr>
      <w:tr w:rsidR="00583E5E" w:rsidRPr="00583E5E" w14:paraId="6C49F892"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5571EF"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2.1</w:t>
            </w:r>
          </w:p>
        </w:tc>
        <w:tc>
          <w:tcPr>
            <w:tcW w:w="1428" w:type="pct"/>
            <w:tcBorders>
              <w:top w:val="nil"/>
              <w:left w:val="nil"/>
              <w:bottom w:val="single" w:sz="4" w:space="0" w:color="auto"/>
              <w:right w:val="single" w:sz="4" w:space="0" w:color="auto"/>
            </w:tcBorders>
            <w:hideMark/>
          </w:tcPr>
          <w:p w14:paraId="6400BAF5" w14:textId="64AC829B"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hint="eastAsia"/>
                <w:sz w:val="20"/>
                <w:szCs w:val="20"/>
                <w:lang w:eastAsia="zh-CN"/>
              </w:rPr>
              <w:t>牵头执行机构</w:t>
            </w:r>
            <w:r w:rsidRPr="00583E5E">
              <w:rPr>
                <w:rFonts w:hint="eastAsia"/>
                <w:sz w:val="20"/>
                <w:szCs w:val="20"/>
                <w:lang w:eastAsia="zh-CN"/>
              </w:rPr>
              <w:t>(</w:t>
            </w:r>
            <w:r w:rsidRPr="00583E5E">
              <w:rPr>
                <w:rFonts w:hint="eastAsia"/>
                <w:sz w:val="20"/>
                <w:szCs w:val="20"/>
                <w:lang w:eastAsia="zh-CN"/>
              </w:rPr>
              <w:t>开发署</w:t>
            </w:r>
            <w:r w:rsidRPr="00583E5E">
              <w:rPr>
                <w:rFonts w:hint="eastAsia"/>
                <w:sz w:val="20"/>
                <w:szCs w:val="20"/>
                <w:lang w:eastAsia="zh-CN"/>
              </w:rPr>
              <w:t>)</w:t>
            </w:r>
            <w:r w:rsidRPr="00583E5E">
              <w:rPr>
                <w:rFonts w:hint="eastAsia"/>
                <w:sz w:val="20"/>
                <w:szCs w:val="20"/>
                <w:lang w:eastAsia="zh-CN"/>
              </w:rPr>
              <w:t>商定供资</w:t>
            </w:r>
            <w:r w:rsidRPr="00583E5E">
              <w:rPr>
                <w:rFonts w:hint="eastAsia"/>
                <w:sz w:val="20"/>
                <w:szCs w:val="20"/>
                <w:lang w:eastAsia="zh-CN"/>
              </w:rPr>
              <w:t>(</w:t>
            </w:r>
            <w:r w:rsidRPr="00583E5E">
              <w:rPr>
                <w:rFonts w:hint="eastAsia"/>
                <w:sz w:val="20"/>
                <w:szCs w:val="20"/>
                <w:lang w:eastAsia="zh-CN"/>
              </w:rPr>
              <w:t>美元</w:t>
            </w:r>
            <w:r w:rsidRPr="00583E5E">
              <w:rPr>
                <w:rFonts w:hint="eastAsia"/>
                <w:sz w:val="20"/>
                <w:szCs w:val="20"/>
                <w:lang w:eastAsia="zh-CN"/>
              </w:rPr>
              <w:t>)</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0B1140BE"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132,500</w:t>
            </w:r>
          </w:p>
        </w:tc>
        <w:tc>
          <w:tcPr>
            <w:tcW w:w="394" w:type="pct"/>
            <w:tcBorders>
              <w:top w:val="single" w:sz="4" w:space="0" w:color="auto"/>
              <w:left w:val="nil"/>
              <w:bottom w:val="single" w:sz="4" w:space="0" w:color="auto"/>
              <w:right w:val="single" w:sz="4" w:space="0" w:color="auto"/>
            </w:tcBorders>
          </w:tcPr>
          <w:p w14:paraId="2FED768A" w14:textId="77777777" w:rsidR="00583E5E" w:rsidRPr="00583E5E" w:rsidRDefault="00583E5E" w:rsidP="00583E5E">
            <w:pPr>
              <w:suppressAutoHyphens/>
              <w:ind w:left="-139"/>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43E96AD8" w14:textId="77777777" w:rsidR="00583E5E" w:rsidRPr="00583E5E" w:rsidRDefault="00583E5E" w:rsidP="00583E5E">
            <w:pPr>
              <w:suppressAutoHyphens/>
              <w:ind w:left="-139"/>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6CB4AAB8" w14:textId="77777777" w:rsidR="00583E5E" w:rsidRPr="00583E5E" w:rsidRDefault="00583E5E" w:rsidP="00583E5E">
            <w:pPr>
              <w:suppressAutoHyphens/>
              <w:ind w:left="-139"/>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A065545" w14:textId="77777777" w:rsidR="00583E5E" w:rsidRPr="00583E5E" w:rsidRDefault="00583E5E" w:rsidP="00583E5E">
            <w:pPr>
              <w:suppressAutoHyphens/>
              <w:ind w:left="-139"/>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79,000</w:t>
            </w:r>
          </w:p>
        </w:tc>
        <w:tc>
          <w:tcPr>
            <w:tcW w:w="394" w:type="pct"/>
            <w:tcBorders>
              <w:top w:val="single" w:sz="4" w:space="0" w:color="auto"/>
              <w:left w:val="nil"/>
              <w:bottom w:val="single" w:sz="4" w:space="0" w:color="auto"/>
              <w:right w:val="single" w:sz="4" w:space="0" w:color="auto"/>
            </w:tcBorders>
          </w:tcPr>
          <w:p w14:paraId="10021ECC" w14:textId="77777777" w:rsidR="00583E5E" w:rsidRPr="00583E5E" w:rsidRDefault="00583E5E" w:rsidP="00583E5E">
            <w:pPr>
              <w:suppressAutoHyphens/>
              <w:ind w:left="-139"/>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3C642CB6" w14:textId="77777777" w:rsidR="00583E5E" w:rsidRPr="00583E5E" w:rsidRDefault="00583E5E" w:rsidP="00583E5E">
            <w:pPr>
              <w:suppressAutoHyphens/>
              <w:ind w:left="-139"/>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nil"/>
            </w:tcBorders>
            <w:shd w:val="clear" w:color="auto" w:fill="auto"/>
          </w:tcPr>
          <w:p w14:paraId="6A140939" w14:textId="77777777" w:rsidR="00583E5E" w:rsidRPr="00583E5E" w:rsidRDefault="00583E5E" w:rsidP="00583E5E">
            <w:pPr>
              <w:suppressAutoHyphens/>
              <w:ind w:left="-139"/>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D0D0D"/>
                <w:sz w:val="20"/>
                <w:szCs w:val="20"/>
              </w:rPr>
              <w:t>20,500</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1DB2B802" w14:textId="77777777" w:rsidR="00583E5E" w:rsidRPr="00583E5E"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00000"/>
                <w:sz w:val="20"/>
                <w:szCs w:val="20"/>
              </w:rPr>
              <w:t>232,000</w:t>
            </w:r>
          </w:p>
        </w:tc>
      </w:tr>
      <w:tr w:rsidR="00583E5E" w:rsidRPr="00583E5E" w14:paraId="6D5CCBEB"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D1DCB1"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2.2</w:t>
            </w:r>
          </w:p>
        </w:tc>
        <w:tc>
          <w:tcPr>
            <w:tcW w:w="1428" w:type="pct"/>
            <w:tcBorders>
              <w:top w:val="nil"/>
              <w:left w:val="nil"/>
              <w:bottom w:val="single" w:sz="4" w:space="0" w:color="auto"/>
              <w:right w:val="single" w:sz="4" w:space="0" w:color="auto"/>
            </w:tcBorders>
            <w:hideMark/>
          </w:tcPr>
          <w:p w14:paraId="4A0C629E" w14:textId="3BC7C8FB"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hint="eastAsia"/>
                <w:sz w:val="20"/>
                <w:szCs w:val="20"/>
                <w:lang w:eastAsia="zh-CN"/>
              </w:rPr>
              <w:t>牵头机构支助费用</w:t>
            </w:r>
            <w:r w:rsidRPr="00583E5E">
              <w:rPr>
                <w:rFonts w:hint="eastAsia"/>
                <w:sz w:val="20"/>
                <w:szCs w:val="20"/>
                <w:lang w:eastAsia="zh-CN"/>
              </w:rPr>
              <w:t>(</w:t>
            </w:r>
            <w:r w:rsidRPr="00583E5E">
              <w:rPr>
                <w:rFonts w:hint="eastAsia"/>
                <w:sz w:val="20"/>
                <w:szCs w:val="20"/>
                <w:lang w:eastAsia="zh-CN"/>
              </w:rPr>
              <w:t>美元</w:t>
            </w:r>
            <w:r w:rsidRPr="00583E5E">
              <w:rPr>
                <w:rFonts w:hint="eastAsia"/>
                <w:sz w:val="20"/>
                <w:szCs w:val="20"/>
                <w:lang w:eastAsia="zh-CN"/>
              </w:rPr>
              <w:t>)</w:t>
            </w:r>
          </w:p>
        </w:tc>
        <w:tc>
          <w:tcPr>
            <w:tcW w:w="322" w:type="pct"/>
            <w:tcBorders>
              <w:top w:val="single" w:sz="4" w:space="0" w:color="auto"/>
              <w:left w:val="nil"/>
              <w:bottom w:val="single" w:sz="4" w:space="0" w:color="auto"/>
              <w:right w:val="single" w:sz="4" w:space="0" w:color="auto"/>
            </w:tcBorders>
            <w:shd w:val="clear" w:color="auto" w:fill="auto"/>
          </w:tcPr>
          <w:p w14:paraId="58302C07"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00000"/>
                <w:sz w:val="20"/>
                <w:szCs w:val="20"/>
              </w:rPr>
              <w:t>11,925</w:t>
            </w:r>
          </w:p>
        </w:tc>
        <w:tc>
          <w:tcPr>
            <w:tcW w:w="394" w:type="pct"/>
            <w:tcBorders>
              <w:top w:val="single" w:sz="4" w:space="0" w:color="auto"/>
              <w:left w:val="single" w:sz="4" w:space="0" w:color="auto"/>
              <w:bottom w:val="single" w:sz="4" w:space="0" w:color="auto"/>
              <w:right w:val="single" w:sz="4" w:space="0" w:color="auto"/>
            </w:tcBorders>
          </w:tcPr>
          <w:p w14:paraId="4B15E035"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tcPr>
          <w:p w14:paraId="21473F07"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tcPr>
          <w:p w14:paraId="4549A6FD"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359821A3"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00000"/>
                <w:sz w:val="20"/>
                <w:szCs w:val="20"/>
              </w:rPr>
              <w:t>7,110</w:t>
            </w:r>
          </w:p>
        </w:tc>
        <w:tc>
          <w:tcPr>
            <w:tcW w:w="394" w:type="pct"/>
            <w:tcBorders>
              <w:top w:val="single" w:sz="4" w:space="0" w:color="auto"/>
              <w:left w:val="single" w:sz="4" w:space="0" w:color="auto"/>
              <w:bottom w:val="single" w:sz="4" w:space="0" w:color="auto"/>
              <w:right w:val="single" w:sz="4" w:space="0" w:color="auto"/>
            </w:tcBorders>
          </w:tcPr>
          <w:p w14:paraId="284F2902"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tcPr>
          <w:p w14:paraId="7FE4ED71"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0C75FF57"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00000"/>
                <w:sz w:val="20"/>
                <w:szCs w:val="20"/>
              </w:rPr>
              <w:t>1,845</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25D166AD" w14:textId="77777777" w:rsidR="00583E5E" w:rsidRPr="00583E5E"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00000"/>
                <w:sz w:val="20"/>
                <w:szCs w:val="20"/>
              </w:rPr>
              <w:t>20,880</w:t>
            </w:r>
          </w:p>
        </w:tc>
      </w:tr>
      <w:tr w:rsidR="00583E5E" w:rsidRPr="00583E5E" w14:paraId="4257B200"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07E4BE"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2.3</w:t>
            </w:r>
          </w:p>
        </w:tc>
        <w:tc>
          <w:tcPr>
            <w:tcW w:w="1428" w:type="pct"/>
            <w:tcBorders>
              <w:top w:val="nil"/>
              <w:left w:val="nil"/>
              <w:bottom w:val="single" w:sz="4" w:space="0" w:color="auto"/>
              <w:right w:val="single" w:sz="4" w:space="0" w:color="auto"/>
            </w:tcBorders>
            <w:shd w:val="clear" w:color="auto" w:fill="auto"/>
          </w:tcPr>
          <w:p w14:paraId="75DF15ED" w14:textId="1EDEEE62"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hint="eastAsia"/>
                <w:sz w:val="20"/>
                <w:szCs w:val="20"/>
                <w:lang w:eastAsia="zh-CN"/>
              </w:rPr>
              <w:t>合作执行机构</w:t>
            </w:r>
            <w:r w:rsidRPr="00583E5E">
              <w:rPr>
                <w:rFonts w:hint="eastAsia"/>
                <w:sz w:val="20"/>
                <w:szCs w:val="20"/>
                <w:lang w:eastAsia="zh-CN"/>
              </w:rPr>
              <w:t>(</w:t>
            </w:r>
            <w:r w:rsidRPr="00583E5E">
              <w:rPr>
                <w:rFonts w:hint="eastAsia"/>
                <w:sz w:val="20"/>
                <w:szCs w:val="20"/>
                <w:lang w:eastAsia="zh-CN"/>
              </w:rPr>
              <w:t>环境署</w:t>
            </w:r>
            <w:r w:rsidRPr="00583E5E">
              <w:rPr>
                <w:rFonts w:hint="eastAsia"/>
                <w:sz w:val="20"/>
                <w:szCs w:val="20"/>
                <w:lang w:eastAsia="zh-CN"/>
              </w:rPr>
              <w:t>)</w:t>
            </w:r>
            <w:r w:rsidRPr="00583E5E">
              <w:rPr>
                <w:rFonts w:hint="eastAsia"/>
                <w:sz w:val="20"/>
                <w:szCs w:val="20"/>
                <w:lang w:eastAsia="zh-CN"/>
              </w:rPr>
              <w:t>商定供资</w:t>
            </w:r>
            <w:r w:rsidRPr="00583E5E">
              <w:rPr>
                <w:rFonts w:hint="eastAsia"/>
                <w:sz w:val="20"/>
                <w:szCs w:val="20"/>
                <w:lang w:eastAsia="zh-CN"/>
              </w:rPr>
              <w:t>(</w:t>
            </w:r>
            <w:r w:rsidRPr="00583E5E">
              <w:rPr>
                <w:rFonts w:hint="eastAsia"/>
                <w:sz w:val="20"/>
                <w:szCs w:val="20"/>
                <w:lang w:eastAsia="zh-CN"/>
              </w:rPr>
              <w:t>美元</w:t>
            </w:r>
            <w:r w:rsidRPr="00583E5E">
              <w:rPr>
                <w:rFonts w:hint="eastAsia"/>
                <w:sz w:val="20"/>
                <w:szCs w:val="20"/>
                <w:lang w:eastAsia="zh-CN"/>
              </w:rPr>
              <w:t>)</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0A591B30"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55,500</w:t>
            </w:r>
          </w:p>
        </w:tc>
        <w:tc>
          <w:tcPr>
            <w:tcW w:w="394" w:type="pct"/>
            <w:tcBorders>
              <w:top w:val="single" w:sz="4" w:space="0" w:color="auto"/>
              <w:left w:val="nil"/>
              <w:bottom w:val="single" w:sz="4" w:space="0" w:color="auto"/>
              <w:right w:val="single" w:sz="4" w:space="0" w:color="auto"/>
            </w:tcBorders>
          </w:tcPr>
          <w:p w14:paraId="1774BE1B"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74ADD817"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4C47D2BB"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A6C2AD2"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25,500</w:t>
            </w:r>
          </w:p>
        </w:tc>
        <w:tc>
          <w:tcPr>
            <w:tcW w:w="394" w:type="pct"/>
            <w:tcBorders>
              <w:top w:val="single" w:sz="4" w:space="0" w:color="auto"/>
              <w:left w:val="nil"/>
              <w:bottom w:val="single" w:sz="4" w:space="0" w:color="auto"/>
              <w:right w:val="single" w:sz="4" w:space="0" w:color="auto"/>
            </w:tcBorders>
          </w:tcPr>
          <w:p w14:paraId="22B3A0CB"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602C51CD"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nil"/>
            </w:tcBorders>
            <w:shd w:val="clear" w:color="auto" w:fill="auto"/>
          </w:tcPr>
          <w:p w14:paraId="1F4B1F4F"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12,000</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1FFCDA84" w14:textId="77777777" w:rsidR="00583E5E" w:rsidRPr="00583E5E"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00000"/>
                <w:sz w:val="20"/>
                <w:szCs w:val="20"/>
              </w:rPr>
              <w:t>93,000</w:t>
            </w:r>
          </w:p>
        </w:tc>
      </w:tr>
      <w:tr w:rsidR="00583E5E" w:rsidRPr="00583E5E" w14:paraId="09409286"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547EBF"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2.4</w:t>
            </w:r>
          </w:p>
        </w:tc>
        <w:tc>
          <w:tcPr>
            <w:tcW w:w="1428" w:type="pct"/>
            <w:tcBorders>
              <w:top w:val="nil"/>
              <w:left w:val="nil"/>
              <w:bottom w:val="single" w:sz="4" w:space="0" w:color="auto"/>
              <w:right w:val="single" w:sz="4" w:space="0" w:color="auto"/>
            </w:tcBorders>
            <w:shd w:val="clear" w:color="auto" w:fill="auto"/>
          </w:tcPr>
          <w:p w14:paraId="798F2991" w14:textId="6AAA17F8"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hint="eastAsia"/>
                <w:sz w:val="20"/>
                <w:szCs w:val="20"/>
                <w:lang w:eastAsia="zh-CN"/>
              </w:rPr>
              <w:t>合作执行机构支助费用</w:t>
            </w:r>
            <w:r w:rsidRPr="00583E5E">
              <w:rPr>
                <w:rFonts w:hint="eastAsia"/>
                <w:sz w:val="20"/>
                <w:szCs w:val="20"/>
                <w:lang w:eastAsia="zh-CN"/>
              </w:rPr>
              <w:t>(</w:t>
            </w:r>
            <w:r w:rsidRPr="00583E5E">
              <w:rPr>
                <w:rFonts w:hint="eastAsia"/>
                <w:sz w:val="20"/>
                <w:szCs w:val="20"/>
                <w:lang w:eastAsia="zh-CN"/>
              </w:rPr>
              <w:t>美元</w:t>
            </w:r>
            <w:r w:rsidRPr="00583E5E">
              <w:rPr>
                <w:rFonts w:hint="eastAsia"/>
                <w:sz w:val="20"/>
                <w:szCs w:val="20"/>
                <w:lang w:eastAsia="zh-CN"/>
              </w:rPr>
              <w:t>)</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043AAB1F"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7,215</w:t>
            </w:r>
          </w:p>
        </w:tc>
        <w:tc>
          <w:tcPr>
            <w:tcW w:w="394" w:type="pct"/>
            <w:tcBorders>
              <w:top w:val="single" w:sz="4" w:space="0" w:color="auto"/>
              <w:left w:val="nil"/>
              <w:bottom w:val="single" w:sz="4" w:space="0" w:color="auto"/>
              <w:right w:val="single" w:sz="4" w:space="0" w:color="auto"/>
            </w:tcBorders>
          </w:tcPr>
          <w:p w14:paraId="59C37916"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3B091D01"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67AA8B4C"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14AEDDF2"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3,315</w:t>
            </w:r>
          </w:p>
        </w:tc>
        <w:tc>
          <w:tcPr>
            <w:tcW w:w="394" w:type="pct"/>
            <w:tcBorders>
              <w:top w:val="single" w:sz="4" w:space="0" w:color="auto"/>
              <w:left w:val="nil"/>
              <w:bottom w:val="single" w:sz="4" w:space="0" w:color="auto"/>
              <w:right w:val="single" w:sz="4" w:space="0" w:color="auto"/>
            </w:tcBorders>
          </w:tcPr>
          <w:p w14:paraId="13853FA5"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79E74F4A"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nil"/>
            </w:tcBorders>
            <w:shd w:val="clear" w:color="auto" w:fill="auto"/>
          </w:tcPr>
          <w:p w14:paraId="39D9CC7C"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1,560</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73867B99" w14:textId="77777777" w:rsidR="00583E5E" w:rsidRPr="00583E5E"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00000"/>
                <w:sz w:val="20"/>
                <w:szCs w:val="20"/>
              </w:rPr>
              <w:t>12,090</w:t>
            </w:r>
          </w:p>
        </w:tc>
      </w:tr>
      <w:tr w:rsidR="00583E5E" w:rsidRPr="00583E5E" w14:paraId="541A7C42"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D41CE90"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3.1</w:t>
            </w:r>
          </w:p>
        </w:tc>
        <w:tc>
          <w:tcPr>
            <w:tcW w:w="1428" w:type="pct"/>
            <w:tcBorders>
              <w:top w:val="nil"/>
              <w:left w:val="nil"/>
              <w:bottom w:val="single" w:sz="4" w:space="0" w:color="auto"/>
              <w:right w:val="single" w:sz="4" w:space="0" w:color="auto"/>
            </w:tcBorders>
          </w:tcPr>
          <w:p w14:paraId="309E2069" w14:textId="668DEEE3" w:rsidR="00583E5E" w:rsidRPr="00583E5E" w:rsidRDefault="00583E5E" w:rsidP="00583E5E">
            <w:pPr>
              <w:suppressAutoHyphens/>
              <w:jc w:val="left"/>
              <w:rPr>
                <w:rFonts w:asciiTheme="majorEastAsia" w:eastAsiaTheme="majorEastAsia" w:hAnsiTheme="majorEastAsia"/>
                <w:sz w:val="20"/>
                <w:szCs w:val="20"/>
                <w:lang w:eastAsia="en-CA"/>
              </w:rPr>
            </w:pPr>
            <w:proofErr w:type="spellStart"/>
            <w:r w:rsidRPr="00583E5E">
              <w:rPr>
                <w:rFonts w:hint="eastAsia"/>
                <w:sz w:val="20"/>
                <w:szCs w:val="20"/>
              </w:rPr>
              <w:t>商定供资总额</w:t>
            </w:r>
            <w:proofErr w:type="spellEnd"/>
            <w:r w:rsidRPr="00583E5E">
              <w:rPr>
                <w:rFonts w:hint="eastAsia"/>
                <w:sz w:val="20"/>
                <w:szCs w:val="20"/>
              </w:rPr>
              <w:t>(</w:t>
            </w:r>
            <w:proofErr w:type="spellStart"/>
            <w:r w:rsidRPr="00583E5E">
              <w:rPr>
                <w:rFonts w:hint="eastAsia"/>
                <w:sz w:val="20"/>
                <w:szCs w:val="20"/>
              </w:rPr>
              <w:t>美元</w:t>
            </w:r>
            <w:proofErr w:type="spellEnd"/>
            <w:r w:rsidRPr="00583E5E">
              <w:rPr>
                <w:rFonts w:hint="eastAsia"/>
                <w:sz w:val="20"/>
                <w:szCs w:val="20"/>
              </w:rPr>
              <w:t>)</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3D4E3B87"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188,000</w:t>
            </w:r>
          </w:p>
        </w:tc>
        <w:tc>
          <w:tcPr>
            <w:tcW w:w="394" w:type="pct"/>
            <w:tcBorders>
              <w:top w:val="single" w:sz="4" w:space="0" w:color="auto"/>
              <w:left w:val="nil"/>
              <w:bottom w:val="single" w:sz="4" w:space="0" w:color="auto"/>
              <w:right w:val="single" w:sz="4" w:space="0" w:color="auto"/>
            </w:tcBorders>
          </w:tcPr>
          <w:p w14:paraId="7D4E8CA5"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497697A4"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65A4589A"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CE7E69B"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104,500</w:t>
            </w:r>
          </w:p>
        </w:tc>
        <w:tc>
          <w:tcPr>
            <w:tcW w:w="394" w:type="pct"/>
            <w:tcBorders>
              <w:top w:val="single" w:sz="4" w:space="0" w:color="auto"/>
              <w:left w:val="nil"/>
              <w:bottom w:val="single" w:sz="4" w:space="0" w:color="auto"/>
              <w:right w:val="single" w:sz="4" w:space="0" w:color="auto"/>
            </w:tcBorders>
          </w:tcPr>
          <w:p w14:paraId="1786C046"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278AE990"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72F12A1"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32,500</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03EA71C0" w14:textId="77777777" w:rsidR="00583E5E" w:rsidRPr="00583E5E"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00000"/>
                <w:sz w:val="20"/>
                <w:szCs w:val="20"/>
              </w:rPr>
              <w:t>325,000</w:t>
            </w:r>
          </w:p>
        </w:tc>
      </w:tr>
      <w:tr w:rsidR="00583E5E" w:rsidRPr="00583E5E" w14:paraId="3088FF63"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71DE1F2"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3.2</w:t>
            </w:r>
          </w:p>
        </w:tc>
        <w:tc>
          <w:tcPr>
            <w:tcW w:w="1428" w:type="pct"/>
            <w:tcBorders>
              <w:top w:val="nil"/>
              <w:left w:val="nil"/>
              <w:bottom w:val="single" w:sz="4" w:space="0" w:color="auto"/>
              <w:right w:val="single" w:sz="4" w:space="0" w:color="auto"/>
            </w:tcBorders>
          </w:tcPr>
          <w:p w14:paraId="7071BEF4" w14:textId="545AD66A" w:rsidR="00583E5E" w:rsidRPr="00583E5E" w:rsidRDefault="00583E5E" w:rsidP="00583E5E">
            <w:pPr>
              <w:suppressAutoHyphens/>
              <w:jc w:val="left"/>
              <w:rPr>
                <w:rFonts w:asciiTheme="majorEastAsia" w:eastAsiaTheme="majorEastAsia" w:hAnsiTheme="majorEastAsia"/>
                <w:sz w:val="20"/>
                <w:szCs w:val="20"/>
                <w:lang w:eastAsia="en-CA"/>
              </w:rPr>
            </w:pPr>
            <w:proofErr w:type="spellStart"/>
            <w:r w:rsidRPr="00583E5E">
              <w:rPr>
                <w:rFonts w:hint="eastAsia"/>
                <w:sz w:val="20"/>
                <w:szCs w:val="20"/>
              </w:rPr>
              <w:t>支助费用总额</w:t>
            </w:r>
            <w:proofErr w:type="spellEnd"/>
            <w:r w:rsidRPr="00583E5E">
              <w:rPr>
                <w:rFonts w:hint="eastAsia"/>
                <w:sz w:val="20"/>
                <w:szCs w:val="20"/>
              </w:rPr>
              <w:t>(</w:t>
            </w:r>
            <w:proofErr w:type="spellStart"/>
            <w:r w:rsidRPr="00583E5E">
              <w:rPr>
                <w:rFonts w:hint="eastAsia"/>
                <w:sz w:val="20"/>
                <w:szCs w:val="20"/>
              </w:rPr>
              <w:t>美元</w:t>
            </w:r>
            <w:proofErr w:type="spellEnd"/>
            <w:r w:rsidRPr="00583E5E">
              <w:rPr>
                <w:rFonts w:hint="eastAsia"/>
                <w:sz w:val="20"/>
                <w:szCs w:val="20"/>
              </w:rPr>
              <w:t>)</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56B77FC4"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19,140</w:t>
            </w:r>
          </w:p>
        </w:tc>
        <w:tc>
          <w:tcPr>
            <w:tcW w:w="394" w:type="pct"/>
            <w:tcBorders>
              <w:top w:val="single" w:sz="4" w:space="0" w:color="auto"/>
              <w:left w:val="nil"/>
              <w:bottom w:val="single" w:sz="4" w:space="0" w:color="auto"/>
              <w:right w:val="single" w:sz="4" w:space="0" w:color="auto"/>
            </w:tcBorders>
          </w:tcPr>
          <w:p w14:paraId="58AD560C"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0CCAEE04"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6019D942"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5AB08F98"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10,425</w:t>
            </w:r>
          </w:p>
        </w:tc>
        <w:tc>
          <w:tcPr>
            <w:tcW w:w="394" w:type="pct"/>
            <w:tcBorders>
              <w:top w:val="single" w:sz="4" w:space="0" w:color="auto"/>
              <w:left w:val="nil"/>
              <w:bottom w:val="single" w:sz="4" w:space="0" w:color="auto"/>
              <w:right w:val="single" w:sz="4" w:space="0" w:color="auto"/>
            </w:tcBorders>
          </w:tcPr>
          <w:p w14:paraId="42819329"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7FF756AB"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EC4E8F6"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3,405</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732A1588" w14:textId="77777777" w:rsidR="00583E5E" w:rsidRPr="00583E5E"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D0D0D"/>
                <w:sz w:val="20"/>
                <w:szCs w:val="20"/>
              </w:rPr>
              <w:t>32,970</w:t>
            </w:r>
          </w:p>
        </w:tc>
      </w:tr>
      <w:tr w:rsidR="00583E5E" w:rsidRPr="005626E1" w14:paraId="303A7C52" w14:textId="77777777" w:rsidTr="00583E5E">
        <w:trPr>
          <w:trHeight w:val="280"/>
        </w:trPr>
        <w:tc>
          <w:tcPr>
            <w:tcW w:w="1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BA51E8" w14:textId="77777777" w:rsidR="00583E5E" w:rsidRPr="00583E5E" w:rsidRDefault="00583E5E" w:rsidP="00583E5E">
            <w:pPr>
              <w:suppressAutoHyphens/>
              <w:jc w:val="left"/>
              <w:rPr>
                <w:rFonts w:asciiTheme="majorEastAsia" w:eastAsiaTheme="majorEastAsia" w:hAnsiTheme="majorEastAsia"/>
                <w:sz w:val="20"/>
                <w:szCs w:val="20"/>
                <w:lang w:eastAsia="en-CA"/>
              </w:rPr>
            </w:pPr>
            <w:r w:rsidRPr="00583E5E">
              <w:rPr>
                <w:rFonts w:asciiTheme="majorEastAsia" w:eastAsiaTheme="majorEastAsia" w:hAnsiTheme="majorEastAsia"/>
                <w:sz w:val="20"/>
                <w:szCs w:val="20"/>
                <w:lang w:eastAsia="en-CA"/>
              </w:rPr>
              <w:t>3.3</w:t>
            </w:r>
          </w:p>
        </w:tc>
        <w:tc>
          <w:tcPr>
            <w:tcW w:w="1428" w:type="pct"/>
            <w:tcBorders>
              <w:top w:val="nil"/>
              <w:left w:val="nil"/>
              <w:bottom w:val="single" w:sz="4" w:space="0" w:color="auto"/>
              <w:right w:val="single" w:sz="4" w:space="0" w:color="auto"/>
            </w:tcBorders>
            <w:hideMark/>
          </w:tcPr>
          <w:p w14:paraId="10E4FC10" w14:textId="3068DB7C" w:rsidR="00583E5E" w:rsidRPr="00583E5E" w:rsidRDefault="00583E5E" w:rsidP="00583E5E">
            <w:pPr>
              <w:suppressAutoHyphens/>
              <w:jc w:val="left"/>
              <w:rPr>
                <w:rFonts w:asciiTheme="majorEastAsia" w:eastAsiaTheme="majorEastAsia" w:hAnsiTheme="majorEastAsia"/>
                <w:sz w:val="20"/>
                <w:szCs w:val="20"/>
                <w:lang w:eastAsia="en-CA"/>
              </w:rPr>
            </w:pPr>
            <w:proofErr w:type="spellStart"/>
            <w:r w:rsidRPr="00583E5E">
              <w:rPr>
                <w:rFonts w:hint="eastAsia"/>
                <w:sz w:val="20"/>
                <w:szCs w:val="20"/>
              </w:rPr>
              <w:t>商定费用总额</w:t>
            </w:r>
            <w:proofErr w:type="spellEnd"/>
            <w:r w:rsidRPr="00583E5E">
              <w:rPr>
                <w:rFonts w:hint="eastAsia"/>
                <w:sz w:val="20"/>
                <w:szCs w:val="20"/>
              </w:rPr>
              <w:t>(</w:t>
            </w:r>
            <w:proofErr w:type="spellStart"/>
            <w:r w:rsidRPr="00583E5E">
              <w:rPr>
                <w:rFonts w:hint="eastAsia"/>
                <w:sz w:val="20"/>
                <w:szCs w:val="20"/>
              </w:rPr>
              <w:t>美元</w:t>
            </w:r>
            <w:proofErr w:type="spellEnd"/>
            <w:r w:rsidRPr="00583E5E">
              <w:rPr>
                <w:rFonts w:hint="eastAsia"/>
                <w:sz w:val="20"/>
                <w:szCs w:val="20"/>
              </w:rPr>
              <w:t>)</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3BA6AFEE"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207,140</w:t>
            </w:r>
          </w:p>
        </w:tc>
        <w:tc>
          <w:tcPr>
            <w:tcW w:w="394" w:type="pct"/>
            <w:tcBorders>
              <w:top w:val="single" w:sz="4" w:space="0" w:color="auto"/>
              <w:left w:val="nil"/>
              <w:bottom w:val="single" w:sz="4" w:space="0" w:color="auto"/>
              <w:right w:val="single" w:sz="4" w:space="0" w:color="auto"/>
            </w:tcBorders>
          </w:tcPr>
          <w:p w14:paraId="04B80732"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22F8B274"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39E2C2D7"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4B597C82"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color w:val="0D0D0D"/>
                <w:sz w:val="20"/>
                <w:szCs w:val="20"/>
              </w:rPr>
              <w:t>114,925</w:t>
            </w:r>
          </w:p>
        </w:tc>
        <w:tc>
          <w:tcPr>
            <w:tcW w:w="394" w:type="pct"/>
            <w:tcBorders>
              <w:top w:val="single" w:sz="4" w:space="0" w:color="auto"/>
              <w:left w:val="nil"/>
              <w:bottom w:val="single" w:sz="4" w:space="0" w:color="auto"/>
              <w:right w:val="single" w:sz="4" w:space="0" w:color="auto"/>
            </w:tcBorders>
          </w:tcPr>
          <w:p w14:paraId="430A6F3A"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394" w:type="pct"/>
            <w:tcBorders>
              <w:top w:val="single" w:sz="4" w:space="0" w:color="auto"/>
              <w:left w:val="nil"/>
              <w:bottom w:val="single" w:sz="4" w:space="0" w:color="auto"/>
              <w:right w:val="single" w:sz="4" w:space="0" w:color="auto"/>
            </w:tcBorders>
          </w:tcPr>
          <w:p w14:paraId="0259E269" w14:textId="77777777" w:rsidR="00583E5E" w:rsidRPr="00583E5E" w:rsidRDefault="00583E5E" w:rsidP="00583E5E">
            <w:pPr>
              <w:suppressAutoHyphens/>
              <w:jc w:val="right"/>
              <w:rPr>
                <w:rFonts w:asciiTheme="majorEastAsia" w:eastAsiaTheme="majorEastAsia" w:hAnsiTheme="majorEastAsia"/>
                <w:sz w:val="20"/>
                <w:szCs w:val="20"/>
              </w:rPr>
            </w:pPr>
            <w:r w:rsidRPr="00583E5E">
              <w:rPr>
                <w:rFonts w:asciiTheme="majorEastAsia" w:eastAsiaTheme="majorEastAsia" w:hAnsiTheme="majorEastAsia"/>
                <w:sz w:val="20"/>
                <w:szCs w:val="20"/>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D4F7D8E" w14:textId="77777777" w:rsidR="00583E5E" w:rsidRPr="00583E5E" w:rsidRDefault="00583E5E" w:rsidP="00583E5E">
            <w:pPr>
              <w:suppressAutoHyphens/>
              <w:jc w:val="right"/>
              <w:rPr>
                <w:rFonts w:asciiTheme="majorEastAsia" w:eastAsiaTheme="majorEastAsia" w:hAnsiTheme="majorEastAsia"/>
                <w:sz w:val="20"/>
                <w:szCs w:val="20"/>
                <w:lang w:eastAsia="en-CA"/>
              </w:rPr>
            </w:pPr>
            <w:r w:rsidRPr="00583E5E">
              <w:rPr>
                <w:rFonts w:asciiTheme="majorEastAsia" w:eastAsiaTheme="majorEastAsia" w:hAnsiTheme="majorEastAsia"/>
                <w:color w:val="0D0D0D"/>
                <w:sz w:val="20"/>
                <w:szCs w:val="20"/>
              </w:rPr>
              <w:t>35,905</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7D909F41" w14:textId="77777777" w:rsidR="00583E5E" w:rsidRPr="005626E1" w:rsidRDefault="00583E5E" w:rsidP="00583E5E">
            <w:pPr>
              <w:suppressAutoHyphens/>
              <w:jc w:val="right"/>
              <w:rPr>
                <w:rFonts w:asciiTheme="majorEastAsia" w:eastAsiaTheme="majorEastAsia" w:hAnsiTheme="majorEastAsia"/>
                <w:b/>
                <w:bCs/>
                <w:sz w:val="20"/>
                <w:szCs w:val="20"/>
              </w:rPr>
            </w:pPr>
            <w:r w:rsidRPr="00583E5E">
              <w:rPr>
                <w:rFonts w:asciiTheme="majorEastAsia" w:eastAsiaTheme="majorEastAsia" w:hAnsiTheme="majorEastAsia"/>
                <w:color w:val="0D0D0D"/>
                <w:sz w:val="20"/>
                <w:szCs w:val="20"/>
              </w:rPr>
              <w:t>357,970</w:t>
            </w:r>
          </w:p>
        </w:tc>
      </w:tr>
    </w:tbl>
    <w:p w14:paraId="2990D9C8" w14:textId="6A6CC77B" w:rsidR="009475E9" w:rsidRPr="005626E1" w:rsidRDefault="009475E9" w:rsidP="009475E9">
      <w:pPr>
        <w:tabs>
          <w:tab w:val="left" w:pos="1097"/>
          <w:tab w:val="left" w:pos="2098"/>
          <w:tab w:val="left" w:pos="3099"/>
          <w:tab w:val="left" w:pos="4100"/>
          <w:tab w:val="left" w:pos="5251"/>
          <w:tab w:val="left" w:pos="6318"/>
        </w:tabs>
        <w:suppressAutoHyphens/>
        <w:spacing w:before="120" w:after="40"/>
        <w:jc w:val="left"/>
        <w:rPr>
          <w:rFonts w:asciiTheme="majorEastAsia" w:eastAsiaTheme="majorEastAsia" w:hAnsiTheme="majorEastAsia"/>
          <w:b/>
          <w:bCs/>
          <w:lang w:eastAsia="zh-CN"/>
        </w:rPr>
      </w:pPr>
      <w:r w:rsidRPr="005626E1">
        <w:rPr>
          <w:rFonts w:asciiTheme="majorEastAsia" w:eastAsiaTheme="majorEastAsia" w:hAnsiTheme="majorEastAsia" w:hint="eastAsia"/>
          <w:b/>
          <w:bCs/>
          <w:lang w:eastAsia="zh-CN"/>
        </w:rPr>
        <w:t>氟氯烃淘汰管理计划（第二阶段）</w:t>
      </w:r>
    </w:p>
    <w:tbl>
      <w:tblPr>
        <w:tblW w:w="4774" w:type="pct"/>
        <w:tblLook w:val="04A0" w:firstRow="1" w:lastRow="0" w:firstColumn="1" w:lastColumn="0" w:noHBand="0" w:noVBand="1"/>
      </w:tblPr>
      <w:tblGrid>
        <w:gridCol w:w="561"/>
        <w:gridCol w:w="3970"/>
        <w:gridCol w:w="851"/>
        <w:gridCol w:w="709"/>
        <w:gridCol w:w="708"/>
        <w:gridCol w:w="844"/>
        <w:gridCol w:w="715"/>
        <w:gridCol w:w="708"/>
        <w:gridCol w:w="851"/>
        <w:gridCol w:w="850"/>
        <w:gridCol w:w="709"/>
        <w:gridCol w:w="1049"/>
        <w:gridCol w:w="1077"/>
      </w:tblGrid>
      <w:tr w:rsidR="009475E9" w:rsidRPr="005626E1" w14:paraId="32474B2D" w14:textId="77777777" w:rsidTr="0079745D">
        <w:trPr>
          <w:tblHeader/>
        </w:trPr>
        <w:tc>
          <w:tcPr>
            <w:tcW w:w="561"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34FF8721"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行</w:t>
            </w:r>
          </w:p>
        </w:tc>
        <w:tc>
          <w:tcPr>
            <w:tcW w:w="39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9EFBCAD" w14:textId="77777777" w:rsidR="009475E9" w:rsidRPr="005626E1" w:rsidRDefault="009475E9" w:rsidP="0079745D">
            <w:pPr>
              <w:jc w:val="center"/>
              <w:rPr>
                <w:rFonts w:asciiTheme="majorEastAsia" w:eastAsiaTheme="majorEastAsia" w:hAnsiTheme="majorEastAsia"/>
                <w:b/>
                <w:bCs/>
                <w:color w:val="000000"/>
                <w:sz w:val="18"/>
                <w:szCs w:val="18"/>
              </w:rPr>
            </w:pPr>
            <w:proofErr w:type="spellStart"/>
            <w:r w:rsidRPr="005626E1">
              <w:rPr>
                <w:rFonts w:asciiTheme="majorEastAsia" w:eastAsiaTheme="majorEastAsia" w:hAnsiTheme="majorEastAsia"/>
                <w:b/>
                <w:bCs/>
                <w:color w:val="000000"/>
                <w:kern w:val="28"/>
                <w:sz w:val="18"/>
                <w:szCs w:val="18"/>
              </w:rPr>
              <w:t>细目</w:t>
            </w:r>
            <w:proofErr w:type="spellEnd"/>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D2621D3"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2021年</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AEC617D"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2022年</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964B6FA"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2023年</w:t>
            </w:r>
          </w:p>
        </w:tc>
        <w:tc>
          <w:tcPr>
            <w:tcW w:w="8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7CC6200"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2024年</w:t>
            </w:r>
          </w:p>
        </w:tc>
        <w:tc>
          <w:tcPr>
            <w:tcW w:w="7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6D850ED"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2025年</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3A54D0C"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2026年</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7897AA1"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2027年</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032784F"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2028年</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B3E586C"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2029年</w:t>
            </w:r>
          </w:p>
        </w:tc>
        <w:tc>
          <w:tcPr>
            <w:tcW w:w="104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1D30C77"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b/>
                <w:bCs/>
                <w:color w:val="000000"/>
                <w:kern w:val="28"/>
                <w:sz w:val="18"/>
                <w:szCs w:val="18"/>
              </w:rPr>
              <w:t>2030年</w:t>
            </w:r>
          </w:p>
        </w:tc>
        <w:tc>
          <w:tcPr>
            <w:tcW w:w="10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891F3EB" w14:textId="77777777" w:rsidR="009475E9" w:rsidRPr="005626E1" w:rsidRDefault="009475E9" w:rsidP="0079745D">
            <w:pPr>
              <w:jc w:val="center"/>
              <w:rPr>
                <w:rFonts w:asciiTheme="majorEastAsia" w:eastAsiaTheme="majorEastAsia" w:hAnsiTheme="majorEastAsia"/>
                <w:b/>
                <w:bCs/>
                <w:color w:val="000000"/>
                <w:sz w:val="18"/>
                <w:szCs w:val="18"/>
              </w:rPr>
            </w:pPr>
            <w:r w:rsidRPr="005626E1">
              <w:rPr>
                <w:rFonts w:asciiTheme="majorEastAsia" w:eastAsiaTheme="majorEastAsia" w:hAnsiTheme="majorEastAsia" w:hint="eastAsia"/>
                <w:b/>
                <w:bCs/>
                <w:color w:val="000000"/>
                <w:kern w:val="28"/>
                <w:sz w:val="18"/>
                <w:szCs w:val="18"/>
                <w:lang w:eastAsia="zh-CN"/>
              </w:rPr>
              <w:t>合计</w:t>
            </w:r>
          </w:p>
        </w:tc>
      </w:tr>
      <w:tr w:rsidR="009475E9" w:rsidRPr="005626E1" w14:paraId="1E6BF3E7"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41BCECB"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1.1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9D92C97" w14:textId="77777777" w:rsidR="009475E9" w:rsidRPr="005626E1" w:rsidRDefault="009475E9" w:rsidP="0079745D">
            <w:pPr>
              <w:jc w:val="left"/>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《蒙特利尔议定书》附件三第一类物质</w:t>
            </w:r>
          </w:p>
          <w:p w14:paraId="4B909DF5" w14:textId="77777777" w:rsidR="009475E9" w:rsidRPr="005626E1" w:rsidRDefault="009475E9" w:rsidP="0079745D">
            <w:pPr>
              <w:ind w:firstLineChars="100" w:firstLine="180"/>
              <w:jc w:val="left"/>
              <w:rPr>
                <w:rFonts w:asciiTheme="majorEastAsia" w:eastAsiaTheme="majorEastAsia" w:hAnsiTheme="majorEastAsia"/>
                <w:color w:val="000000"/>
                <w:sz w:val="18"/>
                <w:szCs w:val="18"/>
                <w:lang w:eastAsia="zh-CN"/>
              </w:rPr>
            </w:pPr>
            <w:r w:rsidRPr="005626E1">
              <w:rPr>
                <w:rFonts w:asciiTheme="majorEastAsia" w:eastAsiaTheme="majorEastAsia" w:hAnsiTheme="majorEastAsia" w:hint="eastAsia"/>
                <w:color w:val="000000"/>
                <w:kern w:val="28"/>
                <w:sz w:val="18"/>
                <w:szCs w:val="18"/>
                <w:lang w:eastAsia="zh-CN"/>
              </w:rPr>
              <w:t>削减时间表（ODP吨）</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6089893"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37.21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2D1E75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37.21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19A4C754"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37.21</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617FA95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37.21</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799182C4"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18.61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5E52909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18.61</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080CBC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18.61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816D84E"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18.61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F74EC9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18.61</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73A56F43"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CAA5AD9" w14:textId="77777777" w:rsidR="009475E9" w:rsidRPr="005626E1" w:rsidRDefault="009475E9" w:rsidP="0079745D">
            <w:pPr>
              <w:jc w:val="right"/>
              <w:rPr>
                <w:rFonts w:asciiTheme="majorEastAsia" w:eastAsiaTheme="majorEastAsia" w:hAnsiTheme="majorEastAsia"/>
                <w:color w:val="000000"/>
                <w:sz w:val="18"/>
                <w:szCs w:val="18"/>
              </w:rPr>
            </w:pPr>
            <w:proofErr w:type="spellStart"/>
            <w:r w:rsidRPr="005626E1">
              <w:rPr>
                <w:rFonts w:asciiTheme="majorEastAsia" w:eastAsiaTheme="majorEastAsia" w:hAnsiTheme="majorEastAsia"/>
                <w:color w:val="000000"/>
                <w:sz w:val="18"/>
                <w:szCs w:val="18"/>
              </w:rPr>
              <w:t>暂缺</w:t>
            </w:r>
            <w:proofErr w:type="spellEnd"/>
          </w:p>
        </w:tc>
      </w:tr>
      <w:tr w:rsidR="009475E9" w:rsidRPr="005626E1" w14:paraId="2552DC69"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E7899D2"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1.2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3B1C9E7" w14:textId="77777777" w:rsidR="009475E9" w:rsidRPr="005626E1" w:rsidRDefault="009475E9" w:rsidP="0079745D">
            <w:pPr>
              <w:jc w:val="left"/>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附件三第一类物质的</w:t>
            </w:r>
          </w:p>
          <w:p w14:paraId="369BA119" w14:textId="77777777" w:rsidR="009475E9" w:rsidRPr="005626E1" w:rsidRDefault="009475E9" w:rsidP="0079745D">
            <w:pPr>
              <w:jc w:val="left"/>
              <w:rPr>
                <w:rFonts w:asciiTheme="majorEastAsia" w:eastAsiaTheme="majorEastAsia" w:hAnsiTheme="majorEastAsia"/>
                <w:color w:val="000000"/>
                <w:sz w:val="18"/>
                <w:szCs w:val="18"/>
                <w:lang w:eastAsia="zh-CN"/>
              </w:rPr>
            </w:pPr>
            <w:r w:rsidRPr="005626E1">
              <w:rPr>
                <w:rFonts w:asciiTheme="majorEastAsia" w:eastAsiaTheme="majorEastAsia" w:hAnsiTheme="majorEastAsia" w:hint="eastAsia"/>
                <w:color w:val="000000"/>
                <w:kern w:val="28"/>
                <w:sz w:val="18"/>
                <w:szCs w:val="18"/>
                <w:lang w:eastAsia="zh-CN"/>
              </w:rPr>
              <w:t>最高允许总消费量（ODP吨）</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B80116E"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20.00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B29582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16.98</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0C282DBC"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15.00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7C6F3D0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15.00</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5285AE3B"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12.00</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6D79E22D"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8.50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7E6C2E5"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8.50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ACFB06B"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8.50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CAFE1F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5.00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427DC77B"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6E5A9D56" w14:textId="77777777" w:rsidR="009475E9" w:rsidRPr="005626E1" w:rsidRDefault="009475E9" w:rsidP="0079745D">
            <w:pPr>
              <w:jc w:val="right"/>
              <w:rPr>
                <w:rFonts w:asciiTheme="majorEastAsia" w:eastAsiaTheme="majorEastAsia" w:hAnsiTheme="majorEastAsia"/>
                <w:color w:val="000000"/>
                <w:sz w:val="18"/>
                <w:szCs w:val="18"/>
              </w:rPr>
            </w:pPr>
            <w:proofErr w:type="spellStart"/>
            <w:r w:rsidRPr="005626E1">
              <w:rPr>
                <w:rFonts w:asciiTheme="majorEastAsia" w:eastAsiaTheme="majorEastAsia" w:hAnsiTheme="majorEastAsia"/>
                <w:color w:val="000000"/>
                <w:sz w:val="18"/>
                <w:szCs w:val="18"/>
              </w:rPr>
              <w:t>暂缺</w:t>
            </w:r>
            <w:proofErr w:type="spellEnd"/>
          </w:p>
        </w:tc>
      </w:tr>
      <w:tr w:rsidR="009475E9" w:rsidRPr="005626E1" w14:paraId="551CB8B3"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6DE7ED5"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2.1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0B4B7A6" w14:textId="77777777" w:rsidR="009475E9" w:rsidRPr="005626E1" w:rsidRDefault="009475E9" w:rsidP="0079745D">
            <w:pPr>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牵头执行机构（联合国开发计划署）</w:t>
            </w:r>
          </w:p>
          <w:p w14:paraId="3FF64853" w14:textId="77777777" w:rsidR="009475E9" w:rsidRPr="005626E1" w:rsidRDefault="009475E9" w:rsidP="0079745D">
            <w:pPr>
              <w:rPr>
                <w:rFonts w:asciiTheme="majorEastAsia" w:eastAsiaTheme="majorEastAsia" w:hAnsiTheme="majorEastAsia"/>
                <w:color w:val="000000"/>
                <w:sz w:val="18"/>
                <w:szCs w:val="18"/>
                <w:lang w:eastAsia="zh-CN"/>
              </w:rPr>
            </w:pPr>
            <w:r w:rsidRPr="005626E1">
              <w:rPr>
                <w:rFonts w:asciiTheme="majorEastAsia" w:eastAsiaTheme="majorEastAsia" w:hAnsiTheme="majorEastAsia" w:hint="eastAsia"/>
                <w:color w:val="000000"/>
                <w:kern w:val="28"/>
                <w:sz w:val="18"/>
                <w:szCs w:val="18"/>
                <w:lang w:eastAsia="zh-CN"/>
              </w:rPr>
              <w:t>商定的供资（美元）</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6417D01"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459,820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9657BEE"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550613B"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37AEF35E"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236,545</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DBB3C4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3057067"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2B5E0C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350,580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367C34F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607B97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01623797"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113,025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FFB41EC"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1,159,970</w:t>
            </w:r>
          </w:p>
        </w:tc>
      </w:tr>
      <w:tr w:rsidR="009475E9" w:rsidRPr="005626E1" w14:paraId="29C560BA"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E698AF"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2.2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E7C5814" w14:textId="77777777" w:rsidR="009475E9" w:rsidRPr="005626E1" w:rsidRDefault="009475E9" w:rsidP="0079745D">
            <w:pPr>
              <w:rPr>
                <w:rFonts w:asciiTheme="majorEastAsia" w:eastAsiaTheme="majorEastAsia" w:hAnsiTheme="majorEastAsia"/>
                <w:color w:val="000000"/>
                <w:sz w:val="18"/>
                <w:szCs w:val="18"/>
                <w:lang w:eastAsia="zh-CN"/>
              </w:rPr>
            </w:pPr>
            <w:r w:rsidRPr="005626E1">
              <w:rPr>
                <w:rFonts w:asciiTheme="majorEastAsia" w:eastAsiaTheme="majorEastAsia" w:hAnsiTheme="majorEastAsia" w:hint="eastAsia"/>
                <w:color w:val="000000"/>
                <w:kern w:val="28"/>
                <w:sz w:val="18"/>
                <w:szCs w:val="18"/>
                <w:lang w:eastAsia="zh-CN"/>
              </w:rPr>
              <w:t>牵头执行机构的支持费用（美元）</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34BBD5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32,187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BAAECA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7447717"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899735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16,558</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01EA9D1D"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09A001C"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F02E9D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24,541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3DD1F2BD"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A5A0C6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B99EFA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7,912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4B8AE02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81,198</w:t>
            </w:r>
          </w:p>
        </w:tc>
      </w:tr>
      <w:tr w:rsidR="009475E9" w:rsidRPr="005626E1" w14:paraId="6D83C1FA"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41C9A63"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2.3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285B8123" w14:textId="77777777" w:rsidR="009475E9" w:rsidRPr="005626E1" w:rsidRDefault="009475E9" w:rsidP="0079745D">
            <w:pPr>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合作执行机构（联合国环境署）</w:t>
            </w:r>
          </w:p>
          <w:p w14:paraId="5975E5E5" w14:textId="77777777" w:rsidR="009475E9" w:rsidRPr="005626E1" w:rsidRDefault="009475E9" w:rsidP="0079745D">
            <w:pPr>
              <w:rPr>
                <w:rFonts w:asciiTheme="majorEastAsia" w:eastAsiaTheme="majorEastAsia" w:hAnsiTheme="majorEastAsia"/>
                <w:color w:val="000000"/>
                <w:sz w:val="18"/>
                <w:szCs w:val="18"/>
                <w:lang w:eastAsia="zh-CN"/>
              </w:rPr>
            </w:pPr>
            <w:r w:rsidRPr="005626E1">
              <w:rPr>
                <w:rFonts w:asciiTheme="majorEastAsia" w:eastAsiaTheme="majorEastAsia" w:hAnsiTheme="majorEastAsia" w:hint="eastAsia"/>
                <w:color w:val="000000"/>
                <w:kern w:val="28"/>
                <w:sz w:val="18"/>
                <w:szCs w:val="18"/>
                <w:lang w:eastAsia="zh-CN"/>
              </w:rPr>
              <w:t>商定的供资（美元）</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B01554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112,569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D31BC3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80E7D0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7EDE1581"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160,569</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28EBF205"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EB082E7"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49AD6F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135,569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5336D0D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78F7EBD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5A1FF92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50,000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17A69A8D"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458,707</w:t>
            </w:r>
          </w:p>
        </w:tc>
      </w:tr>
      <w:tr w:rsidR="009475E9" w:rsidRPr="005626E1" w14:paraId="11044B78"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2B57AD8"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2.4</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736A761" w14:textId="77777777" w:rsidR="009475E9" w:rsidRPr="005626E1" w:rsidRDefault="009475E9" w:rsidP="0079745D">
            <w:pPr>
              <w:rPr>
                <w:rFonts w:asciiTheme="majorEastAsia" w:eastAsiaTheme="majorEastAsia" w:hAnsiTheme="majorEastAsia"/>
                <w:color w:val="000000"/>
                <w:sz w:val="18"/>
                <w:szCs w:val="18"/>
                <w:lang w:eastAsia="zh-CN"/>
              </w:rPr>
            </w:pPr>
            <w:r w:rsidRPr="005626E1">
              <w:rPr>
                <w:rFonts w:asciiTheme="majorEastAsia" w:eastAsiaTheme="majorEastAsia" w:hAnsiTheme="majorEastAsia" w:hint="eastAsia"/>
                <w:color w:val="000000"/>
                <w:kern w:val="28"/>
                <w:sz w:val="18"/>
                <w:szCs w:val="18"/>
                <w:lang w:eastAsia="zh-CN"/>
              </w:rPr>
              <w:t>合作执行机构的支持费用（美元）</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6C01844"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14,634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26FD559"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7589FB5"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DF3BD9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20,874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5ABC4335"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36B38CD"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36EBD34"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17,624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A5D5E9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B02938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6CE1B51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6,500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9ED55E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59,632</w:t>
            </w:r>
          </w:p>
        </w:tc>
      </w:tr>
      <w:tr w:rsidR="009475E9" w:rsidRPr="005626E1" w14:paraId="23163BED"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CCFECF1"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3.1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FC1DC26" w14:textId="77777777" w:rsidR="009475E9" w:rsidRPr="005626E1" w:rsidRDefault="009475E9" w:rsidP="0079745D">
            <w:pPr>
              <w:rPr>
                <w:rFonts w:asciiTheme="majorEastAsia" w:eastAsiaTheme="majorEastAsia" w:hAnsiTheme="majorEastAsia"/>
                <w:color w:val="000000"/>
                <w:sz w:val="18"/>
                <w:szCs w:val="18"/>
              </w:rPr>
            </w:pPr>
            <w:proofErr w:type="spellStart"/>
            <w:r w:rsidRPr="005626E1">
              <w:rPr>
                <w:rFonts w:asciiTheme="majorEastAsia" w:eastAsiaTheme="majorEastAsia" w:hAnsiTheme="majorEastAsia"/>
                <w:color w:val="000000"/>
                <w:kern w:val="28"/>
                <w:sz w:val="18"/>
                <w:szCs w:val="18"/>
              </w:rPr>
              <w:t>商定供资合计</w:t>
            </w:r>
            <w:proofErr w:type="spellEnd"/>
            <w:r w:rsidRPr="005626E1">
              <w:rPr>
                <w:rFonts w:asciiTheme="majorEastAsia" w:eastAsiaTheme="majorEastAsia" w:hAnsiTheme="majorEastAsia"/>
                <w:color w:val="000000"/>
                <w:kern w:val="28"/>
                <w:sz w:val="18"/>
                <w:szCs w:val="18"/>
              </w:rPr>
              <w:t xml:space="preserve"> (</w:t>
            </w:r>
            <w:proofErr w:type="spellStart"/>
            <w:r w:rsidRPr="005626E1">
              <w:rPr>
                <w:rFonts w:asciiTheme="majorEastAsia" w:eastAsiaTheme="majorEastAsia" w:hAnsiTheme="majorEastAsia"/>
                <w:color w:val="000000"/>
                <w:kern w:val="28"/>
                <w:sz w:val="18"/>
                <w:szCs w:val="18"/>
              </w:rPr>
              <w:t>美元</w:t>
            </w:r>
            <w:proofErr w:type="spellEnd"/>
            <w:r w:rsidRPr="005626E1">
              <w:rPr>
                <w:rFonts w:asciiTheme="majorEastAsia" w:eastAsiaTheme="majorEastAsia" w:hAnsiTheme="majorEastAsia"/>
                <w:color w:val="000000"/>
                <w:kern w:val="28"/>
                <w:sz w:val="18"/>
                <w:szCs w:val="18"/>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B278EB9"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572,389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79B1EDB"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4FB949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6281622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397,114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89FCD43"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5923B5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5FA39D7"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486,149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3B89B569"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D0161D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913A078"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163,025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70FFDEE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1,618,677</w:t>
            </w:r>
          </w:p>
        </w:tc>
      </w:tr>
      <w:tr w:rsidR="009475E9" w:rsidRPr="005626E1" w14:paraId="691E5939"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705B303"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3.2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0B1519C" w14:textId="77777777" w:rsidR="009475E9" w:rsidRPr="005626E1" w:rsidRDefault="009475E9" w:rsidP="0079745D">
            <w:pPr>
              <w:rPr>
                <w:rFonts w:asciiTheme="majorEastAsia" w:eastAsiaTheme="majorEastAsia" w:hAnsiTheme="majorEastAsia"/>
                <w:color w:val="000000"/>
                <w:sz w:val="18"/>
                <w:szCs w:val="18"/>
              </w:rPr>
            </w:pPr>
            <w:proofErr w:type="spellStart"/>
            <w:r w:rsidRPr="005626E1">
              <w:rPr>
                <w:rFonts w:asciiTheme="majorEastAsia" w:eastAsiaTheme="majorEastAsia" w:hAnsiTheme="majorEastAsia"/>
                <w:color w:val="000000"/>
                <w:kern w:val="28"/>
                <w:sz w:val="18"/>
                <w:szCs w:val="18"/>
              </w:rPr>
              <w:t>支持费用合计</w:t>
            </w:r>
            <w:proofErr w:type="spellEnd"/>
            <w:r w:rsidRPr="005626E1">
              <w:rPr>
                <w:rFonts w:asciiTheme="majorEastAsia" w:eastAsiaTheme="majorEastAsia" w:hAnsiTheme="majorEastAsia"/>
                <w:color w:val="000000"/>
                <w:kern w:val="28"/>
                <w:sz w:val="18"/>
                <w:szCs w:val="18"/>
              </w:rPr>
              <w:t xml:space="preserve"> (</w:t>
            </w:r>
            <w:proofErr w:type="spellStart"/>
            <w:r w:rsidRPr="005626E1">
              <w:rPr>
                <w:rFonts w:asciiTheme="majorEastAsia" w:eastAsiaTheme="majorEastAsia" w:hAnsiTheme="majorEastAsia"/>
                <w:color w:val="000000"/>
                <w:kern w:val="28"/>
                <w:sz w:val="18"/>
                <w:szCs w:val="18"/>
              </w:rPr>
              <w:t>美元</w:t>
            </w:r>
            <w:proofErr w:type="spellEnd"/>
            <w:r w:rsidRPr="005626E1">
              <w:rPr>
                <w:rFonts w:asciiTheme="majorEastAsia" w:eastAsiaTheme="majorEastAsia" w:hAnsiTheme="majorEastAsia"/>
                <w:color w:val="000000"/>
                <w:kern w:val="28"/>
                <w:sz w:val="18"/>
                <w:szCs w:val="18"/>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4D948724"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46,821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6115621"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22218F6"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1248191"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37,432</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08B563E"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C7855B3"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F7C9150"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42,165</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28DF895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2A5DD27"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5021DA43"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14,412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DBF25E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140,830</w:t>
            </w:r>
          </w:p>
        </w:tc>
      </w:tr>
      <w:tr w:rsidR="009475E9" w:rsidRPr="005626E1" w14:paraId="7701929E" w14:textId="77777777" w:rsidTr="0079745D">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C51CA08" w14:textId="77777777" w:rsidR="009475E9" w:rsidRPr="005626E1" w:rsidRDefault="009475E9" w:rsidP="0079745D">
            <w:pPr>
              <w:jc w:val="left"/>
              <w:rPr>
                <w:rFonts w:asciiTheme="majorEastAsia" w:eastAsiaTheme="majorEastAsia" w:hAnsiTheme="majorEastAsia"/>
                <w:color w:val="000000"/>
                <w:sz w:val="18"/>
                <w:szCs w:val="18"/>
              </w:rPr>
            </w:pPr>
            <w:r w:rsidRPr="005626E1">
              <w:rPr>
                <w:rFonts w:asciiTheme="majorEastAsia" w:eastAsiaTheme="majorEastAsia" w:hAnsiTheme="majorEastAsia"/>
                <w:color w:val="000000"/>
                <w:kern w:val="28"/>
                <w:sz w:val="18"/>
                <w:szCs w:val="18"/>
              </w:rPr>
              <w:t>3.3</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8C06514" w14:textId="77777777" w:rsidR="009475E9" w:rsidRPr="005626E1" w:rsidRDefault="009475E9" w:rsidP="0079745D">
            <w:pPr>
              <w:rPr>
                <w:rFonts w:asciiTheme="majorEastAsia" w:eastAsiaTheme="majorEastAsia" w:hAnsiTheme="majorEastAsia"/>
                <w:color w:val="000000"/>
                <w:sz w:val="18"/>
                <w:szCs w:val="18"/>
              </w:rPr>
            </w:pPr>
            <w:proofErr w:type="spellStart"/>
            <w:r w:rsidRPr="005626E1">
              <w:rPr>
                <w:rFonts w:asciiTheme="majorEastAsia" w:eastAsiaTheme="majorEastAsia" w:hAnsiTheme="majorEastAsia"/>
                <w:color w:val="000000"/>
                <w:kern w:val="28"/>
                <w:sz w:val="18"/>
                <w:szCs w:val="18"/>
              </w:rPr>
              <w:t>商定费用合计</w:t>
            </w:r>
            <w:proofErr w:type="spellEnd"/>
            <w:r w:rsidRPr="005626E1">
              <w:rPr>
                <w:rFonts w:asciiTheme="majorEastAsia" w:eastAsiaTheme="majorEastAsia" w:hAnsiTheme="majorEastAsia"/>
                <w:color w:val="000000"/>
                <w:kern w:val="28"/>
                <w:sz w:val="18"/>
                <w:szCs w:val="18"/>
              </w:rPr>
              <w:t xml:space="preserve"> (</w:t>
            </w:r>
            <w:proofErr w:type="spellStart"/>
            <w:r w:rsidRPr="005626E1">
              <w:rPr>
                <w:rFonts w:asciiTheme="majorEastAsia" w:eastAsiaTheme="majorEastAsia" w:hAnsiTheme="majorEastAsia"/>
                <w:color w:val="000000"/>
                <w:kern w:val="28"/>
                <w:sz w:val="18"/>
                <w:szCs w:val="18"/>
              </w:rPr>
              <w:t>美元</w:t>
            </w:r>
            <w:proofErr w:type="spellEnd"/>
            <w:r w:rsidRPr="005626E1">
              <w:rPr>
                <w:rFonts w:asciiTheme="majorEastAsia" w:eastAsiaTheme="majorEastAsia" w:hAnsiTheme="majorEastAsia"/>
                <w:color w:val="000000"/>
                <w:kern w:val="28"/>
                <w:sz w:val="18"/>
                <w:szCs w:val="18"/>
              </w:rPr>
              <w:t>)</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7F297B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619,210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0B42806"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A70130C"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589774EC"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434,546</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56D649A"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0B94875"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F1D622F"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528,314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154C68F6"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F636E93"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495C2A4"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177,437</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5058BAC2" w14:textId="77777777" w:rsidR="009475E9" w:rsidRPr="005626E1" w:rsidRDefault="009475E9" w:rsidP="0079745D">
            <w:pPr>
              <w:jc w:val="right"/>
              <w:rPr>
                <w:rFonts w:asciiTheme="majorEastAsia" w:eastAsiaTheme="majorEastAsia" w:hAnsiTheme="majorEastAsia"/>
                <w:color w:val="000000"/>
                <w:sz w:val="18"/>
                <w:szCs w:val="18"/>
              </w:rPr>
            </w:pPr>
            <w:r w:rsidRPr="005626E1">
              <w:rPr>
                <w:rFonts w:asciiTheme="majorEastAsia" w:eastAsiaTheme="majorEastAsia" w:hAnsiTheme="majorEastAsia"/>
                <w:color w:val="000000"/>
                <w:sz w:val="18"/>
                <w:szCs w:val="18"/>
              </w:rPr>
              <w:t>1,759,507</w:t>
            </w:r>
          </w:p>
        </w:tc>
      </w:tr>
    </w:tbl>
    <w:p w14:paraId="1262B80E" w14:textId="77777777" w:rsidR="009475E9" w:rsidRPr="005626E1" w:rsidRDefault="009475E9" w:rsidP="009475E9">
      <w:pPr>
        <w:suppressAutoHyphens/>
        <w:rPr>
          <w:rFonts w:asciiTheme="majorEastAsia" w:eastAsiaTheme="majorEastAsia" w:hAnsiTheme="majorEastAsia"/>
          <w:b/>
          <w:bCs/>
        </w:rPr>
        <w:sectPr w:rsidR="009475E9" w:rsidRPr="005626E1" w:rsidSect="000D57F0">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17CC4C25" w14:textId="78152A73" w:rsidR="005516B8" w:rsidRPr="00FC0CE8" w:rsidRDefault="005516B8" w:rsidP="005516B8">
      <w:pPr>
        <w:suppressAutoHyphens/>
        <w:spacing w:after="240"/>
        <w:jc w:val="center"/>
        <w:rPr>
          <w:b/>
          <w:bCs/>
        </w:rPr>
      </w:pPr>
      <w:r w:rsidRPr="00FC0CE8">
        <w:rPr>
          <w:b/>
          <w:bCs/>
        </w:rPr>
        <w:lastRenderedPageBreak/>
        <w:t>Annex II</w:t>
      </w:r>
    </w:p>
    <w:p w14:paraId="1391DF6A" w14:textId="77777777" w:rsidR="005516B8" w:rsidRPr="00FC0CE8" w:rsidRDefault="005516B8" w:rsidP="005516B8">
      <w:pPr>
        <w:suppressAutoHyphens/>
        <w:jc w:val="center"/>
        <w:rPr>
          <w:b/>
          <w:bCs/>
        </w:rPr>
      </w:pPr>
      <w:r w:rsidRPr="00FC0CE8">
        <w:rPr>
          <w:b/>
          <w:bCs/>
        </w:rPr>
        <w:t>IMPLEMENTATION OF BOTH THE HCFC PHASE-OUT MANAGEMENT PLAN</w:t>
      </w:r>
    </w:p>
    <w:p w14:paraId="5E34B348" w14:textId="77777777" w:rsidR="005516B8" w:rsidRPr="00FC0CE8" w:rsidRDefault="005516B8" w:rsidP="005516B8">
      <w:pPr>
        <w:suppressAutoHyphens/>
        <w:spacing w:after="360"/>
        <w:jc w:val="center"/>
        <w:rPr>
          <w:b/>
          <w:bCs/>
        </w:rPr>
      </w:pPr>
      <w:r w:rsidRPr="00FC0CE8">
        <w:rPr>
          <w:b/>
          <w:bCs/>
        </w:rPr>
        <w:t>AND THE KIGALI HFC IMPLEMENTATION PLAN IN GHANA</w:t>
      </w:r>
    </w:p>
    <w:tbl>
      <w:tblPr>
        <w:tblW w:w="5000" w:type="pct"/>
        <w:tblLayout w:type="fixed"/>
        <w:tblLook w:val="04A0" w:firstRow="1" w:lastRow="0" w:firstColumn="1" w:lastColumn="0" w:noHBand="0" w:noVBand="1"/>
      </w:tblPr>
      <w:tblGrid>
        <w:gridCol w:w="5098"/>
        <w:gridCol w:w="1276"/>
        <w:gridCol w:w="285"/>
        <w:gridCol w:w="4960"/>
        <w:gridCol w:w="1276"/>
        <w:gridCol w:w="1351"/>
      </w:tblGrid>
      <w:tr w:rsidR="005516B8" w:rsidRPr="00FC0CE8" w14:paraId="6FE46276" w14:textId="77777777" w:rsidTr="005516B8">
        <w:trPr>
          <w:trHeight w:val="113"/>
          <w:tblHeader/>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EBFD4" w14:textId="77777777" w:rsidR="005516B8" w:rsidRPr="00FC0CE8" w:rsidRDefault="005516B8" w:rsidP="00E06001">
            <w:pPr>
              <w:jc w:val="center"/>
              <w:rPr>
                <w:b/>
                <w:bCs/>
                <w:sz w:val="20"/>
                <w:szCs w:val="20"/>
                <w:lang w:eastAsia="zh-CN"/>
              </w:rPr>
            </w:pPr>
            <w:r w:rsidRPr="00A815AD">
              <w:rPr>
                <w:b/>
                <w:bCs/>
                <w:sz w:val="20"/>
                <w:szCs w:val="20"/>
                <w:lang w:eastAsia="zh-CN"/>
              </w:rPr>
              <w:t xml:space="preserve">HCFC phase-out management plan </w:t>
            </w:r>
            <w:r>
              <w:rPr>
                <w:b/>
                <w:bCs/>
                <w:sz w:val="20"/>
                <w:szCs w:val="20"/>
                <w:lang w:eastAsia="zh-CN"/>
              </w:rPr>
              <w:t>(</w:t>
            </w:r>
            <w:r w:rsidRPr="00FC0CE8">
              <w:rPr>
                <w:b/>
                <w:bCs/>
                <w:sz w:val="20"/>
                <w:szCs w:val="20"/>
                <w:lang w:eastAsia="zh-CN"/>
              </w:rPr>
              <w:t>HPMP</w:t>
            </w:r>
            <w:r>
              <w:rPr>
                <w:b/>
                <w:bCs/>
                <w:sz w:val="20"/>
                <w:szCs w:val="20"/>
                <w:lang w:eastAsia="zh-CN"/>
              </w:rPr>
              <w:t>)</w:t>
            </w:r>
            <w:r w:rsidRPr="00FC0CE8">
              <w:rPr>
                <w:b/>
                <w:bCs/>
                <w:sz w:val="20"/>
                <w:szCs w:val="20"/>
                <w:lang w:eastAsia="zh-CN"/>
              </w:rPr>
              <w:t xml:space="preserve"> - Stage II</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64A1E65B" w14:textId="77777777" w:rsidR="005516B8" w:rsidRPr="00FC0CE8" w:rsidRDefault="005516B8" w:rsidP="00E06001">
            <w:pPr>
              <w:jc w:val="right"/>
              <w:rPr>
                <w:b/>
                <w:bCs/>
                <w:sz w:val="20"/>
                <w:szCs w:val="20"/>
                <w:lang w:eastAsia="zh-CN"/>
              </w:rPr>
            </w:pPr>
            <w:r w:rsidRPr="00FC0CE8">
              <w:rPr>
                <w:b/>
                <w:bCs/>
                <w:sz w:val="20"/>
                <w:szCs w:val="20"/>
                <w:lang w:eastAsia="zh-CN"/>
              </w:rPr>
              <w:t> </w:t>
            </w:r>
          </w:p>
        </w:tc>
        <w:tc>
          <w:tcPr>
            <w:tcW w:w="2189" w:type="pct"/>
            <w:gridSpan w:val="2"/>
            <w:tcBorders>
              <w:top w:val="single" w:sz="4" w:space="0" w:color="auto"/>
              <w:left w:val="nil"/>
              <w:bottom w:val="single" w:sz="4" w:space="0" w:color="auto"/>
              <w:right w:val="single" w:sz="4" w:space="0" w:color="auto"/>
            </w:tcBorders>
            <w:shd w:val="clear" w:color="auto" w:fill="auto"/>
            <w:vAlign w:val="center"/>
            <w:hideMark/>
          </w:tcPr>
          <w:p w14:paraId="320F0FB2" w14:textId="77777777" w:rsidR="005516B8" w:rsidRPr="00FC0CE8" w:rsidRDefault="005516B8" w:rsidP="00E06001">
            <w:pPr>
              <w:jc w:val="center"/>
              <w:rPr>
                <w:b/>
                <w:bCs/>
                <w:sz w:val="20"/>
                <w:szCs w:val="20"/>
                <w:lang w:eastAsia="zh-CN"/>
              </w:rPr>
            </w:pPr>
            <w:r w:rsidRPr="00A815AD">
              <w:rPr>
                <w:b/>
                <w:bCs/>
                <w:sz w:val="20"/>
                <w:szCs w:val="20"/>
                <w:lang w:eastAsia="zh-CN"/>
              </w:rPr>
              <w:t xml:space="preserve">Kigali HFC implementation plan </w:t>
            </w:r>
            <w:r>
              <w:rPr>
                <w:b/>
                <w:bCs/>
                <w:sz w:val="20"/>
                <w:szCs w:val="20"/>
                <w:lang w:eastAsia="zh-CN"/>
              </w:rPr>
              <w:t>(</w:t>
            </w:r>
            <w:r w:rsidRPr="00FC0CE8">
              <w:rPr>
                <w:b/>
                <w:bCs/>
                <w:sz w:val="20"/>
                <w:szCs w:val="20"/>
                <w:lang w:eastAsia="zh-CN"/>
              </w:rPr>
              <w:t>KIP</w:t>
            </w:r>
            <w:r>
              <w:rPr>
                <w:b/>
                <w:bCs/>
                <w:sz w:val="20"/>
                <w:szCs w:val="20"/>
                <w:lang w:eastAsia="zh-CN"/>
              </w:rPr>
              <w:t>)</w:t>
            </w:r>
            <w:r w:rsidRPr="00FC0CE8">
              <w:rPr>
                <w:b/>
                <w:bCs/>
                <w:sz w:val="20"/>
                <w:szCs w:val="20"/>
                <w:lang w:eastAsia="zh-CN"/>
              </w:rPr>
              <w:t xml:space="preserve"> - Stage I</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06D9E2F4" w14:textId="77777777" w:rsidR="005516B8" w:rsidRPr="00FC0CE8" w:rsidRDefault="005516B8" w:rsidP="00E06001">
            <w:pPr>
              <w:jc w:val="center"/>
              <w:rPr>
                <w:b/>
                <w:bCs/>
                <w:sz w:val="20"/>
                <w:szCs w:val="20"/>
                <w:lang w:eastAsia="zh-CN"/>
              </w:rPr>
            </w:pPr>
            <w:r w:rsidRPr="00FC0CE8">
              <w:rPr>
                <w:b/>
                <w:bCs/>
                <w:sz w:val="20"/>
                <w:szCs w:val="20"/>
                <w:lang w:eastAsia="zh-CN"/>
              </w:rPr>
              <w:t> </w:t>
            </w:r>
          </w:p>
        </w:tc>
      </w:tr>
      <w:tr w:rsidR="005516B8" w:rsidRPr="00FC0CE8" w14:paraId="5F445568" w14:textId="77777777" w:rsidTr="005516B8">
        <w:trPr>
          <w:trHeight w:val="113"/>
          <w:tblHeader/>
        </w:trPr>
        <w:tc>
          <w:tcPr>
            <w:tcW w:w="1789" w:type="pct"/>
            <w:tcBorders>
              <w:top w:val="nil"/>
              <w:left w:val="single" w:sz="4" w:space="0" w:color="auto"/>
              <w:bottom w:val="single" w:sz="4" w:space="0" w:color="auto"/>
              <w:right w:val="single" w:sz="4" w:space="0" w:color="auto"/>
            </w:tcBorders>
            <w:shd w:val="clear" w:color="auto" w:fill="auto"/>
            <w:noWrap/>
            <w:vAlign w:val="center"/>
            <w:hideMark/>
          </w:tcPr>
          <w:p w14:paraId="27A22F12" w14:textId="77777777" w:rsidR="005516B8" w:rsidRPr="00FC0CE8" w:rsidRDefault="005516B8" w:rsidP="00E06001">
            <w:pPr>
              <w:jc w:val="center"/>
              <w:rPr>
                <w:b/>
                <w:bCs/>
                <w:sz w:val="20"/>
                <w:szCs w:val="20"/>
                <w:lang w:eastAsia="zh-CN"/>
              </w:rPr>
            </w:pPr>
            <w:r w:rsidRPr="00FC0CE8">
              <w:rPr>
                <w:b/>
                <w:bCs/>
                <w:sz w:val="20"/>
                <w:szCs w:val="20"/>
                <w:lang w:eastAsia="zh-CN"/>
              </w:rPr>
              <w:t>Description of activity</w:t>
            </w:r>
          </w:p>
        </w:tc>
        <w:tc>
          <w:tcPr>
            <w:tcW w:w="448" w:type="pct"/>
            <w:tcBorders>
              <w:top w:val="nil"/>
              <w:left w:val="nil"/>
              <w:bottom w:val="single" w:sz="4" w:space="0" w:color="auto"/>
              <w:right w:val="single" w:sz="4" w:space="0" w:color="auto"/>
            </w:tcBorders>
            <w:shd w:val="clear" w:color="auto" w:fill="auto"/>
            <w:noWrap/>
            <w:vAlign w:val="center"/>
            <w:hideMark/>
          </w:tcPr>
          <w:p w14:paraId="13F49617" w14:textId="77777777" w:rsidR="005516B8" w:rsidRPr="00FC0CE8" w:rsidRDefault="005516B8" w:rsidP="00E06001">
            <w:pPr>
              <w:jc w:val="center"/>
              <w:rPr>
                <w:b/>
                <w:bCs/>
                <w:sz w:val="20"/>
                <w:szCs w:val="20"/>
                <w:lang w:eastAsia="zh-CN"/>
              </w:rPr>
            </w:pPr>
            <w:r w:rsidRPr="00FC0CE8">
              <w:rPr>
                <w:b/>
                <w:bCs/>
                <w:sz w:val="20"/>
                <w:szCs w:val="20"/>
                <w:lang w:eastAsia="zh-CN"/>
              </w:rPr>
              <w:t>Cost (US $)</w:t>
            </w:r>
          </w:p>
        </w:tc>
        <w:tc>
          <w:tcPr>
            <w:tcW w:w="100" w:type="pct"/>
            <w:tcBorders>
              <w:top w:val="nil"/>
              <w:left w:val="nil"/>
              <w:bottom w:val="single" w:sz="4" w:space="0" w:color="auto"/>
              <w:right w:val="single" w:sz="4" w:space="0" w:color="auto"/>
            </w:tcBorders>
            <w:shd w:val="clear" w:color="auto" w:fill="auto"/>
            <w:vAlign w:val="center"/>
            <w:hideMark/>
          </w:tcPr>
          <w:p w14:paraId="292EADF3" w14:textId="77777777" w:rsidR="005516B8" w:rsidRPr="00FC0CE8" w:rsidRDefault="005516B8" w:rsidP="00E06001">
            <w:pPr>
              <w:jc w:val="right"/>
              <w:rPr>
                <w:b/>
                <w:bCs/>
                <w:sz w:val="20"/>
                <w:szCs w:val="20"/>
                <w:lang w:eastAsia="zh-CN"/>
              </w:rPr>
            </w:pPr>
            <w:r w:rsidRPr="00FC0CE8">
              <w:rPr>
                <w:b/>
                <w:bCs/>
                <w:sz w:val="20"/>
                <w:szCs w:val="20"/>
                <w:lang w:eastAsia="zh-CN"/>
              </w:rPr>
              <w:t> </w:t>
            </w:r>
          </w:p>
        </w:tc>
        <w:tc>
          <w:tcPr>
            <w:tcW w:w="1741" w:type="pct"/>
            <w:tcBorders>
              <w:top w:val="nil"/>
              <w:left w:val="nil"/>
              <w:bottom w:val="single" w:sz="4" w:space="0" w:color="auto"/>
              <w:right w:val="single" w:sz="4" w:space="0" w:color="auto"/>
            </w:tcBorders>
            <w:shd w:val="clear" w:color="auto" w:fill="auto"/>
            <w:noWrap/>
            <w:vAlign w:val="center"/>
            <w:hideMark/>
          </w:tcPr>
          <w:p w14:paraId="7ED40297" w14:textId="77777777" w:rsidR="005516B8" w:rsidRPr="00FC0CE8" w:rsidRDefault="005516B8" w:rsidP="00E06001">
            <w:pPr>
              <w:jc w:val="center"/>
              <w:rPr>
                <w:b/>
                <w:bCs/>
                <w:sz w:val="20"/>
                <w:szCs w:val="20"/>
                <w:lang w:eastAsia="zh-CN"/>
              </w:rPr>
            </w:pPr>
            <w:r w:rsidRPr="00FC0CE8">
              <w:rPr>
                <w:b/>
                <w:bCs/>
                <w:sz w:val="20"/>
                <w:szCs w:val="20"/>
                <w:lang w:eastAsia="zh-CN"/>
              </w:rPr>
              <w:t>Description of activity</w:t>
            </w:r>
          </w:p>
        </w:tc>
        <w:tc>
          <w:tcPr>
            <w:tcW w:w="448" w:type="pct"/>
            <w:tcBorders>
              <w:top w:val="nil"/>
              <w:left w:val="nil"/>
              <w:bottom w:val="single" w:sz="4" w:space="0" w:color="auto"/>
              <w:right w:val="single" w:sz="4" w:space="0" w:color="auto"/>
            </w:tcBorders>
            <w:shd w:val="clear" w:color="auto" w:fill="auto"/>
            <w:hideMark/>
          </w:tcPr>
          <w:p w14:paraId="2674475B" w14:textId="77777777" w:rsidR="005516B8" w:rsidRPr="00FC0CE8" w:rsidRDefault="005516B8" w:rsidP="00E06001">
            <w:pPr>
              <w:rPr>
                <w:b/>
                <w:bCs/>
                <w:sz w:val="20"/>
                <w:szCs w:val="20"/>
                <w:lang w:eastAsia="zh-CN"/>
              </w:rPr>
            </w:pPr>
            <w:r w:rsidRPr="00FC0CE8">
              <w:rPr>
                <w:b/>
                <w:bCs/>
                <w:sz w:val="20"/>
                <w:szCs w:val="20"/>
                <w:lang w:eastAsia="zh-CN"/>
              </w:rPr>
              <w:t>Cost (US $)</w:t>
            </w:r>
          </w:p>
        </w:tc>
        <w:tc>
          <w:tcPr>
            <w:tcW w:w="474" w:type="pct"/>
            <w:tcBorders>
              <w:top w:val="nil"/>
              <w:left w:val="nil"/>
              <w:bottom w:val="single" w:sz="4" w:space="0" w:color="auto"/>
              <w:right w:val="single" w:sz="4" w:space="0" w:color="auto"/>
            </w:tcBorders>
            <w:shd w:val="clear" w:color="auto" w:fill="auto"/>
            <w:hideMark/>
          </w:tcPr>
          <w:p w14:paraId="55E22222" w14:textId="77777777" w:rsidR="005516B8" w:rsidRPr="00FC0CE8" w:rsidRDefault="005516B8" w:rsidP="00E06001">
            <w:pPr>
              <w:rPr>
                <w:b/>
                <w:bCs/>
                <w:sz w:val="20"/>
                <w:szCs w:val="20"/>
                <w:lang w:eastAsia="zh-CN"/>
              </w:rPr>
            </w:pPr>
            <w:r w:rsidRPr="00FC0CE8">
              <w:rPr>
                <w:b/>
                <w:bCs/>
                <w:sz w:val="20"/>
                <w:szCs w:val="20"/>
                <w:lang w:eastAsia="zh-CN"/>
              </w:rPr>
              <w:t>Total (US $)</w:t>
            </w:r>
          </w:p>
        </w:tc>
      </w:tr>
      <w:tr w:rsidR="005516B8" w:rsidRPr="00FC0CE8" w14:paraId="47A5B417" w14:textId="77777777" w:rsidTr="005516B8">
        <w:trPr>
          <w:trHeight w:val="113"/>
          <w:tblHeader/>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B8D5590" w14:textId="77777777" w:rsidR="005516B8" w:rsidRPr="00FC0CE8" w:rsidRDefault="005516B8" w:rsidP="00E06001">
            <w:pPr>
              <w:jc w:val="left"/>
              <w:rPr>
                <w:b/>
                <w:bCs/>
                <w:sz w:val="20"/>
                <w:szCs w:val="20"/>
                <w:lang w:eastAsia="zh-CN"/>
              </w:rPr>
            </w:pPr>
            <w:r w:rsidRPr="00FC0CE8">
              <w:rPr>
                <w:b/>
                <w:bCs/>
                <w:sz w:val="20"/>
                <w:szCs w:val="20"/>
                <w:lang w:eastAsia="zh-CN"/>
              </w:rPr>
              <w:t>Establishment of the regulatory environment</w:t>
            </w:r>
          </w:p>
        </w:tc>
        <w:tc>
          <w:tcPr>
            <w:tcW w:w="100" w:type="pct"/>
            <w:tcBorders>
              <w:top w:val="nil"/>
              <w:left w:val="nil"/>
              <w:bottom w:val="single" w:sz="4" w:space="0" w:color="auto"/>
              <w:right w:val="single" w:sz="4" w:space="0" w:color="auto"/>
            </w:tcBorders>
            <w:shd w:val="clear" w:color="auto" w:fill="auto"/>
            <w:vAlign w:val="center"/>
            <w:hideMark/>
          </w:tcPr>
          <w:p w14:paraId="58186CE6" w14:textId="77777777" w:rsidR="005516B8" w:rsidRPr="00FC0CE8" w:rsidRDefault="005516B8" w:rsidP="00E06001">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3C16897F" w14:textId="77777777" w:rsidR="005516B8" w:rsidRPr="00FC0CE8" w:rsidRDefault="005516B8" w:rsidP="00E06001">
            <w:pPr>
              <w:jc w:val="left"/>
              <w:rPr>
                <w:b/>
                <w:bCs/>
                <w:sz w:val="20"/>
                <w:szCs w:val="20"/>
                <w:lang w:eastAsia="zh-CN"/>
              </w:rPr>
            </w:pPr>
            <w:r w:rsidRPr="00FC0CE8">
              <w:rPr>
                <w:b/>
                <w:bCs/>
                <w:sz w:val="20"/>
                <w:szCs w:val="20"/>
                <w:lang w:eastAsia="zh-CN"/>
              </w:rPr>
              <w:t>Establishing and implementing regulatory framework</w:t>
            </w:r>
          </w:p>
        </w:tc>
      </w:tr>
      <w:tr w:rsidR="005516B8" w:rsidRPr="00FC0CE8" w14:paraId="2FC53B75"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3AFA9FDC" w14:textId="77777777" w:rsidR="005516B8" w:rsidRPr="00FC0CE8" w:rsidRDefault="005516B8" w:rsidP="00E06001">
            <w:pPr>
              <w:jc w:val="left"/>
              <w:rPr>
                <w:sz w:val="20"/>
                <w:szCs w:val="20"/>
                <w:lang w:eastAsia="zh-CN"/>
              </w:rPr>
            </w:pPr>
            <w:r w:rsidRPr="00FC0CE8">
              <w:rPr>
                <w:sz w:val="20"/>
                <w:szCs w:val="20"/>
                <w:lang w:eastAsia="zh-CN"/>
              </w:rPr>
              <w:t>Establishing policy and regulations, updating safety guidelines for the use of HC refrigerants</w:t>
            </w:r>
          </w:p>
        </w:tc>
        <w:tc>
          <w:tcPr>
            <w:tcW w:w="448" w:type="pct"/>
            <w:tcBorders>
              <w:top w:val="nil"/>
              <w:left w:val="nil"/>
              <w:bottom w:val="single" w:sz="4" w:space="0" w:color="auto"/>
              <w:right w:val="single" w:sz="4" w:space="0" w:color="auto"/>
            </w:tcBorders>
            <w:shd w:val="clear" w:color="auto" w:fill="auto"/>
            <w:noWrap/>
            <w:hideMark/>
          </w:tcPr>
          <w:p w14:paraId="3BD39C08" w14:textId="77777777" w:rsidR="005516B8" w:rsidRPr="00FC0CE8" w:rsidRDefault="005516B8" w:rsidP="00E06001">
            <w:pPr>
              <w:jc w:val="right"/>
              <w:rPr>
                <w:sz w:val="20"/>
                <w:szCs w:val="20"/>
                <w:lang w:eastAsia="zh-CN"/>
              </w:rPr>
            </w:pPr>
            <w:r w:rsidRPr="00FC0CE8">
              <w:rPr>
                <w:sz w:val="20"/>
                <w:szCs w:val="20"/>
                <w:lang w:eastAsia="zh-CN"/>
              </w:rPr>
              <w:t>25,000</w:t>
            </w:r>
          </w:p>
        </w:tc>
        <w:tc>
          <w:tcPr>
            <w:tcW w:w="100" w:type="pct"/>
            <w:tcBorders>
              <w:top w:val="nil"/>
              <w:left w:val="nil"/>
              <w:bottom w:val="single" w:sz="4" w:space="0" w:color="auto"/>
              <w:right w:val="single" w:sz="4" w:space="0" w:color="auto"/>
            </w:tcBorders>
            <w:shd w:val="clear" w:color="auto" w:fill="auto"/>
            <w:vAlign w:val="center"/>
            <w:hideMark/>
          </w:tcPr>
          <w:p w14:paraId="4015A1F8"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18F37060" w14:textId="77777777" w:rsidR="005516B8" w:rsidRPr="00FC0CE8" w:rsidRDefault="005516B8" w:rsidP="00E06001">
            <w:pPr>
              <w:jc w:val="left"/>
              <w:rPr>
                <w:b/>
                <w:bCs/>
                <w:sz w:val="20"/>
                <w:szCs w:val="20"/>
                <w:lang w:eastAsia="zh-CN"/>
              </w:rPr>
            </w:pPr>
            <w:r w:rsidRPr="00FC0CE8">
              <w:rPr>
                <w:b/>
                <w:bCs/>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4E2ADF14" w14:textId="77777777" w:rsidR="005516B8" w:rsidRPr="00FC0CE8" w:rsidRDefault="005516B8" w:rsidP="00E06001">
            <w:pPr>
              <w:jc w:val="left"/>
              <w:rPr>
                <w:b/>
                <w:bCs/>
                <w:sz w:val="20"/>
                <w:szCs w:val="20"/>
                <w:lang w:eastAsia="zh-CN"/>
              </w:rPr>
            </w:pPr>
            <w:r w:rsidRPr="00FC0CE8">
              <w:rPr>
                <w:b/>
                <w:bCs/>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5DBCD1B0" w14:textId="77777777" w:rsidR="005516B8" w:rsidRPr="00FC0CE8" w:rsidRDefault="005516B8" w:rsidP="00E06001">
            <w:pPr>
              <w:jc w:val="right"/>
              <w:rPr>
                <w:sz w:val="20"/>
                <w:szCs w:val="20"/>
                <w:lang w:eastAsia="zh-CN"/>
              </w:rPr>
            </w:pPr>
            <w:r w:rsidRPr="00FC0CE8">
              <w:rPr>
                <w:sz w:val="20"/>
                <w:szCs w:val="20"/>
                <w:lang w:eastAsia="zh-CN"/>
              </w:rPr>
              <w:t>25,000</w:t>
            </w:r>
          </w:p>
        </w:tc>
      </w:tr>
      <w:tr w:rsidR="005516B8" w:rsidRPr="00FC0CE8" w14:paraId="4B7FF33F"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C86CE45"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1AA413F2" w14:textId="77777777" w:rsidR="005516B8" w:rsidRPr="00FC0CE8" w:rsidRDefault="005516B8" w:rsidP="00E06001">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239DED74"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CAB3A01" w14:textId="77777777" w:rsidR="005516B8" w:rsidRPr="00FC0CE8" w:rsidRDefault="005516B8" w:rsidP="00E06001">
            <w:pPr>
              <w:jc w:val="left"/>
              <w:rPr>
                <w:sz w:val="20"/>
                <w:szCs w:val="20"/>
                <w:lang w:eastAsia="zh-CN"/>
              </w:rPr>
            </w:pPr>
            <w:r w:rsidRPr="00FC0CE8">
              <w:rPr>
                <w:sz w:val="20"/>
                <w:szCs w:val="20"/>
                <w:lang w:eastAsia="zh-CN"/>
              </w:rPr>
              <w:t>Implementing quotas for HFC imports, and other control measures</w:t>
            </w:r>
          </w:p>
        </w:tc>
        <w:tc>
          <w:tcPr>
            <w:tcW w:w="448" w:type="pct"/>
            <w:tcBorders>
              <w:top w:val="nil"/>
              <w:left w:val="nil"/>
              <w:bottom w:val="single" w:sz="4" w:space="0" w:color="auto"/>
              <w:right w:val="single" w:sz="4" w:space="0" w:color="auto"/>
            </w:tcBorders>
            <w:shd w:val="clear" w:color="auto" w:fill="auto"/>
            <w:hideMark/>
          </w:tcPr>
          <w:p w14:paraId="4FDD216A" w14:textId="77777777" w:rsidR="005516B8" w:rsidRPr="00FC0CE8" w:rsidRDefault="005516B8" w:rsidP="00E06001">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7157AC75" w14:textId="77777777" w:rsidR="005516B8" w:rsidRPr="00FC0CE8" w:rsidRDefault="005516B8" w:rsidP="00E06001">
            <w:pPr>
              <w:jc w:val="right"/>
              <w:rPr>
                <w:sz w:val="20"/>
                <w:szCs w:val="20"/>
                <w:lang w:eastAsia="zh-CN"/>
              </w:rPr>
            </w:pPr>
            <w:r w:rsidRPr="00FC0CE8">
              <w:rPr>
                <w:sz w:val="20"/>
                <w:szCs w:val="20"/>
                <w:lang w:eastAsia="zh-CN"/>
              </w:rPr>
              <w:t>15,000</w:t>
            </w:r>
          </w:p>
        </w:tc>
      </w:tr>
      <w:tr w:rsidR="005516B8" w:rsidRPr="00FC0CE8" w14:paraId="0949887C"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06A3A3B6"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4ECC3F34" w14:textId="77777777" w:rsidR="005516B8" w:rsidRPr="00FC0CE8" w:rsidRDefault="005516B8" w:rsidP="00E06001">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0CA18FAD"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2D1194E6" w14:textId="77777777" w:rsidR="005516B8" w:rsidRPr="00FC0CE8" w:rsidRDefault="005516B8" w:rsidP="00E06001">
            <w:pPr>
              <w:jc w:val="left"/>
              <w:rPr>
                <w:sz w:val="20"/>
                <w:szCs w:val="20"/>
                <w:lang w:eastAsia="zh-CN"/>
              </w:rPr>
            </w:pPr>
            <w:r w:rsidRPr="00FC0CE8">
              <w:rPr>
                <w:sz w:val="20"/>
                <w:szCs w:val="20"/>
                <w:lang w:eastAsia="zh-CN"/>
              </w:rPr>
              <w:t>Cooperating with the Energy Commission to apply restrictions on imports of specific types of HFC-based equipment</w:t>
            </w:r>
          </w:p>
        </w:tc>
        <w:tc>
          <w:tcPr>
            <w:tcW w:w="448" w:type="pct"/>
            <w:tcBorders>
              <w:top w:val="nil"/>
              <w:left w:val="nil"/>
              <w:bottom w:val="single" w:sz="4" w:space="0" w:color="auto"/>
              <w:right w:val="single" w:sz="4" w:space="0" w:color="auto"/>
            </w:tcBorders>
            <w:shd w:val="clear" w:color="auto" w:fill="auto"/>
            <w:hideMark/>
          </w:tcPr>
          <w:p w14:paraId="168A061C" w14:textId="77777777" w:rsidR="005516B8" w:rsidRPr="00FC0CE8" w:rsidRDefault="005516B8" w:rsidP="00E06001">
            <w:pPr>
              <w:jc w:val="right"/>
              <w:rPr>
                <w:sz w:val="20"/>
                <w:szCs w:val="20"/>
                <w:lang w:eastAsia="zh-CN"/>
              </w:rPr>
            </w:pPr>
            <w:r w:rsidRPr="00FC0CE8">
              <w:rPr>
                <w:sz w:val="20"/>
                <w:szCs w:val="20"/>
                <w:lang w:eastAsia="zh-CN"/>
              </w:rPr>
              <w:t>16,000</w:t>
            </w:r>
          </w:p>
        </w:tc>
        <w:tc>
          <w:tcPr>
            <w:tcW w:w="474" w:type="pct"/>
            <w:tcBorders>
              <w:top w:val="nil"/>
              <w:left w:val="nil"/>
              <w:bottom w:val="single" w:sz="4" w:space="0" w:color="auto"/>
              <w:right w:val="single" w:sz="4" w:space="0" w:color="auto"/>
            </w:tcBorders>
            <w:shd w:val="clear" w:color="auto" w:fill="auto"/>
            <w:hideMark/>
          </w:tcPr>
          <w:p w14:paraId="48192FBF" w14:textId="77777777" w:rsidR="005516B8" w:rsidRPr="00FC0CE8" w:rsidRDefault="005516B8" w:rsidP="00E06001">
            <w:pPr>
              <w:jc w:val="right"/>
              <w:rPr>
                <w:sz w:val="20"/>
                <w:szCs w:val="20"/>
                <w:lang w:eastAsia="zh-CN"/>
              </w:rPr>
            </w:pPr>
            <w:r w:rsidRPr="00FC0CE8">
              <w:rPr>
                <w:sz w:val="20"/>
                <w:szCs w:val="20"/>
                <w:lang w:eastAsia="zh-CN"/>
              </w:rPr>
              <w:t>16,000</w:t>
            </w:r>
          </w:p>
        </w:tc>
      </w:tr>
      <w:tr w:rsidR="005516B8" w:rsidRPr="00FC0CE8" w14:paraId="0D2ECE03"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505A535"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249FC9E2" w14:textId="77777777" w:rsidR="005516B8" w:rsidRPr="00FC0CE8" w:rsidRDefault="005516B8" w:rsidP="00E06001">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21109E99"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15A10F9A" w14:textId="77777777" w:rsidR="005516B8" w:rsidRPr="00FC0CE8" w:rsidRDefault="005516B8" w:rsidP="00E06001">
            <w:pPr>
              <w:jc w:val="left"/>
              <w:rPr>
                <w:sz w:val="20"/>
                <w:szCs w:val="20"/>
                <w:lang w:eastAsia="zh-CN"/>
              </w:rPr>
            </w:pPr>
            <w:r w:rsidRPr="00FC0CE8">
              <w:rPr>
                <w:sz w:val="20"/>
                <w:szCs w:val="20"/>
                <w:lang w:eastAsia="zh-CN"/>
              </w:rPr>
              <w:t>Finalizing and adopting green procurement guidelines</w:t>
            </w:r>
          </w:p>
        </w:tc>
        <w:tc>
          <w:tcPr>
            <w:tcW w:w="448" w:type="pct"/>
            <w:tcBorders>
              <w:top w:val="nil"/>
              <w:left w:val="nil"/>
              <w:bottom w:val="single" w:sz="4" w:space="0" w:color="auto"/>
              <w:right w:val="single" w:sz="4" w:space="0" w:color="auto"/>
            </w:tcBorders>
            <w:shd w:val="clear" w:color="auto" w:fill="auto"/>
            <w:hideMark/>
          </w:tcPr>
          <w:p w14:paraId="5EE04D60" w14:textId="77777777" w:rsidR="005516B8" w:rsidRPr="00FC0CE8" w:rsidRDefault="005516B8" w:rsidP="00E06001">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5E05522F" w14:textId="77777777" w:rsidR="005516B8" w:rsidRPr="00FC0CE8" w:rsidRDefault="005516B8" w:rsidP="00E06001">
            <w:pPr>
              <w:jc w:val="right"/>
              <w:rPr>
                <w:sz w:val="20"/>
                <w:szCs w:val="20"/>
                <w:lang w:eastAsia="zh-CN"/>
              </w:rPr>
            </w:pPr>
            <w:r w:rsidRPr="00FC0CE8">
              <w:rPr>
                <w:sz w:val="20"/>
                <w:szCs w:val="20"/>
                <w:lang w:eastAsia="zh-CN"/>
              </w:rPr>
              <w:t>15,000</w:t>
            </w:r>
          </w:p>
        </w:tc>
      </w:tr>
      <w:tr w:rsidR="005516B8" w:rsidRPr="00FC0CE8" w14:paraId="77745FE4"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57A20302"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7D5A4D39" w14:textId="77777777" w:rsidR="005516B8" w:rsidRPr="00FC0CE8" w:rsidRDefault="005516B8" w:rsidP="00E06001">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0C517A52"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2CCE63F2" w14:textId="77777777" w:rsidR="005516B8" w:rsidRPr="00FC0CE8" w:rsidRDefault="005516B8" w:rsidP="00E06001">
            <w:pPr>
              <w:jc w:val="left"/>
              <w:rPr>
                <w:sz w:val="20"/>
                <w:szCs w:val="20"/>
                <w:lang w:eastAsia="zh-CN"/>
              </w:rPr>
            </w:pPr>
            <w:r w:rsidRPr="00FC0CE8">
              <w:rPr>
                <w:sz w:val="20"/>
                <w:szCs w:val="20"/>
                <w:lang w:eastAsia="zh-CN"/>
              </w:rPr>
              <w:t>Creating awareness and encouraging the use of low-GWP technologies through green procurement</w:t>
            </w:r>
          </w:p>
        </w:tc>
        <w:tc>
          <w:tcPr>
            <w:tcW w:w="448" w:type="pct"/>
            <w:tcBorders>
              <w:top w:val="nil"/>
              <w:left w:val="nil"/>
              <w:bottom w:val="single" w:sz="4" w:space="0" w:color="auto"/>
              <w:right w:val="single" w:sz="4" w:space="0" w:color="auto"/>
            </w:tcBorders>
            <w:shd w:val="clear" w:color="auto" w:fill="auto"/>
            <w:hideMark/>
          </w:tcPr>
          <w:p w14:paraId="04DD11AF" w14:textId="77777777" w:rsidR="005516B8" w:rsidRPr="00FC0CE8" w:rsidRDefault="005516B8" w:rsidP="00E06001">
            <w:pPr>
              <w:jc w:val="right"/>
              <w:rPr>
                <w:sz w:val="20"/>
                <w:szCs w:val="20"/>
                <w:lang w:eastAsia="zh-CN"/>
              </w:rPr>
            </w:pPr>
            <w:r w:rsidRPr="00FC0CE8">
              <w:rPr>
                <w:sz w:val="20"/>
                <w:szCs w:val="20"/>
                <w:lang w:eastAsia="zh-CN"/>
              </w:rPr>
              <w:t>6,000</w:t>
            </w:r>
          </w:p>
        </w:tc>
        <w:tc>
          <w:tcPr>
            <w:tcW w:w="474" w:type="pct"/>
            <w:tcBorders>
              <w:top w:val="nil"/>
              <w:left w:val="nil"/>
              <w:bottom w:val="single" w:sz="4" w:space="0" w:color="auto"/>
              <w:right w:val="single" w:sz="4" w:space="0" w:color="auto"/>
            </w:tcBorders>
            <w:shd w:val="clear" w:color="auto" w:fill="auto"/>
            <w:hideMark/>
          </w:tcPr>
          <w:p w14:paraId="2FFC2717" w14:textId="77777777" w:rsidR="005516B8" w:rsidRPr="00FC0CE8" w:rsidRDefault="005516B8" w:rsidP="00E06001">
            <w:pPr>
              <w:jc w:val="right"/>
              <w:rPr>
                <w:sz w:val="20"/>
                <w:szCs w:val="20"/>
                <w:lang w:eastAsia="zh-CN"/>
              </w:rPr>
            </w:pPr>
            <w:r w:rsidRPr="00FC0CE8">
              <w:rPr>
                <w:sz w:val="20"/>
                <w:szCs w:val="20"/>
                <w:lang w:eastAsia="zh-CN"/>
              </w:rPr>
              <w:t>6,000</w:t>
            </w:r>
          </w:p>
        </w:tc>
      </w:tr>
      <w:tr w:rsidR="005516B8" w:rsidRPr="00FC0CE8" w14:paraId="127F82A7" w14:textId="77777777" w:rsidTr="00E06001">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468F930E" w14:textId="77777777" w:rsidR="005516B8" w:rsidRPr="00FC0CE8" w:rsidRDefault="005516B8" w:rsidP="00E06001">
            <w:pPr>
              <w:jc w:val="left"/>
              <w:rPr>
                <w:b/>
                <w:bCs/>
                <w:sz w:val="20"/>
                <w:szCs w:val="20"/>
                <w:lang w:eastAsia="zh-CN"/>
              </w:rPr>
            </w:pPr>
            <w:r w:rsidRPr="00FC0CE8">
              <w:rPr>
                <w:b/>
                <w:bCs/>
                <w:sz w:val="20"/>
                <w:szCs w:val="20"/>
                <w:lang w:eastAsia="zh-CN"/>
              </w:rPr>
              <w:t xml:space="preserve">Focused awareness-raising/capacity-building of target groups </w:t>
            </w:r>
          </w:p>
        </w:tc>
        <w:tc>
          <w:tcPr>
            <w:tcW w:w="100" w:type="pct"/>
            <w:tcBorders>
              <w:top w:val="nil"/>
              <w:left w:val="nil"/>
              <w:bottom w:val="single" w:sz="4" w:space="0" w:color="auto"/>
              <w:right w:val="single" w:sz="4" w:space="0" w:color="auto"/>
            </w:tcBorders>
            <w:shd w:val="clear" w:color="auto" w:fill="auto"/>
            <w:vAlign w:val="center"/>
            <w:hideMark/>
          </w:tcPr>
          <w:p w14:paraId="0D096937" w14:textId="77777777" w:rsidR="005516B8" w:rsidRPr="00FC0CE8" w:rsidRDefault="005516B8" w:rsidP="00E06001">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3D161063" w14:textId="77777777" w:rsidR="005516B8" w:rsidRPr="00FC0CE8" w:rsidRDefault="005516B8" w:rsidP="00E06001">
            <w:pPr>
              <w:jc w:val="left"/>
              <w:rPr>
                <w:b/>
                <w:bCs/>
                <w:sz w:val="20"/>
                <w:szCs w:val="20"/>
                <w:lang w:eastAsia="zh-CN"/>
              </w:rPr>
            </w:pPr>
            <w:r w:rsidRPr="00FC0CE8">
              <w:rPr>
                <w:b/>
                <w:bCs/>
                <w:sz w:val="20"/>
                <w:szCs w:val="20"/>
                <w:lang w:eastAsia="zh-CN"/>
              </w:rPr>
              <w:t xml:space="preserve">Enforcement of HFC controls </w:t>
            </w:r>
          </w:p>
        </w:tc>
      </w:tr>
      <w:tr w:rsidR="005516B8" w:rsidRPr="00FC0CE8" w14:paraId="4029E662"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0C40E98" w14:textId="77777777" w:rsidR="005516B8" w:rsidRPr="00FC0CE8" w:rsidRDefault="005516B8" w:rsidP="00E06001">
            <w:pPr>
              <w:jc w:val="left"/>
              <w:rPr>
                <w:sz w:val="20"/>
                <w:szCs w:val="20"/>
                <w:lang w:eastAsia="zh-CN"/>
              </w:rPr>
            </w:pPr>
            <w:r w:rsidRPr="00FC0CE8">
              <w:rPr>
                <w:sz w:val="20"/>
                <w:szCs w:val="20"/>
                <w:lang w:eastAsia="zh-CN"/>
              </w:rPr>
              <w:t>Training 20 trainers and 600 customs officers in ODS import control and the prevention of illegal trade</w:t>
            </w:r>
          </w:p>
        </w:tc>
        <w:tc>
          <w:tcPr>
            <w:tcW w:w="448" w:type="pct"/>
            <w:tcBorders>
              <w:top w:val="nil"/>
              <w:left w:val="nil"/>
              <w:bottom w:val="single" w:sz="4" w:space="0" w:color="auto"/>
              <w:right w:val="single" w:sz="4" w:space="0" w:color="auto"/>
            </w:tcBorders>
            <w:shd w:val="clear" w:color="auto" w:fill="auto"/>
            <w:noWrap/>
            <w:hideMark/>
          </w:tcPr>
          <w:p w14:paraId="3C70B376" w14:textId="77777777" w:rsidR="005516B8" w:rsidRPr="00FC0CE8" w:rsidRDefault="005516B8" w:rsidP="00E06001">
            <w:pPr>
              <w:jc w:val="right"/>
              <w:rPr>
                <w:sz w:val="20"/>
                <w:szCs w:val="20"/>
                <w:lang w:eastAsia="zh-CN"/>
              </w:rPr>
            </w:pPr>
            <w:r w:rsidRPr="00FC0CE8">
              <w:rPr>
                <w:sz w:val="20"/>
                <w:szCs w:val="20"/>
                <w:lang w:eastAsia="zh-CN"/>
              </w:rPr>
              <w:t>75,000</w:t>
            </w:r>
          </w:p>
        </w:tc>
        <w:tc>
          <w:tcPr>
            <w:tcW w:w="100" w:type="pct"/>
            <w:tcBorders>
              <w:top w:val="nil"/>
              <w:left w:val="nil"/>
              <w:bottom w:val="single" w:sz="4" w:space="0" w:color="auto"/>
              <w:right w:val="single" w:sz="4" w:space="0" w:color="auto"/>
            </w:tcBorders>
            <w:shd w:val="clear" w:color="auto" w:fill="auto"/>
            <w:vAlign w:val="center"/>
            <w:hideMark/>
          </w:tcPr>
          <w:p w14:paraId="4AA19254"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33777FE7" w14:textId="77777777" w:rsidR="005516B8" w:rsidRPr="00FC0CE8" w:rsidRDefault="005516B8" w:rsidP="00E06001">
            <w:pPr>
              <w:jc w:val="left"/>
              <w:rPr>
                <w:sz w:val="20"/>
                <w:szCs w:val="20"/>
                <w:lang w:eastAsia="zh-CN"/>
              </w:rPr>
            </w:pPr>
            <w:r w:rsidRPr="00FC0CE8">
              <w:rPr>
                <w:sz w:val="20"/>
                <w:szCs w:val="20"/>
                <w:lang w:eastAsia="zh-CN"/>
              </w:rPr>
              <w:t>Supporting Ghana’s Customs Training School (CEPS) to upgrade the training curriculum and HS code to include HFCs</w:t>
            </w:r>
          </w:p>
        </w:tc>
        <w:tc>
          <w:tcPr>
            <w:tcW w:w="448" w:type="pct"/>
            <w:tcBorders>
              <w:top w:val="nil"/>
              <w:left w:val="nil"/>
              <w:bottom w:val="single" w:sz="4" w:space="0" w:color="auto"/>
              <w:right w:val="single" w:sz="4" w:space="0" w:color="auto"/>
            </w:tcBorders>
            <w:shd w:val="clear" w:color="auto" w:fill="auto"/>
            <w:hideMark/>
          </w:tcPr>
          <w:p w14:paraId="0A727D2A" w14:textId="77777777" w:rsidR="005516B8" w:rsidRPr="00FC0CE8" w:rsidRDefault="005516B8" w:rsidP="00E06001">
            <w:pPr>
              <w:jc w:val="right"/>
              <w:rPr>
                <w:sz w:val="20"/>
                <w:szCs w:val="20"/>
                <w:lang w:eastAsia="zh-CN"/>
              </w:rPr>
            </w:pPr>
            <w:r w:rsidRPr="00FC0CE8">
              <w:rPr>
                <w:sz w:val="20"/>
                <w:szCs w:val="20"/>
                <w:lang w:eastAsia="zh-CN"/>
              </w:rPr>
              <w:t>10,000</w:t>
            </w:r>
          </w:p>
        </w:tc>
        <w:tc>
          <w:tcPr>
            <w:tcW w:w="474" w:type="pct"/>
            <w:tcBorders>
              <w:top w:val="nil"/>
              <w:left w:val="nil"/>
              <w:bottom w:val="single" w:sz="4" w:space="0" w:color="auto"/>
              <w:right w:val="single" w:sz="4" w:space="0" w:color="auto"/>
            </w:tcBorders>
            <w:shd w:val="clear" w:color="auto" w:fill="auto"/>
            <w:hideMark/>
          </w:tcPr>
          <w:p w14:paraId="6538693B" w14:textId="77777777" w:rsidR="005516B8" w:rsidRPr="00FC0CE8" w:rsidRDefault="005516B8" w:rsidP="00E06001">
            <w:pPr>
              <w:jc w:val="right"/>
              <w:rPr>
                <w:sz w:val="20"/>
                <w:szCs w:val="20"/>
                <w:lang w:eastAsia="zh-CN"/>
              </w:rPr>
            </w:pPr>
            <w:r w:rsidRPr="00FC0CE8">
              <w:rPr>
                <w:sz w:val="20"/>
                <w:szCs w:val="20"/>
                <w:lang w:eastAsia="zh-CN"/>
              </w:rPr>
              <w:t>85,000</w:t>
            </w:r>
          </w:p>
        </w:tc>
      </w:tr>
      <w:tr w:rsidR="005516B8" w:rsidRPr="00FC0CE8" w14:paraId="5B3B4FB5"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2278114C"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733C6653"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6F2E768F"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64874841" w14:textId="77777777" w:rsidR="005516B8" w:rsidRPr="00FC0CE8" w:rsidRDefault="005516B8" w:rsidP="00E06001">
            <w:pPr>
              <w:jc w:val="left"/>
              <w:rPr>
                <w:sz w:val="20"/>
                <w:szCs w:val="20"/>
                <w:lang w:eastAsia="zh-CN"/>
              </w:rPr>
            </w:pPr>
            <w:r w:rsidRPr="00FC0CE8">
              <w:rPr>
                <w:sz w:val="20"/>
                <w:szCs w:val="20"/>
                <w:lang w:eastAsia="zh-CN"/>
              </w:rPr>
              <w:t>Training 30 trainers for CEPS</w:t>
            </w:r>
          </w:p>
        </w:tc>
        <w:tc>
          <w:tcPr>
            <w:tcW w:w="448" w:type="pct"/>
            <w:tcBorders>
              <w:top w:val="nil"/>
              <w:left w:val="nil"/>
              <w:bottom w:val="single" w:sz="4" w:space="0" w:color="auto"/>
              <w:right w:val="single" w:sz="4" w:space="0" w:color="auto"/>
            </w:tcBorders>
            <w:shd w:val="clear" w:color="auto" w:fill="auto"/>
            <w:hideMark/>
          </w:tcPr>
          <w:p w14:paraId="34EBCCA4" w14:textId="77777777" w:rsidR="005516B8" w:rsidRPr="00FC0CE8" w:rsidRDefault="005516B8" w:rsidP="00E06001">
            <w:pPr>
              <w:jc w:val="right"/>
              <w:rPr>
                <w:sz w:val="20"/>
                <w:szCs w:val="20"/>
                <w:lang w:eastAsia="zh-CN"/>
              </w:rPr>
            </w:pPr>
            <w:r w:rsidRPr="00FC0CE8">
              <w:rPr>
                <w:sz w:val="20"/>
                <w:szCs w:val="20"/>
                <w:lang w:eastAsia="zh-CN"/>
              </w:rPr>
              <w:t>8,000</w:t>
            </w:r>
          </w:p>
        </w:tc>
        <w:tc>
          <w:tcPr>
            <w:tcW w:w="474" w:type="pct"/>
            <w:tcBorders>
              <w:top w:val="nil"/>
              <w:left w:val="nil"/>
              <w:bottom w:val="single" w:sz="4" w:space="0" w:color="auto"/>
              <w:right w:val="single" w:sz="4" w:space="0" w:color="auto"/>
            </w:tcBorders>
            <w:shd w:val="clear" w:color="auto" w:fill="auto"/>
            <w:hideMark/>
          </w:tcPr>
          <w:p w14:paraId="5516800D" w14:textId="77777777" w:rsidR="005516B8" w:rsidRPr="00FC0CE8" w:rsidRDefault="005516B8" w:rsidP="00E06001">
            <w:pPr>
              <w:jc w:val="right"/>
              <w:rPr>
                <w:sz w:val="20"/>
                <w:szCs w:val="20"/>
                <w:lang w:eastAsia="zh-CN"/>
              </w:rPr>
            </w:pPr>
            <w:r w:rsidRPr="00FC0CE8">
              <w:rPr>
                <w:sz w:val="20"/>
                <w:szCs w:val="20"/>
                <w:lang w:eastAsia="zh-CN"/>
              </w:rPr>
              <w:t>8,000</w:t>
            </w:r>
          </w:p>
        </w:tc>
      </w:tr>
      <w:tr w:rsidR="005516B8" w:rsidRPr="00FC0CE8" w14:paraId="4B0043FD"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0D6DBC8E"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45E75958"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575B62ED"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67EF15C2" w14:textId="77777777" w:rsidR="005516B8" w:rsidRPr="00FC0CE8" w:rsidRDefault="005516B8" w:rsidP="00E06001">
            <w:pPr>
              <w:jc w:val="left"/>
              <w:rPr>
                <w:sz w:val="20"/>
                <w:szCs w:val="20"/>
                <w:lang w:eastAsia="zh-CN"/>
              </w:rPr>
            </w:pPr>
            <w:r w:rsidRPr="00FC0CE8">
              <w:rPr>
                <w:sz w:val="20"/>
                <w:szCs w:val="20"/>
                <w:lang w:eastAsia="zh-CN"/>
              </w:rPr>
              <w:t>Training 80 clearance agents</w:t>
            </w:r>
          </w:p>
        </w:tc>
        <w:tc>
          <w:tcPr>
            <w:tcW w:w="448" w:type="pct"/>
            <w:tcBorders>
              <w:top w:val="nil"/>
              <w:left w:val="nil"/>
              <w:bottom w:val="single" w:sz="4" w:space="0" w:color="auto"/>
              <w:right w:val="single" w:sz="4" w:space="0" w:color="auto"/>
            </w:tcBorders>
            <w:shd w:val="clear" w:color="auto" w:fill="auto"/>
            <w:hideMark/>
          </w:tcPr>
          <w:p w14:paraId="5A229063" w14:textId="77777777" w:rsidR="005516B8" w:rsidRPr="00FC0CE8" w:rsidRDefault="005516B8" w:rsidP="00E06001">
            <w:pPr>
              <w:jc w:val="right"/>
              <w:rPr>
                <w:sz w:val="20"/>
                <w:szCs w:val="20"/>
                <w:lang w:eastAsia="zh-CN"/>
              </w:rPr>
            </w:pPr>
            <w:r w:rsidRPr="00FC0CE8">
              <w:rPr>
                <w:sz w:val="20"/>
                <w:szCs w:val="20"/>
                <w:lang w:eastAsia="zh-CN"/>
              </w:rPr>
              <w:t>12,000</w:t>
            </w:r>
          </w:p>
        </w:tc>
        <w:tc>
          <w:tcPr>
            <w:tcW w:w="474" w:type="pct"/>
            <w:tcBorders>
              <w:top w:val="nil"/>
              <w:left w:val="nil"/>
              <w:bottom w:val="single" w:sz="4" w:space="0" w:color="auto"/>
              <w:right w:val="single" w:sz="4" w:space="0" w:color="auto"/>
            </w:tcBorders>
            <w:shd w:val="clear" w:color="auto" w:fill="auto"/>
            <w:hideMark/>
          </w:tcPr>
          <w:p w14:paraId="7B0A08CB" w14:textId="77777777" w:rsidR="005516B8" w:rsidRPr="00FC0CE8" w:rsidRDefault="005516B8" w:rsidP="00E06001">
            <w:pPr>
              <w:jc w:val="right"/>
              <w:rPr>
                <w:sz w:val="20"/>
                <w:szCs w:val="20"/>
                <w:lang w:eastAsia="zh-CN"/>
              </w:rPr>
            </w:pPr>
            <w:r w:rsidRPr="00FC0CE8">
              <w:rPr>
                <w:sz w:val="20"/>
                <w:szCs w:val="20"/>
                <w:lang w:eastAsia="zh-CN"/>
              </w:rPr>
              <w:t>12,000</w:t>
            </w:r>
          </w:p>
        </w:tc>
      </w:tr>
      <w:tr w:rsidR="005516B8" w:rsidRPr="00FC0CE8" w14:paraId="017DAD08"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43D1EA5"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17CD82B3"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421BCFF0"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40050BE5" w14:textId="77777777" w:rsidR="005516B8" w:rsidRPr="00FC0CE8" w:rsidRDefault="005516B8" w:rsidP="00E06001">
            <w:pPr>
              <w:jc w:val="left"/>
              <w:rPr>
                <w:sz w:val="20"/>
                <w:szCs w:val="20"/>
                <w:lang w:eastAsia="zh-CN"/>
              </w:rPr>
            </w:pPr>
            <w:r w:rsidRPr="00FC0CE8">
              <w:rPr>
                <w:sz w:val="20"/>
                <w:szCs w:val="20"/>
                <w:lang w:eastAsia="zh-CN"/>
              </w:rPr>
              <w:t>Refresher training of 50 customs officers at 6 border posts</w:t>
            </w:r>
          </w:p>
        </w:tc>
        <w:tc>
          <w:tcPr>
            <w:tcW w:w="448" w:type="pct"/>
            <w:tcBorders>
              <w:top w:val="nil"/>
              <w:left w:val="nil"/>
              <w:bottom w:val="single" w:sz="4" w:space="0" w:color="auto"/>
              <w:right w:val="single" w:sz="4" w:space="0" w:color="auto"/>
            </w:tcBorders>
            <w:shd w:val="clear" w:color="auto" w:fill="auto"/>
            <w:hideMark/>
          </w:tcPr>
          <w:p w14:paraId="1CA624A3" w14:textId="77777777" w:rsidR="005516B8" w:rsidRPr="00FC0CE8" w:rsidRDefault="005516B8" w:rsidP="00E06001">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2CD84FE4" w14:textId="77777777" w:rsidR="005516B8" w:rsidRPr="00FC0CE8" w:rsidRDefault="005516B8" w:rsidP="00E06001">
            <w:pPr>
              <w:jc w:val="right"/>
              <w:rPr>
                <w:sz w:val="20"/>
                <w:szCs w:val="20"/>
                <w:lang w:eastAsia="zh-CN"/>
              </w:rPr>
            </w:pPr>
            <w:r w:rsidRPr="00FC0CE8">
              <w:rPr>
                <w:sz w:val="20"/>
                <w:szCs w:val="20"/>
                <w:lang w:eastAsia="zh-CN"/>
              </w:rPr>
              <w:t>15,000</w:t>
            </w:r>
          </w:p>
        </w:tc>
      </w:tr>
      <w:tr w:rsidR="005516B8" w:rsidRPr="00FC0CE8" w14:paraId="50DCCFCF"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4D63BF28" w14:textId="77777777" w:rsidR="005516B8" w:rsidRPr="00FC0CE8" w:rsidRDefault="005516B8" w:rsidP="00E06001">
            <w:pPr>
              <w:jc w:val="left"/>
              <w:rPr>
                <w:sz w:val="20"/>
                <w:szCs w:val="20"/>
                <w:lang w:eastAsia="zh-CN"/>
              </w:rPr>
            </w:pPr>
            <w:r w:rsidRPr="00FC0CE8">
              <w:rPr>
                <w:sz w:val="20"/>
                <w:szCs w:val="20"/>
                <w:lang w:eastAsia="zh-CN"/>
              </w:rPr>
              <w:t xml:space="preserve">Purchasing 13 refrigerant identifiers </w:t>
            </w:r>
          </w:p>
        </w:tc>
        <w:tc>
          <w:tcPr>
            <w:tcW w:w="448" w:type="pct"/>
            <w:tcBorders>
              <w:top w:val="nil"/>
              <w:left w:val="nil"/>
              <w:bottom w:val="single" w:sz="4" w:space="0" w:color="auto"/>
              <w:right w:val="single" w:sz="4" w:space="0" w:color="auto"/>
            </w:tcBorders>
            <w:shd w:val="clear" w:color="auto" w:fill="auto"/>
            <w:noWrap/>
            <w:hideMark/>
          </w:tcPr>
          <w:p w14:paraId="06A944AB" w14:textId="77777777" w:rsidR="005516B8" w:rsidRPr="00FC0CE8" w:rsidRDefault="005516B8" w:rsidP="00E06001">
            <w:pPr>
              <w:jc w:val="right"/>
              <w:rPr>
                <w:sz w:val="20"/>
                <w:szCs w:val="20"/>
                <w:lang w:eastAsia="zh-CN"/>
              </w:rPr>
            </w:pPr>
            <w:r w:rsidRPr="00FC0CE8">
              <w:rPr>
                <w:sz w:val="20"/>
                <w:szCs w:val="20"/>
                <w:lang w:eastAsia="zh-CN"/>
              </w:rPr>
              <w:t>62,150</w:t>
            </w:r>
          </w:p>
        </w:tc>
        <w:tc>
          <w:tcPr>
            <w:tcW w:w="100" w:type="pct"/>
            <w:tcBorders>
              <w:top w:val="nil"/>
              <w:left w:val="nil"/>
              <w:bottom w:val="single" w:sz="4" w:space="0" w:color="auto"/>
              <w:right w:val="single" w:sz="4" w:space="0" w:color="auto"/>
            </w:tcBorders>
            <w:shd w:val="clear" w:color="auto" w:fill="auto"/>
            <w:vAlign w:val="center"/>
            <w:hideMark/>
          </w:tcPr>
          <w:p w14:paraId="26BBF89D"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143D641F"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1236BEE0" w14:textId="77777777" w:rsidR="005516B8" w:rsidRPr="00FC0CE8" w:rsidRDefault="005516B8" w:rsidP="00E06001">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vAlign w:val="bottom"/>
            <w:hideMark/>
          </w:tcPr>
          <w:p w14:paraId="59454109" w14:textId="77777777" w:rsidR="005516B8" w:rsidRPr="00FC0CE8" w:rsidRDefault="005516B8" w:rsidP="00E06001">
            <w:pPr>
              <w:jc w:val="right"/>
              <w:rPr>
                <w:sz w:val="20"/>
                <w:szCs w:val="20"/>
                <w:lang w:eastAsia="zh-CN"/>
              </w:rPr>
            </w:pPr>
            <w:r w:rsidRPr="00FC0CE8">
              <w:rPr>
                <w:sz w:val="20"/>
                <w:szCs w:val="20"/>
                <w:lang w:eastAsia="zh-CN"/>
              </w:rPr>
              <w:t>62,150</w:t>
            </w:r>
          </w:p>
        </w:tc>
      </w:tr>
      <w:tr w:rsidR="005516B8" w:rsidRPr="00FC0CE8" w14:paraId="7E073002"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21D145C" w14:textId="77777777" w:rsidR="005516B8" w:rsidRPr="00FC0CE8" w:rsidRDefault="005516B8" w:rsidP="00E06001">
            <w:pPr>
              <w:jc w:val="left"/>
              <w:rPr>
                <w:sz w:val="20"/>
                <w:szCs w:val="20"/>
                <w:lang w:eastAsia="zh-CN"/>
              </w:rPr>
            </w:pPr>
            <w:r w:rsidRPr="00FC0CE8">
              <w:rPr>
                <w:sz w:val="20"/>
                <w:szCs w:val="20"/>
                <w:lang w:eastAsia="zh-CN"/>
              </w:rPr>
              <w:t>Conducting professional workshops/seminars to strengthen the industry associations (NARWOA) and to encourage its members to conduct good servicing practices</w:t>
            </w:r>
          </w:p>
        </w:tc>
        <w:tc>
          <w:tcPr>
            <w:tcW w:w="448" w:type="pct"/>
            <w:tcBorders>
              <w:top w:val="nil"/>
              <w:left w:val="nil"/>
              <w:bottom w:val="single" w:sz="4" w:space="0" w:color="auto"/>
              <w:right w:val="single" w:sz="4" w:space="0" w:color="auto"/>
            </w:tcBorders>
            <w:shd w:val="clear" w:color="auto" w:fill="auto"/>
            <w:noWrap/>
            <w:hideMark/>
          </w:tcPr>
          <w:p w14:paraId="70A2F74B" w14:textId="77777777" w:rsidR="005516B8" w:rsidRPr="00FC0CE8" w:rsidRDefault="005516B8" w:rsidP="00E06001">
            <w:pPr>
              <w:jc w:val="right"/>
              <w:rPr>
                <w:sz w:val="20"/>
                <w:szCs w:val="20"/>
                <w:lang w:eastAsia="zh-CN"/>
              </w:rPr>
            </w:pPr>
            <w:r w:rsidRPr="00FC0CE8">
              <w:rPr>
                <w:sz w:val="20"/>
                <w:szCs w:val="20"/>
                <w:lang w:eastAsia="zh-CN"/>
              </w:rPr>
              <w:t>150,000</w:t>
            </w:r>
          </w:p>
        </w:tc>
        <w:tc>
          <w:tcPr>
            <w:tcW w:w="100" w:type="pct"/>
            <w:tcBorders>
              <w:top w:val="nil"/>
              <w:left w:val="nil"/>
              <w:bottom w:val="single" w:sz="4" w:space="0" w:color="auto"/>
              <w:right w:val="single" w:sz="4" w:space="0" w:color="auto"/>
            </w:tcBorders>
            <w:shd w:val="clear" w:color="auto" w:fill="auto"/>
            <w:vAlign w:val="center"/>
            <w:hideMark/>
          </w:tcPr>
          <w:p w14:paraId="36F5EB56"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13521C16" w14:textId="77777777" w:rsidR="005516B8" w:rsidRPr="00FC0CE8" w:rsidRDefault="005516B8" w:rsidP="00E06001">
            <w:pPr>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500C234D" w14:textId="77777777" w:rsidR="005516B8" w:rsidRPr="00FC0CE8" w:rsidRDefault="005516B8" w:rsidP="00E06001">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7CB31A5C" w14:textId="77777777" w:rsidR="005516B8" w:rsidRPr="00FC0CE8" w:rsidRDefault="005516B8" w:rsidP="00E06001">
            <w:pPr>
              <w:jc w:val="right"/>
              <w:rPr>
                <w:sz w:val="20"/>
                <w:szCs w:val="20"/>
                <w:lang w:eastAsia="zh-CN"/>
              </w:rPr>
            </w:pPr>
            <w:r w:rsidRPr="00FC0CE8">
              <w:rPr>
                <w:sz w:val="20"/>
                <w:szCs w:val="20"/>
                <w:lang w:eastAsia="zh-CN"/>
              </w:rPr>
              <w:t>150,000</w:t>
            </w:r>
          </w:p>
        </w:tc>
      </w:tr>
      <w:tr w:rsidR="005516B8" w:rsidRPr="00FC0CE8" w14:paraId="3BC428EE"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74C9AED7" w14:textId="77777777" w:rsidR="005516B8" w:rsidRPr="00FC0CE8" w:rsidRDefault="005516B8" w:rsidP="00E06001">
            <w:pPr>
              <w:jc w:val="left"/>
              <w:rPr>
                <w:sz w:val="20"/>
                <w:szCs w:val="20"/>
                <w:lang w:eastAsia="zh-CN"/>
              </w:rPr>
            </w:pPr>
            <w:r w:rsidRPr="00FC0CE8">
              <w:rPr>
                <w:sz w:val="20"/>
                <w:szCs w:val="20"/>
                <w:lang w:eastAsia="zh-CN"/>
              </w:rPr>
              <w:t>Awareness-raising and training activities on alternative technologies to HCFCs, low-GWP cooling systems, and maintaining/improving the energy efficiency of RAC systems</w:t>
            </w:r>
          </w:p>
        </w:tc>
        <w:tc>
          <w:tcPr>
            <w:tcW w:w="448" w:type="pct"/>
            <w:tcBorders>
              <w:top w:val="nil"/>
              <w:left w:val="nil"/>
              <w:bottom w:val="single" w:sz="4" w:space="0" w:color="auto"/>
              <w:right w:val="single" w:sz="4" w:space="0" w:color="auto"/>
            </w:tcBorders>
            <w:shd w:val="clear" w:color="auto" w:fill="auto"/>
            <w:noWrap/>
            <w:hideMark/>
          </w:tcPr>
          <w:p w14:paraId="78456085" w14:textId="77777777" w:rsidR="005516B8" w:rsidRPr="00FC0CE8" w:rsidRDefault="005516B8" w:rsidP="00E06001">
            <w:pPr>
              <w:jc w:val="right"/>
              <w:rPr>
                <w:sz w:val="20"/>
                <w:szCs w:val="20"/>
                <w:lang w:eastAsia="zh-CN"/>
              </w:rPr>
            </w:pPr>
            <w:r w:rsidRPr="00FC0CE8">
              <w:rPr>
                <w:sz w:val="20"/>
                <w:szCs w:val="20"/>
                <w:lang w:eastAsia="zh-CN"/>
              </w:rPr>
              <w:t>100,000</w:t>
            </w:r>
          </w:p>
        </w:tc>
        <w:tc>
          <w:tcPr>
            <w:tcW w:w="100" w:type="pct"/>
            <w:tcBorders>
              <w:top w:val="nil"/>
              <w:left w:val="nil"/>
              <w:bottom w:val="single" w:sz="4" w:space="0" w:color="auto"/>
              <w:right w:val="single" w:sz="4" w:space="0" w:color="auto"/>
            </w:tcBorders>
            <w:shd w:val="clear" w:color="auto" w:fill="auto"/>
            <w:vAlign w:val="center"/>
            <w:hideMark/>
          </w:tcPr>
          <w:p w14:paraId="1894B63F"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1C203FF8" w14:textId="77777777" w:rsidR="005516B8" w:rsidRPr="00FC0CE8" w:rsidRDefault="005516B8" w:rsidP="00E06001">
            <w:pPr>
              <w:jc w:val="righ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1C42BF99" w14:textId="77777777" w:rsidR="005516B8" w:rsidRPr="00FC0CE8" w:rsidRDefault="005516B8" w:rsidP="00E06001">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47BD1464" w14:textId="77777777" w:rsidR="005516B8" w:rsidRPr="00FC0CE8" w:rsidRDefault="005516B8" w:rsidP="00E06001">
            <w:pPr>
              <w:jc w:val="right"/>
              <w:rPr>
                <w:sz w:val="20"/>
                <w:szCs w:val="20"/>
                <w:lang w:eastAsia="zh-CN"/>
              </w:rPr>
            </w:pPr>
            <w:r w:rsidRPr="00FC0CE8">
              <w:rPr>
                <w:sz w:val="20"/>
                <w:szCs w:val="20"/>
                <w:lang w:eastAsia="zh-CN"/>
              </w:rPr>
              <w:t>100,000</w:t>
            </w:r>
          </w:p>
        </w:tc>
      </w:tr>
      <w:tr w:rsidR="005516B8" w:rsidRPr="00FC0CE8" w14:paraId="0DEB5887"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6F62FBD0" w14:textId="77777777" w:rsidR="005516B8" w:rsidRPr="00FC0CE8" w:rsidRDefault="005516B8" w:rsidP="00E06001">
            <w:pPr>
              <w:jc w:val="left"/>
              <w:rPr>
                <w:sz w:val="20"/>
                <w:szCs w:val="20"/>
                <w:lang w:eastAsia="zh-CN"/>
              </w:rPr>
            </w:pPr>
            <w:r w:rsidRPr="00FC0CE8">
              <w:rPr>
                <w:sz w:val="20"/>
                <w:szCs w:val="20"/>
                <w:lang w:eastAsia="zh-CN"/>
              </w:rPr>
              <w:t xml:space="preserve">Awareness creation and information dissemination on alternative technologies for importers, distributors and retailers of controlled substance and equipment </w:t>
            </w:r>
          </w:p>
        </w:tc>
        <w:tc>
          <w:tcPr>
            <w:tcW w:w="448" w:type="pct"/>
            <w:tcBorders>
              <w:top w:val="nil"/>
              <w:left w:val="nil"/>
              <w:bottom w:val="single" w:sz="4" w:space="0" w:color="auto"/>
              <w:right w:val="single" w:sz="4" w:space="0" w:color="auto"/>
            </w:tcBorders>
            <w:shd w:val="clear" w:color="auto" w:fill="auto"/>
            <w:noWrap/>
            <w:hideMark/>
          </w:tcPr>
          <w:p w14:paraId="43635419" w14:textId="77777777" w:rsidR="005516B8" w:rsidRPr="00FC0CE8" w:rsidRDefault="005516B8" w:rsidP="00E06001">
            <w:pPr>
              <w:jc w:val="right"/>
              <w:rPr>
                <w:sz w:val="20"/>
                <w:szCs w:val="20"/>
                <w:lang w:eastAsia="zh-CN"/>
              </w:rPr>
            </w:pPr>
            <w:r w:rsidRPr="00FC0CE8">
              <w:rPr>
                <w:sz w:val="20"/>
                <w:szCs w:val="20"/>
                <w:lang w:eastAsia="zh-CN"/>
              </w:rPr>
              <w:t>90,000</w:t>
            </w:r>
          </w:p>
        </w:tc>
        <w:tc>
          <w:tcPr>
            <w:tcW w:w="100" w:type="pct"/>
            <w:tcBorders>
              <w:top w:val="nil"/>
              <w:left w:val="nil"/>
              <w:bottom w:val="single" w:sz="4" w:space="0" w:color="auto"/>
              <w:right w:val="single" w:sz="4" w:space="0" w:color="auto"/>
            </w:tcBorders>
            <w:shd w:val="clear" w:color="auto" w:fill="auto"/>
            <w:vAlign w:val="center"/>
            <w:hideMark/>
          </w:tcPr>
          <w:p w14:paraId="549E0E89"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4EA0743C" w14:textId="77777777" w:rsidR="005516B8" w:rsidRPr="00FC0CE8" w:rsidRDefault="005516B8" w:rsidP="00E06001">
            <w:pPr>
              <w:jc w:val="righ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7C981329" w14:textId="77777777" w:rsidR="005516B8" w:rsidRPr="00FC0CE8" w:rsidRDefault="005516B8" w:rsidP="00E06001">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71240547" w14:textId="77777777" w:rsidR="005516B8" w:rsidRPr="00FC0CE8" w:rsidRDefault="005516B8" w:rsidP="00E06001">
            <w:pPr>
              <w:jc w:val="right"/>
              <w:rPr>
                <w:sz w:val="20"/>
                <w:szCs w:val="20"/>
                <w:lang w:eastAsia="zh-CN"/>
              </w:rPr>
            </w:pPr>
            <w:r w:rsidRPr="00FC0CE8">
              <w:rPr>
                <w:sz w:val="20"/>
                <w:szCs w:val="20"/>
                <w:lang w:eastAsia="zh-CN"/>
              </w:rPr>
              <w:t>90,000</w:t>
            </w:r>
          </w:p>
        </w:tc>
      </w:tr>
      <w:tr w:rsidR="005516B8" w:rsidRPr="00FC0CE8" w14:paraId="6D8E0BDD" w14:textId="77777777" w:rsidTr="00E06001">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18AFDD88" w14:textId="77777777" w:rsidR="005516B8" w:rsidRPr="00FC0CE8" w:rsidRDefault="005516B8" w:rsidP="00E06001">
            <w:pPr>
              <w:keepNext/>
              <w:jc w:val="left"/>
              <w:rPr>
                <w:b/>
                <w:bCs/>
                <w:sz w:val="20"/>
                <w:szCs w:val="20"/>
                <w:lang w:eastAsia="zh-CN"/>
              </w:rPr>
            </w:pPr>
            <w:r w:rsidRPr="00FC0CE8">
              <w:rPr>
                <w:b/>
                <w:bCs/>
                <w:sz w:val="20"/>
                <w:szCs w:val="20"/>
                <w:lang w:eastAsia="zh-CN"/>
              </w:rPr>
              <w:lastRenderedPageBreak/>
              <w:t>Training and certification of technicians in RAC servicing</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2DD25D82" w14:textId="77777777" w:rsidR="005516B8" w:rsidRPr="00FC0CE8" w:rsidRDefault="005516B8" w:rsidP="00E06001">
            <w:pPr>
              <w:keepNext/>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7A5A196B" w14:textId="77777777" w:rsidR="005516B8" w:rsidRPr="00FC0CE8" w:rsidRDefault="005516B8" w:rsidP="00E06001">
            <w:pPr>
              <w:keepNext/>
              <w:jc w:val="left"/>
              <w:rPr>
                <w:b/>
                <w:bCs/>
                <w:sz w:val="20"/>
                <w:szCs w:val="20"/>
                <w:lang w:eastAsia="zh-CN"/>
              </w:rPr>
            </w:pPr>
            <w:r w:rsidRPr="00FC0CE8">
              <w:rPr>
                <w:b/>
                <w:bCs/>
                <w:sz w:val="20"/>
                <w:szCs w:val="20"/>
                <w:lang w:eastAsia="zh-CN"/>
              </w:rPr>
              <w:t>Capacity building for RAC sector</w:t>
            </w:r>
          </w:p>
        </w:tc>
      </w:tr>
      <w:tr w:rsidR="005516B8" w:rsidRPr="00FC0CE8" w14:paraId="558957CC" w14:textId="77777777" w:rsidTr="00E06001">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7D6A0FFF" w14:textId="77777777" w:rsidR="005516B8" w:rsidRPr="00FC0CE8" w:rsidRDefault="005516B8" w:rsidP="00E06001">
            <w:pPr>
              <w:jc w:val="left"/>
              <w:rPr>
                <w:sz w:val="20"/>
                <w:szCs w:val="20"/>
                <w:lang w:eastAsia="zh-CN"/>
              </w:rPr>
            </w:pPr>
            <w:r w:rsidRPr="00FC0CE8">
              <w:rPr>
                <w:sz w:val="20"/>
                <w:szCs w:val="20"/>
                <w:lang w:eastAsia="zh-CN"/>
              </w:rPr>
              <w:t>Providing support for five universities by training trainers and providing equipment and tools to facilitate the inclusion in the curriculum of safe handling of flammable refrigerants, and training 1,500 technicians</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68F4AD6F" w14:textId="77777777" w:rsidR="005516B8" w:rsidRPr="00FC0CE8" w:rsidRDefault="005516B8" w:rsidP="00E06001">
            <w:pPr>
              <w:jc w:val="right"/>
              <w:rPr>
                <w:sz w:val="20"/>
                <w:szCs w:val="20"/>
                <w:lang w:eastAsia="zh-CN"/>
              </w:rPr>
            </w:pPr>
            <w:r w:rsidRPr="00FC0CE8">
              <w:rPr>
                <w:sz w:val="20"/>
                <w:szCs w:val="20"/>
                <w:lang w:eastAsia="zh-CN"/>
              </w:rPr>
              <w:t>239,315</w:t>
            </w:r>
          </w:p>
        </w:tc>
        <w:tc>
          <w:tcPr>
            <w:tcW w:w="100" w:type="pct"/>
            <w:tcBorders>
              <w:top w:val="nil"/>
              <w:left w:val="nil"/>
              <w:bottom w:val="single" w:sz="4" w:space="0" w:color="auto"/>
              <w:right w:val="single" w:sz="4" w:space="0" w:color="auto"/>
            </w:tcBorders>
            <w:shd w:val="clear" w:color="auto" w:fill="auto"/>
            <w:vAlign w:val="center"/>
            <w:hideMark/>
          </w:tcPr>
          <w:p w14:paraId="0DAE68A6"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76F15C4D" w14:textId="77777777" w:rsidR="005516B8" w:rsidRPr="00FC0CE8" w:rsidRDefault="005516B8" w:rsidP="00E06001">
            <w:pPr>
              <w:jc w:val="left"/>
              <w:rPr>
                <w:sz w:val="20"/>
                <w:szCs w:val="20"/>
                <w:lang w:eastAsia="zh-CN"/>
              </w:rPr>
            </w:pPr>
            <w:r w:rsidRPr="00FC0CE8">
              <w:rPr>
                <w:sz w:val="20"/>
                <w:szCs w:val="20"/>
                <w:lang w:eastAsia="zh-CN"/>
              </w:rPr>
              <w:t>Training 13 trainers on the new curriculum developed in line with the Ghana Qualification Framework</w:t>
            </w:r>
          </w:p>
        </w:tc>
        <w:tc>
          <w:tcPr>
            <w:tcW w:w="448" w:type="pct"/>
            <w:tcBorders>
              <w:top w:val="nil"/>
              <w:left w:val="nil"/>
              <w:bottom w:val="single" w:sz="4" w:space="0" w:color="auto"/>
              <w:right w:val="single" w:sz="4" w:space="0" w:color="auto"/>
            </w:tcBorders>
            <w:shd w:val="clear" w:color="auto" w:fill="auto"/>
            <w:hideMark/>
          </w:tcPr>
          <w:p w14:paraId="246EF86D" w14:textId="77777777" w:rsidR="005516B8" w:rsidRPr="00FC0CE8" w:rsidRDefault="005516B8" w:rsidP="00E06001">
            <w:pPr>
              <w:jc w:val="right"/>
              <w:rPr>
                <w:sz w:val="20"/>
                <w:szCs w:val="20"/>
                <w:lang w:eastAsia="zh-CN"/>
              </w:rPr>
            </w:pPr>
            <w:r w:rsidRPr="00FC0CE8">
              <w:rPr>
                <w:sz w:val="20"/>
                <w:szCs w:val="20"/>
                <w:lang w:eastAsia="zh-CN"/>
              </w:rPr>
              <w:t>15,000</w:t>
            </w:r>
          </w:p>
        </w:tc>
        <w:tc>
          <w:tcPr>
            <w:tcW w:w="474" w:type="pct"/>
            <w:vMerge w:val="restart"/>
            <w:tcBorders>
              <w:top w:val="nil"/>
              <w:left w:val="single" w:sz="4" w:space="0" w:color="auto"/>
              <w:bottom w:val="single" w:sz="4" w:space="0" w:color="auto"/>
              <w:right w:val="single" w:sz="4" w:space="0" w:color="auto"/>
            </w:tcBorders>
            <w:shd w:val="clear" w:color="auto" w:fill="auto"/>
            <w:hideMark/>
          </w:tcPr>
          <w:p w14:paraId="503D2A37" w14:textId="77777777" w:rsidR="005516B8" w:rsidRPr="00FC0CE8" w:rsidRDefault="005516B8" w:rsidP="00E06001">
            <w:pPr>
              <w:jc w:val="right"/>
              <w:rPr>
                <w:sz w:val="20"/>
                <w:szCs w:val="20"/>
                <w:lang w:eastAsia="zh-CN"/>
              </w:rPr>
            </w:pPr>
            <w:r w:rsidRPr="00FC0CE8">
              <w:rPr>
                <w:sz w:val="20"/>
                <w:szCs w:val="20"/>
                <w:lang w:eastAsia="zh-CN"/>
              </w:rPr>
              <w:t>282,315</w:t>
            </w:r>
          </w:p>
        </w:tc>
      </w:tr>
      <w:tr w:rsidR="005516B8" w:rsidRPr="00FC0CE8" w14:paraId="61451CB5" w14:textId="77777777" w:rsidTr="00E06001">
        <w:trPr>
          <w:trHeight w:val="113"/>
        </w:trPr>
        <w:tc>
          <w:tcPr>
            <w:tcW w:w="1789" w:type="pct"/>
            <w:vMerge/>
            <w:tcBorders>
              <w:top w:val="nil"/>
              <w:left w:val="single" w:sz="4" w:space="0" w:color="auto"/>
              <w:bottom w:val="single" w:sz="4" w:space="0" w:color="auto"/>
              <w:right w:val="single" w:sz="4" w:space="0" w:color="auto"/>
            </w:tcBorders>
            <w:hideMark/>
          </w:tcPr>
          <w:p w14:paraId="10FA0275" w14:textId="77777777" w:rsidR="005516B8" w:rsidRPr="00FC0CE8" w:rsidRDefault="005516B8" w:rsidP="00E06001">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623CF1B5"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5711973A"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58E36A2E" w14:textId="77777777" w:rsidR="005516B8" w:rsidRPr="00FC0CE8" w:rsidRDefault="005516B8" w:rsidP="00E06001">
            <w:pPr>
              <w:jc w:val="left"/>
              <w:rPr>
                <w:sz w:val="20"/>
                <w:szCs w:val="20"/>
                <w:lang w:eastAsia="zh-CN"/>
              </w:rPr>
            </w:pPr>
            <w:r w:rsidRPr="00FC0CE8">
              <w:rPr>
                <w:sz w:val="20"/>
                <w:szCs w:val="20"/>
                <w:lang w:eastAsia="zh-CN"/>
              </w:rPr>
              <w:t>Conducting training for 24 trainers on CO</w:t>
            </w:r>
            <w:r w:rsidRPr="00FC0CE8">
              <w:rPr>
                <w:sz w:val="20"/>
                <w:szCs w:val="20"/>
                <w:vertAlign w:val="subscript"/>
                <w:lang w:eastAsia="zh-CN"/>
              </w:rPr>
              <w:t>2</w:t>
            </w:r>
            <w:r w:rsidRPr="00FC0CE8">
              <w:rPr>
                <w:sz w:val="20"/>
                <w:szCs w:val="20"/>
                <w:lang w:eastAsia="zh-CN"/>
              </w:rPr>
              <w:t xml:space="preserve"> technology </w:t>
            </w:r>
          </w:p>
        </w:tc>
        <w:tc>
          <w:tcPr>
            <w:tcW w:w="448" w:type="pct"/>
            <w:tcBorders>
              <w:top w:val="nil"/>
              <w:left w:val="nil"/>
              <w:bottom w:val="single" w:sz="4" w:space="0" w:color="auto"/>
              <w:right w:val="single" w:sz="4" w:space="0" w:color="auto"/>
            </w:tcBorders>
            <w:shd w:val="clear" w:color="auto" w:fill="auto"/>
            <w:hideMark/>
          </w:tcPr>
          <w:p w14:paraId="276D45F2" w14:textId="77777777" w:rsidR="005516B8" w:rsidRPr="00FC0CE8" w:rsidRDefault="005516B8" w:rsidP="00E06001">
            <w:pPr>
              <w:jc w:val="right"/>
              <w:rPr>
                <w:sz w:val="20"/>
                <w:szCs w:val="20"/>
                <w:lang w:eastAsia="zh-CN"/>
              </w:rPr>
            </w:pPr>
            <w:r w:rsidRPr="00FC0CE8">
              <w:rPr>
                <w:sz w:val="20"/>
                <w:szCs w:val="20"/>
                <w:lang w:eastAsia="zh-CN"/>
              </w:rPr>
              <w:t>20,000</w:t>
            </w:r>
          </w:p>
        </w:tc>
        <w:tc>
          <w:tcPr>
            <w:tcW w:w="474" w:type="pct"/>
            <w:vMerge/>
            <w:tcBorders>
              <w:top w:val="nil"/>
              <w:left w:val="single" w:sz="4" w:space="0" w:color="auto"/>
              <w:bottom w:val="single" w:sz="4" w:space="0" w:color="auto"/>
              <w:right w:val="single" w:sz="4" w:space="0" w:color="auto"/>
            </w:tcBorders>
            <w:vAlign w:val="center"/>
            <w:hideMark/>
          </w:tcPr>
          <w:p w14:paraId="26212996" w14:textId="77777777" w:rsidR="005516B8" w:rsidRPr="00FC0CE8" w:rsidRDefault="005516B8" w:rsidP="00E06001">
            <w:pPr>
              <w:jc w:val="left"/>
              <w:rPr>
                <w:sz w:val="20"/>
                <w:szCs w:val="20"/>
                <w:lang w:eastAsia="zh-CN"/>
              </w:rPr>
            </w:pPr>
          </w:p>
        </w:tc>
      </w:tr>
      <w:tr w:rsidR="005516B8" w:rsidRPr="00FC0CE8" w14:paraId="776B13C0" w14:textId="77777777" w:rsidTr="00E06001">
        <w:trPr>
          <w:trHeight w:val="113"/>
        </w:trPr>
        <w:tc>
          <w:tcPr>
            <w:tcW w:w="1789" w:type="pct"/>
            <w:vMerge/>
            <w:tcBorders>
              <w:top w:val="nil"/>
              <w:left w:val="single" w:sz="4" w:space="0" w:color="auto"/>
              <w:bottom w:val="single" w:sz="4" w:space="0" w:color="auto"/>
              <w:right w:val="single" w:sz="4" w:space="0" w:color="auto"/>
            </w:tcBorders>
            <w:hideMark/>
          </w:tcPr>
          <w:p w14:paraId="336B34F4" w14:textId="77777777" w:rsidR="005516B8" w:rsidRPr="00FC0CE8" w:rsidRDefault="005516B8" w:rsidP="00E06001">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32DB4F61"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228114CE"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4D07F123" w14:textId="77777777" w:rsidR="005516B8" w:rsidRPr="00FC0CE8" w:rsidRDefault="005516B8" w:rsidP="00E06001">
            <w:pPr>
              <w:jc w:val="left"/>
              <w:rPr>
                <w:sz w:val="20"/>
                <w:szCs w:val="20"/>
                <w:lang w:eastAsia="zh-CN"/>
              </w:rPr>
            </w:pPr>
            <w:r w:rsidRPr="00FC0CE8">
              <w:rPr>
                <w:sz w:val="20"/>
                <w:szCs w:val="20"/>
                <w:lang w:eastAsia="zh-CN"/>
              </w:rPr>
              <w:t>Updating curriculum and training 20 trainers in the MAC sector</w:t>
            </w:r>
          </w:p>
        </w:tc>
        <w:tc>
          <w:tcPr>
            <w:tcW w:w="448" w:type="pct"/>
            <w:tcBorders>
              <w:top w:val="nil"/>
              <w:left w:val="nil"/>
              <w:bottom w:val="single" w:sz="4" w:space="0" w:color="auto"/>
              <w:right w:val="single" w:sz="4" w:space="0" w:color="auto"/>
            </w:tcBorders>
            <w:shd w:val="clear" w:color="auto" w:fill="auto"/>
            <w:hideMark/>
          </w:tcPr>
          <w:p w14:paraId="44BA9E70" w14:textId="77777777" w:rsidR="005516B8" w:rsidRPr="00FC0CE8" w:rsidRDefault="005516B8" w:rsidP="00E06001">
            <w:pPr>
              <w:jc w:val="right"/>
              <w:rPr>
                <w:sz w:val="20"/>
                <w:szCs w:val="20"/>
                <w:lang w:eastAsia="zh-CN"/>
              </w:rPr>
            </w:pPr>
            <w:r w:rsidRPr="00FC0CE8">
              <w:rPr>
                <w:sz w:val="20"/>
                <w:szCs w:val="20"/>
                <w:lang w:eastAsia="zh-CN"/>
              </w:rPr>
              <w:t>8,000</w:t>
            </w:r>
          </w:p>
        </w:tc>
        <w:tc>
          <w:tcPr>
            <w:tcW w:w="474" w:type="pct"/>
            <w:vMerge/>
            <w:tcBorders>
              <w:top w:val="nil"/>
              <w:left w:val="single" w:sz="4" w:space="0" w:color="auto"/>
              <w:bottom w:val="single" w:sz="4" w:space="0" w:color="auto"/>
              <w:right w:val="single" w:sz="4" w:space="0" w:color="auto"/>
            </w:tcBorders>
            <w:vAlign w:val="center"/>
            <w:hideMark/>
          </w:tcPr>
          <w:p w14:paraId="465CF68B" w14:textId="77777777" w:rsidR="005516B8" w:rsidRPr="00FC0CE8" w:rsidRDefault="005516B8" w:rsidP="00E06001">
            <w:pPr>
              <w:jc w:val="left"/>
              <w:rPr>
                <w:sz w:val="20"/>
                <w:szCs w:val="20"/>
                <w:lang w:eastAsia="zh-CN"/>
              </w:rPr>
            </w:pPr>
          </w:p>
        </w:tc>
      </w:tr>
      <w:tr w:rsidR="005516B8" w:rsidRPr="00FC0CE8" w14:paraId="6F029C7E" w14:textId="77777777" w:rsidTr="00E06001">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61E1A41C" w14:textId="77777777" w:rsidR="005516B8" w:rsidRPr="00FC0CE8" w:rsidRDefault="005516B8" w:rsidP="00E06001">
            <w:pPr>
              <w:jc w:val="left"/>
              <w:rPr>
                <w:sz w:val="20"/>
                <w:szCs w:val="20"/>
                <w:lang w:eastAsia="zh-CN"/>
              </w:rPr>
            </w:pPr>
            <w:r w:rsidRPr="00FC0CE8">
              <w:rPr>
                <w:sz w:val="20"/>
                <w:szCs w:val="20"/>
                <w:lang w:eastAsia="zh-CN"/>
              </w:rPr>
              <w:t xml:space="preserve">Providing equipment and tools to four centres of excellence to support training of 1400 technicians in good servicing practices and the safe handling of flammable refrigerants </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2861ADA6" w14:textId="77777777" w:rsidR="005516B8" w:rsidRPr="00FC0CE8" w:rsidRDefault="005516B8" w:rsidP="00E06001">
            <w:pPr>
              <w:jc w:val="right"/>
              <w:rPr>
                <w:sz w:val="20"/>
                <w:szCs w:val="20"/>
                <w:lang w:eastAsia="zh-CN"/>
              </w:rPr>
            </w:pPr>
            <w:r w:rsidRPr="00FC0CE8">
              <w:rPr>
                <w:sz w:val="20"/>
                <w:szCs w:val="20"/>
                <w:lang w:eastAsia="zh-CN"/>
              </w:rPr>
              <w:t>100,000</w:t>
            </w:r>
          </w:p>
        </w:tc>
        <w:tc>
          <w:tcPr>
            <w:tcW w:w="100" w:type="pct"/>
            <w:tcBorders>
              <w:top w:val="nil"/>
              <w:left w:val="nil"/>
              <w:bottom w:val="single" w:sz="4" w:space="0" w:color="auto"/>
              <w:right w:val="single" w:sz="4" w:space="0" w:color="auto"/>
            </w:tcBorders>
            <w:shd w:val="clear" w:color="auto" w:fill="auto"/>
            <w:vAlign w:val="center"/>
            <w:hideMark/>
          </w:tcPr>
          <w:p w14:paraId="464F8D39"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74E9AE54" w14:textId="77777777" w:rsidR="005516B8" w:rsidRPr="00FC0CE8" w:rsidRDefault="005516B8" w:rsidP="00E06001">
            <w:pPr>
              <w:jc w:val="left"/>
              <w:rPr>
                <w:sz w:val="20"/>
                <w:szCs w:val="20"/>
                <w:lang w:eastAsia="zh-CN"/>
              </w:rPr>
            </w:pPr>
            <w:r w:rsidRPr="00FC0CE8">
              <w:rPr>
                <w:sz w:val="20"/>
                <w:szCs w:val="20"/>
                <w:lang w:eastAsia="zh-CN"/>
              </w:rPr>
              <w:t>Establishing a CO</w:t>
            </w:r>
            <w:r w:rsidRPr="00FC0CE8">
              <w:rPr>
                <w:sz w:val="20"/>
                <w:szCs w:val="20"/>
                <w:vertAlign w:val="subscript"/>
                <w:lang w:eastAsia="zh-CN"/>
              </w:rPr>
              <w:t>2</w:t>
            </w:r>
            <w:r w:rsidRPr="00FC0CE8">
              <w:rPr>
                <w:sz w:val="20"/>
                <w:szCs w:val="20"/>
                <w:lang w:eastAsia="zh-CN"/>
              </w:rPr>
              <w:t xml:space="preserve"> training programme at a local training centre </w:t>
            </w:r>
          </w:p>
        </w:tc>
        <w:tc>
          <w:tcPr>
            <w:tcW w:w="448" w:type="pct"/>
            <w:tcBorders>
              <w:top w:val="nil"/>
              <w:left w:val="nil"/>
              <w:bottom w:val="single" w:sz="4" w:space="0" w:color="auto"/>
              <w:right w:val="single" w:sz="4" w:space="0" w:color="auto"/>
            </w:tcBorders>
            <w:shd w:val="clear" w:color="auto" w:fill="auto"/>
            <w:hideMark/>
          </w:tcPr>
          <w:p w14:paraId="43D1B890" w14:textId="77777777" w:rsidR="005516B8" w:rsidRPr="00FC0CE8" w:rsidRDefault="005516B8" w:rsidP="00E06001">
            <w:pPr>
              <w:jc w:val="right"/>
              <w:rPr>
                <w:sz w:val="20"/>
                <w:szCs w:val="20"/>
                <w:lang w:eastAsia="zh-CN"/>
              </w:rPr>
            </w:pPr>
            <w:r w:rsidRPr="00FC0CE8">
              <w:rPr>
                <w:sz w:val="20"/>
                <w:szCs w:val="20"/>
                <w:lang w:eastAsia="zh-CN"/>
              </w:rPr>
              <w:t>30,000</w:t>
            </w:r>
          </w:p>
        </w:tc>
        <w:tc>
          <w:tcPr>
            <w:tcW w:w="474" w:type="pct"/>
            <w:vMerge w:val="restart"/>
            <w:tcBorders>
              <w:top w:val="nil"/>
              <w:left w:val="single" w:sz="4" w:space="0" w:color="auto"/>
              <w:bottom w:val="single" w:sz="4" w:space="0" w:color="auto"/>
              <w:right w:val="single" w:sz="4" w:space="0" w:color="auto"/>
            </w:tcBorders>
            <w:shd w:val="clear" w:color="auto" w:fill="auto"/>
            <w:vAlign w:val="center"/>
            <w:hideMark/>
          </w:tcPr>
          <w:p w14:paraId="5FA24374" w14:textId="77777777" w:rsidR="005516B8" w:rsidRPr="00FC0CE8" w:rsidRDefault="005516B8" w:rsidP="00E06001">
            <w:pPr>
              <w:jc w:val="right"/>
              <w:rPr>
                <w:sz w:val="20"/>
                <w:szCs w:val="20"/>
                <w:lang w:eastAsia="zh-CN"/>
              </w:rPr>
            </w:pPr>
            <w:r w:rsidRPr="00FC0CE8">
              <w:rPr>
                <w:sz w:val="20"/>
                <w:szCs w:val="20"/>
                <w:lang w:eastAsia="zh-CN"/>
              </w:rPr>
              <w:t>184,000</w:t>
            </w:r>
          </w:p>
        </w:tc>
      </w:tr>
      <w:tr w:rsidR="005516B8" w:rsidRPr="00FC0CE8" w14:paraId="762EBD22" w14:textId="77777777" w:rsidTr="00E06001">
        <w:trPr>
          <w:trHeight w:val="113"/>
        </w:trPr>
        <w:tc>
          <w:tcPr>
            <w:tcW w:w="1789" w:type="pct"/>
            <w:vMerge/>
            <w:tcBorders>
              <w:top w:val="nil"/>
              <w:left w:val="single" w:sz="4" w:space="0" w:color="auto"/>
              <w:bottom w:val="single" w:sz="4" w:space="0" w:color="auto"/>
              <w:right w:val="single" w:sz="4" w:space="0" w:color="auto"/>
            </w:tcBorders>
            <w:hideMark/>
          </w:tcPr>
          <w:p w14:paraId="523A886E" w14:textId="77777777" w:rsidR="005516B8" w:rsidRPr="00FC0CE8" w:rsidRDefault="005516B8" w:rsidP="00E06001">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2A90CB24"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0FCDDC21"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7828C5E" w14:textId="77777777" w:rsidR="005516B8" w:rsidRPr="00FC0CE8" w:rsidRDefault="005516B8" w:rsidP="00E06001">
            <w:pPr>
              <w:jc w:val="left"/>
              <w:rPr>
                <w:sz w:val="20"/>
                <w:szCs w:val="20"/>
                <w:lang w:eastAsia="zh-CN"/>
              </w:rPr>
            </w:pPr>
            <w:r w:rsidRPr="00FC0CE8">
              <w:rPr>
                <w:sz w:val="20"/>
                <w:szCs w:val="20"/>
                <w:lang w:eastAsia="zh-CN"/>
              </w:rPr>
              <w:t xml:space="preserve">Establishing a centre of excellence for the MAC sector with the focus on leak-proofing and refrigerant containment </w:t>
            </w:r>
          </w:p>
        </w:tc>
        <w:tc>
          <w:tcPr>
            <w:tcW w:w="448" w:type="pct"/>
            <w:tcBorders>
              <w:top w:val="nil"/>
              <w:left w:val="nil"/>
              <w:bottom w:val="single" w:sz="4" w:space="0" w:color="auto"/>
              <w:right w:val="single" w:sz="4" w:space="0" w:color="auto"/>
            </w:tcBorders>
            <w:shd w:val="clear" w:color="auto" w:fill="auto"/>
            <w:hideMark/>
          </w:tcPr>
          <w:p w14:paraId="164FDCB3" w14:textId="77777777" w:rsidR="005516B8" w:rsidRPr="00FC0CE8" w:rsidRDefault="005516B8" w:rsidP="00E06001">
            <w:pPr>
              <w:jc w:val="right"/>
              <w:rPr>
                <w:sz w:val="20"/>
                <w:szCs w:val="20"/>
                <w:lang w:eastAsia="zh-CN"/>
              </w:rPr>
            </w:pPr>
            <w:r w:rsidRPr="00FC0CE8">
              <w:rPr>
                <w:sz w:val="20"/>
                <w:szCs w:val="20"/>
                <w:lang w:eastAsia="zh-CN"/>
              </w:rPr>
              <w:t>17,000</w:t>
            </w:r>
          </w:p>
        </w:tc>
        <w:tc>
          <w:tcPr>
            <w:tcW w:w="474" w:type="pct"/>
            <w:vMerge/>
            <w:tcBorders>
              <w:top w:val="nil"/>
              <w:left w:val="single" w:sz="4" w:space="0" w:color="auto"/>
              <w:bottom w:val="single" w:sz="4" w:space="0" w:color="auto"/>
              <w:right w:val="single" w:sz="4" w:space="0" w:color="auto"/>
            </w:tcBorders>
            <w:vAlign w:val="center"/>
            <w:hideMark/>
          </w:tcPr>
          <w:p w14:paraId="10D27DBF" w14:textId="77777777" w:rsidR="005516B8" w:rsidRPr="00FC0CE8" w:rsidRDefault="005516B8" w:rsidP="00E06001">
            <w:pPr>
              <w:jc w:val="left"/>
              <w:rPr>
                <w:sz w:val="20"/>
                <w:szCs w:val="20"/>
                <w:lang w:eastAsia="zh-CN"/>
              </w:rPr>
            </w:pPr>
          </w:p>
        </w:tc>
      </w:tr>
      <w:tr w:rsidR="005516B8" w:rsidRPr="00FC0CE8" w14:paraId="19A26F73" w14:textId="77777777" w:rsidTr="00E06001">
        <w:trPr>
          <w:trHeight w:val="113"/>
        </w:trPr>
        <w:tc>
          <w:tcPr>
            <w:tcW w:w="1789" w:type="pct"/>
            <w:vMerge/>
            <w:tcBorders>
              <w:top w:val="nil"/>
              <w:left w:val="single" w:sz="4" w:space="0" w:color="auto"/>
              <w:bottom w:val="single" w:sz="4" w:space="0" w:color="auto"/>
              <w:right w:val="single" w:sz="4" w:space="0" w:color="auto"/>
            </w:tcBorders>
            <w:hideMark/>
          </w:tcPr>
          <w:p w14:paraId="7A1ABCC1" w14:textId="77777777" w:rsidR="005516B8" w:rsidRPr="00FC0CE8" w:rsidRDefault="005516B8" w:rsidP="00E06001">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6EC83E9B" w14:textId="77777777" w:rsidR="005516B8" w:rsidRPr="00FC0CE8" w:rsidRDefault="005516B8" w:rsidP="00E06001">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1316C250"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B29303B" w14:textId="77777777" w:rsidR="005516B8" w:rsidRPr="00FC0CE8" w:rsidRDefault="005516B8" w:rsidP="00E06001">
            <w:pPr>
              <w:jc w:val="left"/>
              <w:rPr>
                <w:sz w:val="20"/>
                <w:szCs w:val="20"/>
                <w:lang w:eastAsia="zh-CN"/>
              </w:rPr>
            </w:pPr>
            <w:r w:rsidRPr="00FC0CE8">
              <w:rPr>
                <w:sz w:val="20"/>
                <w:szCs w:val="20"/>
                <w:lang w:eastAsia="zh-CN"/>
              </w:rPr>
              <w:t>Providing tools to 10 garages and training 50 technicians in the MAC sector</w:t>
            </w:r>
          </w:p>
        </w:tc>
        <w:tc>
          <w:tcPr>
            <w:tcW w:w="448" w:type="pct"/>
            <w:tcBorders>
              <w:top w:val="nil"/>
              <w:left w:val="nil"/>
              <w:bottom w:val="single" w:sz="4" w:space="0" w:color="auto"/>
              <w:right w:val="single" w:sz="4" w:space="0" w:color="auto"/>
            </w:tcBorders>
            <w:shd w:val="clear" w:color="auto" w:fill="auto"/>
            <w:hideMark/>
          </w:tcPr>
          <w:p w14:paraId="262C37FA" w14:textId="77777777" w:rsidR="005516B8" w:rsidRPr="00FC0CE8" w:rsidRDefault="005516B8" w:rsidP="00E06001">
            <w:pPr>
              <w:jc w:val="right"/>
              <w:rPr>
                <w:sz w:val="20"/>
                <w:szCs w:val="20"/>
                <w:lang w:eastAsia="zh-CN"/>
              </w:rPr>
            </w:pPr>
            <w:r w:rsidRPr="00FC0CE8">
              <w:rPr>
                <w:sz w:val="20"/>
                <w:szCs w:val="20"/>
                <w:lang w:eastAsia="zh-CN"/>
              </w:rPr>
              <w:t>37,000</w:t>
            </w:r>
          </w:p>
        </w:tc>
        <w:tc>
          <w:tcPr>
            <w:tcW w:w="474" w:type="pct"/>
            <w:vMerge/>
            <w:tcBorders>
              <w:top w:val="nil"/>
              <w:left w:val="single" w:sz="4" w:space="0" w:color="auto"/>
              <w:bottom w:val="single" w:sz="4" w:space="0" w:color="auto"/>
              <w:right w:val="single" w:sz="4" w:space="0" w:color="auto"/>
            </w:tcBorders>
            <w:vAlign w:val="center"/>
            <w:hideMark/>
          </w:tcPr>
          <w:p w14:paraId="096C4512" w14:textId="77777777" w:rsidR="005516B8" w:rsidRPr="00FC0CE8" w:rsidRDefault="005516B8" w:rsidP="00E06001">
            <w:pPr>
              <w:jc w:val="left"/>
              <w:rPr>
                <w:sz w:val="20"/>
                <w:szCs w:val="20"/>
                <w:lang w:eastAsia="zh-CN"/>
              </w:rPr>
            </w:pPr>
          </w:p>
        </w:tc>
      </w:tr>
      <w:tr w:rsidR="005516B8" w:rsidRPr="00FC0CE8" w14:paraId="1FCEF381"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079A5331" w14:textId="77777777" w:rsidR="005516B8" w:rsidRPr="00FC0CE8" w:rsidRDefault="005516B8" w:rsidP="00E06001">
            <w:pPr>
              <w:jc w:val="left"/>
              <w:rPr>
                <w:sz w:val="20"/>
                <w:szCs w:val="20"/>
                <w:lang w:eastAsia="zh-CN"/>
              </w:rPr>
            </w:pPr>
            <w:r w:rsidRPr="00FC0CE8">
              <w:rPr>
                <w:sz w:val="20"/>
                <w:szCs w:val="20"/>
                <w:lang w:eastAsia="zh-CN"/>
              </w:rPr>
              <w:t>Implementing the certification of RAC technicians</w:t>
            </w:r>
          </w:p>
        </w:tc>
        <w:tc>
          <w:tcPr>
            <w:tcW w:w="448" w:type="pct"/>
            <w:tcBorders>
              <w:top w:val="nil"/>
              <w:left w:val="nil"/>
              <w:bottom w:val="single" w:sz="4" w:space="0" w:color="auto"/>
              <w:right w:val="single" w:sz="4" w:space="0" w:color="auto"/>
            </w:tcBorders>
            <w:shd w:val="clear" w:color="auto" w:fill="auto"/>
            <w:noWrap/>
            <w:hideMark/>
          </w:tcPr>
          <w:p w14:paraId="46762C0F" w14:textId="77777777" w:rsidR="005516B8" w:rsidRPr="00FC0CE8" w:rsidRDefault="005516B8" w:rsidP="00E06001">
            <w:pPr>
              <w:jc w:val="right"/>
              <w:rPr>
                <w:sz w:val="20"/>
                <w:szCs w:val="20"/>
                <w:lang w:eastAsia="zh-CN"/>
              </w:rPr>
            </w:pPr>
            <w:r w:rsidRPr="00FC0CE8">
              <w:rPr>
                <w:sz w:val="20"/>
                <w:szCs w:val="20"/>
                <w:lang w:eastAsia="zh-CN"/>
              </w:rPr>
              <w:t>58,707</w:t>
            </w:r>
          </w:p>
        </w:tc>
        <w:tc>
          <w:tcPr>
            <w:tcW w:w="100" w:type="pct"/>
            <w:tcBorders>
              <w:top w:val="nil"/>
              <w:left w:val="nil"/>
              <w:bottom w:val="single" w:sz="4" w:space="0" w:color="auto"/>
              <w:right w:val="single" w:sz="4" w:space="0" w:color="auto"/>
            </w:tcBorders>
            <w:shd w:val="clear" w:color="auto" w:fill="auto"/>
            <w:vAlign w:val="center"/>
            <w:hideMark/>
          </w:tcPr>
          <w:p w14:paraId="3E850A33"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10E51CB3"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408AAE28" w14:textId="77777777" w:rsidR="005516B8" w:rsidRPr="00FC0CE8" w:rsidRDefault="005516B8" w:rsidP="00E06001">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vAlign w:val="center"/>
            <w:hideMark/>
          </w:tcPr>
          <w:p w14:paraId="2348180A" w14:textId="77777777" w:rsidR="005516B8" w:rsidRPr="00FC0CE8" w:rsidRDefault="005516B8" w:rsidP="00E06001">
            <w:pPr>
              <w:jc w:val="right"/>
              <w:rPr>
                <w:sz w:val="20"/>
                <w:szCs w:val="20"/>
                <w:lang w:eastAsia="zh-CN"/>
              </w:rPr>
            </w:pPr>
            <w:r w:rsidRPr="00FC0CE8">
              <w:rPr>
                <w:sz w:val="20"/>
                <w:szCs w:val="20"/>
                <w:lang w:eastAsia="zh-CN"/>
              </w:rPr>
              <w:t>58,707</w:t>
            </w:r>
          </w:p>
        </w:tc>
      </w:tr>
      <w:tr w:rsidR="005516B8" w:rsidRPr="00FC0CE8" w14:paraId="50B8BDE2" w14:textId="77777777" w:rsidTr="00E06001">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160545C" w14:textId="77777777" w:rsidR="005516B8" w:rsidRPr="00FC0CE8" w:rsidRDefault="005516B8" w:rsidP="00E06001">
            <w:pPr>
              <w:jc w:val="left"/>
              <w:rPr>
                <w:b/>
                <w:bCs/>
                <w:sz w:val="20"/>
                <w:szCs w:val="20"/>
                <w:lang w:eastAsia="zh-CN"/>
              </w:rPr>
            </w:pPr>
            <w:r w:rsidRPr="00FC0CE8">
              <w:rPr>
                <w:b/>
                <w:bCs/>
                <w:sz w:val="20"/>
                <w:szCs w:val="20"/>
                <w:lang w:eastAsia="zh-CN"/>
              </w:rPr>
              <w:t>Recovery, recycling, and training programme</w:t>
            </w:r>
          </w:p>
        </w:tc>
        <w:tc>
          <w:tcPr>
            <w:tcW w:w="100" w:type="pct"/>
            <w:tcBorders>
              <w:top w:val="nil"/>
              <w:left w:val="nil"/>
              <w:bottom w:val="single" w:sz="4" w:space="0" w:color="auto"/>
              <w:right w:val="single" w:sz="4" w:space="0" w:color="auto"/>
            </w:tcBorders>
            <w:shd w:val="clear" w:color="auto" w:fill="auto"/>
            <w:vAlign w:val="center"/>
            <w:hideMark/>
          </w:tcPr>
          <w:p w14:paraId="4791259D" w14:textId="77777777" w:rsidR="005516B8" w:rsidRPr="00FC0CE8" w:rsidRDefault="005516B8" w:rsidP="00E06001">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265CC9DC" w14:textId="77777777" w:rsidR="005516B8" w:rsidRPr="00FC0CE8" w:rsidRDefault="005516B8" w:rsidP="00E06001">
            <w:pPr>
              <w:jc w:val="left"/>
              <w:rPr>
                <w:sz w:val="20"/>
                <w:szCs w:val="20"/>
                <w:lang w:eastAsia="zh-CN"/>
              </w:rPr>
            </w:pPr>
            <w:r w:rsidRPr="00FC0CE8">
              <w:rPr>
                <w:sz w:val="20"/>
                <w:szCs w:val="20"/>
                <w:lang w:eastAsia="zh-CN"/>
              </w:rPr>
              <w:t> </w:t>
            </w:r>
          </w:p>
        </w:tc>
      </w:tr>
      <w:tr w:rsidR="005516B8" w:rsidRPr="00FC0CE8" w14:paraId="478BB602"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5A597372" w14:textId="77777777" w:rsidR="005516B8" w:rsidRPr="00FC0CE8" w:rsidRDefault="005516B8" w:rsidP="00E06001">
            <w:pPr>
              <w:jc w:val="left"/>
              <w:rPr>
                <w:sz w:val="20"/>
                <w:szCs w:val="20"/>
                <w:lang w:eastAsia="zh-CN"/>
              </w:rPr>
            </w:pPr>
            <w:r w:rsidRPr="00FC0CE8">
              <w:rPr>
                <w:sz w:val="20"/>
                <w:szCs w:val="20"/>
                <w:lang w:eastAsia="zh-CN"/>
              </w:rPr>
              <w:t>Providing equipment and tools to 50 workshops and training 450 technicians in refrigerant recovery and recycling</w:t>
            </w:r>
          </w:p>
        </w:tc>
        <w:tc>
          <w:tcPr>
            <w:tcW w:w="448" w:type="pct"/>
            <w:tcBorders>
              <w:top w:val="nil"/>
              <w:left w:val="nil"/>
              <w:bottom w:val="single" w:sz="4" w:space="0" w:color="auto"/>
              <w:right w:val="single" w:sz="4" w:space="0" w:color="auto"/>
            </w:tcBorders>
            <w:shd w:val="clear" w:color="auto" w:fill="auto"/>
            <w:noWrap/>
            <w:hideMark/>
          </w:tcPr>
          <w:p w14:paraId="34AECF48" w14:textId="77777777" w:rsidR="005516B8" w:rsidRPr="00FC0CE8" w:rsidRDefault="005516B8" w:rsidP="00E06001">
            <w:pPr>
              <w:jc w:val="right"/>
              <w:rPr>
                <w:sz w:val="20"/>
                <w:szCs w:val="20"/>
                <w:lang w:eastAsia="zh-CN"/>
              </w:rPr>
            </w:pPr>
            <w:r w:rsidRPr="00FC0CE8">
              <w:rPr>
                <w:sz w:val="20"/>
                <w:szCs w:val="20"/>
                <w:lang w:eastAsia="zh-CN"/>
              </w:rPr>
              <w:t>280,500</w:t>
            </w:r>
          </w:p>
        </w:tc>
        <w:tc>
          <w:tcPr>
            <w:tcW w:w="100" w:type="pct"/>
            <w:tcBorders>
              <w:top w:val="nil"/>
              <w:left w:val="nil"/>
              <w:bottom w:val="single" w:sz="4" w:space="0" w:color="auto"/>
              <w:right w:val="single" w:sz="4" w:space="0" w:color="auto"/>
            </w:tcBorders>
            <w:shd w:val="clear" w:color="auto" w:fill="auto"/>
            <w:hideMark/>
          </w:tcPr>
          <w:p w14:paraId="3152C217"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4EECCA64"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6D1D3697" w14:textId="77777777" w:rsidR="005516B8" w:rsidRPr="00FC0CE8" w:rsidRDefault="005516B8" w:rsidP="00E06001">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14C43E03" w14:textId="77777777" w:rsidR="005516B8" w:rsidRPr="00FC0CE8" w:rsidRDefault="005516B8" w:rsidP="00E06001">
            <w:pPr>
              <w:jc w:val="right"/>
              <w:rPr>
                <w:sz w:val="20"/>
                <w:szCs w:val="20"/>
                <w:lang w:eastAsia="zh-CN"/>
              </w:rPr>
            </w:pPr>
            <w:r w:rsidRPr="00FC0CE8">
              <w:rPr>
                <w:sz w:val="20"/>
                <w:szCs w:val="20"/>
                <w:lang w:eastAsia="zh-CN"/>
              </w:rPr>
              <w:t>280,500</w:t>
            </w:r>
          </w:p>
        </w:tc>
      </w:tr>
      <w:tr w:rsidR="005516B8" w:rsidRPr="00FC0CE8" w14:paraId="4FEB292F"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55D2380D" w14:textId="77777777" w:rsidR="005516B8" w:rsidRPr="00FC0CE8" w:rsidRDefault="005516B8" w:rsidP="00E06001">
            <w:pPr>
              <w:jc w:val="left"/>
              <w:rPr>
                <w:sz w:val="20"/>
                <w:szCs w:val="20"/>
                <w:lang w:eastAsia="zh-CN"/>
              </w:rPr>
            </w:pPr>
            <w:r w:rsidRPr="00FC0CE8">
              <w:rPr>
                <w:sz w:val="20"/>
                <w:szCs w:val="20"/>
                <w:lang w:eastAsia="zh-CN"/>
              </w:rPr>
              <w:t>Supporting the Refrigeration and Air-Conditioning Engineers Association of Ghana (RAAG) in participating in international meetings, subscribing to technical literature, and organizing national workshops and seminars</w:t>
            </w:r>
          </w:p>
        </w:tc>
        <w:tc>
          <w:tcPr>
            <w:tcW w:w="448" w:type="pct"/>
            <w:tcBorders>
              <w:top w:val="nil"/>
              <w:left w:val="nil"/>
              <w:bottom w:val="single" w:sz="4" w:space="0" w:color="auto"/>
              <w:right w:val="single" w:sz="4" w:space="0" w:color="auto"/>
            </w:tcBorders>
            <w:shd w:val="clear" w:color="auto" w:fill="auto"/>
            <w:noWrap/>
            <w:hideMark/>
          </w:tcPr>
          <w:p w14:paraId="7CBD35F1" w14:textId="77777777" w:rsidR="005516B8" w:rsidRPr="00FC0CE8" w:rsidRDefault="005516B8" w:rsidP="00E06001">
            <w:pPr>
              <w:jc w:val="right"/>
              <w:rPr>
                <w:sz w:val="20"/>
                <w:szCs w:val="20"/>
                <w:lang w:eastAsia="zh-CN"/>
              </w:rPr>
            </w:pPr>
            <w:r w:rsidRPr="00FC0CE8">
              <w:rPr>
                <w:sz w:val="20"/>
                <w:szCs w:val="20"/>
                <w:lang w:eastAsia="zh-CN"/>
              </w:rPr>
              <w:t>60,000</w:t>
            </w:r>
          </w:p>
        </w:tc>
        <w:tc>
          <w:tcPr>
            <w:tcW w:w="100" w:type="pct"/>
            <w:tcBorders>
              <w:top w:val="nil"/>
              <w:left w:val="nil"/>
              <w:bottom w:val="single" w:sz="4" w:space="0" w:color="auto"/>
              <w:right w:val="single" w:sz="4" w:space="0" w:color="auto"/>
            </w:tcBorders>
            <w:shd w:val="clear" w:color="auto" w:fill="auto"/>
            <w:hideMark/>
          </w:tcPr>
          <w:p w14:paraId="01CB5BFC"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719488B8"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6A4DE132" w14:textId="77777777" w:rsidR="005516B8" w:rsidRPr="00FC0CE8" w:rsidRDefault="005516B8" w:rsidP="00E06001">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48C530BA" w14:textId="77777777" w:rsidR="005516B8" w:rsidRPr="00FC0CE8" w:rsidRDefault="005516B8" w:rsidP="00E06001">
            <w:pPr>
              <w:jc w:val="right"/>
              <w:rPr>
                <w:sz w:val="20"/>
                <w:szCs w:val="20"/>
                <w:lang w:eastAsia="zh-CN"/>
              </w:rPr>
            </w:pPr>
            <w:r w:rsidRPr="00FC0CE8">
              <w:rPr>
                <w:sz w:val="20"/>
                <w:szCs w:val="20"/>
                <w:lang w:eastAsia="zh-CN"/>
              </w:rPr>
              <w:t>60,000</w:t>
            </w:r>
          </w:p>
        </w:tc>
      </w:tr>
      <w:tr w:rsidR="005516B8" w:rsidRPr="00FC0CE8" w14:paraId="1E52F341"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0B97D335" w14:textId="77777777" w:rsidR="005516B8" w:rsidRPr="00FC0CE8" w:rsidRDefault="005516B8" w:rsidP="00E06001">
            <w:pPr>
              <w:jc w:val="left"/>
              <w:rPr>
                <w:sz w:val="20"/>
                <w:szCs w:val="20"/>
                <w:lang w:eastAsia="zh-CN"/>
              </w:rPr>
            </w:pPr>
            <w:r w:rsidRPr="00FC0CE8">
              <w:rPr>
                <w:sz w:val="20"/>
                <w:szCs w:val="20"/>
                <w:lang w:eastAsia="zh-CN"/>
              </w:rPr>
              <w:t>Establishing two refrigerant reclamation centres</w:t>
            </w:r>
          </w:p>
        </w:tc>
        <w:tc>
          <w:tcPr>
            <w:tcW w:w="448" w:type="pct"/>
            <w:tcBorders>
              <w:top w:val="nil"/>
              <w:left w:val="nil"/>
              <w:bottom w:val="single" w:sz="4" w:space="0" w:color="auto"/>
              <w:right w:val="single" w:sz="4" w:space="0" w:color="auto"/>
            </w:tcBorders>
            <w:shd w:val="clear" w:color="auto" w:fill="auto"/>
            <w:noWrap/>
            <w:hideMark/>
          </w:tcPr>
          <w:p w14:paraId="5A8E57A4" w14:textId="77777777" w:rsidR="005516B8" w:rsidRPr="00FC0CE8" w:rsidRDefault="005516B8" w:rsidP="00E06001">
            <w:pPr>
              <w:jc w:val="right"/>
              <w:rPr>
                <w:sz w:val="20"/>
                <w:szCs w:val="20"/>
                <w:lang w:eastAsia="zh-CN"/>
              </w:rPr>
            </w:pPr>
            <w:r w:rsidRPr="00FC0CE8">
              <w:rPr>
                <w:sz w:val="20"/>
                <w:szCs w:val="20"/>
                <w:lang w:eastAsia="zh-CN"/>
              </w:rPr>
              <w:t>140,000</w:t>
            </w:r>
          </w:p>
        </w:tc>
        <w:tc>
          <w:tcPr>
            <w:tcW w:w="100" w:type="pct"/>
            <w:tcBorders>
              <w:top w:val="nil"/>
              <w:left w:val="nil"/>
              <w:bottom w:val="single" w:sz="4" w:space="0" w:color="auto"/>
              <w:right w:val="single" w:sz="4" w:space="0" w:color="auto"/>
            </w:tcBorders>
            <w:shd w:val="clear" w:color="auto" w:fill="auto"/>
            <w:hideMark/>
          </w:tcPr>
          <w:p w14:paraId="21C5220B" w14:textId="77777777" w:rsidR="005516B8" w:rsidRPr="00FC0CE8" w:rsidRDefault="005516B8" w:rsidP="00E06001">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22B7D651"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01A59E7F" w14:textId="77777777" w:rsidR="005516B8" w:rsidRPr="00FC0CE8" w:rsidRDefault="005516B8" w:rsidP="00E06001">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49BE2309" w14:textId="77777777" w:rsidR="005516B8" w:rsidRPr="00FC0CE8" w:rsidRDefault="005516B8" w:rsidP="00E06001">
            <w:pPr>
              <w:jc w:val="right"/>
              <w:rPr>
                <w:sz w:val="20"/>
                <w:szCs w:val="20"/>
                <w:lang w:eastAsia="zh-CN"/>
              </w:rPr>
            </w:pPr>
            <w:r w:rsidRPr="00FC0CE8">
              <w:rPr>
                <w:sz w:val="20"/>
                <w:szCs w:val="20"/>
                <w:lang w:eastAsia="zh-CN"/>
              </w:rPr>
              <w:t>140,000</w:t>
            </w:r>
          </w:p>
        </w:tc>
      </w:tr>
      <w:tr w:rsidR="005516B8" w:rsidRPr="00FC0CE8" w14:paraId="50F94599" w14:textId="77777777" w:rsidTr="00E06001">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6F4AC187" w14:textId="77777777" w:rsidR="005516B8" w:rsidRPr="00FC0CE8" w:rsidRDefault="005516B8" w:rsidP="00E06001">
            <w:pPr>
              <w:jc w:val="left"/>
              <w:rPr>
                <w:b/>
                <w:bCs/>
                <w:sz w:val="20"/>
                <w:szCs w:val="20"/>
                <w:lang w:eastAsia="zh-CN"/>
              </w:rPr>
            </w:pPr>
            <w:r w:rsidRPr="00FC0CE8">
              <w:rPr>
                <w:b/>
                <w:bCs/>
                <w:sz w:val="20"/>
                <w:szCs w:val="20"/>
                <w:lang w:eastAsia="zh-CN"/>
              </w:rPr>
              <w:t>Facilitating the adoption of R-290 technology and environmentally sound alternative technologies </w:t>
            </w:r>
          </w:p>
        </w:tc>
        <w:tc>
          <w:tcPr>
            <w:tcW w:w="100" w:type="pct"/>
            <w:tcBorders>
              <w:top w:val="nil"/>
              <w:left w:val="nil"/>
              <w:bottom w:val="single" w:sz="4" w:space="0" w:color="auto"/>
              <w:right w:val="single" w:sz="4" w:space="0" w:color="auto"/>
            </w:tcBorders>
            <w:shd w:val="clear" w:color="auto" w:fill="auto"/>
            <w:vAlign w:val="center"/>
            <w:hideMark/>
          </w:tcPr>
          <w:p w14:paraId="21EF4BBC" w14:textId="77777777" w:rsidR="005516B8" w:rsidRPr="00FC0CE8" w:rsidRDefault="005516B8" w:rsidP="00E06001">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74393027" w14:textId="77777777" w:rsidR="005516B8" w:rsidRPr="00FC0CE8" w:rsidRDefault="005516B8" w:rsidP="00E06001">
            <w:pPr>
              <w:jc w:val="left"/>
              <w:rPr>
                <w:b/>
                <w:bCs/>
                <w:sz w:val="20"/>
                <w:szCs w:val="20"/>
                <w:lang w:eastAsia="zh-CN"/>
              </w:rPr>
            </w:pPr>
            <w:r w:rsidRPr="00FC0CE8">
              <w:rPr>
                <w:b/>
                <w:bCs/>
                <w:sz w:val="20"/>
                <w:szCs w:val="20"/>
                <w:lang w:eastAsia="zh-CN"/>
              </w:rPr>
              <w:t>Demonstration of pilot projects in the commercial refrigeration sector</w:t>
            </w:r>
          </w:p>
        </w:tc>
      </w:tr>
      <w:tr w:rsidR="005516B8" w:rsidRPr="00FC0CE8" w14:paraId="6F1DF05A"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05EFDB1F" w14:textId="77777777" w:rsidR="005516B8" w:rsidRPr="00FC0CE8" w:rsidRDefault="005516B8" w:rsidP="00E06001">
            <w:pPr>
              <w:jc w:val="left"/>
              <w:rPr>
                <w:sz w:val="20"/>
                <w:szCs w:val="20"/>
                <w:lang w:eastAsia="zh-CN"/>
              </w:rPr>
            </w:pPr>
            <w:r w:rsidRPr="00FC0CE8">
              <w:rPr>
                <w:sz w:val="20"/>
                <w:szCs w:val="20"/>
                <w:lang w:eastAsia="zh-CN"/>
              </w:rPr>
              <w:t>Demonstrating R-290 AC technology by replacing 71 units of HCFC-22 AC with R</w:t>
            </w:r>
            <w:r w:rsidRPr="00FC0CE8">
              <w:rPr>
                <w:sz w:val="20"/>
                <w:szCs w:val="20"/>
                <w:lang w:eastAsia="zh-CN"/>
              </w:rPr>
              <w:noBreakHyphen/>
              <w:t>290</w:t>
            </w:r>
            <w:r w:rsidRPr="00FC0CE8">
              <w:rPr>
                <w:sz w:val="20"/>
                <w:szCs w:val="20"/>
                <w:lang w:eastAsia="zh-CN"/>
              </w:rPr>
              <w:noBreakHyphen/>
              <w:t>based ACs in a hostel, communicating and disseminating the results and raising awareness on R-290 technology</w:t>
            </w:r>
          </w:p>
        </w:tc>
        <w:tc>
          <w:tcPr>
            <w:tcW w:w="448" w:type="pct"/>
            <w:tcBorders>
              <w:top w:val="nil"/>
              <w:left w:val="nil"/>
              <w:bottom w:val="single" w:sz="4" w:space="0" w:color="auto"/>
              <w:right w:val="single" w:sz="4" w:space="0" w:color="auto"/>
            </w:tcBorders>
            <w:shd w:val="clear" w:color="auto" w:fill="auto"/>
            <w:noWrap/>
            <w:hideMark/>
          </w:tcPr>
          <w:p w14:paraId="5DB5F440" w14:textId="77777777" w:rsidR="005516B8" w:rsidRPr="00FC0CE8" w:rsidRDefault="005516B8" w:rsidP="00E06001">
            <w:pPr>
              <w:jc w:val="right"/>
              <w:rPr>
                <w:sz w:val="20"/>
                <w:szCs w:val="20"/>
                <w:lang w:eastAsia="zh-CN"/>
              </w:rPr>
            </w:pPr>
            <w:r w:rsidRPr="00FC0CE8">
              <w:rPr>
                <w:sz w:val="20"/>
                <w:szCs w:val="20"/>
                <w:lang w:eastAsia="zh-CN"/>
              </w:rPr>
              <w:t>90,000</w:t>
            </w:r>
          </w:p>
        </w:tc>
        <w:tc>
          <w:tcPr>
            <w:tcW w:w="100" w:type="pct"/>
            <w:tcBorders>
              <w:top w:val="nil"/>
              <w:left w:val="nil"/>
              <w:bottom w:val="single" w:sz="4" w:space="0" w:color="auto"/>
              <w:right w:val="single" w:sz="4" w:space="0" w:color="auto"/>
            </w:tcBorders>
            <w:shd w:val="clear" w:color="auto" w:fill="auto"/>
            <w:hideMark/>
          </w:tcPr>
          <w:p w14:paraId="286819BD"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3CB01D02" w14:textId="77777777" w:rsidR="005516B8" w:rsidRPr="00FC0CE8" w:rsidRDefault="005516B8" w:rsidP="00E06001">
            <w:pPr>
              <w:jc w:val="left"/>
              <w:rPr>
                <w:sz w:val="20"/>
                <w:szCs w:val="20"/>
                <w:lang w:eastAsia="zh-CN"/>
              </w:rPr>
            </w:pPr>
            <w:r w:rsidRPr="00FC0CE8">
              <w:rPr>
                <w:sz w:val="20"/>
                <w:szCs w:val="20"/>
                <w:lang w:eastAsia="zh-CN"/>
              </w:rPr>
              <w:t xml:space="preserve">Identifying suitable candidates, conducting two pilot projects on R-290 </w:t>
            </w:r>
            <w:proofErr w:type="spellStart"/>
            <w:r w:rsidRPr="00FC0CE8">
              <w:rPr>
                <w:sz w:val="20"/>
                <w:szCs w:val="20"/>
                <w:lang w:eastAsia="zh-CN"/>
              </w:rPr>
              <w:t>monoblock</w:t>
            </w:r>
            <w:proofErr w:type="spellEnd"/>
            <w:r w:rsidRPr="00FC0CE8">
              <w:rPr>
                <w:sz w:val="20"/>
                <w:szCs w:val="20"/>
                <w:lang w:eastAsia="zh-CN"/>
              </w:rPr>
              <w:t xml:space="preserve"> technology in the commercial refrigeration sector, including installation, commissioning, training, awareness</w:t>
            </w:r>
            <w:r w:rsidRPr="00FC0CE8">
              <w:rPr>
                <w:sz w:val="20"/>
                <w:szCs w:val="20"/>
                <w:lang w:eastAsia="zh-CN"/>
              </w:rPr>
              <w:noBreakHyphen/>
              <w:t xml:space="preserve">raising on </w:t>
            </w:r>
            <w:proofErr w:type="spellStart"/>
            <w:r w:rsidRPr="00FC0CE8">
              <w:rPr>
                <w:sz w:val="20"/>
                <w:szCs w:val="20"/>
                <w:lang w:eastAsia="zh-CN"/>
              </w:rPr>
              <w:t>monoblock</w:t>
            </w:r>
            <w:proofErr w:type="spellEnd"/>
            <w:r w:rsidRPr="00FC0CE8">
              <w:rPr>
                <w:sz w:val="20"/>
                <w:szCs w:val="20"/>
                <w:lang w:eastAsia="zh-CN"/>
              </w:rPr>
              <w:t xml:space="preserve"> technology, and supporting the establishment of a supply chain </w:t>
            </w:r>
          </w:p>
        </w:tc>
        <w:tc>
          <w:tcPr>
            <w:tcW w:w="448" w:type="pct"/>
            <w:tcBorders>
              <w:top w:val="nil"/>
              <w:left w:val="nil"/>
              <w:bottom w:val="single" w:sz="4" w:space="0" w:color="auto"/>
              <w:right w:val="single" w:sz="4" w:space="0" w:color="auto"/>
            </w:tcBorders>
            <w:shd w:val="clear" w:color="auto" w:fill="auto"/>
            <w:hideMark/>
          </w:tcPr>
          <w:p w14:paraId="4B55BC27" w14:textId="77777777" w:rsidR="005516B8" w:rsidRPr="00FC0CE8" w:rsidRDefault="005516B8" w:rsidP="00E06001">
            <w:pPr>
              <w:jc w:val="right"/>
              <w:rPr>
                <w:sz w:val="20"/>
                <w:szCs w:val="20"/>
                <w:lang w:eastAsia="zh-CN"/>
              </w:rPr>
            </w:pPr>
            <w:r w:rsidRPr="00FC0CE8">
              <w:rPr>
                <w:sz w:val="20"/>
                <w:szCs w:val="20"/>
                <w:lang w:eastAsia="zh-CN"/>
              </w:rPr>
              <w:t>63,000</w:t>
            </w:r>
          </w:p>
        </w:tc>
        <w:tc>
          <w:tcPr>
            <w:tcW w:w="474" w:type="pct"/>
            <w:tcBorders>
              <w:top w:val="nil"/>
              <w:left w:val="nil"/>
              <w:bottom w:val="single" w:sz="4" w:space="0" w:color="auto"/>
              <w:right w:val="single" w:sz="4" w:space="0" w:color="auto"/>
            </w:tcBorders>
            <w:shd w:val="clear" w:color="auto" w:fill="auto"/>
            <w:hideMark/>
          </w:tcPr>
          <w:p w14:paraId="3320099F" w14:textId="77777777" w:rsidR="005516B8" w:rsidRPr="00FC0CE8" w:rsidRDefault="005516B8" w:rsidP="00E06001">
            <w:pPr>
              <w:jc w:val="right"/>
              <w:rPr>
                <w:sz w:val="20"/>
                <w:szCs w:val="20"/>
                <w:lang w:eastAsia="zh-CN"/>
              </w:rPr>
            </w:pPr>
            <w:r w:rsidRPr="00FC0CE8">
              <w:rPr>
                <w:sz w:val="20"/>
                <w:szCs w:val="20"/>
                <w:lang w:eastAsia="zh-CN"/>
              </w:rPr>
              <w:t>153,000</w:t>
            </w:r>
          </w:p>
        </w:tc>
      </w:tr>
      <w:tr w:rsidR="005516B8" w:rsidRPr="00FC0CE8" w14:paraId="3CEECE62"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A9A937F"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47195111" w14:textId="77777777" w:rsidR="005516B8" w:rsidRPr="00FC0CE8" w:rsidRDefault="005516B8" w:rsidP="00E06001">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3147E287" w14:textId="77777777" w:rsidR="005516B8" w:rsidRPr="00FC0CE8" w:rsidRDefault="005516B8" w:rsidP="00E06001">
            <w:pPr>
              <w:jc w:val="righ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2DCA175B" w14:textId="77777777" w:rsidR="005516B8" w:rsidRPr="00FC0CE8" w:rsidRDefault="005516B8" w:rsidP="00E06001">
            <w:pPr>
              <w:jc w:val="left"/>
              <w:rPr>
                <w:b/>
                <w:bCs/>
                <w:sz w:val="20"/>
                <w:szCs w:val="20"/>
                <w:lang w:eastAsia="zh-CN"/>
              </w:rPr>
            </w:pPr>
            <w:r w:rsidRPr="00FC0CE8">
              <w:rPr>
                <w:b/>
                <w:bCs/>
                <w:sz w:val="20"/>
                <w:szCs w:val="20"/>
                <w:lang w:eastAsia="zh-CN"/>
              </w:rPr>
              <w:t>Gender mainstreaming</w:t>
            </w:r>
          </w:p>
        </w:tc>
      </w:tr>
      <w:tr w:rsidR="005516B8" w:rsidRPr="00FC0CE8" w14:paraId="1A61140B" w14:textId="77777777" w:rsidTr="00E06001">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07054A7" w14:textId="77777777" w:rsidR="005516B8" w:rsidRPr="00FC0CE8" w:rsidRDefault="005516B8" w:rsidP="00E06001">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606C5658" w14:textId="77777777" w:rsidR="005516B8" w:rsidRPr="00FC0CE8" w:rsidRDefault="005516B8" w:rsidP="00E06001">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37395958"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2E25439C" w14:textId="77777777" w:rsidR="005516B8" w:rsidRPr="00FC0CE8" w:rsidRDefault="005516B8" w:rsidP="00E06001">
            <w:pPr>
              <w:jc w:val="left"/>
              <w:rPr>
                <w:sz w:val="20"/>
                <w:szCs w:val="20"/>
                <w:lang w:eastAsia="zh-CN"/>
              </w:rPr>
            </w:pPr>
            <w:r w:rsidRPr="00FC0CE8">
              <w:rPr>
                <w:sz w:val="20"/>
                <w:szCs w:val="20"/>
                <w:lang w:eastAsia="zh-CN"/>
              </w:rPr>
              <w:t xml:space="preserve">Role model presentations throughout KIP implementation </w:t>
            </w:r>
          </w:p>
        </w:tc>
        <w:tc>
          <w:tcPr>
            <w:tcW w:w="448" w:type="pct"/>
            <w:tcBorders>
              <w:top w:val="nil"/>
              <w:left w:val="nil"/>
              <w:bottom w:val="single" w:sz="4" w:space="0" w:color="auto"/>
              <w:right w:val="single" w:sz="4" w:space="0" w:color="auto"/>
            </w:tcBorders>
            <w:shd w:val="clear" w:color="auto" w:fill="auto"/>
            <w:hideMark/>
          </w:tcPr>
          <w:p w14:paraId="669F8BD0" w14:textId="77777777" w:rsidR="005516B8" w:rsidRPr="00FC0CE8" w:rsidRDefault="005516B8" w:rsidP="00E06001">
            <w:pPr>
              <w:jc w:val="right"/>
              <w:rPr>
                <w:sz w:val="20"/>
                <w:szCs w:val="20"/>
                <w:lang w:eastAsia="zh-CN"/>
              </w:rPr>
            </w:pPr>
            <w:r w:rsidRPr="00FC0CE8">
              <w:rPr>
                <w:sz w:val="20"/>
                <w:szCs w:val="20"/>
                <w:lang w:eastAsia="zh-CN"/>
              </w:rPr>
              <w:t>6,000</w:t>
            </w:r>
          </w:p>
        </w:tc>
        <w:tc>
          <w:tcPr>
            <w:tcW w:w="474" w:type="pct"/>
            <w:tcBorders>
              <w:top w:val="nil"/>
              <w:left w:val="nil"/>
              <w:bottom w:val="single" w:sz="4" w:space="0" w:color="auto"/>
              <w:right w:val="single" w:sz="4" w:space="0" w:color="auto"/>
            </w:tcBorders>
            <w:shd w:val="clear" w:color="auto" w:fill="auto"/>
            <w:hideMark/>
          </w:tcPr>
          <w:p w14:paraId="11C3AA18" w14:textId="77777777" w:rsidR="005516B8" w:rsidRPr="00FC0CE8" w:rsidRDefault="005516B8" w:rsidP="00E06001">
            <w:pPr>
              <w:jc w:val="right"/>
              <w:rPr>
                <w:sz w:val="20"/>
                <w:szCs w:val="20"/>
                <w:lang w:eastAsia="zh-CN"/>
              </w:rPr>
            </w:pPr>
            <w:r w:rsidRPr="00FC0CE8">
              <w:rPr>
                <w:sz w:val="20"/>
                <w:szCs w:val="20"/>
                <w:lang w:eastAsia="zh-CN"/>
              </w:rPr>
              <w:t>6,000</w:t>
            </w:r>
          </w:p>
        </w:tc>
      </w:tr>
      <w:tr w:rsidR="005516B8" w:rsidRPr="00FC0CE8" w14:paraId="4A88A24D" w14:textId="77777777" w:rsidTr="00E06001">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194A9BC0" w14:textId="77777777" w:rsidR="005516B8" w:rsidRPr="00FC0CE8" w:rsidRDefault="005516B8" w:rsidP="00E06001">
            <w:pPr>
              <w:jc w:val="left"/>
              <w:rPr>
                <w:b/>
                <w:bCs/>
                <w:sz w:val="20"/>
                <w:szCs w:val="20"/>
                <w:lang w:eastAsia="zh-CN"/>
              </w:rPr>
            </w:pPr>
            <w:r w:rsidRPr="00FC0CE8">
              <w:rPr>
                <w:b/>
                <w:bCs/>
                <w:sz w:val="20"/>
                <w:szCs w:val="20"/>
                <w:lang w:eastAsia="zh-CN"/>
              </w:rPr>
              <w:t xml:space="preserve">Project management, monitoring, and reporting </w:t>
            </w:r>
          </w:p>
        </w:tc>
        <w:tc>
          <w:tcPr>
            <w:tcW w:w="100" w:type="pct"/>
            <w:tcBorders>
              <w:top w:val="nil"/>
              <w:left w:val="nil"/>
              <w:bottom w:val="single" w:sz="4" w:space="0" w:color="auto"/>
              <w:right w:val="single" w:sz="4" w:space="0" w:color="auto"/>
            </w:tcBorders>
            <w:shd w:val="clear" w:color="auto" w:fill="auto"/>
            <w:vAlign w:val="center"/>
            <w:hideMark/>
          </w:tcPr>
          <w:p w14:paraId="5E45DF9A" w14:textId="77777777" w:rsidR="005516B8" w:rsidRPr="00FC0CE8" w:rsidRDefault="005516B8" w:rsidP="00E06001">
            <w:pPr>
              <w:jc w:val="left"/>
              <w:rPr>
                <w:b/>
                <w:bCs/>
                <w:sz w:val="20"/>
                <w:szCs w:val="20"/>
                <w:lang w:eastAsia="zh-CN"/>
              </w:rPr>
            </w:pPr>
            <w:r w:rsidRPr="00FC0CE8">
              <w:rPr>
                <w:b/>
                <w:bCs/>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39A00265" w14:textId="77777777" w:rsidR="005516B8" w:rsidRPr="00FC0CE8" w:rsidRDefault="005516B8" w:rsidP="00E06001">
            <w:pPr>
              <w:jc w:val="left"/>
              <w:rPr>
                <w:b/>
                <w:bCs/>
                <w:sz w:val="20"/>
                <w:szCs w:val="20"/>
                <w:lang w:eastAsia="zh-CN"/>
              </w:rPr>
            </w:pPr>
            <w:r w:rsidRPr="00FC0CE8">
              <w:rPr>
                <w:b/>
                <w:bCs/>
                <w:sz w:val="20"/>
                <w:szCs w:val="20"/>
                <w:lang w:eastAsia="zh-CN"/>
              </w:rPr>
              <w:t xml:space="preserve">Project management, monitoring, and reporting </w:t>
            </w:r>
          </w:p>
        </w:tc>
      </w:tr>
      <w:tr w:rsidR="005516B8" w:rsidRPr="00FC0CE8" w14:paraId="6C20689F"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76C733FE" w14:textId="77777777" w:rsidR="005516B8" w:rsidRPr="00FC0CE8" w:rsidRDefault="005516B8" w:rsidP="00E06001">
            <w:pPr>
              <w:jc w:val="left"/>
              <w:rPr>
                <w:sz w:val="20"/>
                <w:szCs w:val="20"/>
                <w:lang w:eastAsia="zh-CN"/>
              </w:rPr>
            </w:pPr>
            <w:r w:rsidRPr="00FC0CE8">
              <w:rPr>
                <w:sz w:val="20"/>
                <w:szCs w:val="20"/>
                <w:lang w:eastAsia="zh-CN"/>
              </w:rPr>
              <w:t>Project management, monitoring, and reporting on HCFC related activities</w:t>
            </w:r>
          </w:p>
        </w:tc>
        <w:tc>
          <w:tcPr>
            <w:tcW w:w="448" w:type="pct"/>
            <w:tcBorders>
              <w:top w:val="nil"/>
              <w:left w:val="nil"/>
              <w:bottom w:val="single" w:sz="4" w:space="0" w:color="auto"/>
              <w:right w:val="single" w:sz="4" w:space="0" w:color="auto"/>
            </w:tcBorders>
            <w:shd w:val="clear" w:color="auto" w:fill="auto"/>
            <w:noWrap/>
            <w:hideMark/>
          </w:tcPr>
          <w:p w14:paraId="5322972D" w14:textId="77777777" w:rsidR="005516B8" w:rsidRPr="00FC0CE8" w:rsidRDefault="005516B8" w:rsidP="00E06001">
            <w:pPr>
              <w:jc w:val="right"/>
              <w:rPr>
                <w:sz w:val="20"/>
                <w:szCs w:val="20"/>
                <w:lang w:eastAsia="zh-CN"/>
              </w:rPr>
            </w:pPr>
            <w:r w:rsidRPr="00FC0CE8">
              <w:rPr>
                <w:sz w:val="20"/>
                <w:szCs w:val="20"/>
                <w:lang w:eastAsia="zh-CN"/>
              </w:rPr>
              <w:t>148,005</w:t>
            </w:r>
          </w:p>
        </w:tc>
        <w:tc>
          <w:tcPr>
            <w:tcW w:w="100" w:type="pct"/>
            <w:tcBorders>
              <w:top w:val="nil"/>
              <w:left w:val="nil"/>
              <w:bottom w:val="single" w:sz="4" w:space="0" w:color="auto"/>
              <w:right w:val="single" w:sz="4" w:space="0" w:color="auto"/>
            </w:tcBorders>
            <w:shd w:val="clear" w:color="auto" w:fill="auto"/>
            <w:vAlign w:val="center"/>
            <w:hideMark/>
          </w:tcPr>
          <w:p w14:paraId="710E7595" w14:textId="77777777" w:rsidR="005516B8" w:rsidRPr="00FC0CE8" w:rsidRDefault="005516B8" w:rsidP="00E06001">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52C1C5F8" w14:textId="77777777" w:rsidR="005516B8" w:rsidRPr="00FC0CE8" w:rsidRDefault="005516B8" w:rsidP="00E06001">
            <w:pPr>
              <w:jc w:val="left"/>
              <w:rPr>
                <w:sz w:val="20"/>
                <w:szCs w:val="20"/>
                <w:lang w:eastAsia="zh-CN"/>
              </w:rPr>
            </w:pPr>
            <w:r w:rsidRPr="00FC0CE8">
              <w:rPr>
                <w:sz w:val="20"/>
                <w:szCs w:val="20"/>
                <w:lang w:eastAsia="zh-CN"/>
              </w:rPr>
              <w:t>Project management, monitoring, and reporting on HFC</w:t>
            </w:r>
            <w:r w:rsidRPr="00FC0CE8">
              <w:rPr>
                <w:sz w:val="20"/>
                <w:szCs w:val="20"/>
                <w:lang w:eastAsia="zh-CN"/>
              </w:rPr>
              <w:noBreakHyphen/>
              <w:t>related activities</w:t>
            </w:r>
          </w:p>
        </w:tc>
        <w:tc>
          <w:tcPr>
            <w:tcW w:w="448" w:type="pct"/>
            <w:tcBorders>
              <w:top w:val="nil"/>
              <w:left w:val="nil"/>
              <w:bottom w:val="single" w:sz="4" w:space="0" w:color="auto"/>
              <w:right w:val="single" w:sz="4" w:space="0" w:color="auto"/>
            </w:tcBorders>
            <w:shd w:val="clear" w:color="auto" w:fill="auto"/>
            <w:hideMark/>
          </w:tcPr>
          <w:p w14:paraId="6ED4AA36" w14:textId="77777777" w:rsidR="005516B8" w:rsidRPr="00FC0CE8" w:rsidRDefault="005516B8" w:rsidP="00E06001">
            <w:pPr>
              <w:jc w:val="right"/>
              <w:rPr>
                <w:sz w:val="20"/>
                <w:szCs w:val="20"/>
                <w:lang w:eastAsia="zh-CN"/>
              </w:rPr>
            </w:pPr>
            <w:r w:rsidRPr="00FC0CE8">
              <w:rPr>
                <w:sz w:val="20"/>
                <w:szCs w:val="20"/>
                <w:lang w:eastAsia="zh-CN"/>
              </w:rPr>
              <w:t>32,000</w:t>
            </w:r>
          </w:p>
        </w:tc>
        <w:tc>
          <w:tcPr>
            <w:tcW w:w="474" w:type="pct"/>
            <w:tcBorders>
              <w:top w:val="nil"/>
              <w:left w:val="nil"/>
              <w:bottom w:val="single" w:sz="4" w:space="0" w:color="auto"/>
              <w:right w:val="single" w:sz="4" w:space="0" w:color="auto"/>
            </w:tcBorders>
            <w:shd w:val="clear" w:color="auto" w:fill="auto"/>
            <w:hideMark/>
          </w:tcPr>
          <w:p w14:paraId="6F92C1C4" w14:textId="77777777" w:rsidR="005516B8" w:rsidRPr="00FC0CE8" w:rsidRDefault="005516B8" w:rsidP="00E06001">
            <w:pPr>
              <w:jc w:val="right"/>
              <w:rPr>
                <w:sz w:val="20"/>
                <w:szCs w:val="20"/>
                <w:lang w:eastAsia="zh-CN"/>
              </w:rPr>
            </w:pPr>
            <w:r w:rsidRPr="00FC0CE8">
              <w:rPr>
                <w:sz w:val="20"/>
                <w:szCs w:val="20"/>
                <w:lang w:eastAsia="zh-CN"/>
              </w:rPr>
              <w:t>180,005</w:t>
            </w:r>
          </w:p>
        </w:tc>
      </w:tr>
      <w:tr w:rsidR="005516B8" w:rsidRPr="00FC0CE8" w14:paraId="764F294C" w14:textId="77777777" w:rsidTr="00E06001">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325A95AC" w14:textId="77777777" w:rsidR="005516B8" w:rsidRPr="00FC0CE8" w:rsidRDefault="005516B8" w:rsidP="00E06001">
            <w:pPr>
              <w:jc w:val="left"/>
              <w:rPr>
                <w:b/>
                <w:bCs/>
                <w:sz w:val="20"/>
                <w:szCs w:val="20"/>
                <w:lang w:eastAsia="zh-CN"/>
              </w:rPr>
            </w:pPr>
            <w:r w:rsidRPr="00FC0CE8">
              <w:rPr>
                <w:b/>
                <w:bCs/>
                <w:sz w:val="20"/>
                <w:szCs w:val="20"/>
                <w:lang w:eastAsia="zh-CN"/>
              </w:rPr>
              <w:lastRenderedPageBreak/>
              <w:t>Total</w:t>
            </w:r>
          </w:p>
        </w:tc>
        <w:tc>
          <w:tcPr>
            <w:tcW w:w="448" w:type="pct"/>
            <w:tcBorders>
              <w:top w:val="nil"/>
              <w:left w:val="nil"/>
              <w:bottom w:val="single" w:sz="4" w:space="0" w:color="auto"/>
              <w:right w:val="single" w:sz="4" w:space="0" w:color="auto"/>
            </w:tcBorders>
            <w:shd w:val="clear" w:color="auto" w:fill="auto"/>
            <w:noWrap/>
            <w:hideMark/>
          </w:tcPr>
          <w:p w14:paraId="582CAF57" w14:textId="77777777" w:rsidR="005516B8" w:rsidRPr="00FC0CE8" w:rsidRDefault="005516B8" w:rsidP="00E06001">
            <w:pPr>
              <w:jc w:val="right"/>
              <w:rPr>
                <w:b/>
                <w:bCs/>
                <w:sz w:val="20"/>
                <w:szCs w:val="20"/>
                <w:lang w:eastAsia="zh-CN"/>
              </w:rPr>
            </w:pPr>
            <w:r w:rsidRPr="00FC0CE8">
              <w:rPr>
                <w:b/>
                <w:bCs/>
                <w:sz w:val="20"/>
                <w:szCs w:val="20"/>
                <w:lang w:eastAsia="zh-CN"/>
              </w:rPr>
              <w:t>1,618,677</w:t>
            </w:r>
          </w:p>
        </w:tc>
        <w:tc>
          <w:tcPr>
            <w:tcW w:w="100" w:type="pct"/>
            <w:tcBorders>
              <w:top w:val="nil"/>
              <w:left w:val="nil"/>
              <w:bottom w:val="single" w:sz="4" w:space="0" w:color="auto"/>
              <w:right w:val="single" w:sz="4" w:space="0" w:color="auto"/>
            </w:tcBorders>
            <w:shd w:val="clear" w:color="auto" w:fill="auto"/>
            <w:vAlign w:val="center"/>
            <w:hideMark/>
          </w:tcPr>
          <w:p w14:paraId="454F7DDD" w14:textId="77777777" w:rsidR="005516B8" w:rsidRPr="00FC0CE8" w:rsidRDefault="005516B8" w:rsidP="00E06001">
            <w:pPr>
              <w:jc w:val="right"/>
              <w:rPr>
                <w:b/>
                <w:bCs/>
                <w:sz w:val="20"/>
                <w:szCs w:val="20"/>
                <w:lang w:eastAsia="zh-CN"/>
              </w:rPr>
            </w:pPr>
            <w:r w:rsidRPr="00FC0CE8">
              <w:rPr>
                <w:b/>
                <w:bCs/>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159C5849" w14:textId="77777777" w:rsidR="005516B8" w:rsidRPr="00FC0CE8" w:rsidRDefault="005516B8" w:rsidP="00E06001">
            <w:pPr>
              <w:jc w:val="right"/>
              <w:rPr>
                <w:b/>
                <w:bCs/>
                <w:sz w:val="20"/>
                <w:szCs w:val="20"/>
                <w:lang w:eastAsia="zh-CN"/>
              </w:rPr>
            </w:pPr>
            <w:r w:rsidRPr="00FC0CE8">
              <w:rPr>
                <w:b/>
                <w:bCs/>
                <w:sz w:val="20"/>
                <w:szCs w:val="20"/>
                <w:lang w:eastAsia="zh-CN"/>
              </w:rPr>
              <w:t> </w:t>
            </w:r>
          </w:p>
        </w:tc>
        <w:tc>
          <w:tcPr>
            <w:tcW w:w="448" w:type="pct"/>
            <w:tcBorders>
              <w:top w:val="nil"/>
              <w:left w:val="nil"/>
              <w:bottom w:val="single" w:sz="4" w:space="0" w:color="auto"/>
              <w:right w:val="single" w:sz="4" w:space="0" w:color="auto"/>
            </w:tcBorders>
            <w:shd w:val="clear" w:color="auto" w:fill="auto"/>
            <w:vAlign w:val="center"/>
            <w:hideMark/>
          </w:tcPr>
          <w:p w14:paraId="29F3A98F" w14:textId="77777777" w:rsidR="005516B8" w:rsidRPr="00FC0CE8" w:rsidRDefault="005516B8" w:rsidP="00E06001">
            <w:pPr>
              <w:jc w:val="right"/>
              <w:rPr>
                <w:b/>
                <w:bCs/>
                <w:sz w:val="20"/>
                <w:szCs w:val="20"/>
                <w:lang w:eastAsia="zh-CN"/>
              </w:rPr>
            </w:pPr>
            <w:r w:rsidRPr="00FC0CE8">
              <w:rPr>
                <w:b/>
                <w:bCs/>
                <w:sz w:val="20"/>
                <w:szCs w:val="20"/>
                <w:lang w:eastAsia="zh-CN"/>
              </w:rPr>
              <w:t>325,000</w:t>
            </w:r>
          </w:p>
        </w:tc>
        <w:tc>
          <w:tcPr>
            <w:tcW w:w="474" w:type="pct"/>
            <w:tcBorders>
              <w:top w:val="nil"/>
              <w:left w:val="nil"/>
              <w:bottom w:val="single" w:sz="4" w:space="0" w:color="auto"/>
              <w:right w:val="single" w:sz="4" w:space="0" w:color="auto"/>
            </w:tcBorders>
            <w:shd w:val="clear" w:color="auto" w:fill="auto"/>
            <w:vAlign w:val="center"/>
            <w:hideMark/>
          </w:tcPr>
          <w:p w14:paraId="03BC9FE8" w14:textId="77777777" w:rsidR="005516B8" w:rsidRPr="00FC0CE8" w:rsidRDefault="005516B8" w:rsidP="00E06001">
            <w:pPr>
              <w:jc w:val="right"/>
              <w:rPr>
                <w:b/>
                <w:bCs/>
                <w:sz w:val="20"/>
                <w:szCs w:val="20"/>
                <w:lang w:eastAsia="zh-CN"/>
              </w:rPr>
            </w:pPr>
            <w:r w:rsidRPr="00FC0CE8">
              <w:rPr>
                <w:b/>
                <w:bCs/>
                <w:sz w:val="20"/>
                <w:szCs w:val="20"/>
                <w:lang w:eastAsia="zh-CN"/>
              </w:rPr>
              <w:t>1,943,677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516B8" w:rsidRPr="00FC0CE8" w14:paraId="6BB3BD24" w14:textId="77777777" w:rsidTr="00E06001">
        <w:trPr>
          <w:trHeight w:val="288"/>
          <w:jc w:val="center"/>
        </w:trPr>
        <w:tc>
          <w:tcPr>
            <w:tcW w:w="1915" w:type="dxa"/>
          </w:tcPr>
          <w:p w14:paraId="55F03448" w14:textId="77777777" w:rsidR="005516B8" w:rsidRPr="00FC0CE8" w:rsidRDefault="005516B8" w:rsidP="00E06001">
            <w:pPr>
              <w:suppressAutoHyphens/>
            </w:pPr>
          </w:p>
          <w:p w14:paraId="7B1288BE" w14:textId="77777777" w:rsidR="005516B8" w:rsidRPr="00FC0CE8" w:rsidRDefault="005516B8" w:rsidP="00E06001">
            <w:pPr>
              <w:suppressAutoHyphens/>
            </w:pPr>
          </w:p>
        </w:tc>
        <w:tc>
          <w:tcPr>
            <w:tcW w:w="1915" w:type="dxa"/>
          </w:tcPr>
          <w:p w14:paraId="1114D205" w14:textId="77777777" w:rsidR="005516B8" w:rsidRPr="00FC0CE8" w:rsidRDefault="005516B8" w:rsidP="00E06001">
            <w:pPr>
              <w:suppressAutoHyphens/>
            </w:pPr>
          </w:p>
        </w:tc>
        <w:tc>
          <w:tcPr>
            <w:tcW w:w="1915" w:type="dxa"/>
            <w:tcBorders>
              <w:bottom w:val="single" w:sz="4" w:space="0" w:color="auto"/>
            </w:tcBorders>
            <w:vAlign w:val="center"/>
          </w:tcPr>
          <w:p w14:paraId="66C9B9FE" w14:textId="77777777" w:rsidR="005516B8" w:rsidRPr="00FC0CE8" w:rsidRDefault="005516B8" w:rsidP="00E06001">
            <w:pPr>
              <w:suppressAutoHyphens/>
              <w:jc w:val="center"/>
            </w:pPr>
          </w:p>
        </w:tc>
        <w:tc>
          <w:tcPr>
            <w:tcW w:w="1915" w:type="dxa"/>
          </w:tcPr>
          <w:p w14:paraId="63F13D9B" w14:textId="77777777" w:rsidR="005516B8" w:rsidRPr="00FC0CE8" w:rsidRDefault="005516B8" w:rsidP="00E06001">
            <w:pPr>
              <w:suppressAutoHyphens/>
            </w:pPr>
          </w:p>
        </w:tc>
        <w:tc>
          <w:tcPr>
            <w:tcW w:w="1916" w:type="dxa"/>
          </w:tcPr>
          <w:p w14:paraId="38D55892" w14:textId="77777777" w:rsidR="005516B8" w:rsidRPr="00FC0CE8" w:rsidRDefault="005516B8" w:rsidP="00E06001">
            <w:pPr>
              <w:suppressAutoHyphens/>
            </w:pPr>
          </w:p>
        </w:tc>
      </w:tr>
    </w:tbl>
    <w:p w14:paraId="696C01B1" w14:textId="77777777" w:rsidR="005516B8" w:rsidRPr="00FC0CE8" w:rsidRDefault="005516B8" w:rsidP="005516B8">
      <w:pPr>
        <w:jc w:val="center"/>
        <w:rPr>
          <w:sz w:val="4"/>
          <w:szCs w:val="4"/>
        </w:rPr>
      </w:pPr>
    </w:p>
    <w:p w14:paraId="05E23EE9" w14:textId="77777777" w:rsidR="000B4EA7" w:rsidRPr="005626E1" w:rsidRDefault="000B4EA7" w:rsidP="005516B8">
      <w:pPr>
        <w:keepNext/>
        <w:keepLines/>
        <w:widowControl w:val="0"/>
        <w:spacing w:after="240"/>
        <w:jc w:val="center"/>
        <w:rPr>
          <w:rFonts w:asciiTheme="majorEastAsia" w:eastAsiaTheme="majorEastAsia" w:hAnsiTheme="majorEastAsia"/>
          <w:lang w:val="en-CA" w:eastAsia="zh-CN"/>
        </w:rPr>
      </w:pPr>
    </w:p>
    <w:sectPr w:rsidR="000B4EA7" w:rsidRPr="005626E1" w:rsidSect="00E23F41">
      <w:headerReference w:type="even" r:id="rId24"/>
      <w:headerReference w:type="default" r:id="rId25"/>
      <w:footerReference w:type="even" r:id="rId26"/>
      <w:headerReference w:type="first" r:id="rId27"/>
      <w:footerReference w:type="first" r:id="rId28"/>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21C80" w14:textId="77777777" w:rsidR="00A850FE" w:rsidRDefault="00A850FE">
      <w:r>
        <w:separator/>
      </w:r>
    </w:p>
  </w:endnote>
  <w:endnote w:type="continuationSeparator" w:id="0">
    <w:p w14:paraId="178FF208" w14:textId="77777777" w:rsidR="00A850FE" w:rsidRDefault="00A8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F561" w14:textId="77777777" w:rsidR="000D57F0" w:rsidRPr="0033525D" w:rsidRDefault="000D57F0">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D827" w14:textId="77777777" w:rsidR="000D57F0" w:rsidRPr="0033525D" w:rsidRDefault="000D57F0">
    <w:pPr>
      <w:jc w:val="center"/>
    </w:pPr>
    <w:r>
      <w:fldChar w:fldCharType="begin"/>
    </w:r>
    <w:r>
      <w:instrText xml:space="preserve"> PAGE </w:instrText>
    </w:r>
    <w:r>
      <w:fldChar w:fldCharType="separate"/>
    </w:r>
    <w:r w:rsidR="00EF2875">
      <w:rPr>
        <w:noProof/>
      </w:rPr>
      <w:t>14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BFB2" w14:textId="77777777" w:rsidR="000D57F0" w:rsidRPr="00EF2875" w:rsidRDefault="00EF2875" w:rsidP="00EF2875">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E1368" w14:textId="77777777" w:rsidR="009475E9" w:rsidRPr="0033525D" w:rsidRDefault="009475E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F1DD" w14:textId="77777777" w:rsidR="009475E9" w:rsidRPr="0033525D" w:rsidRDefault="009475E9">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183FC5E" w14:textId="77777777" w:rsidR="009475E9" w:rsidRDefault="009475E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821764"/>
      <w:docPartObj>
        <w:docPartGallery w:val="Page Numbers (Bottom of Page)"/>
        <w:docPartUnique/>
      </w:docPartObj>
    </w:sdtPr>
    <w:sdtEndPr>
      <w:rPr>
        <w:noProof/>
      </w:rPr>
    </w:sdtEndPr>
    <w:sdtContent>
      <w:p w14:paraId="5FDEAB45" w14:textId="50F00A26" w:rsidR="005516B8" w:rsidRDefault="00551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CA242B" w14:textId="0EDA5439" w:rsidR="005516B8" w:rsidRDefault="005516B8">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259293"/>
      <w:docPartObj>
        <w:docPartGallery w:val="Page Numbers (Bottom of Page)"/>
        <w:docPartUnique/>
      </w:docPartObj>
    </w:sdtPr>
    <w:sdtEndPr>
      <w:rPr>
        <w:noProof/>
      </w:rPr>
    </w:sdtEndPr>
    <w:sdtContent>
      <w:p w14:paraId="343273DE" w14:textId="7FD29739" w:rsidR="005516B8" w:rsidRDefault="00551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8B914E" w14:textId="77777777" w:rsidR="005516B8" w:rsidRDefault="00551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D8394" w14:textId="77777777" w:rsidR="00A850FE" w:rsidRDefault="00A850FE">
      <w:r>
        <w:separator/>
      </w:r>
    </w:p>
  </w:footnote>
  <w:footnote w:type="continuationSeparator" w:id="0">
    <w:p w14:paraId="5503E93E" w14:textId="77777777" w:rsidR="00A850FE" w:rsidRDefault="00A850FE">
      <w:r>
        <w:continuationSeparator/>
      </w:r>
    </w:p>
  </w:footnote>
  <w:footnote w:id="1">
    <w:p w14:paraId="7550C172" w14:textId="77777777" w:rsidR="000D57F0" w:rsidRDefault="000D57F0">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361A24FB" w14:textId="77777777" w:rsidR="000D57F0" w:rsidRPr="002B688A" w:rsidRDefault="000D57F0" w:rsidP="00D30DAB">
      <w:pPr>
        <w:pStyle w:val="FootnoteText"/>
        <w:rPr>
          <w:rFonts w:asciiTheme="majorEastAsia" w:eastAsiaTheme="majorEastAsia" w:hAnsiTheme="majorEastAsia"/>
          <w:lang w:eastAsia="zh-CN"/>
        </w:rPr>
      </w:pPr>
      <w:r w:rsidRPr="00FE3307">
        <w:rPr>
          <w:rStyle w:val="FootnoteReference"/>
        </w:rPr>
        <w:footnoteRef/>
      </w:r>
      <w:r>
        <w:rPr>
          <w:lang w:eastAsia="zh-CN"/>
        </w:rPr>
        <w:t xml:space="preserve"> </w:t>
      </w:r>
      <w:r w:rsidRPr="002B688A">
        <w:rPr>
          <w:rFonts w:asciiTheme="majorEastAsia" w:eastAsiaTheme="majorEastAsia" w:hAnsiTheme="majorEastAsia" w:cs="SimSun" w:hint="eastAsia"/>
          <w:lang w:eastAsia="zh-CN"/>
        </w:rPr>
        <w:t>根据加纳环境保护局</w:t>
      </w:r>
      <w:r w:rsidRPr="002B688A">
        <w:rPr>
          <w:rFonts w:asciiTheme="majorEastAsia" w:eastAsiaTheme="majorEastAsia" w:hAnsiTheme="majorEastAsia" w:hint="eastAsia"/>
          <w:lang w:eastAsia="zh-CN"/>
        </w:rPr>
        <w:t>2023</w:t>
      </w:r>
      <w:r w:rsidRPr="002B688A">
        <w:rPr>
          <w:rFonts w:asciiTheme="majorEastAsia" w:eastAsiaTheme="majorEastAsia" w:hAnsiTheme="majorEastAsia" w:cs="SimSun" w:hint="eastAsia"/>
          <w:lang w:eastAsia="zh-CN"/>
        </w:rPr>
        <w:t>年</w:t>
      </w:r>
      <w:r w:rsidRPr="002B688A">
        <w:rPr>
          <w:rFonts w:asciiTheme="majorEastAsia" w:eastAsiaTheme="majorEastAsia" w:hAnsiTheme="majorEastAsia" w:hint="eastAsia"/>
          <w:lang w:eastAsia="zh-CN"/>
        </w:rPr>
        <w:t>8</w:t>
      </w:r>
      <w:r w:rsidRPr="002B688A">
        <w:rPr>
          <w:rFonts w:asciiTheme="majorEastAsia" w:eastAsiaTheme="majorEastAsia" w:hAnsiTheme="majorEastAsia" w:cs="SimSun" w:hint="eastAsia"/>
          <w:lang w:eastAsia="zh-CN"/>
        </w:rPr>
        <w:t>月</w:t>
      </w:r>
      <w:r w:rsidRPr="002B688A">
        <w:rPr>
          <w:rFonts w:asciiTheme="majorEastAsia" w:eastAsiaTheme="majorEastAsia" w:hAnsiTheme="majorEastAsia" w:hint="eastAsia"/>
          <w:lang w:eastAsia="zh-CN"/>
        </w:rPr>
        <w:t>24</w:t>
      </w:r>
      <w:r w:rsidRPr="002B688A">
        <w:rPr>
          <w:rFonts w:asciiTheme="majorEastAsia" w:eastAsiaTheme="majorEastAsia" w:hAnsiTheme="majorEastAsia" w:cs="SimSun" w:hint="eastAsia"/>
          <w:lang w:eastAsia="zh-CN"/>
        </w:rPr>
        <w:t>日致联合国开发计划署的信函。</w:t>
      </w:r>
    </w:p>
  </w:footnote>
  <w:footnote w:id="3">
    <w:p w14:paraId="240980AF" w14:textId="77777777" w:rsidR="000D57F0" w:rsidRPr="002B688A" w:rsidRDefault="000D57F0" w:rsidP="00EE7C8B">
      <w:pPr>
        <w:pStyle w:val="FootnoteText"/>
        <w:shd w:val="clear" w:color="auto" w:fill="FFFFFF" w:themeFill="background1"/>
        <w:suppressAutoHyphens/>
        <w:rPr>
          <w:rFonts w:asciiTheme="majorEastAsia" w:eastAsiaTheme="majorEastAsia" w:hAnsiTheme="majorEastAsia"/>
          <w:lang w:eastAsia="zh-CN"/>
        </w:rPr>
      </w:pPr>
      <w:r w:rsidRPr="002B688A">
        <w:rPr>
          <w:rStyle w:val="FootnoteReference"/>
          <w:rFonts w:asciiTheme="majorEastAsia" w:eastAsiaTheme="majorEastAsia" w:hAnsiTheme="majorEastAsia"/>
        </w:rPr>
        <w:footnoteRef/>
      </w:r>
      <w:r w:rsidRPr="002B688A">
        <w:rPr>
          <w:rFonts w:asciiTheme="majorEastAsia" w:eastAsiaTheme="majorEastAsia" w:hAnsiTheme="majorEastAsia"/>
          <w:lang w:eastAsia="zh-CN"/>
        </w:rPr>
        <w:t xml:space="preserve"> </w:t>
      </w:r>
      <w:r w:rsidRPr="002B688A">
        <w:rPr>
          <w:rFonts w:asciiTheme="majorEastAsia" w:eastAsiaTheme="majorEastAsia" w:hAnsiTheme="majorEastAsia" w:cs="SimSun" w:hint="eastAsia"/>
          <w:lang w:eastAsia="zh-CN"/>
        </w:rPr>
        <w:t>根据《蒙特利尔议定书》的规定，除那些允许在</w:t>
      </w:r>
      <w:r w:rsidRPr="002B688A">
        <w:rPr>
          <w:rFonts w:asciiTheme="majorEastAsia" w:eastAsiaTheme="majorEastAsia" w:hAnsiTheme="majorEastAsia" w:hint="eastAsia"/>
          <w:lang w:eastAsia="zh-CN"/>
        </w:rPr>
        <w:t>2030</w:t>
      </w:r>
      <w:r w:rsidRPr="002B688A">
        <w:rPr>
          <w:rFonts w:asciiTheme="majorEastAsia" w:eastAsiaTheme="majorEastAsia" w:hAnsiTheme="majorEastAsia" w:cs="SimSun" w:hint="eastAsia"/>
          <w:lang w:eastAsia="zh-CN"/>
        </w:rPr>
        <w:t>年至</w:t>
      </w:r>
      <w:r w:rsidRPr="002B688A">
        <w:rPr>
          <w:rFonts w:asciiTheme="majorEastAsia" w:eastAsiaTheme="majorEastAsia" w:hAnsiTheme="majorEastAsia" w:hint="eastAsia"/>
          <w:lang w:eastAsia="zh-CN"/>
        </w:rPr>
        <w:t>2040</w:t>
      </w:r>
      <w:r w:rsidRPr="002B688A">
        <w:rPr>
          <w:rFonts w:asciiTheme="majorEastAsia" w:eastAsiaTheme="majorEastAsia" w:hAnsiTheme="majorEastAsia" w:cs="SimSun" w:hint="eastAsia"/>
          <w:lang w:eastAsia="zh-CN"/>
        </w:rPr>
        <w:t>年期间根据需要进行维修尾气的氟氯烃外。</w:t>
      </w:r>
    </w:p>
  </w:footnote>
  <w:footnote w:id="4">
    <w:p w14:paraId="1B9A88B3" w14:textId="77777777" w:rsidR="000D57F0" w:rsidRPr="002B688A" w:rsidRDefault="000D57F0" w:rsidP="00B41248">
      <w:pPr>
        <w:pStyle w:val="FootnoteText"/>
        <w:rPr>
          <w:rFonts w:asciiTheme="majorEastAsia" w:eastAsiaTheme="majorEastAsia" w:hAnsiTheme="majorEastAsia"/>
        </w:rPr>
      </w:pPr>
      <w:r w:rsidRPr="002B688A">
        <w:rPr>
          <w:rStyle w:val="FootnoteReference"/>
          <w:rFonts w:asciiTheme="majorEastAsia" w:eastAsiaTheme="majorEastAsia" w:hAnsiTheme="majorEastAsia"/>
        </w:rPr>
        <w:footnoteRef/>
      </w:r>
      <w:r w:rsidRPr="002B688A">
        <w:rPr>
          <w:rFonts w:asciiTheme="majorEastAsia" w:eastAsiaTheme="majorEastAsia" w:hAnsiTheme="majorEastAsia"/>
        </w:rPr>
        <w:t xml:space="preserve"> UNEP/</w:t>
      </w:r>
      <w:proofErr w:type="spellStart"/>
      <w:r w:rsidRPr="002B688A">
        <w:rPr>
          <w:rFonts w:asciiTheme="majorEastAsia" w:eastAsiaTheme="majorEastAsia" w:hAnsiTheme="majorEastAsia"/>
        </w:rPr>
        <w:t>OzL.Pro</w:t>
      </w:r>
      <w:proofErr w:type="spellEnd"/>
      <w:r w:rsidRPr="002B688A">
        <w:rPr>
          <w:rFonts w:asciiTheme="majorEastAsia" w:eastAsiaTheme="majorEastAsia" w:hAnsiTheme="majorEastAsia"/>
        </w:rPr>
        <w:t>/ExCom/61/58</w:t>
      </w:r>
    </w:p>
  </w:footnote>
  <w:footnote w:id="5">
    <w:p w14:paraId="127B0DAD" w14:textId="77777777" w:rsidR="000D57F0" w:rsidRPr="002B688A" w:rsidRDefault="000D57F0" w:rsidP="00B41248">
      <w:pPr>
        <w:pStyle w:val="FootnoteText"/>
        <w:rPr>
          <w:rFonts w:asciiTheme="majorEastAsia" w:eastAsiaTheme="majorEastAsia" w:hAnsiTheme="majorEastAsia"/>
          <w:lang w:eastAsia="zh-CN"/>
        </w:rPr>
      </w:pPr>
      <w:r w:rsidRPr="002B688A">
        <w:rPr>
          <w:rStyle w:val="FootnoteReference"/>
          <w:rFonts w:asciiTheme="majorEastAsia" w:eastAsiaTheme="majorEastAsia" w:hAnsiTheme="majorEastAsia"/>
        </w:rPr>
        <w:footnoteRef/>
      </w:r>
      <w:r w:rsidRPr="002B688A">
        <w:rPr>
          <w:rFonts w:asciiTheme="majorEastAsia" w:eastAsiaTheme="majorEastAsia" w:hAnsiTheme="majorEastAsia"/>
        </w:rPr>
        <w:t xml:space="preserve"> UNEP/</w:t>
      </w:r>
      <w:proofErr w:type="spellStart"/>
      <w:r w:rsidRPr="002B688A">
        <w:rPr>
          <w:rFonts w:asciiTheme="majorEastAsia" w:eastAsiaTheme="majorEastAsia" w:hAnsiTheme="majorEastAsia"/>
        </w:rPr>
        <w:t>OzL.Pro</w:t>
      </w:r>
      <w:proofErr w:type="spellEnd"/>
      <w:r w:rsidRPr="002B688A">
        <w:rPr>
          <w:rFonts w:asciiTheme="majorEastAsia" w:eastAsiaTheme="majorEastAsia" w:hAnsiTheme="majorEastAsia"/>
        </w:rPr>
        <w:t>/ExCom/67/39</w:t>
      </w:r>
      <w:proofErr w:type="spellStart"/>
      <w:r w:rsidR="002B688A" w:rsidRPr="002B688A">
        <w:rPr>
          <w:rFonts w:asciiTheme="majorEastAsia" w:eastAsiaTheme="majorEastAsia" w:hAnsiTheme="majorEastAsia"/>
        </w:rPr>
        <w:t>附件</w:t>
      </w:r>
      <w:proofErr w:type="spellEnd"/>
      <w:r w:rsidR="002B688A" w:rsidRPr="002B688A">
        <w:rPr>
          <w:rFonts w:asciiTheme="majorEastAsia" w:eastAsiaTheme="majorEastAsia" w:hAnsiTheme="majorEastAsia" w:hint="eastAsia"/>
          <w:lang w:eastAsia="zh-CN"/>
        </w:rPr>
        <w:t>十一</w:t>
      </w:r>
    </w:p>
  </w:footnote>
  <w:footnote w:id="6">
    <w:p w14:paraId="15C866BD" w14:textId="4FFFE2FD" w:rsidR="000D57F0" w:rsidRPr="002B688A" w:rsidRDefault="000D57F0" w:rsidP="00B41248">
      <w:pPr>
        <w:pStyle w:val="FootnoteText"/>
        <w:rPr>
          <w:rFonts w:asciiTheme="majorEastAsia" w:eastAsiaTheme="majorEastAsia" w:hAnsiTheme="majorEastAsia"/>
          <w:lang w:eastAsia="zh-CN"/>
        </w:rPr>
      </w:pPr>
      <w:r w:rsidRPr="002B688A">
        <w:rPr>
          <w:rStyle w:val="FootnoteReference"/>
          <w:rFonts w:asciiTheme="majorEastAsia" w:eastAsiaTheme="majorEastAsia" w:hAnsiTheme="majorEastAsia"/>
        </w:rPr>
        <w:footnoteRef/>
      </w:r>
      <w:r w:rsidRPr="002B688A">
        <w:rPr>
          <w:rFonts w:asciiTheme="majorEastAsia" w:eastAsiaTheme="majorEastAsia" w:hAnsiTheme="majorEastAsia"/>
          <w:lang w:eastAsia="zh-CN"/>
        </w:rPr>
        <w:t xml:space="preserve"> 87/39</w:t>
      </w:r>
      <w:r w:rsidR="002B688A" w:rsidRPr="002B688A">
        <w:rPr>
          <w:rFonts w:asciiTheme="majorEastAsia" w:eastAsiaTheme="majorEastAsia" w:hAnsiTheme="majorEastAsia"/>
          <w:lang w:eastAsia="zh-CN"/>
        </w:rPr>
        <w:t>决定</w:t>
      </w:r>
    </w:p>
  </w:footnote>
  <w:footnote w:id="7">
    <w:p w14:paraId="441A1FAD" w14:textId="77777777" w:rsidR="000D57F0" w:rsidRPr="00DA51C4" w:rsidRDefault="000D57F0" w:rsidP="00DA51C4">
      <w:pPr>
        <w:pStyle w:val="FootnoteText"/>
        <w:ind w:left="200" w:hangingChars="100" w:hanging="200"/>
        <w:rPr>
          <w:rFonts w:eastAsiaTheme="minorEastAsia"/>
          <w:lang w:eastAsia="zh-CN"/>
        </w:rPr>
      </w:pPr>
      <w:r>
        <w:rPr>
          <w:rStyle w:val="FootnoteReference"/>
        </w:rPr>
        <w:footnoteRef/>
      </w:r>
      <w:r>
        <w:rPr>
          <w:lang w:eastAsia="zh-CN"/>
        </w:rPr>
        <w:t xml:space="preserve"> </w:t>
      </w:r>
      <w:r w:rsidR="00DA51C4">
        <w:rPr>
          <w:lang w:val="en-US" w:eastAsia="zh-CN"/>
        </w:rPr>
        <w:t xml:space="preserve"> </w:t>
      </w:r>
      <w:r w:rsidR="00DA51C4">
        <w:rPr>
          <w:rFonts w:ascii="SimSun" w:eastAsia="SimSun" w:hAnsi="SimSun" w:cs="SimSun" w:hint="eastAsia"/>
          <w:lang w:eastAsia="zh-CN"/>
        </w:rPr>
        <w:t>加纳正在根据</w:t>
      </w:r>
      <w:r w:rsidR="00DA51C4">
        <w:rPr>
          <w:rFonts w:hint="eastAsia"/>
          <w:lang w:eastAsia="zh-CN"/>
        </w:rPr>
        <w:t>EN13313</w:t>
      </w:r>
      <w:r w:rsidR="00DA51C4">
        <w:rPr>
          <w:rFonts w:ascii="SimSun" w:eastAsia="SimSun" w:hAnsi="SimSun" w:cs="SimSun" w:hint="eastAsia"/>
          <w:lang w:eastAsia="zh-CN"/>
        </w:rPr>
        <w:t>对其</w:t>
      </w:r>
      <w:r w:rsidR="00DA51C4">
        <w:rPr>
          <w:rFonts w:hint="eastAsia"/>
          <w:lang w:eastAsia="zh-CN"/>
        </w:rPr>
        <w:t>RAC</w:t>
      </w:r>
      <w:r w:rsidR="00DA51C4">
        <w:rPr>
          <w:rFonts w:ascii="SimSun" w:eastAsia="SimSun" w:hAnsi="SimSun" w:cs="SimSun" w:hint="eastAsia"/>
          <w:lang w:eastAsia="zh-CN"/>
        </w:rPr>
        <w:t>课程进行全面改革，以使基于能力的认证的</w:t>
      </w:r>
      <w:r w:rsidR="00DA51C4">
        <w:rPr>
          <w:rFonts w:hint="eastAsia"/>
          <w:lang w:eastAsia="zh-CN"/>
        </w:rPr>
        <w:t>RAC</w:t>
      </w:r>
      <w:r w:rsidR="00DA51C4">
        <w:rPr>
          <w:rFonts w:ascii="SimSun" w:eastAsia="SimSun" w:hAnsi="SimSun" w:cs="SimSun" w:hint="eastAsia"/>
          <w:lang w:eastAsia="zh-CN"/>
        </w:rPr>
        <w:t>培训标准化。这将确保所有培训机构的应届毕业生都能接受符合国际标准的培训。课程和认证制度的标准化正在通过</w:t>
      </w:r>
      <w:r w:rsidR="00DA51C4">
        <w:rPr>
          <w:rFonts w:hint="eastAsia"/>
          <w:lang w:eastAsia="zh-CN"/>
        </w:rPr>
        <w:t>GIZ</w:t>
      </w:r>
      <w:r w:rsidR="00DA51C4">
        <w:rPr>
          <w:rFonts w:ascii="SimSun" w:eastAsia="SimSun" w:hAnsi="SimSun" w:cs="SimSun" w:hint="eastAsia"/>
          <w:lang w:eastAsia="zh-CN"/>
        </w:rPr>
        <w:t>项目最终确定。</w:t>
      </w:r>
    </w:p>
  </w:footnote>
  <w:footnote w:id="8">
    <w:p w14:paraId="393E0079" w14:textId="77777777" w:rsidR="000D57F0" w:rsidRDefault="000D57F0" w:rsidP="00B41248">
      <w:pPr>
        <w:pStyle w:val="FootnoteText"/>
        <w:rPr>
          <w:lang w:eastAsia="zh-CN"/>
        </w:rPr>
      </w:pPr>
      <w:r>
        <w:rPr>
          <w:rStyle w:val="FootnoteReference"/>
        </w:rPr>
        <w:footnoteRef/>
      </w:r>
      <w:r>
        <w:rPr>
          <w:lang w:eastAsia="zh-CN"/>
        </w:rPr>
        <w:t xml:space="preserve"> </w:t>
      </w:r>
      <w:r w:rsidR="00DA51C4">
        <w:rPr>
          <w:lang w:eastAsia="zh-CN"/>
        </w:rPr>
        <w:t xml:space="preserve"> </w:t>
      </w:r>
      <w:r w:rsidR="00DA51C4" w:rsidRPr="00DA51C4">
        <w:rPr>
          <w:rFonts w:ascii="SimSun" w:eastAsia="SimSun" w:hAnsi="SimSun" w:cs="SimSun" w:hint="eastAsia"/>
          <w:lang w:eastAsia="zh-CN"/>
        </w:rPr>
        <w:t xml:space="preserve"> </w:t>
      </w:r>
      <w:r w:rsidR="00DA51C4">
        <w:rPr>
          <w:rFonts w:ascii="SimSun" w:eastAsia="SimSun" w:hAnsi="SimSun" w:cs="SimSun" w:hint="eastAsia"/>
          <w:lang w:eastAsia="zh-CN"/>
        </w:rPr>
        <w:t>例如，紧凑型训练装置、泄漏检测器、</w:t>
      </w:r>
      <w:r w:rsidR="00DA51C4">
        <w:rPr>
          <w:rFonts w:hint="eastAsia"/>
          <w:lang w:eastAsia="zh-CN"/>
        </w:rPr>
        <w:t>CO2</w:t>
      </w:r>
      <w:r w:rsidR="00DA51C4">
        <w:rPr>
          <w:rFonts w:ascii="SimSun" w:eastAsia="SimSun" w:hAnsi="SimSun" w:cs="SimSun" w:hint="eastAsia"/>
          <w:lang w:eastAsia="zh-CN"/>
        </w:rPr>
        <w:t>歧管仪表组和充气压力调节器。</w:t>
      </w:r>
    </w:p>
  </w:footnote>
  <w:footnote w:id="9">
    <w:p w14:paraId="1AA4E685" w14:textId="77777777" w:rsidR="000D57F0" w:rsidRPr="00DA51C4" w:rsidRDefault="000D57F0" w:rsidP="00DA51C4">
      <w:pPr>
        <w:pStyle w:val="FootnoteText"/>
        <w:ind w:left="200" w:hangingChars="100" w:hanging="200"/>
        <w:rPr>
          <w:rFonts w:eastAsiaTheme="minorEastAsia"/>
          <w:lang w:eastAsia="zh-CN"/>
        </w:rPr>
      </w:pPr>
      <w:r>
        <w:rPr>
          <w:rStyle w:val="FootnoteReference"/>
        </w:rPr>
        <w:footnoteRef/>
      </w:r>
      <w:r>
        <w:rPr>
          <w:lang w:eastAsia="zh-CN"/>
        </w:rPr>
        <w:t xml:space="preserve"> </w:t>
      </w:r>
      <w:r w:rsidR="00DA51C4">
        <w:rPr>
          <w:lang w:eastAsia="zh-CN"/>
        </w:rPr>
        <w:t xml:space="preserve"> </w:t>
      </w:r>
      <w:r w:rsidR="00DA51C4">
        <w:rPr>
          <w:rFonts w:ascii="SimSun" w:eastAsia="SimSun" w:hAnsi="SimSun" w:cs="SimSun" w:hint="eastAsia"/>
          <w:lang w:eastAsia="zh-CN"/>
        </w:rPr>
        <w:t xml:space="preserve"> 例如，</w:t>
      </w:r>
      <w:r w:rsidR="00DA51C4">
        <w:rPr>
          <w:rFonts w:hint="eastAsia"/>
          <w:lang w:eastAsia="zh-CN"/>
        </w:rPr>
        <w:t>MAC</w:t>
      </w:r>
      <w:r w:rsidR="00DA51C4">
        <w:rPr>
          <w:rFonts w:ascii="SimSun" w:eastAsia="SimSun" w:hAnsi="SimSun" w:cs="SimSun" w:hint="eastAsia"/>
          <w:lang w:eastAsia="zh-CN"/>
        </w:rPr>
        <w:t>部门的回收和回收设备、</w:t>
      </w:r>
      <w:r w:rsidR="00DA51C4">
        <w:rPr>
          <w:rFonts w:hint="eastAsia"/>
          <w:lang w:eastAsia="zh-CN"/>
        </w:rPr>
        <w:t>MAC</w:t>
      </w:r>
      <w:r w:rsidR="00DA51C4">
        <w:rPr>
          <w:rFonts w:ascii="SimSun" w:eastAsia="SimSun" w:hAnsi="SimSun" w:cs="SimSun" w:hint="eastAsia"/>
          <w:lang w:eastAsia="zh-CN"/>
        </w:rPr>
        <w:t>培训单元、泄漏探测器、带探针的电温度计、真空泵和仪表、歧管仪表、回收气瓶、氮气调节器和耗材。</w:t>
      </w:r>
    </w:p>
  </w:footnote>
  <w:footnote w:id="10">
    <w:p w14:paraId="432C3783" w14:textId="77777777" w:rsidR="000D57F0" w:rsidRDefault="000D57F0" w:rsidP="00B41248">
      <w:pPr>
        <w:pStyle w:val="FootnoteText"/>
        <w:rPr>
          <w:lang w:eastAsia="zh-CN"/>
        </w:rPr>
      </w:pPr>
      <w:r>
        <w:rPr>
          <w:rStyle w:val="FootnoteReference"/>
        </w:rPr>
        <w:footnoteRef/>
      </w:r>
      <w:r>
        <w:rPr>
          <w:lang w:eastAsia="zh-CN"/>
        </w:rPr>
        <w:t xml:space="preserve"> </w:t>
      </w:r>
      <w:r w:rsidR="00DA51C4">
        <w:rPr>
          <w:rFonts w:ascii="SimSun" w:eastAsia="SimSun" w:hAnsi="SimSun" w:cs="SimSun" w:hint="eastAsia"/>
          <w:lang w:eastAsia="zh-CN"/>
        </w:rPr>
        <w:t>十套泄漏探测器，一套带软管和回收装置的歧管压力计，以及</w:t>
      </w:r>
      <w:r w:rsidR="00DA51C4">
        <w:rPr>
          <w:rFonts w:hint="eastAsia"/>
          <w:lang w:eastAsia="zh-CN"/>
        </w:rPr>
        <w:t>14</w:t>
      </w:r>
      <w:r w:rsidR="00DA51C4">
        <w:rPr>
          <w:rFonts w:ascii="SimSun" w:eastAsia="SimSun" w:hAnsi="SimSun" w:cs="SimSun" w:hint="eastAsia"/>
          <w:lang w:eastAsia="zh-CN"/>
        </w:rPr>
        <w:t>个回收缸。</w:t>
      </w:r>
    </w:p>
  </w:footnote>
  <w:footnote w:id="11">
    <w:p w14:paraId="125A631A" w14:textId="77777777" w:rsidR="00AC3B8D" w:rsidRDefault="00AC3B8D" w:rsidP="001D70C4">
      <w:pPr>
        <w:pStyle w:val="FootnoteText"/>
        <w:rPr>
          <w:lang w:eastAsia="zh-CN"/>
        </w:rPr>
      </w:pPr>
      <w:r w:rsidRPr="00992F19">
        <w:rPr>
          <w:rStyle w:val="FootnoteReference"/>
        </w:rPr>
        <w:footnoteRef/>
      </w:r>
      <w:r w:rsidRPr="00AC3B8D">
        <w:rPr>
          <w:rFonts w:asciiTheme="minorEastAsia" w:eastAsiaTheme="minorEastAsia" w:hAnsiTheme="minorEastAsia" w:hint="eastAsia"/>
          <w:lang w:eastAsia="zh-CN"/>
        </w:rPr>
        <w:t xml:space="preserve"> 制冷维修行业逐步减少氢氟碳化合物的供资水平和方式。</w:t>
      </w:r>
    </w:p>
  </w:footnote>
  <w:footnote w:id="12">
    <w:p w14:paraId="30988D00" w14:textId="77777777" w:rsidR="000D57F0" w:rsidRDefault="000D57F0" w:rsidP="001D70C4">
      <w:pPr>
        <w:pStyle w:val="FootnoteText"/>
        <w:rPr>
          <w:lang w:eastAsia="zh-CN"/>
        </w:rPr>
      </w:pPr>
      <w:r>
        <w:rPr>
          <w:rStyle w:val="FootnoteReference"/>
        </w:rPr>
        <w:footnoteRef/>
      </w:r>
      <w:r w:rsidR="0025626D">
        <w:rPr>
          <w:lang w:eastAsia="zh-CN"/>
        </w:rPr>
        <w:t xml:space="preserve"> </w:t>
      </w:r>
      <w:r w:rsidRPr="0025626D">
        <w:rPr>
          <w:rFonts w:asciiTheme="minorEastAsia" w:eastAsiaTheme="minorEastAsia" w:hAnsiTheme="minorEastAsia" w:hint="eastAsia"/>
          <w:lang w:eastAsia="zh-CN"/>
        </w:rPr>
        <w:t>第87/50（g</w:t>
      </w:r>
      <w:r w:rsidRPr="00AC3B8D">
        <w:rPr>
          <w:rFonts w:asciiTheme="minorEastAsia" w:eastAsiaTheme="minorEastAsia" w:hAnsiTheme="minorEastAsia" w:hint="eastAsia"/>
          <w:lang w:eastAsia="zh-CN"/>
        </w:rPr>
        <w:t>）号决定请双边和执行机构在提交基加利氢氟碳化合物执行计划第一阶段时，确认该国已根据第63/17号决定建立并可执行的监测氢氟碳化合物进出口的国家许可证和配额制度。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CEEC" w14:textId="6A98214C" w:rsidR="000D57F0" w:rsidRDefault="000D57F0" w:rsidP="00CD3231">
    <w:pPr>
      <w:jc w:val="left"/>
    </w:pPr>
    <w:r>
      <w:fldChar w:fldCharType="begin"/>
    </w:r>
    <w:r>
      <w:instrText xml:space="preserve"> DOCPROPERTY "Document number"  \* MERGEFORMAT </w:instrText>
    </w:r>
    <w:r>
      <w:fldChar w:fldCharType="separate"/>
    </w:r>
    <w:r w:rsidR="00CD3231">
      <w:t>UNEP/</w:t>
    </w:r>
    <w:proofErr w:type="spellStart"/>
    <w:r w:rsidR="00CD3231">
      <w:t>OzL.Pro</w:t>
    </w:r>
    <w:proofErr w:type="spellEnd"/>
    <w:r w:rsidR="00CD3231">
      <w:t>/ExCom/93/55</w:t>
    </w:r>
    <w:r>
      <w:fldChar w:fldCharType="end"/>
    </w:r>
  </w:p>
  <w:p w14:paraId="5AEEC8EC" w14:textId="77777777" w:rsidR="00CD3231" w:rsidRPr="0033525D" w:rsidRDefault="00CD3231" w:rsidP="00CD3231">
    <w:pPr>
      <w:jc w:val="left"/>
    </w:pPr>
  </w:p>
  <w:p w14:paraId="16B53F7A" w14:textId="77777777" w:rsidR="000D57F0" w:rsidRPr="0033525D" w:rsidRDefault="000D57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6867" w14:textId="69424AB5" w:rsidR="000D57F0" w:rsidRDefault="00000000" w:rsidP="003356F0">
    <w:pPr>
      <w:jc w:val="right"/>
    </w:pPr>
    <w:r>
      <w:fldChar w:fldCharType="begin"/>
    </w:r>
    <w:r>
      <w:instrText xml:space="preserve"> DOCPROPERTY "Document number"  \* MERGEFORMAT </w:instrText>
    </w:r>
    <w:r>
      <w:fldChar w:fldCharType="separate"/>
    </w:r>
    <w:r w:rsidR="00CD3231">
      <w:t>UNEP/</w:t>
    </w:r>
    <w:proofErr w:type="spellStart"/>
    <w:r w:rsidR="00CD3231">
      <w:t>OzL.Pro</w:t>
    </w:r>
    <w:proofErr w:type="spellEnd"/>
    <w:r w:rsidR="00CD3231">
      <w:t>/ExCom/93/55</w:t>
    </w:r>
    <w:r>
      <w:fldChar w:fldCharType="end"/>
    </w:r>
  </w:p>
  <w:p w14:paraId="0BBFF2E5" w14:textId="77777777" w:rsidR="00CD3231" w:rsidRPr="0033525D" w:rsidRDefault="00CD3231" w:rsidP="003356F0">
    <w:pPr>
      <w:jc w:val="right"/>
    </w:pPr>
  </w:p>
  <w:p w14:paraId="083724AB" w14:textId="77777777" w:rsidR="000D57F0" w:rsidRPr="0033525D" w:rsidRDefault="000D57F0" w:rsidP="003356F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9FEA" w14:textId="77777777" w:rsidR="009475E9" w:rsidRDefault="009475E9">
    <w:r>
      <w:fldChar w:fldCharType="begin"/>
    </w:r>
    <w:r>
      <w:instrText xml:space="preserve"> DOCPROPERTY "Document number"  \* MERGEFORMAT </w:instrText>
    </w:r>
    <w:r>
      <w:fldChar w:fldCharType="separate"/>
    </w:r>
    <w:r>
      <w:t>UNEP/</w:t>
    </w:r>
    <w:proofErr w:type="spellStart"/>
    <w:r>
      <w:t>OzL.Pro</w:t>
    </w:r>
    <w:proofErr w:type="spellEnd"/>
    <w:r>
      <w:t>/ExCom/93/55</w:t>
    </w:r>
    <w:r>
      <w:fldChar w:fldCharType="end"/>
    </w:r>
  </w:p>
  <w:p w14:paraId="3A72C201" w14:textId="77777777" w:rsidR="009475E9" w:rsidRPr="0033525D" w:rsidRDefault="009475E9">
    <w:r>
      <w:t>Annex I</w:t>
    </w:r>
  </w:p>
  <w:p w14:paraId="5F896CB7" w14:textId="77777777" w:rsidR="009475E9" w:rsidRPr="0033525D" w:rsidRDefault="009475E9"/>
  <w:p w14:paraId="361C85D8" w14:textId="77777777" w:rsidR="009475E9" w:rsidRPr="0033525D" w:rsidRDefault="009475E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DA1D" w14:textId="54CF64B6" w:rsidR="009475E9" w:rsidRDefault="009475E9">
    <w:pPr>
      <w:jc w:val="right"/>
    </w:pPr>
    <w:r>
      <w:fldChar w:fldCharType="begin"/>
    </w:r>
    <w:r>
      <w:instrText xml:space="preserve"> DOCPROPERTY "Document number"  \* MERGEFORMAT </w:instrText>
    </w:r>
    <w:r>
      <w:fldChar w:fldCharType="separate"/>
    </w:r>
    <w:r w:rsidR="00583E5E">
      <w:t>UNEP/</w:t>
    </w:r>
    <w:proofErr w:type="spellStart"/>
    <w:r w:rsidR="00583E5E">
      <w:t>OzL.Pro</w:t>
    </w:r>
    <w:proofErr w:type="spellEnd"/>
    <w:r w:rsidR="00583E5E">
      <w:t>/ExCom/93/55</w:t>
    </w:r>
    <w:r>
      <w:fldChar w:fldCharType="end"/>
    </w:r>
  </w:p>
  <w:p w14:paraId="40DC8393" w14:textId="7406199F" w:rsidR="00583E5E" w:rsidRPr="0033525D" w:rsidRDefault="00583E5E">
    <w:pPr>
      <w:jc w:val="right"/>
    </w:pPr>
    <w:r>
      <w:t>Annex II</w:t>
    </w:r>
  </w:p>
  <w:p w14:paraId="072490BC" w14:textId="77777777" w:rsidR="009475E9" w:rsidRPr="0033525D" w:rsidRDefault="009475E9"/>
  <w:p w14:paraId="20D13C10" w14:textId="77777777" w:rsidR="009475E9" w:rsidRPr="0033525D" w:rsidRDefault="009475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ABEA" w14:textId="722319B3" w:rsidR="009475E9" w:rsidRPr="001B41FF" w:rsidRDefault="009475E9" w:rsidP="000D57F0">
    <w:pPr>
      <w:jc w:val="right"/>
    </w:pPr>
    <w:r>
      <w:fldChar w:fldCharType="begin"/>
    </w:r>
    <w:r>
      <w:instrText>DOCPROPERTY "Document number"  \* MERGEFORMAT</w:instrText>
    </w:r>
    <w:r>
      <w:fldChar w:fldCharType="separate"/>
    </w:r>
    <w:r w:rsidR="00583E5E">
      <w:t>UNEP/</w:t>
    </w:r>
    <w:proofErr w:type="spellStart"/>
    <w:r w:rsidR="00583E5E">
      <w:t>OzL.Pro</w:t>
    </w:r>
    <w:proofErr w:type="spellEnd"/>
    <w:r w:rsidR="00583E5E">
      <w:t>/ExCom/93/55</w:t>
    </w:r>
    <w:r>
      <w:fldChar w:fldCharType="end"/>
    </w:r>
  </w:p>
  <w:p w14:paraId="47E1FA1D" w14:textId="77777777" w:rsidR="009475E9" w:rsidRDefault="009475E9" w:rsidP="000D57F0">
    <w:pPr>
      <w:pStyle w:val="Header"/>
      <w:jc w:val="right"/>
    </w:pPr>
    <w:r>
      <w:t>Annex I</w:t>
    </w:r>
  </w:p>
  <w:p w14:paraId="4344F6AA" w14:textId="77777777" w:rsidR="009475E9" w:rsidRDefault="009475E9" w:rsidP="000D57F0">
    <w:pPr>
      <w:pStyle w:val="Header"/>
      <w:jc w:val="right"/>
    </w:pPr>
  </w:p>
  <w:p w14:paraId="47B7A037" w14:textId="77777777" w:rsidR="009475E9" w:rsidRDefault="009475E9" w:rsidP="000D57F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605FE" w14:textId="77777777" w:rsidR="00583E5E" w:rsidRDefault="00583E5E">
    <w:r>
      <w:fldChar w:fldCharType="begin"/>
    </w:r>
    <w:r>
      <w:instrText xml:space="preserve"> DOCPROPERTY "Document number"  \* MERGEFORMAT </w:instrText>
    </w:r>
    <w:r>
      <w:fldChar w:fldCharType="separate"/>
    </w:r>
    <w:r>
      <w:t>UNEP/</w:t>
    </w:r>
    <w:proofErr w:type="spellStart"/>
    <w:r>
      <w:t>OzL.Pro</w:t>
    </w:r>
    <w:proofErr w:type="spellEnd"/>
    <w:r>
      <w:t>/ExCom/93/55</w:t>
    </w:r>
    <w:r>
      <w:fldChar w:fldCharType="end"/>
    </w:r>
  </w:p>
  <w:p w14:paraId="36F0A948" w14:textId="7F03FAE8" w:rsidR="00583E5E" w:rsidRPr="0033525D" w:rsidRDefault="00583E5E">
    <w:r>
      <w:t>Annex I</w:t>
    </w:r>
    <w:r>
      <w:t>I</w:t>
    </w:r>
  </w:p>
  <w:p w14:paraId="499AF7FC" w14:textId="77777777" w:rsidR="00583E5E" w:rsidRPr="0033525D" w:rsidRDefault="00583E5E"/>
  <w:p w14:paraId="59286DAA" w14:textId="77777777" w:rsidR="00583E5E" w:rsidRPr="0033525D" w:rsidRDefault="00583E5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938C" w14:textId="77777777" w:rsidR="00583E5E" w:rsidRDefault="00583E5E">
    <w:pPr>
      <w:jc w:val="right"/>
    </w:pPr>
    <w:r>
      <w:fldChar w:fldCharType="begin"/>
    </w:r>
    <w:r>
      <w:instrText xml:space="preserve"> DOCPROPERTY "Document number"  \* MERGEFORMAT </w:instrText>
    </w:r>
    <w:r>
      <w:fldChar w:fldCharType="separate"/>
    </w:r>
    <w:r>
      <w:t>UNEP/</w:t>
    </w:r>
    <w:proofErr w:type="spellStart"/>
    <w:r>
      <w:t>OzL.Pro</w:t>
    </w:r>
    <w:proofErr w:type="spellEnd"/>
    <w:r>
      <w:t>/ExCom/93/55</w:t>
    </w:r>
    <w:r>
      <w:fldChar w:fldCharType="end"/>
    </w:r>
  </w:p>
  <w:p w14:paraId="4FDE1EED" w14:textId="77777777" w:rsidR="00583E5E" w:rsidRPr="0033525D" w:rsidRDefault="00583E5E">
    <w:pPr>
      <w:jc w:val="right"/>
    </w:pPr>
    <w:r>
      <w:t>Annex II</w:t>
    </w:r>
  </w:p>
  <w:p w14:paraId="1755455D" w14:textId="77777777" w:rsidR="00583E5E" w:rsidRPr="0033525D" w:rsidRDefault="00583E5E"/>
  <w:p w14:paraId="3D52BD67" w14:textId="77777777" w:rsidR="00583E5E" w:rsidRPr="0033525D" w:rsidRDefault="00583E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80F6" w14:textId="66FFC77E" w:rsidR="00583E5E" w:rsidRPr="001B41FF" w:rsidRDefault="00583E5E" w:rsidP="000D57F0">
    <w:pPr>
      <w:jc w:val="right"/>
    </w:pPr>
    <w:r>
      <w:fldChar w:fldCharType="begin"/>
    </w:r>
    <w:r>
      <w:instrText>DOCPROPERTY "Document number"  \* MERGEFORMAT</w:instrText>
    </w:r>
    <w:r>
      <w:fldChar w:fldCharType="separate"/>
    </w:r>
    <w:r>
      <w:t>UNEP/</w:t>
    </w:r>
    <w:proofErr w:type="spellStart"/>
    <w:r>
      <w:t>OzL.Pro</w:t>
    </w:r>
    <w:proofErr w:type="spellEnd"/>
    <w:r>
      <w:t>/ExCom/93/55</w:t>
    </w:r>
    <w:r>
      <w:fldChar w:fldCharType="end"/>
    </w:r>
  </w:p>
  <w:p w14:paraId="1F7B1B2F" w14:textId="61E88BCD" w:rsidR="00583E5E" w:rsidRDefault="00583E5E" w:rsidP="000D57F0">
    <w:pPr>
      <w:pStyle w:val="Header"/>
      <w:jc w:val="right"/>
    </w:pPr>
    <w:r>
      <w:t>Annex I</w:t>
    </w:r>
    <w:r>
      <w:t>I</w:t>
    </w:r>
  </w:p>
  <w:p w14:paraId="50CEAE4B" w14:textId="77777777" w:rsidR="00583E5E" w:rsidRDefault="00583E5E" w:rsidP="000D57F0">
    <w:pPr>
      <w:pStyle w:val="Header"/>
      <w:jc w:val="right"/>
    </w:pPr>
  </w:p>
  <w:p w14:paraId="24015362" w14:textId="77777777" w:rsidR="00583E5E" w:rsidRDefault="00583E5E" w:rsidP="000D57F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A6A9382"/>
    <w:lvl w:ilvl="0">
      <w:start w:val="1"/>
      <w:numFmt w:val="decimal"/>
      <w:pStyle w:val="Heading1"/>
      <w:lvlText w:val="%1."/>
      <w:lvlJc w:val="left"/>
      <w:pPr>
        <w:tabs>
          <w:tab w:val="left" w:pos="0"/>
        </w:tabs>
        <w:ind w:left="0" w:firstLine="0"/>
      </w:pPr>
      <w:rPr>
        <w:b w:val="0"/>
        <w:bCs w:val="0"/>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954357736">
    <w:abstractNumId w:val="0"/>
  </w:num>
  <w:num w:numId="2" w16cid:durableId="468135072">
    <w:abstractNumId w:val="3"/>
  </w:num>
  <w:num w:numId="3" w16cid:durableId="126901255">
    <w:abstractNumId w:val="7"/>
  </w:num>
  <w:num w:numId="4" w16cid:durableId="159781325">
    <w:abstractNumId w:val="1"/>
  </w:num>
  <w:num w:numId="5" w16cid:durableId="1295209227">
    <w:abstractNumId w:val="6"/>
  </w:num>
  <w:num w:numId="6" w16cid:durableId="1780489071">
    <w:abstractNumId w:val="2"/>
  </w:num>
  <w:num w:numId="7" w16cid:durableId="1137337849">
    <w:abstractNumId w:val="4"/>
  </w:num>
  <w:num w:numId="8" w16cid:durableId="702287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11914"/>
    <w:rsid w:val="000201C3"/>
    <w:rsid w:val="000365F2"/>
    <w:rsid w:val="00052574"/>
    <w:rsid w:val="0007243A"/>
    <w:rsid w:val="000B4EA7"/>
    <w:rsid w:val="000C4B98"/>
    <w:rsid w:val="000D57F0"/>
    <w:rsid w:val="000F035F"/>
    <w:rsid w:val="000F4C60"/>
    <w:rsid w:val="000F6FD5"/>
    <w:rsid w:val="00121C3B"/>
    <w:rsid w:val="0015229B"/>
    <w:rsid w:val="00167517"/>
    <w:rsid w:val="00172DB7"/>
    <w:rsid w:val="0018281B"/>
    <w:rsid w:val="001A1410"/>
    <w:rsid w:val="001A7AD6"/>
    <w:rsid w:val="001C23F8"/>
    <w:rsid w:val="001C522F"/>
    <w:rsid w:val="001D70C4"/>
    <w:rsid w:val="001F57DF"/>
    <w:rsid w:val="001F7AD2"/>
    <w:rsid w:val="002048D3"/>
    <w:rsid w:val="00207675"/>
    <w:rsid w:val="00217BB3"/>
    <w:rsid w:val="00226ABA"/>
    <w:rsid w:val="0023295C"/>
    <w:rsid w:val="00241E0F"/>
    <w:rsid w:val="00244DD9"/>
    <w:rsid w:val="002472B2"/>
    <w:rsid w:val="0024798A"/>
    <w:rsid w:val="0025626D"/>
    <w:rsid w:val="00256CC6"/>
    <w:rsid w:val="00264F3C"/>
    <w:rsid w:val="00284754"/>
    <w:rsid w:val="002A3219"/>
    <w:rsid w:val="002B5E08"/>
    <w:rsid w:val="002B688A"/>
    <w:rsid w:val="002D3D7D"/>
    <w:rsid w:val="002E2612"/>
    <w:rsid w:val="00303A03"/>
    <w:rsid w:val="003244DF"/>
    <w:rsid w:val="003356F0"/>
    <w:rsid w:val="003562F3"/>
    <w:rsid w:val="00357FB9"/>
    <w:rsid w:val="00363B26"/>
    <w:rsid w:val="00366055"/>
    <w:rsid w:val="00376166"/>
    <w:rsid w:val="003976CD"/>
    <w:rsid w:val="003A4112"/>
    <w:rsid w:val="003B468A"/>
    <w:rsid w:val="003C20BD"/>
    <w:rsid w:val="003D7EB7"/>
    <w:rsid w:val="003F5004"/>
    <w:rsid w:val="003F5386"/>
    <w:rsid w:val="003F602D"/>
    <w:rsid w:val="0040324F"/>
    <w:rsid w:val="004603CB"/>
    <w:rsid w:val="00484609"/>
    <w:rsid w:val="004B64E8"/>
    <w:rsid w:val="004D5B57"/>
    <w:rsid w:val="005070F4"/>
    <w:rsid w:val="005456D1"/>
    <w:rsid w:val="005516B8"/>
    <w:rsid w:val="00553881"/>
    <w:rsid w:val="005626E1"/>
    <w:rsid w:val="00583E5E"/>
    <w:rsid w:val="00590A2D"/>
    <w:rsid w:val="005A12AF"/>
    <w:rsid w:val="005B296D"/>
    <w:rsid w:val="005B71BA"/>
    <w:rsid w:val="005D5F8A"/>
    <w:rsid w:val="006042EF"/>
    <w:rsid w:val="006159AB"/>
    <w:rsid w:val="00625C05"/>
    <w:rsid w:val="00641036"/>
    <w:rsid w:val="00665A8D"/>
    <w:rsid w:val="006B7072"/>
    <w:rsid w:val="006E42BF"/>
    <w:rsid w:val="00700578"/>
    <w:rsid w:val="00705606"/>
    <w:rsid w:val="0071288A"/>
    <w:rsid w:val="00746011"/>
    <w:rsid w:val="00764D70"/>
    <w:rsid w:val="007A0A8D"/>
    <w:rsid w:val="007B1DC5"/>
    <w:rsid w:val="007C3825"/>
    <w:rsid w:val="007D232B"/>
    <w:rsid w:val="007F09AE"/>
    <w:rsid w:val="007F4AC4"/>
    <w:rsid w:val="00803127"/>
    <w:rsid w:val="0082619E"/>
    <w:rsid w:val="00833CC7"/>
    <w:rsid w:val="00834DA9"/>
    <w:rsid w:val="008672AA"/>
    <w:rsid w:val="00884A45"/>
    <w:rsid w:val="00887B1E"/>
    <w:rsid w:val="00893423"/>
    <w:rsid w:val="008E7DA9"/>
    <w:rsid w:val="009015BC"/>
    <w:rsid w:val="009169DC"/>
    <w:rsid w:val="00943350"/>
    <w:rsid w:val="009475E9"/>
    <w:rsid w:val="00951EAD"/>
    <w:rsid w:val="009B377B"/>
    <w:rsid w:val="009E34A9"/>
    <w:rsid w:val="009F1D1D"/>
    <w:rsid w:val="009F4FF5"/>
    <w:rsid w:val="00A1296E"/>
    <w:rsid w:val="00A33C67"/>
    <w:rsid w:val="00A8067B"/>
    <w:rsid w:val="00A850FE"/>
    <w:rsid w:val="00A8514F"/>
    <w:rsid w:val="00A92F12"/>
    <w:rsid w:val="00AB65C1"/>
    <w:rsid w:val="00AC3B8D"/>
    <w:rsid w:val="00AD5344"/>
    <w:rsid w:val="00B25E9F"/>
    <w:rsid w:val="00B41248"/>
    <w:rsid w:val="00B83637"/>
    <w:rsid w:val="00B85CAD"/>
    <w:rsid w:val="00BB3A1A"/>
    <w:rsid w:val="00BE0462"/>
    <w:rsid w:val="00C4722B"/>
    <w:rsid w:val="00C77F8C"/>
    <w:rsid w:val="00C863D1"/>
    <w:rsid w:val="00CA1A54"/>
    <w:rsid w:val="00CB1B40"/>
    <w:rsid w:val="00CD3231"/>
    <w:rsid w:val="00D07AA0"/>
    <w:rsid w:val="00D133EC"/>
    <w:rsid w:val="00D2077F"/>
    <w:rsid w:val="00D30DAB"/>
    <w:rsid w:val="00D37188"/>
    <w:rsid w:val="00D4635E"/>
    <w:rsid w:val="00D61455"/>
    <w:rsid w:val="00D862B0"/>
    <w:rsid w:val="00D87AA1"/>
    <w:rsid w:val="00DA51C4"/>
    <w:rsid w:val="00DB16DF"/>
    <w:rsid w:val="00DB73CE"/>
    <w:rsid w:val="00DE1405"/>
    <w:rsid w:val="00DE7037"/>
    <w:rsid w:val="00E0727A"/>
    <w:rsid w:val="00E23F41"/>
    <w:rsid w:val="00E37016"/>
    <w:rsid w:val="00E67222"/>
    <w:rsid w:val="00E90D3F"/>
    <w:rsid w:val="00EE096E"/>
    <w:rsid w:val="00EE3CE9"/>
    <w:rsid w:val="00EE7C8B"/>
    <w:rsid w:val="00EF2875"/>
    <w:rsid w:val="00EF72F9"/>
    <w:rsid w:val="00EF7D09"/>
    <w:rsid w:val="00F03570"/>
    <w:rsid w:val="00F165C1"/>
    <w:rsid w:val="00F53127"/>
    <w:rsid w:val="00F91E8A"/>
    <w:rsid w:val="00F96D23"/>
    <w:rsid w:val="00FD2CAB"/>
    <w:rsid w:val="00FF1F40"/>
    <w:rsid w:val="00FF51F9"/>
    <w:rsid w:val="00FF6E56"/>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7C334E"/>
  <w15:docId w15:val="{D0A5A500-30C2-4CD5-AB70-BC2D6D6A7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qFormat/>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Pr>
      <w:rFonts w:eastAsia="Times New Roman"/>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kepala,Bullet Points,Tasks"/>
    <w:basedOn w:val="Normal"/>
    <w:link w:val="ListParagraphChar"/>
    <w:uiPriority w:val="34"/>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style>
  <w:style w:type="numbering" w:styleId="111111">
    <w:name w:val="Outline List 2"/>
    <w:basedOn w:val="NoList"/>
    <w:semiHidden/>
    <w:rsid w:val="00EF7D09"/>
    <w:pPr>
      <w:numPr>
        <w:numId w:val="6"/>
      </w:numPr>
    </w:pPr>
  </w:style>
  <w:style w:type="numbering" w:styleId="1ai">
    <w:name w:val="Outline List 1"/>
    <w:basedOn w:val="NoList"/>
    <w:semiHidden/>
    <w:rsid w:val="00EF7D09"/>
    <w:pPr>
      <w:numPr>
        <w:numId w:val="7"/>
      </w:numPr>
    </w:pPr>
  </w:style>
  <w:style w:type="numbering" w:styleId="ArticleSection">
    <w:name w:val="Outline List 3"/>
    <w:basedOn w:val="NoList"/>
    <w:semiHidden/>
    <w:rsid w:val="00EF7D09"/>
    <w:pPr>
      <w:numPr>
        <w:numId w:val="8"/>
      </w:numPr>
    </w:pPr>
  </w:style>
  <w:style w:type="table" w:customStyle="1" w:styleId="11">
    <w:name w:val="立体型 11"/>
    <w:basedOn w:val="TableNormal"/>
    <w:next w:val="Table3Deffects1"/>
    <w:semiHidden/>
    <w:rsid w:val="00EF7D09"/>
    <w:pPr>
      <w:jc w:val="both"/>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EF7D09"/>
    <w:pPr>
      <w:jc w:val="both"/>
    </w:pPr>
    <w:rP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EF7D09"/>
    <w:pPr>
      <w:jc w:val="both"/>
    </w:pPr>
    <w:rPr>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EF7D09"/>
    <w:pPr>
      <w:jc w:val="both"/>
    </w:pPr>
    <w:rPr>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EF7D09"/>
    <w:pPr>
      <w:jc w:val="both"/>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EF7D09"/>
    <w:pPr>
      <w:jc w:val="both"/>
    </w:pPr>
    <w:rPr>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EF7D09"/>
    <w:pPr>
      <w:jc w:val="both"/>
    </w:pPr>
    <w:rPr>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EF7D09"/>
    <w:pPr>
      <w:jc w:val="both"/>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EF7D09"/>
    <w:pPr>
      <w:jc w:val="both"/>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EF7D09"/>
    <w:pPr>
      <w:jc w:val="both"/>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EF7D09"/>
    <w:pPr>
      <w:jc w:val="both"/>
    </w:pPr>
    <w:rPr>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EF7D09"/>
    <w:pPr>
      <w:jc w:val="both"/>
    </w:pPr>
    <w:rPr>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EF7D09"/>
    <w:pPr>
      <w:jc w:val="both"/>
    </w:pPr>
    <w:rPr>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EF7D09"/>
    <w:pPr>
      <w:jc w:val="both"/>
    </w:pPr>
    <w:rPr>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EF7D09"/>
    <w:pPr>
      <w:jc w:val="both"/>
    </w:pPr>
    <w:rPr>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
    <w:name w:val="流行型1"/>
    <w:basedOn w:val="TableNormal"/>
    <w:next w:val="TableContemporary"/>
    <w:semiHidden/>
    <w:rsid w:val="00EF7D09"/>
    <w:pPr>
      <w:jc w:val="both"/>
    </w:pPr>
    <w:rPr>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0">
    <w:name w:val="典雅型1"/>
    <w:basedOn w:val="TableNormal"/>
    <w:next w:val="TableElegant"/>
    <w:semiHidden/>
    <w:rsid w:val="00EF7D09"/>
    <w:pPr>
      <w:jc w:val="both"/>
    </w:pPr>
    <w:rPr>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
    <w:name w:val="网格型 11"/>
    <w:basedOn w:val="TableNormal"/>
    <w:next w:val="TableGrid1"/>
    <w:semiHidden/>
    <w:rsid w:val="00EF7D09"/>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EF7D09"/>
    <w:pPr>
      <w:jc w:val="both"/>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EF7D09"/>
    <w:pPr>
      <w:jc w:val="both"/>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EF7D09"/>
    <w:pPr>
      <w:jc w:val="both"/>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EF7D09"/>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EF7D09"/>
    <w:pPr>
      <w:jc w:val="both"/>
    </w:pPr>
    <w:rPr>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EF7D09"/>
    <w:pPr>
      <w:jc w:val="both"/>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EF7D09"/>
    <w:pPr>
      <w:jc w:val="both"/>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EF7D09"/>
    <w:pPr>
      <w:jc w:val="both"/>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EF7D09"/>
    <w:pPr>
      <w:jc w:val="both"/>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EF7D09"/>
    <w:pPr>
      <w:jc w:val="both"/>
    </w:pPr>
    <w:rPr>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EF7D09"/>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EF7D09"/>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EF7D09"/>
    <w:pPr>
      <w:jc w:val="both"/>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EF7D09"/>
    <w:pPr>
      <w:jc w:val="both"/>
    </w:pPr>
    <w:rPr>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EF7D09"/>
    <w:pPr>
      <w:jc w:val="both"/>
    </w:pPr>
    <w:rPr>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
    <w:name w:val="专业型1"/>
    <w:basedOn w:val="TableNormal"/>
    <w:next w:val="TableProfessional"/>
    <w:semiHidden/>
    <w:rsid w:val="00EF7D09"/>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EF7D09"/>
    <w:pPr>
      <w:jc w:val="both"/>
    </w:pPr>
    <w:rPr>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EF7D09"/>
    <w:pPr>
      <w:jc w:val="both"/>
    </w:pPr>
    <w:rPr>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EF7D09"/>
    <w:pPr>
      <w:jc w:val="both"/>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EF7D09"/>
    <w:pPr>
      <w:jc w:val="both"/>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EF7D09"/>
    <w:pPr>
      <w:jc w:val="both"/>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网页型 11"/>
    <w:basedOn w:val="TableNormal"/>
    <w:next w:val="TableWeb1"/>
    <w:semiHidden/>
    <w:rsid w:val="00EF7D09"/>
    <w:pPr>
      <w:jc w:val="both"/>
    </w:pPr>
    <w:rPr>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EF7D09"/>
    <w:pPr>
      <w:jc w:val="both"/>
    </w:pPr>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EF7D09"/>
    <w:pPr>
      <w:jc w:val="both"/>
    </w:pPr>
    <w:rPr>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F7D09"/>
    <w:rPr>
      <w:sz w:val="22"/>
      <w:szCs w:val="22"/>
      <w:lang w:val="en-GB" w:eastAsia="en-US"/>
    </w:rPr>
  </w:style>
  <w:style w:type="paragraph" w:customStyle="1" w:styleId="Default">
    <w:name w:val="Default"/>
    <w:rsid w:val="00EF7D09"/>
    <w:pPr>
      <w:widowControl w:val="0"/>
      <w:autoSpaceDE w:val="0"/>
      <w:autoSpaceDN w:val="0"/>
      <w:adjustRightInd w:val="0"/>
    </w:pPr>
    <w:rPr>
      <w:color w:val="000000"/>
      <w:sz w:val="24"/>
      <w:szCs w:val="24"/>
      <w:lang w:eastAsia="en-US"/>
    </w:rPr>
  </w:style>
  <w:style w:type="table" w:customStyle="1" w:styleId="TableGrid10">
    <w:name w:val="Table Grid1"/>
    <w:basedOn w:val="TableNormal"/>
    <w:next w:val="TableGrid"/>
    <w:uiPriority w:val="59"/>
    <w:rsid w:val="00EF7D09"/>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7D09"/>
    <w:rPr>
      <w:sz w:val="22"/>
      <w:szCs w:val="22"/>
      <w:lang w:val="en-GB" w:eastAsia="en-US"/>
    </w:rPr>
  </w:style>
  <w:style w:type="paragraph" w:styleId="EndnoteText">
    <w:name w:val="endnote text"/>
    <w:basedOn w:val="Normal"/>
    <w:link w:val="EndnoteTextChar"/>
    <w:uiPriority w:val="99"/>
    <w:semiHidden/>
    <w:unhideWhenUsed/>
    <w:rsid w:val="00EF7D09"/>
    <w:rPr>
      <w:sz w:val="20"/>
      <w:szCs w:val="20"/>
    </w:rPr>
  </w:style>
  <w:style w:type="character" w:customStyle="1" w:styleId="EndnoteTextChar">
    <w:name w:val="Endnote Text Char"/>
    <w:basedOn w:val="DefaultParagraphFont"/>
    <w:link w:val="EndnoteText"/>
    <w:uiPriority w:val="99"/>
    <w:semiHidden/>
    <w:rsid w:val="00EF7D09"/>
    <w:rPr>
      <w:lang w:val="en-GB" w:eastAsia="en-US"/>
    </w:rPr>
  </w:style>
  <w:style w:type="character" w:styleId="EndnoteReference">
    <w:name w:val="endnote reference"/>
    <w:basedOn w:val="DefaultParagraphFont"/>
    <w:uiPriority w:val="99"/>
    <w:semiHidden/>
    <w:unhideWhenUsed/>
    <w:rsid w:val="00EF7D0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7D09"/>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7D09"/>
    <w:pPr>
      <w:spacing w:after="160" w:line="240" w:lineRule="exact"/>
    </w:pPr>
    <w:rPr>
      <w:sz w:val="20"/>
      <w:szCs w:val="20"/>
      <w:vertAlign w:val="superscript"/>
      <w:lang w:val="en-US" w:eastAsia="zh-CN"/>
    </w:rPr>
  </w:style>
  <w:style w:type="character" w:customStyle="1" w:styleId="ui-provider">
    <w:name w:val="ui-provider"/>
    <w:basedOn w:val="DefaultParagraphFont"/>
    <w:rsid w:val="00EF7D09"/>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unhideWhenUsed/>
    <w:qFormat/>
    <w:rsid w:val="00EF7D09"/>
    <w:pPr>
      <w:spacing w:after="200"/>
    </w:pPr>
    <w:rPr>
      <w:rFonts w:ascii="Arial Narrow" w:eastAsia="MS Mincho" w:hAnsi="Arial Narrow" w:cs="Calibri"/>
      <w:i/>
      <w:iCs/>
      <w:color w:val="948A54" w:themeColor="background2" w:themeShade="80"/>
      <w:sz w:val="18"/>
      <w:szCs w:val="18"/>
      <w:lang w:eastAsia="de-DE"/>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EF7D09"/>
    <w:rPr>
      <w:rFonts w:ascii="Arial Narrow" w:eastAsia="MS Mincho" w:hAnsi="Arial Narrow" w:cs="Calibri"/>
      <w:i/>
      <w:iCs/>
      <w:color w:val="948A54" w:themeColor="background2" w:themeShade="80"/>
      <w:sz w:val="18"/>
      <w:szCs w:val="18"/>
      <w:lang w:val="en-GB" w:eastAsia="de-DE"/>
    </w:rPr>
  </w:style>
  <w:style w:type="paragraph" w:customStyle="1" w:styleId="Heading4KIP">
    <w:name w:val="Heading 4 KIP"/>
    <w:basedOn w:val="Normal"/>
    <w:link w:val="Heading4KIPChar"/>
    <w:qFormat/>
    <w:rsid w:val="00EF7D09"/>
    <w:rPr>
      <w:b/>
      <w:bCs/>
      <w:lang w:val="en-US" w:eastAsia="es-CO"/>
    </w:rPr>
  </w:style>
  <w:style w:type="character" w:customStyle="1" w:styleId="Heading4KIPChar">
    <w:name w:val="Heading 4 KIP Char"/>
    <w:basedOn w:val="DefaultParagraphFont"/>
    <w:link w:val="Heading4KIP"/>
    <w:rsid w:val="00EF7D09"/>
    <w:rPr>
      <w:b/>
      <w:bCs/>
      <w:sz w:val="22"/>
      <w:szCs w:val="2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F2DFD559-C224-42F7-978F-BD59AAA131B0}"/>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DF920259-2FA3-4E94-A8EC-78EFDFAC0445}"/>
</file>

<file path=docProps/app.xml><?xml version="1.0" encoding="utf-8"?>
<Properties xmlns="http://schemas.openxmlformats.org/officeDocument/2006/extended-properties" xmlns:vt="http://schemas.openxmlformats.org/officeDocument/2006/docPropsVTypes">
  <Template>C92-template</Template>
  <TotalTime>3</TotalTime>
  <Pages>19</Pages>
  <Words>3381</Words>
  <Characters>19275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项目提案: 加纳</vt:lpstr>
    </vt:vector>
  </TitlesOfParts>
  <Company>ICOS</Company>
  <LinksUpToDate>false</LinksUpToDate>
  <CharactersWithSpaces>22611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加纳</dc:title>
  <dc:creator>Administrator</dc:creator>
  <cp:lastModifiedBy>Martine Chery</cp:lastModifiedBy>
  <cp:revision>2</cp:revision>
  <dcterms:created xsi:type="dcterms:W3CDTF">2023-11-30T16:50:00Z</dcterms:created>
  <dcterms:modified xsi:type="dcterms:W3CDTF">2023-11-30T16:50:00Z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UNEP/OzL.Pro/ExCom/93/55</vt:lpwstr>
  </property>
  <property fmtid="{D5CDD505-2E9C-101B-9397-08002B2CF9AE}" pid="3" name="Revision date">
    <vt:lpwstr>11/27/2023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y fmtid="{D5CDD505-2E9C-101B-9397-08002B2CF9AE}" pid="18" name="lcf76f155ced4ddcb4097134ff3c332f">
    <vt:lpwstr/>
  </property>
</Properties>
</file>